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9C4E1D" w:rsidRDefault="009C4E1D">
      <w:pPr>
        <w:ind w:left="-567" w:right="-567"/>
        <w:jc w:val="center"/>
        <w:rPr>
          <w:sz w:val="28"/>
          <w:szCs w:val="33"/>
          <w:lang w:eastAsia="fr-FR"/>
        </w:rPr>
      </w:pPr>
      <w:bookmarkStart w:id="0" w:name="_Hlk496572366"/>
    </w:p>
    <w:p w:rsidR="009C4E1D" w:rsidRDefault="009C4E1D">
      <w:pPr>
        <w:ind w:left="-567" w:right="-567"/>
        <w:jc w:val="center"/>
        <w:rPr>
          <w:sz w:val="28"/>
          <w:szCs w:val="33"/>
          <w:lang w:eastAsia="fr-FR"/>
        </w:rPr>
      </w:pPr>
    </w:p>
    <w:p w:rsidR="009C4E1D" w:rsidRDefault="009C4E1D">
      <w:pPr>
        <w:ind w:left="-567" w:right="-567"/>
        <w:jc w:val="center"/>
        <w:rPr>
          <w:sz w:val="28"/>
          <w:szCs w:val="33"/>
          <w:lang w:eastAsia="fr-FR"/>
        </w:rPr>
      </w:pPr>
    </w:p>
    <w:p w:rsidR="009C4E1D" w:rsidRDefault="009C4E1D">
      <w:pPr>
        <w:ind w:left="-567" w:right="-567"/>
        <w:jc w:val="center"/>
        <w:rPr>
          <w:sz w:val="28"/>
          <w:szCs w:val="33"/>
          <w:lang w:eastAsia="fr-FR"/>
        </w:rPr>
      </w:pPr>
    </w:p>
    <w:p w:rsidR="009C4E1D" w:rsidRDefault="009C4E1D">
      <w:pPr>
        <w:ind w:left="-567" w:right="-567"/>
        <w:jc w:val="center"/>
        <w:rPr>
          <w:sz w:val="28"/>
          <w:szCs w:val="33"/>
          <w:lang w:eastAsia="fr-FR"/>
        </w:rPr>
      </w:pPr>
    </w:p>
    <w:p w:rsidR="009C4E1D" w:rsidRDefault="009C4E1D">
      <w:pPr>
        <w:ind w:left="-567" w:right="-567"/>
        <w:jc w:val="center"/>
        <w:rPr>
          <w:sz w:val="28"/>
          <w:szCs w:val="33"/>
          <w:lang w:eastAsia="fr-FR"/>
        </w:rPr>
      </w:pPr>
    </w:p>
    <w:p w:rsidR="009C4E1D" w:rsidRDefault="009C4E1D" w:rsidP="0055066D">
      <w:pPr>
        <w:ind w:left="-567" w:right="-567"/>
        <w:rPr>
          <w:sz w:val="28"/>
          <w:szCs w:val="33"/>
          <w:lang w:eastAsia="fr-FR"/>
        </w:rPr>
      </w:pPr>
    </w:p>
    <w:p w:rsidR="00166094" w:rsidRDefault="00166094">
      <w:pPr>
        <w:ind w:left="-567" w:right="-567"/>
        <w:jc w:val="center"/>
        <w:rPr>
          <w:sz w:val="28"/>
          <w:szCs w:val="33"/>
          <w:lang w:eastAsia="fr-FR"/>
        </w:rPr>
        <w:sectPr w:rsidR="00166094">
          <w:footerReference w:type="default" r:id="rId8"/>
          <w:pgSz w:w="11906" w:h="16838"/>
          <w:pgMar w:top="851" w:right="851" w:bottom="851" w:left="1134" w:header="720" w:footer="720" w:gutter="0"/>
          <w:cols w:space="720"/>
          <w:docGrid w:linePitch="360"/>
        </w:sectPr>
      </w:pPr>
    </w:p>
    <w:p w:rsidR="00775779" w:rsidRPr="002B6F69" w:rsidRDefault="00775779" w:rsidP="00775779">
      <w:pPr>
        <w:spacing w:before="120" w:after="120" w:line="360" w:lineRule="auto"/>
        <w:jc w:val="center"/>
        <w:rPr>
          <w:rFonts w:asciiTheme="majorBidi" w:hAnsiTheme="majorBidi" w:cstheme="majorBidi"/>
          <w:b/>
          <w:bCs/>
          <w:sz w:val="28"/>
        </w:rPr>
      </w:pPr>
      <w:bookmarkStart w:id="1" w:name="_Hlk493544684"/>
      <w:bookmarkStart w:id="2" w:name="_Hlk496572786"/>
      <w:bookmarkEnd w:id="0"/>
      <w:bookmarkEnd w:id="1"/>
      <w:r w:rsidRPr="002B6F69">
        <w:rPr>
          <w:rFonts w:asciiTheme="majorBidi" w:hAnsiTheme="majorBidi" w:cstheme="majorBidi"/>
          <w:b/>
          <w:bCs/>
          <w:sz w:val="28"/>
        </w:rPr>
        <w:lastRenderedPageBreak/>
        <w:t>Résumé</w:t>
      </w:r>
    </w:p>
    <w:p w:rsidR="00775779" w:rsidRPr="00CF52AB" w:rsidRDefault="00775779" w:rsidP="00775779">
      <w:pPr>
        <w:spacing w:line="360" w:lineRule="auto"/>
        <w:jc w:val="both"/>
        <w:rPr>
          <w:rFonts w:asciiTheme="majorBidi" w:hAnsiTheme="majorBidi" w:cstheme="majorBidi"/>
          <w:szCs w:val="24"/>
        </w:rPr>
      </w:pPr>
      <w:r w:rsidRPr="00617081">
        <w:rPr>
          <w:rFonts w:asciiTheme="majorBidi" w:hAnsiTheme="majorBidi" w:cstheme="majorBidi"/>
          <w:szCs w:val="24"/>
        </w:rPr>
        <w:t>Dans ce travail, nous avons calculé les propriétés structurales</w:t>
      </w:r>
      <w:r>
        <w:rPr>
          <w:rFonts w:asciiTheme="majorBidi" w:hAnsiTheme="majorBidi" w:cstheme="majorBidi"/>
          <w:szCs w:val="24"/>
        </w:rPr>
        <w:t xml:space="preserve"> et </w:t>
      </w:r>
      <w:r w:rsidRPr="00617081">
        <w:rPr>
          <w:rFonts w:asciiTheme="majorBidi" w:hAnsiTheme="majorBidi" w:cstheme="majorBidi"/>
          <w:szCs w:val="24"/>
        </w:rPr>
        <w:t xml:space="preserve">élastiques de pérovskite cubique </w:t>
      </w:r>
      <w:r>
        <w:rPr>
          <w:rFonts w:asciiTheme="majorBidi" w:hAnsiTheme="majorBidi" w:cstheme="majorBidi"/>
          <w:szCs w:val="24"/>
        </w:rPr>
        <w:t>LaTiO</w:t>
      </w:r>
      <w:r w:rsidRPr="00563BD1">
        <w:rPr>
          <w:rFonts w:asciiTheme="majorBidi" w:hAnsiTheme="majorBidi" w:cstheme="majorBidi"/>
          <w:szCs w:val="24"/>
          <w:vertAlign w:val="subscript"/>
        </w:rPr>
        <w:t>3</w:t>
      </w:r>
      <w:r>
        <w:rPr>
          <w:rFonts w:asciiTheme="majorBidi" w:hAnsiTheme="majorBidi" w:cstheme="majorBidi"/>
          <w:szCs w:val="24"/>
        </w:rPr>
        <w:t xml:space="preserve"> </w:t>
      </w:r>
      <w:r w:rsidRPr="00617081">
        <w:rPr>
          <w:rFonts w:asciiTheme="majorBidi" w:hAnsiTheme="majorBidi" w:cstheme="majorBidi"/>
          <w:szCs w:val="24"/>
        </w:rPr>
        <w:t>en utilisant la théorie de la fonctionnelle de la densité (</w:t>
      </w:r>
      <w:r>
        <w:rPr>
          <w:rFonts w:asciiTheme="majorBidi" w:hAnsiTheme="majorBidi" w:cstheme="majorBidi"/>
          <w:szCs w:val="24"/>
        </w:rPr>
        <w:t>D</w:t>
      </w:r>
      <w:r w:rsidRPr="00A67401">
        <w:rPr>
          <w:rFonts w:asciiTheme="majorBidi" w:hAnsiTheme="majorBidi" w:cstheme="majorBidi"/>
          <w:szCs w:val="24"/>
        </w:rPr>
        <w:t xml:space="preserve">ensity </w:t>
      </w:r>
      <w:proofErr w:type="spellStart"/>
      <w:r>
        <w:rPr>
          <w:rFonts w:asciiTheme="majorBidi" w:hAnsiTheme="majorBidi" w:cstheme="majorBidi"/>
          <w:szCs w:val="24"/>
        </w:rPr>
        <w:t>F</w:t>
      </w:r>
      <w:r w:rsidRPr="00A67401">
        <w:rPr>
          <w:rFonts w:asciiTheme="majorBidi" w:hAnsiTheme="majorBidi" w:cstheme="majorBidi"/>
          <w:szCs w:val="24"/>
        </w:rPr>
        <w:t>unctional</w:t>
      </w:r>
      <w:proofErr w:type="spellEnd"/>
      <w:r w:rsidRPr="00A67401">
        <w:rPr>
          <w:rFonts w:asciiTheme="majorBidi" w:hAnsiTheme="majorBidi" w:cstheme="majorBidi"/>
          <w:szCs w:val="24"/>
        </w:rPr>
        <w:t xml:space="preserve"> </w:t>
      </w:r>
      <w:r>
        <w:rPr>
          <w:rFonts w:asciiTheme="majorBidi" w:hAnsiTheme="majorBidi" w:cstheme="majorBidi"/>
          <w:szCs w:val="24"/>
        </w:rPr>
        <w:t>T</w:t>
      </w:r>
      <w:r w:rsidRPr="00A67401">
        <w:rPr>
          <w:rFonts w:asciiTheme="majorBidi" w:hAnsiTheme="majorBidi" w:cstheme="majorBidi"/>
          <w:szCs w:val="24"/>
        </w:rPr>
        <w:t xml:space="preserve">heory </w:t>
      </w:r>
      <w:r>
        <w:rPr>
          <w:rFonts w:asciiTheme="majorBidi" w:hAnsiTheme="majorBidi" w:cstheme="majorBidi"/>
          <w:szCs w:val="24"/>
        </w:rPr>
        <w:t xml:space="preserve">ou simplement </w:t>
      </w:r>
      <w:r w:rsidRPr="00617081">
        <w:rPr>
          <w:rFonts w:asciiTheme="majorBidi" w:hAnsiTheme="majorBidi" w:cstheme="majorBidi"/>
          <w:szCs w:val="24"/>
        </w:rPr>
        <w:t>DFT)</w:t>
      </w:r>
      <w:r>
        <w:rPr>
          <w:rFonts w:asciiTheme="majorBidi" w:hAnsiTheme="majorBidi" w:cstheme="majorBidi"/>
          <w:szCs w:val="24"/>
        </w:rPr>
        <w:t xml:space="preserve"> e</w:t>
      </w:r>
      <w:r w:rsidR="00330324">
        <w:rPr>
          <w:rFonts w:asciiTheme="majorBidi" w:hAnsiTheme="majorBidi" w:cstheme="majorBidi"/>
          <w:szCs w:val="24"/>
        </w:rPr>
        <w:t>t la m</w:t>
      </w:r>
      <w:r w:rsidR="004B607F" w:rsidRPr="00330324">
        <w:rPr>
          <w:rFonts w:asciiTheme="majorBidi" w:hAnsiTheme="majorBidi" w:cstheme="majorBidi"/>
          <w:szCs w:val="24"/>
        </w:rPr>
        <w:t>éthode des ondes planes linéairement augmentées</w:t>
      </w:r>
      <w:r w:rsidR="004B607F">
        <w:rPr>
          <w:rFonts w:asciiTheme="majorBidi" w:hAnsiTheme="majorBidi" w:cstheme="majorBidi"/>
          <w:szCs w:val="24"/>
        </w:rPr>
        <w:t xml:space="preserve"> </w:t>
      </w:r>
      <w:r>
        <w:rPr>
          <w:rFonts w:asciiTheme="majorBidi" w:hAnsiTheme="majorBidi" w:cstheme="majorBidi"/>
          <w:szCs w:val="24"/>
        </w:rPr>
        <w:t>(</w:t>
      </w:r>
      <w:r w:rsidR="00330324">
        <w:rPr>
          <w:rFonts w:asciiTheme="majorBidi" w:hAnsiTheme="majorBidi" w:cstheme="majorBidi"/>
          <w:szCs w:val="24"/>
        </w:rPr>
        <w:t>LAPW</w:t>
      </w:r>
      <w:r>
        <w:rPr>
          <w:rFonts w:asciiTheme="majorBidi" w:hAnsiTheme="majorBidi" w:cstheme="majorBidi"/>
          <w:szCs w:val="24"/>
        </w:rPr>
        <w:t>)</w:t>
      </w:r>
      <w:r w:rsidRPr="00617081">
        <w:rPr>
          <w:rFonts w:asciiTheme="majorBidi" w:hAnsiTheme="majorBidi" w:cstheme="majorBidi"/>
          <w:szCs w:val="24"/>
        </w:rPr>
        <w:t>, en traitant l’énergie d’échange et</w:t>
      </w:r>
      <w:r>
        <w:rPr>
          <w:rFonts w:asciiTheme="majorBidi" w:hAnsiTheme="majorBidi" w:cstheme="majorBidi"/>
          <w:szCs w:val="24"/>
        </w:rPr>
        <w:t xml:space="preserve"> </w:t>
      </w:r>
      <w:r w:rsidRPr="00617081">
        <w:rPr>
          <w:rFonts w:asciiTheme="majorBidi" w:hAnsiTheme="majorBidi" w:cstheme="majorBidi"/>
          <w:szCs w:val="24"/>
        </w:rPr>
        <w:t>de corrélation par l’approximation</w:t>
      </w:r>
      <w:r w:rsidR="0077510B">
        <w:rPr>
          <w:rFonts w:asciiTheme="majorBidi" w:hAnsiTheme="majorBidi" w:cstheme="majorBidi"/>
          <w:szCs w:val="24"/>
        </w:rPr>
        <w:t xml:space="preserve"> de densité locale (LDA) et par l’approximation </w:t>
      </w:r>
      <w:r w:rsidRPr="00617081">
        <w:rPr>
          <w:rFonts w:asciiTheme="majorBidi" w:hAnsiTheme="majorBidi" w:cstheme="majorBidi"/>
          <w:szCs w:val="24"/>
        </w:rPr>
        <w:t>du gradient généralisé (</w:t>
      </w:r>
      <w:proofErr w:type="spellStart"/>
      <w:r>
        <w:rPr>
          <w:rFonts w:asciiTheme="majorBidi" w:hAnsiTheme="majorBidi" w:cstheme="majorBidi"/>
          <w:szCs w:val="24"/>
        </w:rPr>
        <w:t>G</w:t>
      </w:r>
      <w:r w:rsidRPr="00A67401">
        <w:rPr>
          <w:rFonts w:asciiTheme="majorBidi" w:hAnsiTheme="majorBidi" w:cstheme="majorBidi"/>
          <w:szCs w:val="24"/>
        </w:rPr>
        <w:t>eneralized</w:t>
      </w:r>
      <w:proofErr w:type="spellEnd"/>
      <w:r w:rsidRPr="00A67401">
        <w:rPr>
          <w:rFonts w:asciiTheme="majorBidi" w:hAnsiTheme="majorBidi" w:cstheme="majorBidi"/>
          <w:szCs w:val="24"/>
        </w:rPr>
        <w:t xml:space="preserve"> </w:t>
      </w:r>
      <w:r>
        <w:rPr>
          <w:rFonts w:asciiTheme="majorBidi" w:hAnsiTheme="majorBidi" w:cstheme="majorBidi"/>
          <w:szCs w:val="24"/>
        </w:rPr>
        <w:t>G</w:t>
      </w:r>
      <w:r w:rsidRPr="00A67401">
        <w:rPr>
          <w:rFonts w:asciiTheme="majorBidi" w:hAnsiTheme="majorBidi" w:cstheme="majorBidi"/>
          <w:szCs w:val="24"/>
        </w:rPr>
        <w:t xml:space="preserve">radient </w:t>
      </w:r>
      <w:r>
        <w:rPr>
          <w:rFonts w:asciiTheme="majorBidi" w:hAnsiTheme="majorBidi" w:cstheme="majorBidi"/>
          <w:szCs w:val="24"/>
        </w:rPr>
        <w:t>A</w:t>
      </w:r>
      <w:r w:rsidRPr="00A67401">
        <w:rPr>
          <w:rFonts w:asciiTheme="majorBidi" w:hAnsiTheme="majorBidi" w:cstheme="majorBidi"/>
          <w:szCs w:val="24"/>
        </w:rPr>
        <w:t>pproximation</w:t>
      </w:r>
      <w:r w:rsidRPr="00617081">
        <w:rPr>
          <w:rFonts w:asciiTheme="majorBidi" w:hAnsiTheme="majorBidi" w:cstheme="majorBidi"/>
          <w:szCs w:val="24"/>
        </w:rPr>
        <w:t xml:space="preserve"> </w:t>
      </w:r>
      <w:r>
        <w:rPr>
          <w:rFonts w:asciiTheme="majorBidi" w:hAnsiTheme="majorBidi" w:cstheme="majorBidi"/>
          <w:szCs w:val="24"/>
        </w:rPr>
        <w:t xml:space="preserve">ou simplement </w:t>
      </w:r>
      <w:r w:rsidRPr="00617081">
        <w:rPr>
          <w:rFonts w:asciiTheme="majorBidi" w:hAnsiTheme="majorBidi" w:cstheme="majorBidi"/>
          <w:szCs w:val="24"/>
        </w:rPr>
        <w:t>GGA)</w:t>
      </w:r>
      <w:bookmarkStart w:id="3" w:name="_Hlk496287070"/>
      <w:r w:rsidRPr="00376286">
        <w:rPr>
          <w:rFonts w:asciiTheme="majorBidi" w:hAnsiTheme="majorBidi" w:cstheme="majorBidi"/>
          <w:szCs w:val="24"/>
        </w:rPr>
        <w:t>.</w:t>
      </w:r>
      <w:r>
        <w:rPr>
          <w:rFonts w:asciiTheme="majorBidi" w:hAnsiTheme="majorBidi" w:cstheme="majorBidi"/>
          <w:szCs w:val="24"/>
        </w:rPr>
        <w:t xml:space="preserve"> </w:t>
      </w:r>
      <w:bookmarkStart w:id="4" w:name="_Hlk507949565"/>
      <w:bookmarkEnd w:id="3"/>
      <w:r w:rsidRPr="00CF52AB">
        <w:rPr>
          <w:rFonts w:asciiTheme="majorBidi" w:hAnsiTheme="majorBidi" w:cstheme="majorBidi"/>
          <w:szCs w:val="24"/>
        </w:rPr>
        <w:t xml:space="preserve">Nos résultats trouvés concernant les propriétés structurales, élastiques et électroniques sont en bon accord avec ceux qui sont obtenus </w:t>
      </w:r>
      <w:r w:rsidR="00A9740F">
        <w:rPr>
          <w:rFonts w:asciiTheme="majorBidi" w:hAnsiTheme="majorBidi" w:cstheme="majorBidi"/>
          <w:szCs w:val="24"/>
        </w:rPr>
        <w:t>théoriquement</w:t>
      </w:r>
      <w:r w:rsidRPr="00CF52AB">
        <w:rPr>
          <w:rFonts w:asciiTheme="majorBidi" w:hAnsiTheme="majorBidi" w:cstheme="majorBidi"/>
          <w:szCs w:val="24"/>
        </w:rPr>
        <w:t xml:space="preserve">. </w:t>
      </w:r>
      <w:bookmarkEnd w:id="4"/>
    </w:p>
    <w:p w:rsidR="00775779" w:rsidRDefault="00775779" w:rsidP="00775779">
      <w:pPr>
        <w:spacing w:line="360" w:lineRule="auto"/>
        <w:jc w:val="both"/>
        <w:rPr>
          <w:rFonts w:asciiTheme="majorBidi" w:hAnsiTheme="majorBidi" w:cstheme="majorBidi"/>
          <w:szCs w:val="24"/>
        </w:rPr>
      </w:pPr>
    </w:p>
    <w:p w:rsidR="00775779" w:rsidRDefault="00775779" w:rsidP="00775779">
      <w:pPr>
        <w:spacing w:line="360" w:lineRule="auto"/>
        <w:jc w:val="both"/>
        <w:rPr>
          <w:rFonts w:asciiTheme="majorBidi" w:hAnsiTheme="majorBidi" w:cstheme="majorBidi"/>
          <w:szCs w:val="24"/>
        </w:rPr>
      </w:pPr>
      <w:r w:rsidRPr="00EB52F9">
        <w:rPr>
          <w:rFonts w:asciiTheme="majorBidi" w:hAnsiTheme="majorBidi" w:cstheme="majorBidi"/>
          <w:b/>
          <w:bCs/>
          <w:szCs w:val="24"/>
        </w:rPr>
        <w:t xml:space="preserve">Mots clé </w:t>
      </w:r>
      <w:r w:rsidRPr="00EB52F9">
        <w:rPr>
          <w:rFonts w:asciiTheme="majorBidi" w:hAnsiTheme="majorBidi" w:cstheme="majorBidi"/>
          <w:szCs w:val="24"/>
        </w:rPr>
        <w:t xml:space="preserve">: </w:t>
      </w:r>
      <w:r>
        <w:rPr>
          <w:rFonts w:asciiTheme="majorBidi" w:hAnsiTheme="majorBidi" w:cstheme="majorBidi"/>
          <w:szCs w:val="24"/>
        </w:rPr>
        <w:t xml:space="preserve">DFT, </w:t>
      </w:r>
      <w:r w:rsidRPr="00EB52F9">
        <w:rPr>
          <w:rFonts w:asciiTheme="majorBidi" w:hAnsiTheme="majorBidi" w:cstheme="majorBidi"/>
          <w:szCs w:val="24"/>
        </w:rPr>
        <w:t>pérovskites ABO</w:t>
      </w:r>
      <w:r w:rsidRPr="0026078B">
        <w:rPr>
          <w:rFonts w:asciiTheme="majorBidi" w:hAnsiTheme="majorBidi" w:cstheme="majorBidi"/>
          <w:szCs w:val="24"/>
          <w:vertAlign w:val="subscript"/>
        </w:rPr>
        <w:t>3</w:t>
      </w:r>
      <w:r w:rsidRPr="00EB52F9">
        <w:rPr>
          <w:rFonts w:asciiTheme="majorBidi" w:hAnsiTheme="majorBidi" w:cstheme="majorBidi"/>
          <w:szCs w:val="24"/>
        </w:rPr>
        <w:t xml:space="preserve">, </w:t>
      </w:r>
      <w:r>
        <w:rPr>
          <w:rFonts w:asciiTheme="majorBidi" w:hAnsiTheme="majorBidi" w:cstheme="majorBidi"/>
          <w:szCs w:val="24"/>
        </w:rPr>
        <w:t>PP</w:t>
      </w:r>
      <w:r w:rsidRPr="00EB52F9">
        <w:rPr>
          <w:rFonts w:asciiTheme="majorBidi" w:hAnsiTheme="majorBidi" w:cstheme="majorBidi"/>
          <w:szCs w:val="24"/>
        </w:rPr>
        <w:t xml:space="preserve">, </w:t>
      </w:r>
      <w:r>
        <w:rPr>
          <w:rFonts w:asciiTheme="majorBidi" w:hAnsiTheme="majorBidi" w:cstheme="majorBidi"/>
          <w:szCs w:val="24"/>
        </w:rPr>
        <w:t>énergie de gap.</w:t>
      </w:r>
    </w:p>
    <w:p w:rsidR="009679F2" w:rsidRDefault="009679F2" w:rsidP="005501E8">
      <w:pPr>
        <w:spacing w:line="360" w:lineRule="auto"/>
        <w:jc w:val="both"/>
        <w:rPr>
          <w:rFonts w:asciiTheme="majorBidi" w:hAnsiTheme="majorBidi" w:cstheme="majorBidi"/>
          <w:szCs w:val="24"/>
        </w:rPr>
      </w:pPr>
    </w:p>
    <w:p w:rsidR="009679F2" w:rsidRDefault="009679F2" w:rsidP="005501E8">
      <w:pPr>
        <w:spacing w:line="360" w:lineRule="auto"/>
        <w:jc w:val="both"/>
        <w:rPr>
          <w:rFonts w:asciiTheme="majorBidi" w:hAnsiTheme="majorBidi" w:cstheme="majorBidi"/>
          <w:szCs w:val="24"/>
        </w:rPr>
      </w:pPr>
    </w:p>
    <w:p w:rsidR="009679F2" w:rsidRDefault="009679F2" w:rsidP="005501E8">
      <w:pPr>
        <w:spacing w:line="360" w:lineRule="auto"/>
        <w:jc w:val="both"/>
        <w:rPr>
          <w:rFonts w:asciiTheme="majorBidi" w:hAnsiTheme="majorBidi" w:cstheme="majorBidi"/>
          <w:szCs w:val="24"/>
        </w:rPr>
      </w:pPr>
    </w:p>
    <w:p w:rsidR="009679F2" w:rsidRDefault="009679F2" w:rsidP="005501E8">
      <w:pPr>
        <w:spacing w:line="360" w:lineRule="auto"/>
        <w:jc w:val="both"/>
        <w:rPr>
          <w:rFonts w:asciiTheme="majorBidi" w:hAnsiTheme="majorBidi" w:cstheme="majorBidi"/>
          <w:szCs w:val="24"/>
        </w:rPr>
      </w:pPr>
    </w:p>
    <w:p w:rsidR="009679F2" w:rsidRDefault="009679F2" w:rsidP="005501E8">
      <w:pPr>
        <w:spacing w:line="360" w:lineRule="auto"/>
        <w:jc w:val="both"/>
        <w:rPr>
          <w:rFonts w:asciiTheme="majorBidi" w:hAnsiTheme="majorBidi" w:cstheme="majorBidi"/>
          <w:szCs w:val="24"/>
        </w:rPr>
      </w:pPr>
    </w:p>
    <w:p w:rsidR="0077510B" w:rsidRDefault="0077510B" w:rsidP="005501E8">
      <w:pPr>
        <w:spacing w:line="360" w:lineRule="auto"/>
        <w:jc w:val="both"/>
        <w:rPr>
          <w:rFonts w:asciiTheme="majorBidi" w:hAnsiTheme="majorBidi" w:cstheme="majorBidi"/>
          <w:szCs w:val="24"/>
        </w:rPr>
      </w:pPr>
    </w:p>
    <w:p w:rsidR="009679F2" w:rsidRDefault="009679F2" w:rsidP="005501E8">
      <w:pPr>
        <w:spacing w:line="360" w:lineRule="auto"/>
        <w:jc w:val="both"/>
        <w:rPr>
          <w:rFonts w:asciiTheme="majorBidi" w:hAnsiTheme="majorBidi" w:cstheme="majorBidi"/>
          <w:szCs w:val="24"/>
        </w:rPr>
      </w:pPr>
    </w:p>
    <w:p w:rsidR="009679F2" w:rsidRDefault="009679F2" w:rsidP="005501E8">
      <w:pPr>
        <w:spacing w:line="360" w:lineRule="auto"/>
        <w:jc w:val="both"/>
        <w:rPr>
          <w:rFonts w:asciiTheme="majorBidi" w:hAnsiTheme="majorBidi" w:cstheme="majorBidi"/>
          <w:szCs w:val="24"/>
        </w:rPr>
      </w:pPr>
    </w:p>
    <w:p w:rsidR="009679F2" w:rsidRDefault="009679F2" w:rsidP="005501E8">
      <w:pPr>
        <w:spacing w:line="360" w:lineRule="auto"/>
        <w:jc w:val="both"/>
        <w:rPr>
          <w:rFonts w:asciiTheme="majorBidi" w:hAnsiTheme="majorBidi" w:cstheme="majorBidi"/>
          <w:szCs w:val="24"/>
        </w:rPr>
      </w:pPr>
    </w:p>
    <w:p w:rsidR="009679F2" w:rsidRDefault="009679F2" w:rsidP="005501E8">
      <w:pPr>
        <w:spacing w:line="360" w:lineRule="auto"/>
        <w:jc w:val="both"/>
        <w:rPr>
          <w:rFonts w:asciiTheme="majorBidi" w:hAnsiTheme="majorBidi" w:cstheme="majorBidi"/>
          <w:szCs w:val="24"/>
        </w:rPr>
      </w:pPr>
    </w:p>
    <w:p w:rsidR="009679F2" w:rsidRDefault="009679F2" w:rsidP="005501E8">
      <w:pPr>
        <w:spacing w:line="360" w:lineRule="auto"/>
        <w:jc w:val="both"/>
        <w:rPr>
          <w:rFonts w:asciiTheme="majorBidi" w:hAnsiTheme="majorBidi" w:cstheme="majorBidi"/>
          <w:szCs w:val="24"/>
        </w:rPr>
      </w:pPr>
    </w:p>
    <w:p w:rsidR="009679F2" w:rsidRDefault="009679F2" w:rsidP="005501E8">
      <w:pPr>
        <w:spacing w:line="360" w:lineRule="auto"/>
        <w:jc w:val="both"/>
        <w:rPr>
          <w:rFonts w:asciiTheme="majorBidi" w:hAnsiTheme="majorBidi" w:cstheme="majorBidi"/>
          <w:szCs w:val="24"/>
        </w:rPr>
      </w:pPr>
    </w:p>
    <w:p w:rsidR="002B6F69" w:rsidRDefault="002B6F69" w:rsidP="005501E8">
      <w:pPr>
        <w:spacing w:line="360" w:lineRule="auto"/>
        <w:jc w:val="both"/>
        <w:rPr>
          <w:rFonts w:asciiTheme="majorBidi" w:hAnsiTheme="majorBidi" w:cstheme="majorBidi"/>
          <w:szCs w:val="24"/>
        </w:rPr>
      </w:pPr>
    </w:p>
    <w:p w:rsidR="002B6F69" w:rsidRDefault="002B6F69" w:rsidP="005501E8">
      <w:pPr>
        <w:spacing w:line="360" w:lineRule="auto"/>
        <w:jc w:val="both"/>
        <w:rPr>
          <w:rFonts w:asciiTheme="majorBidi" w:hAnsiTheme="majorBidi" w:cstheme="majorBidi"/>
          <w:szCs w:val="24"/>
        </w:rPr>
      </w:pPr>
    </w:p>
    <w:p w:rsidR="002B6F69" w:rsidRDefault="002B6F69" w:rsidP="005501E8">
      <w:pPr>
        <w:spacing w:line="360" w:lineRule="auto"/>
        <w:jc w:val="both"/>
        <w:rPr>
          <w:rFonts w:asciiTheme="majorBidi" w:hAnsiTheme="majorBidi" w:cstheme="majorBidi"/>
          <w:szCs w:val="24"/>
        </w:rPr>
      </w:pPr>
    </w:p>
    <w:p w:rsidR="0077510B" w:rsidRDefault="0077510B" w:rsidP="005501E8">
      <w:pPr>
        <w:spacing w:line="360" w:lineRule="auto"/>
        <w:jc w:val="both"/>
        <w:rPr>
          <w:rFonts w:asciiTheme="majorBidi" w:hAnsiTheme="majorBidi" w:cstheme="majorBidi"/>
          <w:szCs w:val="24"/>
        </w:rPr>
      </w:pPr>
    </w:p>
    <w:p w:rsidR="0077510B" w:rsidRDefault="0077510B" w:rsidP="005501E8">
      <w:pPr>
        <w:spacing w:line="360" w:lineRule="auto"/>
        <w:jc w:val="both"/>
        <w:rPr>
          <w:rFonts w:asciiTheme="majorBidi" w:hAnsiTheme="majorBidi" w:cstheme="majorBidi"/>
          <w:szCs w:val="24"/>
        </w:rPr>
      </w:pPr>
    </w:p>
    <w:p w:rsidR="0077510B" w:rsidRDefault="0077510B" w:rsidP="005501E8">
      <w:pPr>
        <w:spacing w:line="360" w:lineRule="auto"/>
        <w:jc w:val="both"/>
        <w:rPr>
          <w:rFonts w:asciiTheme="majorBidi" w:hAnsiTheme="majorBidi" w:cstheme="majorBidi"/>
          <w:szCs w:val="24"/>
        </w:rPr>
      </w:pPr>
    </w:p>
    <w:p w:rsidR="0077510B" w:rsidRDefault="0077510B" w:rsidP="005501E8">
      <w:pPr>
        <w:spacing w:line="360" w:lineRule="auto"/>
        <w:jc w:val="both"/>
        <w:rPr>
          <w:rFonts w:asciiTheme="majorBidi" w:hAnsiTheme="majorBidi" w:cstheme="majorBidi"/>
          <w:szCs w:val="24"/>
        </w:rPr>
      </w:pPr>
    </w:p>
    <w:p w:rsidR="0077510B" w:rsidRDefault="0077510B" w:rsidP="005501E8">
      <w:pPr>
        <w:spacing w:line="360" w:lineRule="auto"/>
        <w:jc w:val="both"/>
        <w:rPr>
          <w:rFonts w:asciiTheme="majorBidi" w:hAnsiTheme="majorBidi" w:cstheme="majorBidi"/>
          <w:szCs w:val="24"/>
        </w:rPr>
      </w:pPr>
    </w:p>
    <w:p w:rsidR="0077510B" w:rsidRDefault="0077510B" w:rsidP="005501E8">
      <w:pPr>
        <w:spacing w:line="360" w:lineRule="auto"/>
        <w:jc w:val="both"/>
        <w:rPr>
          <w:rFonts w:asciiTheme="majorBidi" w:hAnsiTheme="majorBidi" w:cstheme="majorBidi"/>
          <w:szCs w:val="24"/>
        </w:rPr>
      </w:pPr>
    </w:p>
    <w:p w:rsidR="0077510B" w:rsidRDefault="0077510B" w:rsidP="005501E8">
      <w:pPr>
        <w:spacing w:line="360" w:lineRule="auto"/>
        <w:jc w:val="both"/>
        <w:rPr>
          <w:rFonts w:asciiTheme="majorBidi" w:hAnsiTheme="majorBidi" w:cstheme="majorBidi"/>
          <w:szCs w:val="24"/>
        </w:rPr>
      </w:pPr>
    </w:p>
    <w:p w:rsidR="00F23678" w:rsidRDefault="00F23678" w:rsidP="005501E8">
      <w:pPr>
        <w:spacing w:line="360" w:lineRule="auto"/>
        <w:jc w:val="both"/>
        <w:rPr>
          <w:rFonts w:asciiTheme="majorBidi" w:hAnsiTheme="majorBidi" w:cstheme="majorBidi"/>
          <w:szCs w:val="24"/>
        </w:rPr>
      </w:pPr>
    </w:p>
    <w:p w:rsidR="00C46E14" w:rsidRPr="002B6F69" w:rsidRDefault="009679F2" w:rsidP="00F23678">
      <w:pPr>
        <w:spacing w:before="120" w:after="120" w:line="360" w:lineRule="auto"/>
        <w:jc w:val="center"/>
        <w:rPr>
          <w:rFonts w:asciiTheme="majorBidi" w:hAnsiTheme="majorBidi" w:cstheme="majorBidi"/>
          <w:b/>
          <w:bCs/>
          <w:sz w:val="28"/>
          <w:lang w:val="en"/>
        </w:rPr>
      </w:pPr>
      <w:r w:rsidRPr="002B6F69">
        <w:rPr>
          <w:rFonts w:asciiTheme="majorBidi" w:hAnsiTheme="majorBidi" w:cstheme="majorBidi"/>
          <w:b/>
          <w:bCs/>
          <w:sz w:val="28"/>
          <w:lang w:val="en"/>
        </w:rPr>
        <w:lastRenderedPageBreak/>
        <w:t>Abstract</w:t>
      </w:r>
    </w:p>
    <w:p w:rsidR="009679F2" w:rsidRDefault="009679F2" w:rsidP="00DB4157">
      <w:pPr>
        <w:spacing w:line="360" w:lineRule="auto"/>
        <w:jc w:val="both"/>
        <w:rPr>
          <w:rFonts w:asciiTheme="majorBidi" w:hAnsiTheme="majorBidi" w:cstheme="majorBidi"/>
          <w:szCs w:val="24"/>
          <w:lang w:val="en"/>
        </w:rPr>
      </w:pPr>
      <w:r w:rsidRPr="003821CD">
        <w:rPr>
          <w:rFonts w:asciiTheme="majorBidi" w:hAnsiTheme="majorBidi" w:cstheme="majorBidi"/>
          <w:szCs w:val="24"/>
          <w:lang w:val="en"/>
        </w:rPr>
        <w:t xml:space="preserve">In this work, we </w:t>
      </w:r>
      <w:r w:rsidR="000D18DB">
        <w:rPr>
          <w:rFonts w:asciiTheme="majorBidi" w:hAnsiTheme="majorBidi" w:cstheme="majorBidi"/>
          <w:szCs w:val="24"/>
          <w:lang w:val="en"/>
        </w:rPr>
        <w:t xml:space="preserve">have </w:t>
      </w:r>
      <w:r w:rsidRPr="003821CD">
        <w:rPr>
          <w:rFonts w:asciiTheme="majorBidi" w:hAnsiTheme="majorBidi" w:cstheme="majorBidi"/>
          <w:szCs w:val="24"/>
          <w:lang w:val="en"/>
        </w:rPr>
        <w:t>calculated structural and elastic properties of cubic perovskites La</w:t>
      </w:r>
      <w:r w:rsidR="0077510B">
        <w:rPr>
          <w:rFonts w:asciiTheme="majorBidi" w:hAnsiTheme="majorBidi" w:cstheme="majorBidi"/>
          <w:szCs w:val="24"/>
          <w:lang w:val="en"/>
        </w:rPr>
        <w:t>Ti</w:t>
      </w:r>
      <w:r w:rsidRPr="003821CD">
        <w:rPr>
          <w:rFonts w:asciiTheme="majorBidi" w:hAnsiTheme="majorBidi" w:cstheme="majorBidi"/>
          <w:szCs w:val="24"/>
          <w:lang w:val="en"/>
        </w:rPr>
        <w:t>O</w:t>
      </w:r>
      <w:r w:rsidRPr="003821CD">
        <w:rPr>
          <w:rFonts w:asciiTheme="majorBidi" w:hAnsiTheme="majorBidi" w:cstheme="majorBidi"/>
          <w:szCs w:val="24"/>
          <w:vertAlign w:val="subscript"/>
          <w:lang w:val="en"/>
        </w:rPr>
        <w:t>3</w:t>
      </w:r>
      <w:r w:rsidR="0077510B">
        <w:rPr>
          <w:rFonts w:asciiTheme="majorBidi" w:hAnsiTheme="majorBidi" w:cstheme="majorBidi"/>
          <w:szCs w:val="24"/>
          <w:lang w:val="en"/>
        </w:rPr>
        <w:t xml:space="preserve"> </w:t>
      </w:r>
      <w:r w:rsidRPr="003821CD">
        <w:rPr>
          <w:rFonts w:asciiTheme="majorBidi" w:hAnsiTheme="majorBidi" w:cstheme="majorBidi"/>
          <w:szCs w:val="24"/>
          <w:lang w:val="en"/>
        </w:rPr>
        <w:t xml:space="preserve">using </w:t>
      </w:r>
      <w:r w:rsidR="000D18DB">
        <w:rPr>
          <w:rFonts w:asciiTheme="majorBidi" w:hAnsiTheme="majorBidi" w:cstheme="majorBidi"/>
          <w:szCs w:val="24"/>
          <w:lang w:val="en"/>
        </w:rPr>
        <w:t xml:space="preserve">the </w:t>
      </w:r>
      <w:r w:rsidRPr="003821CD">
        <w:rPr>
          <w:rFonts w:asciiTheme="majorBidi" w:hAnsiTheme="majorBidi" w:cstheme="majorBidi"/>
          <w:szCs w:val="24"/>
          <w:lang w:val="en"/>
        </w:rPr>
        <w:t xml:space="preserve">density functional theory (DFT) and </w:t>
      </w:r>
      <w:r w:rsidR="0077510B">
        <w:rPr>
          <w:rFonts w:asciiTheme="majorBidi" w:hAnsiTheme="majorBidi" w:cstheme="majorBidi"/>
          <w:szCs w:val="24"/>
          <w:lang w:val="en"/>
        </w:rPr>
        <w:t>linearized augmented plane waves methods (LAPW)</w:t>
      </w:r>
      <w:r>
        <w:rPr>
          <w:rFonts w:asciiTheme="majorBidi" w:hAnsiTheme="majorBidi" w:cstheme="majorBidi"/>
          <w:szCs w:val="24"/>
          <w:lang w:val="en"/>
        </w:rPr>
        <w:t>,</w:t>
      </w:r>
      <w:r w:rsidRPr="003821CD">
        <w:rPr>
          <w:rFonts w:asciiTheme="majorBidi" w:hAnsiTheme="majorBidi" w:cstheme="majorBidi"/>
          <w:szCs w:val="24"/>
          <w:lang w:val="en"/>
        </w:rPr>
        <w:t xml:space="preserve"> </w:t>
      </w:r>
      <w:r w:rsidR="000D18DB">
        <w:rPr>
          <w:rFonts w:asciiTheme="majorBidi" w:hAnsiTheme="majorBidi" w:cstheme="majorBidi"/>
          <w:szCs w:val="24"/>
          <w:lang w:val="en"/>
        </w:rPr>
        <w:t xml:space="preserve">by studying the </w:t>
      </w:r>
      <w:r w:rsidRPr="003821CD">
        <w:rPr>
          <w:rFonts w:asciiTheme="majorBidi" w:hAnsiTheme="majorBidi" w:cstheme="majorBidi"/>
          <w:szCs w:val="24"/>
          <w:lang w:val="en"/>
        </w:rPr>
        <w:t xml:space="preserve">exchange and correlation energy by </w:t>
      </w:r>
      <w:r w:rsidR="000D18DB">
        <w:rPr>
          <w:rFonts w:asciiTheme="majorBidi" w:hAnsiTheme="majorBidi" w:cstheme="majorBidi"/>
          <w:szCs w:val="24"/>
          <w:lang w:val="en"/>
        </w:rPr>
        <w:t>the</w:t>
      </w:r>
      <w:r w:rsidR="0077510B">
        <w:rPr>
          <w:rFonts w:asciiTheme="majorBidi" w:hAnsiTheme="majorBidi" w:cstheme="majorBidi"/>
          <w:szCs w:val="24"/>
          <w:lang w:val="en"/>
        </w:rPr>
        <w:t xml:space="preserve"> local density approximation (LDA) and</w:t>
      </w:r>
      <w:r w:rsidR="000D18DB">
        <w:rPr>
          <w:rFonts w:asciiTheme="majorBidi" w:hAnsiTheme="majorBidi" w:cstheme="majorBidi"/>
          <w:szCs w:val="24"/>
          <w:lang w:val="en"/>
        </w:rPr>
        <w:t xml:space="preserve"> </w:t>
      </w:r>
      <w:r w:rsidRPr="003821CD">
        <w:rPr>
          <w:rFonts w:asciiTheme="majorBidi" w:hAnsiTheme="majorBidi" w:cstheme="majorBidi"/>
          <w:szCs w:val="24"/>
          <w:lang w:val="en"/>
        </w:rPr>
        <w:t>generalized gradient approximation (GGA).</w:t>
      </w:r>
      <w:r w:rsidR="00C46E14">
        <w:rPr>
          <w:rFonts w:asciiTheme="majorBidi" w:hAnsiTheme="majorBidi" w:cstheme="majorBidi"/>
          <w:szCs w:val="24"/>
          <w:lang w:val="en"/>
        </w:rPr>
        <w:t xml:space="preserve"> </w:t>
      </w:r>
      <w:r w:rsidRPr="003821CD">
        <w:rPr>
          <w:rFonts w:asciiTheme="majorBidi" w:hAnsiTheme="majorBidi" w:cstheme="majorBidi"/>
          <w:szCs w:val="24"/>
          <w:lang w:val="en"/>
        </w:rPr>
        <w:t xml:space="preserve">The results of our study of structural, elastic and electronic properties are in good agreement with </w:t>
      </w:r>
      <w:proofErr w:type="spellStart"/>
      <w:r w:rsidR="0077510B">
        <w:rPr>
          <w:rFonts w:asciiTheme="majorBidi" w:hAnsiTheme="majorBidi" w:cstheme="majorBidi"/>
          <w:szCs w:val="24"/>
          <w:lang w:val="en"/>
        </w:rPr>
        <w:t>theoritical</w:t>
      </w:r>
      <w:proofErr w:type="spellEnd"/>
      <w:r w:rsidRPr="003821CD">
        <w:rPr>
          <w:rFonts w:asciiTheme="majorBidi" w:hAnsiTheme="majorBidi" w:cstheme="majorBidi"/>
          <w:szCs w:val="24"/>
          <w:lang w:val="en"/>
        </w:rPr>
        <w:t xml:space="preserve"> values ​​available in the literature.</w:t>
      </w:r>
    </w:p>
    <w:p w:rsidR="00C46E14" w:rsidRDefault="00C46E14" w:rsidP="005501E8">
      <w:pPr>
        <w:spacing w:line="360" w:lineRule="auto"/>
        <w:jc w:val="both"/>
        <w:rPr>
          <w:rFonts w:asciiTheme="majorBidi" w:hAnsiTheme="majorBidi" w:cstheme="majorBidi"/>
          <w:szCs w:val="24"/>
          <w:lang w:val="en"/>
        </w:rPr>
      </w:pPr>
    </w:p>
    <w:p w:rsidR="009679F2" w:rsidRPr="003821CD" w:rsidRDefault="009679F2" w:rsidP="005501E8">
      <w:pPr>
        <w:spacing w:line="360" w:lineRule="auto"/>
        <w:jc w:val="both"/>
        <w:rPr>
          <w:rFonts w:asciiTheme="majorBidi" w:hAnsiTheme="majorBidi" w:cstheme="majorBidi"/>
          <w:szCs w:val="24"/>
          <w:lang w:val="en-US"/>
        </w:rPr>
      </w:pPr>
      <w:r w:rsidRPr="003173CB">
        <w:rPr>
          <w:rFonts w:asciiTheme="majorBidi" w:hAnsiTheme="majorBidi" w:cstheme="majorBidi"/>
          <w:b/>
          <w:bCs/>
          <w:szCs w:val="24"/>
          <w:lang w:val="en"/>
        </w:rPr>
        <w:t>Key words:</w:t>
      </w:r>
      <w:r w:rsidRPr="003821CD">
        <w:rPr>
          <w:rFonts w:asciiTheme="majorBidi" w:hAnsiTheme="majorBidi" w:cstheme="majorBidi"/>
          <w:szCs w:val="24"/>
          <w:lang w:val="en"/>
        </w:rPr>
        <w:t xml:space="preserve"> DFT</w:t>
      </w:r>
      <w:r w:rsidR="00C8125F">
        <w:rPr>
          <w:rFonts w:asciiTheme="majorBidi" w:hAnsiTheme="majorBidi" w:cstheme="majorBidi"/>
          <w:szCs w:val="24"/>
          <w:lang w:val="en"/>
        </w:rPr>
        <w:t>,</w:t>
      </w:r>
      <w:r w:rsidRPr="003821CD">
        <w:rPr>
          <w:rFonts w:asciiTheme="majorBidi" w:hAnsiTheme="majorBidi" w:cstheme="majorBidi"/>
          <w:szCs w:val="24"/>
          <w:lang w:val="en"/>
        </w:rPr>
        <w:t xml:space="preserve"> perovskites ABO</w:t>
      </w:r>
      <w:r w:rsidRPr="003173CB">
        <w:rPr>
          <w:rFonts w:asciiTheme="majorBidi" w:hAnsiTheme="majorBidi" w:cstheme="majorBidi"/>
          <w:szCs w:val="24"/>
          <w:vertAlign w:val="subscript"/>
          <w:lang w:val="en"/>
        </w:rPr>
        <w:t>3</w:t>
      </w:r>
      <w:r w:rsidRPr="003821CD">
        <w:rPr>
          <w:rFonts w:asciiTheme="majorBidi" w:hAnsiTheme="majorBidi" w:cstheme="majorBidi"/>
          <w:szCs w:val="24"/>
          <w:lang w:val="en"/>
        </w:rPr>
        <w:t>, PP, gap energy.</w:t>
      </w:r>
    </w:p>
    <w:p w:rsidR="009679F2" w:rsidRDefault="009679F2" w:rsidP="005501E8">
      <w:pPr>
        <w:spacing w:line="360" w:lineRule="auto"/>
        <w:jc w:val="both"/>
        <w:rPr>
          <w:rFonts w:asciiTheme="majorBidi" w:hAnsiTheme="majorBidi" w:cstheme="majorBidi"/>
          <w:szCs w:val="24"/>
          <w:lang w:val="en-US"/>
        </w:rPr>
      </w:pPr>
    </w:p>
    <w:p w:rsidR="009679F2" w:rsidRDefault="009679F2" w:rsidP="005501E8">
      <w:pPr>
        <w:spacing w:line="360" w:lineRule="auto"/>
        <w:jc w:val="both"/>
        <w:rPr>
          <w:rFonts w:asciiTheme="majorBidi" w:hAnsiTheme="majorBidi" w:cstheme="majorBidi"/>
          <w:szCs w:val="24"/>
          <w:lang w:val="en-US"/>
        </w:rPr>
      </w:pPr>
    </w:p>
    <w:p w:rsidR="009679F2" w:rsidRDefault="009679F2" w:rsidP="005501E8">
      <w:pPr>
        <w:spacing w:line="360" w:lineRule="auto"/>
        <w:jc w:val="both"/>
        <w:rPr>
          <w:rFonts w:asciiTheme="majorBidi" w:hAnsiTheme="majorBidi" w:cstheme="majorBidi"/>
          <w:szCs w:val="24"/>
          <w:lang w:val="en-US"/>
        </w:rPr>
      </w:pPr>
    </w:p>
    <w:p w:rsidR="009679F2" w:rsidRDefault="009679F2" w:rsidP="005501E8">
      <w:pPr>
        <w:spacing w:line="360" w:lineRule="auto"/>
        <w:jc w:val="both"/>
        <w:rPr>
          <w:rFonts w:asciiTheme="majorBidi" w:hAnsiTheme="majorBidi" w:cstheme="majorBidi"/>
          <w:szCs w:val="24"/>
          <w:lang w:val="en-US"/>
        </w:rPr>
      </w:pPr>
    </w:p>
    <w:p w:rsidR="009679F2" w:rsidRDefault="009679F2" w:rsidP="005501E8">
      <w:pPr>
        <w:spacing w:line="360" w:lineRule="auto"/>
        <w:jc w:val="both"/>
        <w:rPr>
          <w:rFonts w:asciiTheme="majorBidi" w:hAnsiTheme="majorBidi" w:cstheme="majorBidi"/>
          <w:szCs w:val="24"/>
          <w:lang w:val="en-US"/>
        </w:rPr>
      </w:pPr>
    </w:p>
    <w:p w:rsidR="009679F2" w:rsidRDefault="009679F2" w:rsidP="005501E8">
      <w:pPr>
        <w:spacing w:line="360" w:lineRule="auto"/>
        <w:jc w:val="both"/>
        <w:rPr>
          <w:rFonts w:asciiTheme="majorBidi" w:hAnsiTheme="majorBidi" w:cstheme="majorBidi"/>
          <w:szCs w:val="24"/>
          <w:lang w:val="en-US"/>
        </w:rPr>
      </w:pPr>
    </w:p>
    <w:p w:rsidR="009679F2" w:rsidRDefault="009679F2" w:rsidP="005501E8">
      <w:pPr>
        <w:spacing w:line="360" w:lineRule="auto"/>
        <w:jc w:val="both"/>
        <w:rPr>
          <w:rFonts w:asciiTheme="majorBidi" w:hAnsiTheme="majorBidi" w:cstheme="majorBidi"/>
          <w:szCs w:val="24"/>
          <w:lang w:val="en-US"/>
        </w:rPr>
      </w:pPr>
    </w:p>
    <w:p w:rsidR="009679F2" w:rsidRDefault="009679F2" w:rsidP="005501E8">
      <w:pPr>
        <w:spacing w:line="360" w:lineRule="auto"/>
        <w:jc w:val="both"/>
        <w:rPr>
          <w:rFonts w:asciiTheme="majorBidi" w:hAnsiTheme="majorBidi" w:cstheme="majorBidi"/>
          <w:szCs w:val="24"/>
          <w:lang w:val="en-US"/>
        </w:rPr>
      </w:pPr>
    </w:p>
    <w:p w:rsidR="009679F2" w:rsidRDefault="009679F2" w:rsidP="005501E8">
      <w:pPr>
        <w:spacing w:line="360" w:lineRule="auto"/>
        <w:jc w:val="both"/>
        <w:rPr>
          <w:rFonts w:asciiTheme="majorBidi" w:hAnsiTheme="majorBidi" w:cstheme="majorBidi"/>
          <w:szCs w:val="24"/>
          <w:lang w:val="en-US"/>
        </w:rPr>
      </w:pPr>
    </w:p>
    <w:p w:rsidR="009679F2" w:rsidRDefault="009679F2" w:rsidP="005501E8">
      <w:pPr>
        <w:spacing w:line="360" w:lineRule="auto"/>
        <w:jc w:val="both"/>
        <w:rPr>
          <w:rFonts w:asciiTheme="majorBidi" w:hAnsiTheme="majorBidi" w:cstheme="majorBidi"/>
          <w:szCs w:val="24"/>
          <w:lang w:val="en-US"/>
        </w:rPr>
      </w:pPr>
    </w:p>
    <w:p w:rsidR="009679F2" w:rsidRDefault="009679F2" w:rsidP="005501E8">
      <w:pPr>
        <w:spacing w:line="360" w:lineRule="auto"/>
        <w:jc w:val="both"/>
        <w:rPr>
          <w:rFonts w:asciiTheme="majorBidi" w:hAnsiTheme="majorBidi" w:cstheme="majorBidi"/>
          <w:szCs w:val="24"/>
          <w:lang w:val="en-US"/>
        </w:rPr>
      </w:pPr>
    </w:p>
    <w:p w:rsidR="002B6F69" w:rsidRPr="006D5B9F" w:rsidRDefault="002B6F69" w:rsidP="005501E8">
      <w:pPr>
        <w:bidi/>
        <w:spacing w:line="360" w:lineRule="auto"/>
        <w:jc w:val="both"/>
        <w:rPr>
          <w:rFonts w:cs="Times New Roman"/>
          <w:b/>
          <w:bCs/>
          <w:sz w:val="28"/>
          <w:lang w:val="en-US" w:eastAsia="fr-FR" w:bidi="ar"/>
        </w:rPr>
      </w:pPr>
    </w:p>
    <w:p w:rsidR="002B6F69" w:rsidRPr="006D5B9F" w:rsidRDefault="002B6F69" w:rsidP="005501E8">
      <w:pPr>
        <w:bidi/>
        <w:spacing w:line="360" w:lineRule="auto"/>
        <w:jc w:val="both"/>
        <w:rPr>
          <w:rFonts w:cs="Times New Roman"/>
          <w:b/>
          <w:bCs/>
          <w:sz w:val="28"/>
          <w:lang w:val="en-US" w:eastAsia="fr-FR" w:bidi="ar"/>
        </w:rPr>
      </w:pPr>
    </w:p>
    <w:p w:rsidR="002B6F69" w:rsidRPr="006D5B9F" w:rsidRDefault="002B6F69" w:rsidP="005501E8">
      <w:pPr>
        <w:bidi/>
        <w:spacing w:line="360" w:lineRule="auto"/>
        <w:jc w:val="both"/>
        <w:rPr>
          <w:rFonts w:cs="Times New Roman"/>
          <w:b/>
          <w:bCs/>
          <w:sz w:val="28"/>
          <w:lang w:val="en-US" w:eastAsia="fr-FR" w:bidi="ar"/>
        </w:rPr>
      </w:pPr>
    </w:p>
    <w:p w:rsidR="002B6F69" w:rsidRPr="006D5B9F" w:rsidRDefault="002B6F69" w:rsidP="005501E8">
      <w:pPr>
        <w:bidi/>
        <w:spacing w:line="360" w:lineRule="auto"/>
        <w:jc w:val="both"/>
        <w:rPr>
          <w:rFonts w:cs="Times New Roman"/>
          <w:b/>
          <w:bCs/>
          <w:sz w:val="28"/>
          <w:lang w:val="en-US" w:eastAsia="fr-FR" w:bidi="ar"/>
        </w:rPr>
      </w:pPr>
    </w:p>
    <w:p w:rsidR="002B6F69" w:rsidRPr="006D5B9F" w:rsidRDefault="002B6F69" w:rsidP="005501E8">
      <w:pPr>
        <w:bidi/>
        <w:spacing w:line="360" w:lineRule="auto"/>
        <w:jc w:val="both"/>
        <w:rPr>
          <w:rFonts w:cs="Times New Roman"/>
          <w:b/>
          <w:bCs/>
          <w:sz w:val="28"/>
          <w:lang w:val="en-US" w:eastAsia="fr-FR" w:bidi="ar"/>
        </w:rPr>
      </w:pPr>
    </w:p>
    <w:p w:rsidR="00F23678" w:rsidRDefault="00F23678" w:rsidP="005501E8">
      <w:pPr>
        <w:bidi/>
        <w:spacing w:line="360" w:lineRule="auto"/>
        <w:jc w:val="both"/>
        <w:rPr>
          <w:rFonts w:cs="Times New Roman"/>
          <w:b/>
          <w:bCs/>
          <w:sz w:val="32"/>
          <w:szCs w:val="32"/>
          <w:lang w:val="en-US" w:eastAsia="fr-FR" w:bidi="ar"/>
        </w:rPr>
      </w:pPr>
    </w:p>
    <w:p w:rsidR="0077510B" w:rsidRDefault="0077510B" w:rsidP="0077510B">
      <w:pPr>
        <w:bidi/>
        <w:spacing w:line="360" w:lineRule="auto"/>
        <w:jc w:val="both"/>
        <w:rPr>
          <w:rFonts w:cs="Times New Roman"/>
          <w:b/>
          <w:bCs/>
          <w:sz w:val="32"/>
          <w:szCs w:val="32"/>
          <w:lang w:val="en-US" w:eastAsia="fr-FR" w:bidi="ar"/>
        </w:rPr>
      </w:pPr>
    </w:p>
    <w:p w:rsidR="0077510B" w:rsidRDefault="0077510B" w:rsidP="0077510B">
      <w:pPr>
        <w:bidi/>
        <w:spacing w:line="360" w:lineRule="auto"/>
        <w:jc w:val="both"/>
        <w:rPr>
          <w:rFonts w:cs="Times New Roman"/>
          <w:b/>
          <w:bCs/>
          <w:sz w:val="32"/>
          <w:szCs w:val="32"/>
          <w:lang w:val="en-US" w:eastAsia="fr-FR" w:bidi="ar"/>
        </w:rPr>
      </w:pPr>
    </w:p>
    <w:p w:rsidR="0077510B" w:rsidRDefault="0077510B" w:rsidP="0077510B">
      <w:pPr>
        <w:bidi/>
        <w:spacing w:line="360" w:lineRule="auto"/>
        <w:jc w:val="both"/>
        <w:rPr>
          <w:rFonts w:cs="Times New Roman"/>
          <w:b/>
          <w:bCs/>
          <w:sz w:val="32"/>
          <w:szCs w:val="32"/>
          <w:lang w:val="en-US" w:eastAsia="fr-FR" w:bidi="ar"/>
        </w:rPr>
      </w:pPr>
    </w:p>
    <w:p w:rsidR="0077510B" w:rsidRPr="0077510B" w:rsidRDefault="0077510B" w:rsidP="0077510B">
      <w:pPr>
        <w:bidi/>
        <w:spacing w:line="360" w:lineRule="auto"/>
        <w:jc w:val="both"/>
        <w:rPr>
          <w:rFonts w:cs="Times New Roman"/>
          <w:b/>
          <w:bCs/>
          <w:sz w:val="32"/>
          <w:szCs w:val="32"/>
          <w:lang w:val="en-US" w:eastAsia="fr-FR" w:bidi="ar"/>
        </w:rPr>
      </w:pPr>
    </w:p>
    <w:p w:rsidR="00C46E14" w:rsidRDefault="009679F2" w:rsidP="00F23678">
      <w:pPr>
        <w:bidi/>
        <w:spacing w:before="120" w:after="120" w:line="360" w:lineRule="auto"/>
        <w:jc w:val="center"/>
        <w:rPr>
          <w:rFonts w:cs="Times New Roman"/>
          <w:b/>
          <w:bCs/>
          <w:sz w:val="32"/>
          <w:szCs w:val="32"/>
          <w:lang w:eastAsia="fr-FR" w:bidi="ar"/>
        </w:rPr>
      </w:pPr>
      <w:r w:rsidRPr="002B6F69">
        <w:rPr>
          <w:rFonts w:cs="Times New Roman" w:hint="cs"/>
          <w:b/>
          <w:bCs/>
          <w:sz w:val="32"/>
          <w:szCs w:val="32"/>
          <w:rtl/>
          <w:lang w:eastAsia="fr-FR" w:bidi="ar"/>
        </w:rPr>
        <w:lastRenderedPageBreak/>
        <w:t>ملخص</w:t>
      </w:r>
    </w:p>
    <w:p w:rsidR="009679F2" w:rsidRDefault="009679F2" w:rsidP="00DB4157">
      <w:pPr>
        <w:bidi/>
        <w:spacing w:line="360" w:lineRule="auto"/>
        <w:jc w:val="both"/>
        <w:rPr>
          <w:rFonts w:cs="Times New Roman"/>
          <w:sz w:val="28"/>
          <w:lang w:eastAsia="fr-FR" w:bidi="ar"/>
        </w:rPr>
      </w:pPr>
      <w:r w:rsidRPr="003173CB">
        <w:rPr>
          <w:rFonts w:cs="Times New Roman" w:hint="cs"/>
          <w:sz w:val="28"/>
          <w:rtl/>
          <w:lang w:eastAsia="fr-FR" w:bidi="ar"/>
        </w:rPr>
        <w:t>في هذا العمل، قمنا بحساب الخصائص ال</w:t>
      </w:r>
      <w:r w:rsidR="00C46E14">
        <w:rPr>
          <w:rFonts w:cs="Times New Roman" w:hint="cs"/>
          <w:sz w:val="28"/>
          <w:rtl/>
          <w:lang w:eastAsia="fr-FR" w:bidi="ar"/>
        </w:rPr>
        <w:t xml:space="preserve">بنيوية </w:t>
      </w:r>
      <w:r w:rsidRPr="003173CB">
        <w:rPr>
          <w:rFonts w:cs="Times New Roman" w:hint="cs"/>
          <w:sz w:val="28"/>
          <w:rtl/>
          <w:lang w:eastAsia="fr-FR" w:bidi="ar"/>
        </w:rPr>
        <w:t>و</w:t>
      </w:r>
      <w:r w:rsidR="00C46E14">
        <w:rPr>
          <w:rFonts w:cs="Times New Roman" w:hint="cs"/>
          <w:sz w:val="28"/>
          <w:rtl/>
          <w:lang w:eastAsia="fr-FR" w:bidi="ar"/>
        </w:rPr>
        <w:t xml:space="preserve"> الخصائص </w:t>
      </w:r>
      <w:r w:rsidRPr="003173CB">
        <w:rPr>
          <w:rFonts w:cs="Times New Roman" w:hint="cs"/>
          <w:sz w:val="28"/>
          <w:rtl/>
          <w:lang w:eastAsia="fr-FR" w:bidi="ar"/>
        </w:rPr>
        <w:t>المرنة ل</w:t>
      </w:r>
      <w:r>
        <w:rPr>
          <w:rFonts w:cs="Times New Roman" w:hint="cs"/>
          <w:sz w:val="28"/>
          <w:rtl/>
          <w:lang w:eastAsia="fr-FR" w:bidi="ar"/>
        </w:rPr>
        <w:t>ل</w:t>
      </w:r>
      <w:r w:rsidRPr="003173CB">
        <w:rPr>
          <w:rFonts w:cs="Times New Roman" w:hint="cs"/>
          <w:sz w:val="28"/>
          <w:rtl/>
          <w:lang w:eastAsia="fr-FR" w:bidi="ar"/>
        </w:rPr>
        <w:t>بيروفسكيت</w:t>
      </w:r>
      <w:r>
        <w:rPr>
          <w:rFonts w:cs="Times New Roman" w:hint="cs"/>
          <w:sz w:val="28"/>
          <w:rtl/>
          <w:lang w:eastAsia="fr-FR" w:bidi="ar"/>
        </w:rPr>
        <w:t>ات</w:t>
      </w:r>
      <w:r w:rsidRPr="003173CB">
        <w:rPr>
          <w:rFonts w:cs="Times New Roman" w:hint="cs"/>
          <w:sz w:val="28"/>
          <w:rtl/>
          <w:lang w:eastAsia="fr-FR" w:bidi="ar"/>
        </w:rPr>
        <w:t xml:space="preserve"> </w:t>
      </w:r>
      <w:r>
        <w:rPr>
          <w:rFonts w:cs="Times New Roman" w:hint="cs"/>
          <w:sz w:val="28"/>
          <w:rtl/>
          <w:lang w:eastAsia="fr-FR" w:bidi="ar"/>
        </w:rPr>
        <w:t>ال</w:t>
      </w:r>
      <w:r w:rsidRPr="003173CB">
        <w:rPr>
          <w:rFonts w:cs="Times New Roman" w:hint="cs"/>
          <w:sz w:val="28"/>
          <w:rtl/>
          <w:lang w:eastAsia="fr-FR" w:bidi="ar"/>
        </w:rPr>
        <w:t>مكعب</w:t>
      </w:r>
      <w:r>
        <w:rPr>
          <w:rFonts w:cs="Times New Roman" w:hint="cs"/>
          <w:sz w:val="28"/>
          <w:rtl/>
          <w:lang w:eastAsia="fr-FR" w:bidi="ar"/>
        </w:rPr>
        <w:t>ة</w:t>
      </w:r>
      <w:r w:rsidRPr="003173CB">
        <w:rPr>
          <w:rFonts w:cs="Times New Roman" w:hint="cs"/>
          <w:sz w:val="28"/>
          <w:rtl/>
          <w:lang w:eastAsia="fr-FR" w:bidi="ar"/>
        </w:rPr>
        <w:t xml:space="preserve"> </w:t>
      </w:r>
      <w:r>
        <w:rPr>
          <w:rFonts w:cs="Times New Roman"/>
          <w:sz w:val="28"/>
          <w:lang w:eastAsia="fr-FR" w:bidi="ar"/>
        </w:rPr>
        <w:t>La</w:t>
      </w:r>
      <w:r w:rsidR="0077510B">
        <w:rPr>
          <w:rFonts w:cs="Times New Roman"/>
          <w:sz w:val="28"/>
          <w:lang w:eastAsia="fr-FR" w:bidi="ar"/>
        </w:rPr>
        <w:t>Ti</w:t>
      </w:r>
      <w:r w:rsidRPr="003173CB">
        <w:rPr>
          <w:rFonts w:cs="Times New Roman" w:hint="cs"/>
          <w:sz w:val="28"/>
          <w:lang w:eastAsia="fr-FR" w:bidi="ar"/>
        </w:rPr>
        <w:t>O</w:t>
      </w:r>
      <w:r w:rsidRPr="003173CB">
        <w:rPr>
          <w:rFonts w:cs="Times New Roman" w:hint="cs"/>
          <w:sz w:val="28"/>
          <w:vertAlign w:val="subscript"/>
          <w:lang w:eastAsia="fr-FR" w:bidi="ar"/>
        </w:rPr>
        <w:t>3</w:t>
      </w:r>
      <w:r w:rsidRPr="003173CB">
        <w:rPr>
          <w:rFonts w:cs="Times New Roman" w:hint="cs"/>
          <w:sz w:val="28"/>
          <w:rtl/>
          <w:lang w:eastAsia="fr-FR" w:bidi="ar"/>
        </w:rPr>
        <w:t xml:space="preserve"> باستخدام </w:t>
      </w:r>
      <w:r w:rsidR="00446536">
        <w:rPr>
          <w:rFonts w:cs="Times New Roman" w:hint="cs"/>
          <w:sz w:val="28"/>
          <w:rtl/>
          <w:lang w:eastAsia="fr-FR" w:bidi="ar-DZ"/>
        </w:rPr>
        <w:t>ال</w:t>
      </w:r>
      <w:r w:rsidRPr="003173CB">
        <w:rPr>
          <w:rFonts w:cs="Times New Roman" w:hint="cs"/>
          <w:sz w:val="28"/>
          <w:rtl/>
          <w:lang w:eastAsia="fr-FR" w:bidi="ar"/>
        </w:rPr>
        <w:t xml:space="preserve">نظرية </w:t>
      </w:r>
      <w:r w:rsidR="00446536" w:rsidRPr="003173CB">
        <w:rPr>
          <w:rFonts w:cs="Times New Roman" w:hint="cs"/>
          <w:sz w:val="28"/>
          <w:rtl/>
          <w:lang w:eastAsia="fr-FR" w:bidi="ar"/>
        </w:rPr>
        <w:t xml:space="preserve">الوظيفية </w:t>
      </w:r>
      <w:r w:rsidR="00446536">
        <w:rPr>
          <w:rFonts w:cs="Times New Roman" w:hint="cs"/>
          <w:sz w:val="28"/>
          <w:rtl/>
          <w:lang w:eastAsia="fr-FR" w:bidi="ar"/>
        </w:rPr>
        <w:t>لل</w:t>
      </w:r>
      <w:r w:rsidRPr="003173CB">
        <w:rPr>
          <w:rFonts w:cs="Times New Roman" w:hint="cs"/>
          <w:sz w:val="28"/>
          <w:rtl/>
          <w:lang w:eastAsia="fr-FR" w:bidi="ar"/>
        </w:rPr>
        <w:t>كثافة (</w:t>
      </w:r>
      <w:r>
        <w:rPr>
          <w:rFonts w:cs="Times New Roman"/>
          <w:sz w:val="28"/>
          <w:lang w:eastAsia="fr-FR" w:bidi="ar"/>
        </w:rPr>
        <w:t>DFT</w:t>
      </w:r>
      <w:r w:rsidRPr="003173CB">
        <w:rPr>
          <w:rFonts w:cs="Times New Roman" w:hint="cs"/>
          <w:sz w:val="28"/>
          <w:rtl/>
          <w:lang w:eastAsia="fr-FR" w:bidi="ar"/>
        </w:rPr>
        <w:t xml:space="preserve">) و </w:t>
      </w:r>
      <w:r w:rsidR="0077510B">
        <w:rPr>
          <w:rFonts w:cs="Times New Roman" w:hint="cs"/>
          <w:sz w:val="28"/>
          <w:rtl/>
          <w:lang w:eastAsia="fr-FR" w:bidi="ar-DZ"/>
        </w:rPr>
        <w:t xml:space="preserve">طريقة الأمواج السطحية التزايدة خطياً </w:t>
      </w:r>
      <w:r w:rsidRPr="003173CB">
        <w:rPr>
          <w:rFonts w:cs="Times New Roman" w:hint="cs"/>
          <w:sz w:val="28"/>
          <w:rtl/>
          <w:lang w:eastAsia="fr-FR" w:bidi="ar"/>
        </w:rPr>
        <w:t>(</w:t>
      </w:r>
      <w:r w:rsidR="0077510B">
        <w:rPr>
          <w:rFonts w:cs="Times New Roman"/>
          <w:sz w:val="28"/>
          <w:lang w:eastAsia="fr-FR" w:bidi="ar"/>
        </w:rPr>
        <w:t>LAPW</w:t>
      </w:r>
      <w:r w:rsidRPr="003173CB">
        <w:rPr>
          <w:rFonts w:cs="Times New Roman" w:hint="cs"/>
          <w:sz w:val="28"/>
          <w:rtl/>
          <w:lang w:eastAsia="fr-FR" w:bidi="ar"/>
        </w:rPr>
        <w:t xml:space="preserve">)، </w:t>
      </w:r>
      <w:r>
        <w:rPr>
          <w:rFonts w:cs="Times New Roman" w:hint="cs"/>
          <w:sz w:val="28"/>
          <w:rtl/>
          <w:lang w:eastAsia="fr-FR" w:bidi="ar-DZ"/>
        </w:rPr>
        <w:t>حيث تم استخدام</w:t>
      </w:r>
      <w:r w:rsidR="0077510B">
        <w:rPr>
          <w:rFonts w:cs="Times New Roman" w:hint="cs"/>
          <w:sz w:val="28"/>
          <w:rtl/>
          <w:lang w:eastAsia="fr-FR" w:bidi="ar-DZ"/>
        </w:rPr>
        <w:t xml:space="preserve"> تقريب الكثافة المحلية </w:t>
      </w:r>
      <w:r w:rsidR="0077510B">
        <w:rPr>
          <w:rFonts w:cs="Times New Roman"/>
          <w:sz w:val="28"/>
          <w:lang w:eastAsia="fr-FR" w:bidi="ar-DZ"/>
        </w:rPr>
        <w:t>(LDA)</w:t>
      </w:r>
      <w:r>
        <w:rPr>
          <w:rFonts w:cs="Times New Roman" w:hint="cs"/>
          <w:sz w:val="28"/>
          <w:rtl/>
          <w:lang w:eastAsia="fr-FR" w:bidi="ar-DZ"/>
        </w:rPr>
        <w:t xml:space="preserve"> </w:t>
      </w:r>
      <w:r w:rsidR="0077510B">
        <w:rPr>
          <w:rFonts w:cs="Times New Roman" w:hint="cs"/>
          <w:sz w:val="28"/>
          <w:rtl/>
          <w:lang w:eastAsia="fr-FR" w:bidi="ar-DZ"/>
        </w:rPr>
        <w:t xml:space="preserve">و </w:t>
      </w:r>
      <w:r>
        <w:rPr>
          <w:rFonts w:cs="Times New Roman" w:hint="cs"/>
          <w:sz w:val="28"/>
          <w:rtl/>
          <w:lang w:eastAsia="fr-FR" w:bidi="ar-DZ"/>
        </w:rPr>
        <w:t xml:space="preserve">تقريب </w:t>
      </w:r>
      <w:r w:rsidRPr="003173CB">
        <w:rPr>
          <w:rFonts w:cs="Times New Roman" w:hint="cs"/>
          <w:sz w:val="28"/>
          <w:rtl/>
          <w:lang w:eastAsia="fr-FR" w:bidi="ar"/>
        </w:rPr>
        <w:t>التدرج المعمم (</w:t>
      </w:r>
      <w:r>
        <w:rPr>
          <w:rFonts w:cs="Times New Roman"/>
          <w:sz w:val="28"/>
          <w:lang w:eastAsia="fr-FR" w:bidi="ar"/>
        </w:rPr>
        <w:t>GGA</w:t>
      </w:r>
      <w:r w:rsidRPr="003173CB">
        <w:rPr>
          <w:rFonts w:cs="Times New Roman" w:hint="cs"/>
          <w:sz w:val="28"/>
          <w:rtl/>
          <w:lang w:eastAsia="fr-FR" w:bidi="ar"/>
        </w:rPr>
        <w:t>).</w:t>
      </w:r>
      <w:r w:rsidR="00C46E14">
        <w:rPr>
          <w:rFonts w:cs="Times New Roman"/>
          <w:sz w:val="28"/>
          <w:lang w:eastAsia="fr-FR" w:bidi="ar"/>
        </w:rPr>
        <w:t xml:space="preserve"> </w:t>
      </w:r>
      <w:r w:rsidRPr="003173CB">
        <w:rPr>
          <w:rFonts w:cs="Times New Roman" w:hint="cs"/>
          <w:sz w:val="28"/>
          <w:rtl/>
          <w:lang w:eastAsia="fr-FR" w:bidi="ar"/>
        </w:rPr>
        <w:t>نتائج دراستنا للخصائص ال</w:t>
      </w:r>
      <w:r w:rsidR="004B5D04">
        <w:rPr>
          <w:rFonts w:cs="Times New Roman" w:hint="cs"/>
          <w:sz w:val="28"/>
          <w:rtl/>
          <w:lang w:eastAsia="fr-FR" w:bidi="ar"/>
        </w:rPr>
        <w:t>بنيوية و المرنة والالكترونية تتوافق</w:t>
      </w:r>
      <w:r w:rsidRPr="003173CB">
        <w:rPr>
          <w:rFonts w:cs="Times New Roman" w:hint="cs"/>
          <w:sz w:val="28"/>
          <w:rtl/>
          <w:lang w:eastAsia="fr-FR" w:bidi="ar"/>
        </w:rPr>
        <w:t xml:space="preserve"> بشكل جيد مع القيم ال</w:t>
      </w:r>
      <w:r w:rsidR="00BA1724">
        <w:rPr>
          <w:rFonts w:cs="Times New Roman" w:hint="cs"/>
          <w:sz w:val="28"/>
          <w:rtl/>
          <w:lang w:eastAsia="fr-FR" w:bidi="ar"/>
        </w:rPr>
        <w:t>نظرية</w:t>
      </w:r>
      <w:r w:rsidRPr="003173CB">
        <w:rPr>
          <w:rFonts w:cs="Times New Roman" w:hint="cs"/>
          <w:sz w:val="28"/>
          <w:rtl/>
          <w:lang w:eastAsia="fr-FR" w:bidi="ar"/>
        </w:rPr>
        <w:t xml:space="preserve"> المتاحة في </w:t>
      </w:r>
      <w:r w:rsidR="004B5D04">
        <w:rPr>
          <w:rFonts w:cs="Times New Roman" w:hint="cs"/>
          <w:sz w:val="28"/>
          <w:rtl/>
          <w:lang w:eastAsia="fr-FR" w:bidi="ar"/>
        </w:rPr>
        <w:t>الدراسات المعروفة في هذا المجال</w:t>
      </w:r>
      <w:r w:rsidRPr="003173CB">
        <w:rPr>
          <w:rFonts w:cs="Times New Roman" w:hint="cs"/>
          <w:sz w:val="28"/>
          <w:rtl/>
          <w:lang w:eastAsia="fr-FR" w:bidi="ar"/>
        </w:rPr>
        <w:t>.</w:t>
      </w:r>
    </w:p>
    <w:p w:rsidR="00C46E14" w:rsidRDefault="00C46E14" w:rsidP="005501E8">
      <w:pPr>
        <w:bidi/>
        <w:spacing w:line="360" w:lineRule="auto"/>
        <w:jc w:val="both"/>
        <w:rPr>
          <w:rFonts w:cs="Times New Roman"/>
          <w:sz w:val="28"/>
          <w:rtl/>
          <w:lang w:eastAsia="fr-FR" w:bidi="ar"/>
        </w:rPr>
      </w:pPr>
    </w:p>
    <w:p w:rsidR="009679F2" w:rsidRDefault="009679F2" w:rsidP="005501E8">
      <w:pPr>
        <w:bidi/>
        <w:spacing w:line="360" w:lineRule="auto"/>
        <w:jc w:val="both"/>
        <w:rPr>
          <w:rFonts w:cs="Times New Roman"/>
          <w:sz w:val="28"/>
          <w:lang w:eastAsia="fr-FR" w:bidi="ar"/>
        </w:rPr>
      </w:pPr>
      <w:r w:rsidRPr="003173CB">
        <w:rPr>
          <w:rFonts w:cs="Times New Roman" w:hint="cs"/>
          <w:b/>
          <w:bCs/>
          <w:sz w:val="28"/>
          <w:rtl/>
          <w:lang w:eastAsia="fr-FR" w:bidi="ar"/>
        </w:rPr>
        <w:t>الكلمات المفتاحية:</w:t>
      </w:r>
      <w:r w:rsidRPr="003173CB">
        <w:rPr>
          <w:rFonts w:cs="Times New Roman" w:hint="cs"/>
          <w:sz w:val="28"/>
          <w:rtl/>
          <w:lang w:eastAsia="fr-FR" w:bidi="ar"/>
        </w:rPr>
        <w:t xml:space="preserve"> </w:t>
      </w:r>
      <w:r w:rsidR="00DE152D">
        <w:rPr>
          <w:rFonts w:cs="Times New Roman" w:hint="cs"/>
          <w:sz w:val="28"/>
          <w:rtl/>
          <w:lang w:eastAsia="fr-FR" w:bidi="ar-DZ"/>
        </w:rPr>
        <w:t>النظرية الوظيفية للكثافة</w:t>
      </w:r>
      <w:r>
        <w:rPr>
          <w:rFonts w:cs="Times New Roman" w:hint="cs"/>
          <w:sz w:val="28"/>
          <w:rtl/>
          <w:lang w:eastAsia="fr-FR" w:bidi="ar"/>
        </w:rPr>
        <w:t>، بيروفسكيت</w:t>
      </w:r>
      <w:r w:rsidRPr="003173CB">
        <w:rPr>
          <w:rFonts w:cs="Times New Roman" w:hint="cs"/>
          <w:sz w:val="28"/>
          <w:rtl/>
          <w:lang w:eastAsia="fr-FR" w:bidi="ar"/>
        </w:rPr>
        <w:t xml:space="preserve"> </w:t>
      </w:r>
      <w:r w:rsidRPr="003173CB">
        <w:rPr>
          <w:rFonts w:cs="Times New Roman" w:hint="cs"/>
          <w:sz w:val="28"/>
          <w:lang w:eastAsia="fr-FR" w:bidi="ar"/>
        </w:rPr>
        <w:t>ABO</w:t>
      </w:r>
      <w:r w:rsidRPr="003173CB">
        <w:rPr>
          <w:rFonts w:cs="Times New Roman" w:hint="cs"/>
          <w:sz w:val="28"/>
          <w:vertAlign w:val="subscript"/>
          <w:lang w:eastAsia="fr-FR" w:bidi="ar"/>
        </w:rPr>
        <w:t>3</w:t>
      </w:r>
      <w:r>
        <w:rPr>
          <w:rFonts w:cs="Times New Roman" w:hint="cs"/>
          <w:sz w:val="28"/>
          <w:rtl/>
          <w:lang w:eastAsia="fr-FR" w:bidi="ar"/>
        </w:rPr>
        <w:t>،</w:t>
      </w:r>
      <w:r w:rsidRPr="003173CB">
        <w:rPr>
          <w:rFonts w:cs="Times New Roman" w:hint="cs"/>
          <w:sz w:val="28"/>
          <w:rtl/>
          <w:lang w:eastAsia="fr-FR" w:bidi="ar"/>
        </w:rPr>
        <w:t xml:space="preserve"> </w:t>
      </w:r>
      <w:r>
        <w:rPr>
          <w:rFonts w:cs="Times New Roman" w:hint="cs"/>
          <w:sz w:val="28"/>
          <w:rtl/>
          <w:lang w:eastAsia="fr-FR" w:bidi="ar"/>
        </w:rPr>
        <w:t>طاقة الحد</w:t>
      </w:r>
      <w:r w:rsidRPr="003173CB">
        <w:rPr>
          <w:rFonts w:cs="Times New Roman" w:hint="cs"/>
          <w:sz w:val="28"/>
          <w:rtl/>
          <w:lang w:eastAsia="fr-FR" w:bidi="ar"/>
        </w:rPr>
        <w:t>.</w:t>
      </w:r>
    </w:p>
    <w:p w:rsidR="002B6F69" w:rsidRDefault="002B6F69" w:rsidP="005501E8">
      <w:pPr>
        <w:bidi/>
        <w:spacing w:line="360" w:lineRule="auto"/>
        <w:jc w:val="both"/>
        <w:rPr>
          <w:rFonts w:cs="Times New Roman"/>
          <w:sz w:val="28"/>
          <w:lang w:eastAsia="fr-FR" w:bidi="ar"/>
        </w:rPr>
      </w:pPr>
    </w:p>
    <w:p w:rsidR="001D0698" w:rsidRDefault="001D0698" w:rsidP="005501E8">
      <w:pPr>
        <w:bidi/>
        <w:spacing w:line="360" w:lineRule="auto"/>
        <w:jc w:val="both"/>
        <w:rPr>
          <w:rFonts w:cs="Times New Roman"/>
          <w:sz w:val="28"/>
          <w:lang w:eastAsia="fr-FR" w:bidi="ar"/>
        </w:rPr>
      </w:pPr>
    </w:p>
    <w:p w:rsidR="001D0698" w:rsidRDefault="001D0698" w:rsidP="005501E8">
      <w:pPr>
        <w:bidi/>
        <w:spacing w:line="360" w:lineRule="auto"/>
        <w:jc w:val="both"/>
        <w:rPr>
          <w:rFonts w:cs="Times New Roman"/>
          <w:sz w:val="28"/>
          <w:lang w:eastAsia="fr-FR" w:bidi="ar"/>
        </w:rPr>
      </w:pPr>
    </w:p>
    <w:p w:rsidR="009F0A77" w:rsidRDefault="009F0A77" w:rsidP="009F0A77">
      <w:pPr>
        <w:bidi/>
        <w:spacing w:line="360" w:lineRule="auto"/>
        <w:jc w:val="both"/>
        <w:rPr>
          <w:rFonts w:cs="Times New Roman"/>
          <w:sz w:val="28"/>
          <w:lang w:eastAsia="fr-FR" w:bidi="ar"/>
        </w:rPr>
      </w:pPr>
    </w:p>
    <w:p w:rsidR="009F0A77" w:rsidRDefault="009F0A77" w:rsidP="009F0A77">
      <w:pPr>
        <w:bidi/>
        <w:spacing w:line="360" w:lineRule="auto"/>
        <w:jc w:val="both"/>
        <w:rPr>
          <w:rFonts w:cs="Times New Roman"/>
          <w:sz w:val="28"/>
          <w:lang w:eastAsia="fr-FR" w:bidi="ar"/>
        </w:rPr>
      </w:pPr>
    </w:p>
    <w:p w:rsidR="009F0A77" w:rsidRDefault="009F0A77" w:rsidP="009F0A77">
      <w:pPr>
        <w:bidi/>
        <w:spacing w:line="360" w:lineRule="auto"/>
        <w:jc w:val="both"/>
        <w:rPr>
          <w:rFonts w:cs="Times New Roman"/>
          <w:sz w:val="28"/>
          <w:lang w:eastAsia="fr-FR" w:bidi="ar"/>
        </w:rPr>
      </w:pPr>
    </w:p>
    <w:p w:rsidR="009F0A77" w:rsidRDefault="009F0A77" w:rsidP="009F0A77">
      <w:pPr>
        <w:bidi/>
        <w:spacing w:line="360" w:lineRule="auto"/>
        <w:jc w:val="both"/>
        <w:rPr>
          <w:rFonts w:cs="Times New Roman"/>
          <w:sz w:val="28"/>
          <w:lang w:eastAsia="fr-FR" w:bidi="ar"/>
        </w:rPr>
      </w:pPr>
    </w:p>
    <w:p w:rsidR="009F0A77" w:rsidRDefault="009F0A77" w:rsidP="009F0A77">
      <w:pPr>
        <w:bidi/>
        <w:spacing w:line="360" w:lineRule="auto"/>
        <w:jc w:val="both"/>
        <w:rPr>
          <w:rFonts w:cs="Times New Roman"/>
          <w:sz w:val="28"/>
          <w:lang w:eastAsia="fr-FR" w:bidi="ar"/>
        </w:rPr>
      </w:pPr>
    </w:p>
    <w:p w:rsidR="009F0A77" w:rsidRDefault="009F0A77" w:rsidP="009F0A77">
      <w:pPr>
        <w:bidi/>
        <w:spacing w:line="360" w:lineRule="auto"/>
        <w:jc w:val="both"/>
        <w:rPr>
          <w:rFonts w:cs="Times New Roman"/>
          <w:sz w:val="28"/>
          <w:lang w:eastAsia="fr-FR" w:bidi="ar"/>
        </w:rPr>
      </w:pPr>
    </w:p>
    <w:p w:rsidR="009F0A77" w:rsidRDefault="009F0A77" w:rsidP="009F0A77">
      <w:pPr>
        <w:bidi/>
        <w:spacing w:line="360" w:lineRule="auto"/>
        <w:jc w:val="both"/>
        <w:rPr>
          <w:rFonts w:cs="Times New Roman"/>
          <w:sz w:val="28"/>
          <w:lang w:eastAsia="fr-FR" w:bidi="ar"/>
        </w:rPr>
      </w:pPr>
    </w:p>
    <w:p w:rsidR="009F0A77" w:rsidRDefault="009F0A77" w:rsidP="009F0A77">
      <w:pPr>
        <w:bidi/>
        <w:spacing w:line="360" w:lineRule="auto"/>
        <w:jc w:val="both"/>
        <w:rPr>
          <w:rFonts w:cs="Times New Roman"/>
          <w:sz w:val="28"/>
          <w:lang w:eastAsia="fr-FR" w:bidi="ar"/>
        </w:rPr>
      </w:pPr>
    </w:p>
    <w:p w:rsidR="009F0A77" w:rsidRDefault="009F0A77" w:rsidP="009F0A77">
      <w:pPr>
        <w:bidi/>
        <w:spacing w:line="360" w:lineRule="auto"/>
        <w:jc w:val="both"/>
        <w:rPr>
          <w:rFonts w:cs="Times New Roman"/>
          <w:sz w:val="28"/>
          <w:lang w:eastAsia="fr-FR" w:bidi="ar"/>
        </w:rPr>
      </w:pPr>
    </w:p>
    <w:p w:rsidR="009F0A77" w:rsidRDefault="009F0A77" w:rsidP="009F0A77">
      <w:pPr>
        <w:bidi/>
        <w:spacing w:line="360" w:lineRule="auto"/>
        <w:jc w:val="both"/>
        <w:rPr>
          <w:rFonts w:cs="Times New Roman"/>
          <w:sz w:val="28"/>
          <w:rtl/>
          <w:lang w:eastAsia="fr-FR" w:bidi="ar"/>
        </w:rPr>
      </w:pPr>
    </w:p>
    <w:p w:rsidR="00D4037F" w:rsidRDefault="00D4037F" w:rsidP="00D4037F">
      <w:pPr>
        <w:bidi/>
        <w:spacing w:line="360" w:lineRule="auto"/>
        <w:jc w:val="both"/>
        <w:rPr>
          <w:rFonts w:cs="Times New Roman"/>
          <w:sz w:val="28"/>
          <w:rtl/>
          <w:lang w:eastAsia="fr-FR" w:bidi="ar"/>
        </w:rPr>
      </w:pPr>
    </w:p>
    <w:p w:rsidR="00D4037F" w:rsidRDefault="00D4037F" w:rsidP="00D4037F">
      <w:pPr>
        <w:bidi/>
        <w:spacing w:line="360" w:lineRule="auto"/>
        <w:jc w:val="both"/>
        <w:rPr>
          <w:rFonts w:cs="Times New Roman"/>
          <w:sz w:val="28"/>
          <w:rtl/>
          <w:lang w:eastAsia="fr-FR" w:bidi="ar"/>
        </w:rPr>
      </w:pPr>
    </w:p>
    <w:p w:rsidR="00D4037F" w:rsidRDefault="00D4037F" w:rsidP="00D4037F">
      <w:pPr>
        <w:bidi/>
        <w:spacing w:line="360" w:lineRule="auto"/>
        <w:jc w:val="both"/>
        <w:rPr>
          <w:rFonts w:cs="Times New Roman"/>
          <w:sz w:val="28"/>
          <w:rtl/>
          <w:lang w:eastAsia="fr-FR" w:bidi="ar"/>
        </w:rPr>
      </w:pPr>
    </w:p>
    <w:p w:rsidR="00D4037F" w:rsidRDefault="00D4037F" w:rsidP="00D4037F">
      <w:pPr>
        <w:bidi/>
        <w:spacing w:line="360" w:lineRule="auto"/>
        <w:jc w:val="both"/>
        <w:rPr>
          <w:rFonts w:cs="Times New Roman"/>
          <w:sz w:val="28"/>
          <w:rtl/>
          <w:lang w:eastAsia="fr-FR" w:bidi="ar"/>
        </w:rPr>
      </w:pPr>
    </w:p>
    <w:p w:rsidR="00D4037F" w:rsidRDefault="00D4037F" w:rsidP="00D4037F">
      <w:pPr>
        <w:bidi/>
        <w:spacing w:line="360" w:lineRule="auto"/>
        <w:jc w:val="both"/>
        <w:rPr>
          <w:rFonts w:cs="Times New Roman"/>
          <w:sz w:val="28"/>
          <w:rtl/>
          <w:lang w:eastAsia="fr-FR" w:bidi="ar"/>
        </w:rPr>
      </w:pPr>
    </w:p>
    <w:p w:rsidR="00D4037F" w:rsidRDefault="00D4037F" w:rsidP="00D4037F">
      <w:pPr>
        <w:bidi/>
        <w:spacing w:line="360" w:lineRule="auto"/>
        <w:jc w:val="both"/>
        <w:rPr>
          <w:rFonts w:cs="Times New Roman"/>
          <w:sz w:val="28"/>
          <w:rtl/>
          <w:lang w:eastAsia="fr-FR" w:bidi="ar"/>
        </w:rPr>
      </w:pPr>
    </w:p>
    <w:p w:rsidR="00D4037F" w:rsidRDefault="00D4037F" w:rsidP="00D4037F">
      <w:pPr>
        <w:bidi/>
        <w:spacing w:line="360" w:lineRule="auto"/>
        <w:jc w:val="both"/>
        <w:rPr>
          <w:rFonts w:cs="Times New Roman"/>
          <w:sz w:val="28"/>
          <w:rtl/>
          <w:lang w:eastAsia="fr-FR" w:bidi="ar"/>
        </w:rPr>
      </w:pPr>
    </w:p>
    <w:p w:rsidR="00D4037F" w:rsidRDefault="00D4037F" w:rsidP="00D4037F">
      <w:pPr>
        <w:bidi/>
        <w:spacing w:line="360" w:lineRule="auto"/>
        <w:jc w:val="both"/>
        <w:rPr>
          <w:rFonts w:cs="Times New Roman"/>
          <w:sz w:val="28"/>
          <w:rtl/>
          <w:lang w:eastAsia="fr-FR" w:bidi="ar"/>
        </w:rPr>
      </w:pPr>
    </w:p>
    <w:p w:rsidR="009F0A77" w:rsidRPr="009F0A77" w:rsidRDefault="00726E15" w:rsidP="004C1749">
      <w:pPr>
        <w:spacing w:line="360" w:lineRule="auto"/>
        <w:jc w:val="center"/>
        <w:rPr>
          <w:rFonts w:cs="Times New Roman"/>
          <w:b/>
          <w:bCs/>
          <w:sz w:val="28"/>
          <w:lang w:eastAsia="fr-FR" w:bidi="ar"/>
        </w:rPr>
      </w:pPr>
      <w:r w:rsidRPr="009F0A77">
        <w:rPr>
          <w:rFonts w:cs="Times New Roman"/>
          <w:b/>
          <w:bCs/>
          <w:sz w:val="28"/>
          <w:lang w:eastAsia="fr-FR" w:bidi="ar"/>
        </w:rPr>
        <w:lastRenderedPageBreak/>
        <w:t>Remerciements</w:t>
      </w:r>
    </w:p>
    <w:p w:rsidR="009F0A77" w:rsidRDefault="007718A9" w:rsidP="009F0A77">
      <w:pPr>
        <w:spacing w:line="360" w:lineRule="auto"/>
        <w:jc w:val="both"/>
        <w:rPr>
          <w:rFonts w:cs="Times New Roman"/>
          <w:sz w:val="28"/>
          <w:lang w:eastAsia="fr-FR" w:bidi="ar"/>
        </w:rPr>
      </w:pPr>
      <w:r>
        <w:rPr>
          <w:rFonts w:cs="Times New Roman"/>
          <w:sz w:val="28"/>
          <w:lang w:eastAsia="fr-FR" w:bidi="ar"/>
        </w:rPr>
        <w:t>Re</w:t>
      </w:r>
    </w:p>
    <w:p w:rsidR="001D0698" w:rsidRDefault="001D0698" w:rsidP="005501E8">
      <w:pPr>
        <w:bidi/>
        <w:spacing w:line="360" w:lineRule="auto"/>
        <w:jc w:val="both"/>
        <w:rPr>
          <w:rFonts w:cs="Times New Roman"/>
          <w:sz w:val="28"/>
          <w:lang w:eastAsia="fr-FR" w:bidi="ar"/>
        </w:rPr>
      </w:pPr>
    </w:p>
    <w:p w:rsidR="001D0698" w:rsidRDefault="001D0698" w:rsidP="005501E8">
      <w:pPr>
        <w:bidi/>
        <w:spacing w:line="360" w:lineRule="auto"/>
        <w:jc w:val="both"/>
        <w:rPr>
          <w:rFonts w:cs="Times New Roman"/>
          <w:sz w:val="28"/>
          <w:lang w:eastAsia="fr-FR" w:bidi="ar"/>
        </w:rPr>
      </w:pPr>
    </w:p>
    <w:p w:rsidR="001D0698" w:rsidRDefault="001D0698" w:rsidP="005501E8">
      <w:pPr>
        <w:bidi/>
        <w:spacing w:line="360" w:lineRule="auto"/>
        <w:jc w:val="both"/>
        <w:rPr>
          <w:rFonts w:cs="Times New Roman"/>
          <w:sz w:val="28"/>
          <w:rtl/>
          <w:lang w:eastAsia="fr-FR" w:bidi="ar"/>
        </w:rPr>
        <w:sectPr w:rsidR="001D0698" w:rsidSect="003E33A8">
          <w:pgSz w:w="11906" w:h="16838"/>
          <w:pgMar w:top="1418" w:right="1418" w:bottom="1418" w:left="1418" w:header="720" w:footer="720" w:gutter="0"/>
          <w:cols w:space="720"/>
          <w:docGrid w:linePitch="360"/>
        </w:sectPr>
      </w:pPr>
    </w:p>
    <w:p w:rsidR="002B2516" w:rsidRDefault="002B2516" w:rsidP="005501E8">
      <w:pPr>
        <w:pStyle w:val="NormalWeb"/>
        <w:spacing w:before="0" w:beforeAutospacing="0" w:after="160" w:afterAutospacing="0" w:line="360" w:lineRule="auto"/>
        <w:jc w:val="both"/>
        <w:rPr>
          <w:rStyle w:val="notranslate"/>
          <w:rFonts w:asciiTheme="majorBidi" w:hAnsiTheme="majorBidi" w:cstheme="majorBidi"/>
          <w:b/>
          <w:bCs/>
          <w:sz w:val="28"/>
          <w:szCs w:val="28"/>
        </w:rPr>
      </w:pPr>
    </w:p>
    <w:p w:rsidR="002B2516" w:rsidRPr="002B2516" w:rsidRDefault="002B2516" w:rsidP="005501E8">
      <w:pPr>
        <w:jc w:val="both"/>
        <w:rPr>
          <w:lang w:eastAsia="fr-FR" w:bidi="ar-SA"/>
        </w:rPr>
      </w:pPr>
    </w:p>
    <w:p w:rsidR="002B2516" w:rsidRPr="002B2516" w:rsidRDefault="002B2516" w:rsidP="005501E8">
      <w:pPr>
        <w:jc w:val="both"/>
        <w:rPr>
          <w:lang w:eastAsia="fr-FR" w:bidi="ar-SA"/>
        </w:rPr>
      </w:pPr>
    </w:p>
    <w:p w:rsidR="002B2516" w:rsidRPr="002B2516" w:rsidRDefault="002B2516" w:rsidP="005501E8">
      <w:pPr>
        <w:jc w:val="both"/>
        <w:rPr>
          <w:lang w:eastAsia="fr-FR" w:bidi="ar-SA"/>
        </w:rPr>
      </w:pPr>
    </w:p>
    <w:p w:rsidR="002B2516" w:rsidRPr="002B2516" w:rsidRDefault="002B2516" w:rsidP="005501E8">
      <w:pPr>
        <w:jc w:val="both"/>
        <w:rPr>
          <w:lang w:eastAsia="fr-FR" w:bidi="ar-SA"/>
        </w:rPr>
      </w:pPr>
    </w:p>
    <w:p w:rsidR="002B2516" w:rsidRPr="002B2516" w:rsidRDefault="002B2516" w:rsidP="005501E8">
      <w:pPr>
        <w:jc w:val="both"/>
        <w:rPr>
          <w:lang w:eastAsia="fr-FR" w:bidi="ar-SA"/>
        </w:rPr>
      </w:pPr>
    </w:p>
    <w:p w:rsidR="002B2516" w:rsidRPr="002B2516" w:rsidRDefault="002B2516" w:rsidP="005501E8">
      <w:pPr>
        <w:jc w:val="both"/>
        <w:rPr>
          <w:lang w:eastAsia="fr-FR" w:bidi="ar-SA"/>
        </w:rPr>
      </w:pPr>
    </w:p>
    <w:p w:rsidR="002B2516" w:rsidRPr="002B2516" w:rsidRDefault="002B2516" w:rsidP="005501E8">
      <w:pPr>
        <w:jc w:val="both"/>
        <w:rPr>
          <w:lang w:eastAsia="fr-FR" w:bidi="ar-SA"/>
        </w:rPr>
      </w:pPr>
    </w:p>
    <w:p w:rsidR="002B2516" w:rsidRPr="002B2516" w:rsidRDefault="002B2516" w:rsidP="005501E8">
      <w:pPr>
        <w:jc w:val="both"/>
        <w:rPr>
          <w:lang w:eastAsia="fr-FR" w:bidi="ar-SA"/>
        </w:rPr>
      </w:pPr>
    </w:p>
    <w:p w:rsidR="002B2516" w:rsidRPr="002B2516" w:rsidRDefault="002B2516" w:rsidP="005501E8">
      <w:pPr>
        <w:jc w:val="both"/>
        <w:rPr>
          <w:lang w:eastAsia="fr-FR" w:bidi="ar-SA"/>
        </w:rPr>
      </w:pPr>
    </w:p>
    <w:p w:rsidR="002B2516" w:rsidRPr="002B2516" w:rsidRDefault="002B2516" w:rsidP="005501E8">
      <w:pPr>
        <w:jc w:val="both"/>
        <w:rPr>
          <w:lang w:eastAsia="fr-FR" w:bidi="ar-SA"/>
        </w:rPr>
      </w:pPr>
    </w:p>
    <w:p w:rsidR="002B2516" w:rsidRPr="002B2516" w:rsidRDefault="002B2516" w:rsidP="005501E8">
      <w:pPr>
        <w:jc w:val="both"/>
        <w:rPr>
          <w:lang w:eastAsia="fr-FR" w:bidi="ar-SA"/>
        </w:rPr>
      </w:pPr>
    </w:p>
    <w:p w:rsidR="002B2516" w:rsidRPr="002B2516" w:rsidRDefault="002B2516" w:rsidP="005501E8">
      <w:pPr>
        <w:jc w:val="both"/>
        <w:rPr>
          <w:lang w:eastAsia="fr-FR" w:bidi="ar-SA"/>
        </w:rPr>
      </w:pPr>
    </w:p>
    <w:p w:rsidR="002B2516" w:rsidRPr="002B2516" w:rsidRDefault="002B2516" w:rsidP="005501E8">
      <w:pPr>
        <w:jc w:val="both"/>
        <w:rPr>
          <w:lang w:eastAsia="fr-FR" w:bidi="ar-SA"/>
        </w:rPr>
      </w:pPr>
    </w:p>
    <w:p w:rsidR="002B2516" w:rsidRPr="002B2516" w:rsidRDefault="002B2516" w:rsidP="005501E8">
      <w:pPr>
        <w:jc w:val="both"/>
        <w:rPr>
          <w:lang w:eastAsia="fr-FR" w:bidi="ar-SA"/>
        </w:rPr>
      </w:pPr>
    </w:p>
    <w:p w:rsidR="002B2516" w:rsidRPr="002B2516" w:rsidRDefault="002B2516" w:rsidP="005501E8">
      <w:pPr>
        <w:jc w:val="both"/>
        <w:rPr>
          <w:lang w:eastAsia="fr-FR" w:bidi="ar-SA"/>
        </w:rPr>
      </w:pPr>
    </w:p>
    <w:p w:rsidR="002B2516" w:rsidRPr="002B2516" w:rsidRDefault="002B2516" w:rsidP="005501E8">
      <w:pPr>
        <w:jc w:val="both"/>
        <w:rPr>
          <w:lang w:eastAsia="fr-FR" w:bidi="ar-SA"/>
        </w:rPr>
      </w:pPr>
    </w:p>
    <w:p w:rsidR="002B2516" w:rsidRPr="002B2516" w:rsidRDefault="002B2516" w:rsidP="005501E8">
      <w:pPr>
        <w:jc w:val="both"/>
        <w:rPr>
          <w:lang w:eastAsia="fr-FR" w:bidi="ar-SA"/>
        </w:rPr>
      </w:pPr>
    </w:p>
    <w:p w:rsidR="002B2516" w:rsidRPr="002B2516" w:rsidRDefault="002B2516" w:rsidP="005501E8">
      <w:pPr>
        <w:jc w:val="both"/>
        <w:rPr>
          <w:lang w:eastAsia="fr-FR" w:bidi="ar-SA"/>
        </w:rPr>
      </w:pPr>
    </w:p>
    <w:p w:rsidR="002B2516" w:rsidRPr="002B2516" w:rsidRDefault="002B2516" w:rsidP="005501E8">
      <w:pPr>
        <w:jc w:val="both"/>
        <w:rPr>
          <w:lang w:eastAsia="fr-FR" w:bidi="ar-SA"/>
        </w:rPr>
      </w:pPr>
    </w:p>
    <w:p w:rsidR="002B2516" w:rsidRDefault="002B2516" w:rsidP="005501E8">
      <w:pPr>
        <w:jc w:val="both"/>
        <w:rPr>
          <w:lang w:eastAsia="fr-FR" w:bidi="ar-SA"/>
        </w:rPr>
      </w:pPr>
    </w:p>
    <w:p w:rsidR="002B2516" w:rsidRPr="002B2516" w:rsidRDefault="002B2516" w:rsidP="00DE152D">
      <w:pPr>
        <w:pStyle w:val="These"/>
        <w:numPr>
          <w:ilvl w:val="0"/>
          <w:numId w:val="0"/>
        </w:numPr>
        <w:ind w:left="432" w:hanging="432"/>
        <w:jc w:val="center"/>
        <w:rPr>
          <w:rStyle w:val="notranslate"/>
          <w:b w:val="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2B2516">
        <w:rPr>
          <w:rStyle w:val="notranslate"/>
          <w:b w:val="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TABLE DES MATIERES</w:t>
      </w:r>
    </w:p>
    <w:p w:rsidR="002B2516" w:rsidRDefault="002B2516" w:rsidP="005501E8">
      <w:pPr>
        <w:tabs>
          <w:tab w:val="left" w:pos="3270"/>
        </w:tabs>
        <w:jc w:val="both"/>
        <w:rPr>
          <w:lang w:eastAsia="fr-FR" w:bidi="ar-SA"/>
        </w:rPr>
      </w:pPr>
    </w:p>
    <w:p w:rsidR="002B2516" w:rsidRDefault="002B2516" w:rsidP="005501E8">
      <w:pPr>
        <w:tabs>
          <w:tab w:val="left" w:pos="3270"/>
        </w:tabs>
        <w:jc w:val="both"/>
        <w:rPr>
          <w:lang w:eastAsia="fr-FR" w:bidi="ar-SA"/>
        </w:rPr>
      </w:pPr>
      <w:r>
        <w:rPr>
          <w:lang w:eastAsia="fr-FR" w:bidi="ar-SA"/>
        </w:rPr>
        <w:tab/>
      </w:r>
    </w:p>
    <w:p w:rsidR="002B2516" w:rsidRPr="002B2516" w:rsidRDefault="002B2516" w:rsidP="005501E8">
      <w:pPr>
        <w:jc w:val="both"/>
        <w:rPr>
          <w:lang w:eastAsia="fr-FR" w:bidi="ar-SA"/>
        </w:rPr>
      </w:pPr>
    </w:p>
    <w:p w:rsidR="002B2516" w:rsidRPr="002B2516" w:rsidRDefault="002B2516" w:rsidP="005501E8">
      <w:pPr>
        <w:jc w:val="both"/>
        <w:rPr>
          <w:lang w:eastAsia="fr-FR" w:bidi="ar-SA"/>
        </w:rPr>
      </w:pPr>
    </w:p>
    <w:p w:rsidR="002B2516" w:rsidRPr="002B2516" w:rsidRDefault="002B2516" w:rsidP="005501E8">
      <w:pPr>
        <w:jc w:val="both"/>
        <w:rPr>
          <w:lang w:eastAsia="fr-FR" w:bidi="ar-SA"/>
        </w:rPr>
      </w:pPr>
    </w:p>
    <w:p w:rsidR="002B2516" w:rsidRPr="002B2516" w:rsidRDefault="002B2516" w:rsidP="005501E8">
      <w:pPr>
        <w:jc w:val="both"/>
        <w:rPr>
          <w:lang w:eastAsia="fr-FR" w:bidi="ar-SA"/>
        </w:rPr>
      </w:pPr>
    </w:p>
    <w:p w:rsidR="002B2516" w:rsidRPr="002B2516" w:rsidRDefault="002B2516" w:rsidP="005501E8">
      <w:pPr>
        <w:jc w:val="both"/>
        <w:rPr>
          <w:lang w:eastAsia="fr-FR" w:bidi="ar-SA"/>
        </w:rPr>
      </w:pPr>
    </w:p>
    <w:p w:rsidR="002B2516" w:rsidRPr="002B2516" w:rsidRDefault="002B2516" w:rsidP="005501E8">
      <w:pPr>
        <w:jc w:val="both"/>
        <w:rPr>
          <w:lang w:eastAsia="fr-FR" w:bidi="ar-SA"/>
        </w:rPr>
      </w:pPr>
    </w:p>
    <w:p w:rsidR="002B2516" w:rsidRPr="002B2516" w:rsidRDefault="002B2516" w:rsidP="005501E8">
      <w:pPr>
        <w:jc w:val="both"/>
        <w:rPr>
          <w:lang w:eastAsia="fr-FR" w:bidi="ar-SA"/>
        </w:rPr>
      </w:pPr>
    </w:p>
    <w:p w:rsidR="002B2516" w:rsidRPr="002B2516" w:rsidRDefault="002B2516" w:rsidP="005501E8">
      <w:pPr>
        <w:jc w:val="both"/>
        <w:rPr>
          <w:lang w:eastAsia="fr-FR" w:bidi="ar-SA"/>
        </w:rPr>
      </w:pPr>
    </w:p>
    <w:p w:rsidR="002B2516" w:rsidRPr="002B2516" w:rsidRDefault="002B2516" w:rsidP="005501E8">
      <w:pPr>
        <w:jc w:val="both"/>
        <w:rPr>
          <w:lang w:eastAsia="fr-FR" w:bidi="ar-SA"/>
        </w:rPr>
      </w:pPr>
    </w:p>
    <w:p w:rsidR="002B2516" w:rsidRPr="002B2516" w:rsidRDefault="002B2516" w:rsidP="005501E8">
      <w:pPr>
        <w:jc w:val="both"/>
        <w:rPr>
          <w:lang w:eastAsia="fr-FR" w:bidi="ar-SA"/>
        </w:rPr>
      </w:pPr>
    </w:p>
    <w:p w:rsidR="002B2516" w:rsidRPr="002B2516" w:rsidRDefault="002B2516" w:rsidP="005501E8">
      <w:pPr>
        <w:jc w:val="both"/>
        <w:rPr>
          <w:lang w:eastAsia="fr-FR" w:bidi="ar-SA"/>
        </w:rPr>
      </w:pPr>
    </w:p>
    <w:p w:rsidR="002B2516" w:rsidRPr="002B2516" w:rsidRDefault="002B2516" w:rsidP="005501E8">
      <w:pPr>
        <w:jc w:val="both"/>
        <w:rPr>
          <w:lang w:eastAsia="fr-FR" w:bidi="ar-SA"/>
        </w:rPr>
      </w:pPr>
    </w:p>
    <w:p w:rsidR="002B2516" w:rsidRPr="002B2516" w:rsidRDefault="002B2516" w:rsidP="005501E8">
      <w:pPr>
        <w:jc w:val="both"/>
        <w:rPr>
          <w:lang w:eastAsia="fr-FR" w:bidi="ar-SA"/>
        </w:rPr>
      </w:pPr>
    </w:p>
    <w:p w:rsidR="002B2516" w:rsidRPr="002B2516" w:rsidRDefault="002B2516" w:rsidP="005501E8">
      <w:pPr>
        <w:jc w:val="both"/>
        <w:rPr>
          <w:lang w:eastAsia="fr-FR" w:bidi="ar-SA"/>
        </w:rPr>
      </w:pPr>
    </w:p>
    <w:p w:rsidR="002B2516" w:rsidRPr="002B2516" w:rsidRDefault="002B2516" w:rsidP="005501E8">
      <w:pPr>
        <w:jc w:val="both"/>
        <w:rPr>
          <w:lang w:eastAsia="fr-FR" w:bidi="ar-SA"/>
        </w:rPr>
      </w:pPr>
    </w:p>
    <w:p w:rsidR="002B2516" w:rsidRDefault="002B2516" w:rsidP="005501E8">
      <w:pPr>
        <w:jc w:val="both"/>
        <w:rPr>
          <w:lang w:eastAsia="fr-FR" w:bidi="ar-SA"/>
        </w:rPr>
      </w:pPr>
    </w:p>
    <w:p w:rsidR="002B2516" w:rsidRPr="002B2516" w:rsidRDefault="002B2516" w:rsidP="005501E8">
      <w:pPr>
        <w:jc w:val="both"/>
        <w:rPr>
          <w:lang w:eastAsia="fr-FR" w:bidi="ar-SA"/>
        </w:rPr>
      </w:pPr>
    </w:p>
    <w:p w:rsidR="002B2516" w:rsidRDefault="002B2516" w:rsidP="005501E8">
      <w:pPr>
        <w:jc w:val="both"/>
        <w:rPr>
          <w:lang w:eastAsia="fr-FR" w:bidi="ar-SA"/>
        </w:rPr>
      </w:pPr>
    </w:p>
    <w:p w:rsidR="002B2516" w:rsidRDefault="002B2516" w:rsidP="005501E8">
      <w:pPr>
        <w:jc w:val="both"/>
        <w:rPr>
          <w:lang w:eastAsia="fr-FR" w:bidi="ar-SA"/>
        </w:rPr>
      </w:pPr>
    </w:p>
    <w:p w:rsidR="002B2516" w:rsidRDefault="002B2516" w:rsidP="005501E8">
      <w:pPr>
        <w:jc w:val="both"/>
        <w:rPr>
          <w:lang w:eastAsia="fr-FR" w:bidi="ar-SA"/>
        </w:rPr>
      </w:pPr>
    </w:p>
    <w:sdt>
      <w:sdtPr>
        <w:rPr>
          <w:rFonts w:asciiTheme="majorBidi" w:eastAsia="Times New Roman" w:hAnsiTheme="majorBidi" w:cs="Traditional Arabic"/>
          <w:b w:val="0"/>
          <w:color w:val="000000" w:themeColor="text1"/>
          <w:sz w:val="24"/>
          <w:szCs w:val="28"/>
          <w:lang w:val="fr-FR" w:eastAsia="zh-CN" w:bidi="hi-IN"/>
        </w:rPr>
        <w:id w:val="1133841211"/>
        <w:docPartObj>
          <w:docPartGallery w:val="Table of Contents"/>
          <w:docPartUnique/>
        </w:docPartObj>
      </w:sdtPr>
      <w:sdtEndPr>
        <w:rPr>
          <w:rFonts w:ascii="Times New Roman" w:hAnsi="Times New Roman"/>
          <w:bCs/>
          <w:noProof/>
          <w:color w:val="auto"/>
        </w:rPr>
      </w:sdtEndPr>
      <w:sdtContent>
        <w:bookmarkStart w:id="5" w:name="_GoBack" w:displacedByCustomXml="prev"/>
        <w:bookmarkEnd w:id="5" w:displacedByCustomXml="prev"/>
        <w:p w:rsidR="00737126" w:rsidRPr="00721A0C" w:rsidRDefault="00721A0C" w:rsidP="007A4BAC">
          <w:pPr>
            <w:pStyle w:val="TOCHeading"/>
            <w:spacing w:line="360" w:lineRule="auto"/>
            <w:jc w:val="center"/>
            <w:rPr>
              <w:rFonts w:asciiTheme="majorBidi" w:hAnsiTheme="majorBidi"/>
              <w:color w:val="000000" w:themeColor="text1"/>
              <w:lang w:val="fr-FR"/>
            </w:rPr>
          </w:pPr>
          <w:r w:rsidRPr="00721A0C">
            <w:rPr>
              <w:rFonts w:asciiTheme="majorBidi" w:hAnsiTheme="majorBidi"/>
              <w:color w:val="000000" w:themeColor="text1"/>
              <w:lang w:val="fr-FR"/>
            </w:rPr>
            <w:t>Table des matières</w:t>
          </w:r>
        </w:p>
        <w:p w:rsidR="00452C9A" w:rsidRPr="00063A2C" w:rsidRDefault="00737126" w:rsidP="00063A2C">
          <w:pPr>
            <w:pStyle w:val="TOC1"/>
            <w:rPr>
              <w:rFonts w:asciiTheme="minorHAnsi" w:eastAsiaTheme="minorEastAsia" w:hAnsiTheme="minorHAnsi" w:cstheme="minorBidi"/>
              <w:sz w:val="22"/>
              <w:szCs w:val="22"/>
              <w:lang w:eastAsia="fr-FR" w:bidi="ar-SA"/>
            </w:rPr>
          </w:pPr>
          <w:r>
            <w:fldChar w:fldCharType="begin"/>
          </w:r>
          <w:r>
            <w:instrText xml:space="preserve"> TOC \o "1-3" \h \z \u </w:instrText>
          </w:r>
          <w:r>
            <w:fldChar w:fldCharType="separate"/>
          </w:r>
          <w:hyperlink w:anchor="_Toc514747695" w:history="1">
            <w:r w:rsidR="00452C9A" w:rsidRPr="00063A2C">
              <w:rPr>
                <w:rStyle w:val="Hyperlink"/>
                <w:u w:val="none"/>
              </w:rPr>
              <w:t>Introduction générale</w:t>
            </w:r>
            <w:r w:rsidR="00452C9A" w:rsidRPr="00063A2C">
              <w:rPr>
                <w:webHidden/>
              </w:rPr>
              <w:tab/>
            </w:r>
            <w:r w:rsidR="00452C9A" w:rsidRPr="00063A2C">
              <w:rPr>
                <w:webHidden/>
              </w:rPr>
              <w:fldChar w:fldCharType="begin"/>
            </w:r>
            <w:r w:rsidR="00452C9A" w:rsidRPr="00063A2C">
              <w:rPr>
                <w:webHidden/>
              </w:rPr>
              <w:instrText xml:space="preserve"> PAGEREF _Toc514747695 \h </w:instrText>
            </w:r>
            <w:r w:rsidR="00452C9A" w:rsidRPr="00063A2C">
              <w:rPr>
                <w:webHidden/>
              </w:rPr>
            </w:r>
            <w:r w:rsidR="00452C9A" w:rsidRPr="00063A2C">
              <w:rPr>
                <w:webHidden/>
              </w:rPr>
              <w:fldChar w:fldCharType="separate"/>
            </w:r>
            <w:r w:rsidR="00452C9A" w:rsidRPr="00063A2C">
              <w:rPr>
                <w:webHidden/>
              </w:rPr>
              <w:t>1</w:t>
            </w:r>
            <w:r w:rsidR="00452C9A" w:rsidRPr="00063A2C">
              <w:rPr>
                <w:webHidden/>
              </w:rPr>
              <w:fldChar w:fldCharType="end"/>
            </w:r>
          </w:hyperlink>
        </w:p>
        <w:p w:rsidR="00452C9A" w:rsidRDefault="00452C9A" w:rsidP="00063A2C">
          <w:pPr>
            <w:pStyle w:val="TOC1"/>
            <w:rPr>
              <w:rFonts w:asciiTheme="minorHAnsi" w:eastAsiaTheme="minorEastAsia" w:hAnsiTheme="minorHAnsi" w:cstheme="minorBidi"/>
              <w:sz w:val="22"/>
              <w:szCs w:val="22"/>
              <w:lang w:eastAsia="fr-FR" w:bidi="ar-SA"/>
            </w:rPr>
          </w:pPr>
          <w:hyperlink w:anchor="_Toc514747696" w:history="1">
            <w:r w:rsidRPr="00346327">
              <w:rPr>
                <w:rStyle w:val="Hyperlink"/>
              </w:rPr>
              <w:t>Chapitre I. Généralités sur la structure des pérovskites</w:t>
            </w:r>
            <w:r>
              <w:rPr>
                <w:webHidden/>
              </w:rPr>
              <w:tab/>
            </w:r>
            <w:r>
              <w:rPr>
                <w:webHidden/>
              </w:rPr>
              <w:fldChar w:fldCharType="begin"/>
            </w:r>
            <w:r>
              <w:rPr>
                <w:webHidden/>
              </w:rPr>
              <w:instrText xml:space="preserve"> PAGEREF _Toc514747696 \h </w:instrText>
            </w:r>
            <w:r>
              <w:rPr>
                <w:webHidden/>
              </w:rPr>
            </w:r>
            <w:r>
              <w:rPr>
                <w:webHidden/>
              </w:rPr>
              <w:fldChar w:fldCharType="separate"/>
            </w:r>
            <w:r>
              <w:rPr>
                <w:webHidden/>
              </w:rPr>
              <w:t>3</w:t>
            </w:r>
            <w:r>
              <w:rPr>
                <w:webHidden/>
              </w:rPr>
              <w:fldChar w:fldCharType="end"/>
            </w:r>
          </w:hyperlink>
        </w:p>
        <w:p w:rsidR="00452C9A" w:rsidRDefault="00452C9A">
          <w:pPr>
            <w:pStyle w:val="TOC2"/>
            <w:tabs>
              <w:tab w:val="right" w:leader="dot" w:pos="9060"/>
            </w:tabs>
            <w:rPr>
              <w:rFonts w:asciiTheme="minorHAnsi" w:eastAsiaTheme="minorEastAsia" w:hAnsiTheme="minorHAnsi" w:cstheme="minorBidi"/>
              <w:noProof/>
              <w:sz w:val="22"/>
              <w:szCs w:val="22"/>
              <w:lang w:eastAsia="fr-FR" w:bidi="ar-SA"/>
            </w:rPr>
          </w:pPr>
          <w:hyperlink w:anchor="_Toc514747697" w:history="1">
            <w:r w:rsidRPr="00346327">
              <w:rPr>
                <w:rStyle w:val="Hyperlink"/>
                <w:noProof/>
              </w:rPr>
              <w:t>I.1. Introduction</w:t>
            </w:r>
            <w:r>
              <w:rPr>
                <w:noProof/>
                <w:webHidden/>
              </w:rPr>
              <w:tab/>
            </w:r>
            <w:r>
              <w:rPr>
                <w:noProof/>
                <w:webHidden/>
              </w:rPr>
              <w:fldChar w:fldCharType="begin"/>
            </w:r>
            <w:r>
              <w:rPr>
                <w:noProof/>
                <w:webHidden/>
              </w:rPr>
              <w:instrText xml:space="preserve"> PAGEREF _Toc514747697 \h </w:instrText>
            </w:r>
            <w:r>
              <w:rPr>
                <w:noProof/>
                <w:webHidden/>
              </w:rPr>
            </w:r>
            <w:r>
              <w:rPr>
                <w:noProof/>
                <w:webHidden/>
              </w:rPr>
              <w:fldChar w:fldCharType="separate"/>
            </w:r>
            <w:r>
              <w:rPr>
                <w:noProof/>
                <w:webHidden/>
              </w:rPr>
              <w:t>3</w:t>
            </w:r>
            <w:r>
              <w:rPr>
                <w:noProof/>
                <w:webHidden/>
              </w:rPr>
              <w:fldChar w:fldCharType="end"/>
            </w:r>
          </w:hyperlink>
        </w:p>
        <w:p w:rsidR="00452C9A" w:rsidRDefault="00452C9A">
          <w:pPr>
            <w:pStyle w:val="TOC2"/>
            <w:tabs>
              <w:tab w:val="right" w:leader="dot" w:pos="9060"/>
            </w:tabs>
            <w:rPr>
              <w:rFonts w:asciiTheme="minorHAnsi" w:eastAsiaTheme="minorEastAsia" w:hAnsiTheme="minorHAnsi" w:cstheme="minorBidi"/>
              <w:noProof/>
              <w:sz w:val="22"/>
              <w:szCs w:val="22"/>
              <w:lang w:eastAsia="fr-FR" w:bidi="ar-SA"/>
            </w:rPr>
          </w:pPr>
          <w:hyperlink w:anchor="_Toc514747698" w:history="1">
            <w:r w:rsidRPr="00346327">
              <w:rPr>
                <w:rStyle w:val="Hyperlink"/>
                <w:noProof/>
              </w:rPr>
              <w:t>I.2. Description de la structure</w:t>
            </w:r>
            <w:r>
              <w:rPr>
                <w:noProof/>
                <w:webHidden/>
              </w:rPr>
              <w:tab/>
            </w:r>
            <w:r>
              <w:rPr>
                <w:noProof/>
                <w:webHidden/>
              </w:rPr>
              <w:fldChar w:fldCharType="begin"/>
            </w:r>
            <w:r>
              <w:rPr>
                <w:noProof/>
                <w:webHidden/>
              </w:rPr>
              <w:instrText xml:space="preserve"> PAGEREF _Toc514747698 \h </w:instrText>
            </w:r>
            <w:r>
              <w:rPr>
                <w:noProof/>
                <w:webHidden/>
              </w:rPr>
            </w:r>
            <w:r>
              <w:rPr>
                <w:noProof/>
                <w:webHidden/>
              </w:rPr>
              <w:fldChar w:fldCharType="separate"/>
            </w:r>
            <w:r>
              <w:rPr>
                <w:noProof/>
                <w:webHidden/>
              </w:rPr>
              <w:t>4</w:t>
            </w:r>
            <w:r>
              <w:rPr>
                <w:noProof/>
                <w:webHidden/>
              </w:rPr>
              <w:fldChar w:fldCharType="end"/>
            </w:r>
          </w:hyperlink>
        </w:p>
        <w:p w:rsidR="00452C9A" w:rsidRDefault="00452C9A">
          <w:pPr>
            <w:pStyle w:val="TOC2"/>
            <w:tabs>
              <w:tab w:val="right" w:leader="dot" w:pos="9060"/>
            </w:tabs>
            <w:rPr>
              <w:rFonts w:asciiTheme="minorHAnsi" w:eastAsiaTheme="minorEastAsia" w:hAnsiTheme="minorHAnsi" w:cstheme="minorBidi"/>
              <w:noProof/>
              <w:sz w:val="22"/>
              <w:szCs w:val="22"/>
              <w:lang w:eastAsia="fr-FR" w:bidi="ar-SA"/>
            </w:rPr>
          </w:pPr>
          <w:hyperlink w:anchor="_Toc514747699" w:history="1">
            <w:r w:rsidRPr="00346327">
              <w:rPr>
                <w:rStyle w:val="Hyperlink"/>
                <w:noProof/>
              </w:rPr>
              <w:t>I.3. Facteur de tolérance de Goldschmidt</w:t>
            </w:r>
            <w:r>
              <w:rPr>
                <w:noProof/>
                <w:webHidden/>
              </w:rPr>
              <w:tab/>
            </w:r>
            <w:r>
              <w:rPr>
                <w:noProof/>
                <w:webHidden/>
              </w:rPr>
              <w:fldChar w:fldCharType="begin"/>
            </w:r>
            <w:r>
              <w:rPr>
                <w:noProof/>
                <w:webHidden/>
              </w:rPr>
              <w:instrText xml:space="preserve"> PAGEREF _Toc514747699 \h </w:instrText>
            </w:r>
            <w:r>
              <w:rPr>
                <w:noProof/>
                <w:webHidden/>
              </w:rPr>
            </w:r>
            <w:r>
              <w:rPr>
                <w:noProof/>
                <w:webHidden/>
              </w:rPr>
              <w:fldChar w:fldCharType="separate"/>
            </w:r>
            <w:r>
              <w:rPr>
                <w:noProof/>
                <w:webHidden/>
              </w:rPr>
              <w:t>5</w:t>
            </w:r>
            <w:r>
              <w:rPr>
                <w:noProof/>
                <w:webHidden/>
              </w:rPr>
              <w:fldChar w:fldCharType="end"/>
            </w:r>
          </w:hyperlink>
        </w:p>
        <w:p w:rsidR="00452C9A" w:rsidRDefault="00452C9A">
          <w:pPr>
            <w:pStyle w:val="TOC2"/>
            <w:tabs>
              <w:tab w:val="right" w:leader="dot" w:pos="9060"/>
            </w:tabs>
            <w:rPr>
              <w:rFonts w:asciiTheme="minorHAnsi" w:eastAsiaTheme="minorEastAsia" w:hAnsiTheme="minorHAnsi" w:cstheme="minorBidi"/>
              <w:noProof/>
              <w:sz w:val="22"/>
              <w:szCs w:val="22"/>
              <w:lang w:eastAsia="fr-FR" w:bidi="ar-SA"/>
            </w:rPr>
          </w:pPr>
          <w:hyperlink w:anchor="_Toc514747700" w:history="1">
            <w:r w:rsidRPr="00346327">
              <w:rPr>
                <w:rStyle w:val="Hyperlink"/>
                <w:noProof/>
              </w:rPr>
              <w:t>I.4. Applications</w:t>
            </w:r>
            <w:r>
              <w:rPr>
                <w:noProof/>
                <w:webHidden/>
              </w:rPr>
              <w:tab/>
            </w:r>
            <w:r>
              <w:rPr>
                <w:noProof/>
                <w:webHidden/>
              </w:rPr>
              <w:fldChar w:fldCharType="begin"/>
            </w:r>
            <w:r>
              <w:rPr>
                <w:noProof/>
                <w:webHidden/>
              </w:rPr>
              <w:instrText xml:space="preserve"> PAGEREF _Toc514747700 \h </w:instrText>
            </w:r>
            <w:r>
              <w:rPr>
                <w:noProof/>
                <w:webHidden/>
              </w:rPr>
            </w:r>
            <w:r>
              <w:rPr>
                <w:noProof/>
                <w:webHidden/>
              </w:rPr>
              <w:fldChar w:fldCharType="separate"/>
            </w:r>
            <w:r>
              <w:rPr>
                <w:noProof/>
                <w:webHidden/>
              </w:rPr>
              <w:t>9</w:t>
            </w:r>
            <w:r>
              <w:rPr>
                <w:noProof/>
                <w:webHidden/>
              </w:rPr>
              <w:fldChar w:fldCharType="end"/>
            </w:r>
          </w:hyperlink>
        </w:p>
        <w:p w:rsidR="00452C9A" w:rsidRDefault="00452C9A">
          <w:pPr>
            <w:pStyle w:val="TOC2"/>
            <w:tabs>
              <w:tab w:val="right" w:leader="dot" w:pos="9060"/>
            </w:tabs>
            <w:rPr>
              <w:rFonts w:asciiTheme="minorHAnsi" w:eastAsiaTheme="minorEastAsia" w:hAnsiTheme="minorHAnsi" w:cstheme="minorBidi"/>
              <w:noProof/>
              <w:sz w:val="22"/>
              <w:szCs w:val="22"/>
              <w:lang w:eastAsia="fr-FR" w:bidi="ar-SA"/>
            </w:rPr>
          </w:pPr>
          <w:hyperlink w:anchor="_Toc514747701" w:history="1">
            <w:r w:rsidRPr="00346327">
              <w:rPr>
                <w:rStyle w:val="Hyperlink"/>
                <w:noProof/>
              </w:rPr>
              <w:t>I.5. Références</w:t>
            </w:r>
            <w:r>
              <w:rPr>
                <w:noProof/>
                <w:webHidden/>
              </w:rPr>
              <w:tab/>
            </w:r>
            <w:r>
              <w:rPr>
                <w:noProof/>
                <w:webHidden/>
              </w:rPr>
              <w:fldChar w:fldCharType="begin"/>
            </w:r>
            <w:r>
              <w:rPr>
                <w:noProof/>
                <w:webHidden/>
              </w:rPr>
              <w:instrText xml:space="preserve"> PAGEREF _Toc514747701 \h </w:instrText>
            </w:r>
            <w:r>
              <w:rPr>
                <w:noProof/>
                <w:webHidden/>
              </w:rPr>
            </w:r>
            <w:r>
              <w:rPr>
                <w:noProof/>
                <w:webHidden/>
              </w:rPr>
              <w:fldChar w:fldCharType="separate"/>
            </w:r>
            <w:r>
              <w:rPr>
                <w:noProof/>
                <w:webHidden/>
              </w:rPr>
              <w:t>11</w:t>
            </w:r>
            <w:r>
              <w:rPr>
                <w:noProof/>
                <w:webHidden/>
              </w:rPr>
              <w:fldChar w:fldCharType="end"/>
            </w:r>
          </w:hyperlink>
        </w:p>
        <w:p w:rsidR="00452C9A" w:rsidRDefault="00452C9A" w:rsidP="00063A2C">
          <w:pPr>
            <w:pStyle w:val="TOC1"/>
            <w:rPr>
              <w:rFonts w:asciiTheme="minorHAnsi" w:eastAsiaTheme="minorEastAsia" w:hAnsiTheme="minorHAnsi" w:cstheme="minorBidi"/>
              <w:sz w:val="22"/>
              <w:szCs w:val="22"/>
              <w:lang w:eastAsia="fr-FR" w:bidi="ar-SA"/>
            </w:rPr>
          </w:pPr>
          <w:hyperlink w:anchor="_Toc514747702" w:history="1">
            <w:r w:rsidRPr="00346327">
              <w:rPr>
                <w:rStyle w:val="Hyperlink"/>
              </w:rPr>
              <w:t>Chapitre II. Théorie de la fonctionnelle de la densité (DFT)</w:t>
            </w:r>
            <w:r>
              <w:rPr>
                <w:webHidden/>
              </w:rPr>
              <w:tab/>
            </w:r>
            <w:r>
              <w:rPr>
                <w:webHidden/>
              </w:rPr>
              <w:fldChar w:fldCharType="begin"/>
            </w:r>
            <w:r>
              <w:rPr>
                <w:webHidden/>
              </w:rPr>
              <w:instrText xml:space="preserve"> PAGEREF _Toc514747702 \h </w:instrText>
            </w:r>
            <w:r>
              <w:rPr>
                <w:webHidden/>
              </w:rPr>
            </w:r>
            <w:r>
              <w:rPr>
                <w:webHidden/>
              </w:rPr>
              <w:fldChar w:fldCharType="separate"/>
            </w:r>
            <w:r>
              <w:rPr>
                <w:webHidden/>
              </w:rPr>
              <w:t>13</w:t>
            </w:r>
            <w:r>
              <w:rPr>
                <w:webHidden/>
              </w:rPr>
              <w:fldChar w:fldCharType="end"/>
            </w:r>
          </w:hyperlink>
        </w:p>
        <w:p w:rsidR="00452C9A" w:rsidRDefault="00452C9A">
          <w:pPr>
            <w:pStyle w:val="TOC2"/>
            <w:tabs>
              <w:tab w:val="right" w:leader="dot" w:pos="9060"/>
            </w:tabs>
            <w:rPr>
              <w:rFonts w:asciiTheme="minorHAnsi" w:eastAsiaTheme="minorEastAsia" w:hAnsiTheme="minorHAnsi" w:cstheme="minorBidi"/>
              <w:noProof/>
              <w:sz w:val="22"/>
              <w:szCs w:val="22"/>
              <w:lang w:eastAsia="fr-FR" w:bidi="ar-SA"/>
            </w:rPr>
          </w:pPr>
          <w:hyperlink w:anchor="_Toc514747704" w:history="1">
            <w:r w:rsidRPr="00346327">
              <w:rPr>
                <w:rStyle w:val="Hyperlink"/>
                <w:noProof/>
              </w:rPr>
              <w:t>II.1. Introduction</w:t>
            </w:r>
            <w:r>
              <w:rPr>
                <w:noProof/>
                <w:webHidden/>
              </w:rPr>
              <w:tab/>
            </w:r>
            <w:r>
              <w:rPr>
                <w:noProof/>
                <w:webHidden/>
              </w:rPr>
              <w:fldChar w:fldCharType="begin"/>
            </w:r>
            <w:r>
              <w:rPr>
                <w:noProof/>
                <w:webHidden/>
              </w:rPr>
              <w:instrText xml:space="preserve"> PAGEREF _Toc514747704 \h </w:instrText>
            </w:r>
            <w:r>
              <w:rPr>
                <w:noProof/>
                <w:webHidden/>
              </w:rPr>
            </w:r>
            <w:r>
              <w:rPr>
                <w:noProof/>
                <w:webHidden/>
              </w:rPr>
              <w:fldChar w:fldCharType="separate"/>
            </w:r>
            <w:r>
              <w:rPr>
                <w:noProof/>
                <w:webHidden/>
              </w:rPr>
              <w:t>13</w:t>
            </w:r>
            <w:r>
              <w:rPr>
                <w:noProof/>
                <w:webHidden/>
              </w:rPr>
              <w:fldChar w:fldCharType="end"/>
            </w:r>
          </w:hyperlink>
        </w:p>
        <w:p w:rsidR="00452C9A" w:rsidRDefault="00452C9A">
          <w:pPr>
            <w:pStyle w:val="TOC2"/>
            <w:tabs>
              <w:tab w:val="right" w:leader="dot" w:pos="9060"/>
            </w:tabs>
            <w:rPr>
              <w:rFonts w:asciiTheme="minorHAnsi" w:eastAsiaTheme="minorEastAsia" w:hAnsiTheme="minorHAnsi" w:cstheme="minorBidi"/>
              <w:noProof/>
              <w:sz w:val="22"/>
              <w:szCs w:val="22"/>
              <w:lang w:eastAsia="fr-FR" w:bidi="ar-SA"/>
            </w:rPr>
          </w:pPr>
          <w:hyperlink w:anchor="_Toc514747705" w:history="1">
            <w:r w:rsidRPr="00346327">
              <w:rPr>
                <w:rStyle w:val="Hyperlink"/>
                <w:noProof/>
              </w:rPr>
              <w:t>II.2. Equation de Schrödinger et problème à plusieurs corps</w:t>
            </w:r>
            <w:r>
              <w:rPr>
                <w:noProof/>
                <w:webHidden/>
              </w:rPr>
              <w:tab/>
            </w:r>
            <w:r>
              <w:rPr>
                <w:noProof/>
                <w:webHidden/>
              </w:rPr>
              <w:fldChar w:fldCharType="begin"/>
            </w:r>
            <w:r>
              <w:rPr>
                <w:noProof/>
                <w:webHidden/>
              </w:rPr>
              <w:instrText xml:space="preserve"> PAGEREF _Toc514747705 \h </w:instrText>
            </w:r>
            <w:r>
              <w:rPr>
                <w:noProof/>
                <w:webHidden/>
              </w:rPr>
            </w:r>
            <w:r>
              <w:rPr>
                <w:noProof/>
                <w:webHidden/>
              </w:rPr>
              <w:fldChar w:fldCharType="separate"/>
            </w:r>
            <w:r>
              <w:rPr>
                <w:noProof/>
                <w:webHidden/>
              </w:rPr>
              <w:t>14</w:t>
            </w:r>
            <w:r>
              <w:rPr>
                <w:noProof/>
                <w:webHidden/>
              </w:rPr>
              <w:fldChar w:fldCharType="end"/>
            </w:r>
          </w:hyperlink>
        </w:p>
        <w:p w:rsidR="00452C9A" w:rsidRDefault="00452C9A">
          <w:pPr>
            <w:pStyle w:val="TOC3"/>
            <w:tabs>
              <w:tab w:val="right" w:leader="dot" w:pos="9060"/>
            </w:tabs>
            <w:rPr>
              <w:rFonts w:asciiTheme="minorHAnsi" w:eastAsiaTheme="minorEastAsia" w:hAnsiTheme="minorHAnsi" w:cstheme="minorBidi"/>
              <w:noProof/>
              <w:sz w:val="22"/>
              <w:szCs w:val="22"/>
              <w:lang w:eastAsia="fr-FR" w:bidi="ar-SA"/>
            </w:rPr>
          </w:pPr>
          <w:hyperlink w:anchor="_Toc514747706" w:history="1">
            <w:r w:rsidRPr="00346327">
              <w:rPr>
                <w:rStyle w:val="Hyperlink"/>
                <w:noProof/>
              </w:rPr>
              <w:t>II.2.1. Approximation de Born-Oppenheimer</w:t>
            </w:r>
            <w:r>
              <w:rPr>
                <w:noProof/>
                <w:webHidden/>
              </w:rPr>
              <w:tab/>
            </w:r>
            <w:r>
              <w:rPr>
                <w:noProof/>
                <w:webHidden/>
              </w:rPr>
              <w:fldChar w:fldCharType="begin"/>
            </w:r>
            <w:r>
              <w:rPr>
                <w:noProof/>
                <w:webHidden/>
              </w:rPr>
              <w:instrText xml:space="preserve"> PAGEREF _Toc514747706 \h </w:instrText>
            </w:r>
            <w:r>
              <w:rPr>
                <w:noProof/>
                <w:webHidden/>
              </w:rPr>
            </w:r>
            <w:r>
              <w:rPr>
                <w:noProof/>
                <w:webHidden/>
              </w:rPr>
              <w:fldChar w:fldCharType="separate"/>
            </w:r>
            <w:r>
              <w:rPr>
                <w:noProof/>
                <w:webHidden/>
              </w:rPr>
              <w:t>15</w:t>
            </w:r>
            <w:r>
              <w:rPr>
                <w:noProof/>
                <w:webHidden/>
              </w:rPr>
              <w:fldChar w:fldCharType="end"/>
            </w:r>
          </w:hyperlink>
        </w:p>
        <w:p w:rsidR="00452C9A" w:rsidRDefault="00452C9A">
          <w:pPr>
            <w:pStyle w:val="TOC3"/>
            <w:tabs>
              <w:tab w:val="right" w:leader="dot" w:pos="9060"/>
            </w:tabs>
            <w:rPr>
              <w:rFonts w:asciiTheme="minorHAnsi" w:eastAsiaTheme="minorEastAsia" w:hAnsiTheme="minorHAnsi" w:cstheme="minorBidi"/>
              <w:noProof/>
              <w:sz w:val="22"/>
              <w:szCs w:val="22"/>
              <w:lang w:eastAsia="fr-FR" w:bidi="ar-SA"/>
            </w:rPr>
          </w:pPr>
          <w:hyperlink w:anchor="_Toc514747707" w:history="1">
            <w:r w:rsidRPr="00346327">
              <w:rPr>
                <w:rStyle w:val="Hyperlink"/>
                <w:noProof/>
              </w:rPr>
              <w:t>II.2.2. Densité électronique</w:t>
            </w:r>
            <w:r>
              <w:rPr>
                <w:noProof/>
                <w:webHidden/>
              </w:rPr>
              <w:tab/>
            </w:r>
            <w:r>
              <w:rPr>
                <w:noProof/>
                <w:webHidden/>
              </w:rPr>
              <w:fldChar w:fldCharType="begin"/>
            </w:r>
            <w:r>
              <w:rPr>
                <w:noProof/>
                <w:webHidden/>
              </w:rPr>
              <w:instrText xml:space="preserve"> PAGEREF _Toc514747707 \h </w:instrText>
            </w:r>
            <w:r>
              <w:rPr>
                <w:noProof/>
                <w:webHidden/>
              </w:rPr>
            </w:r>
            <w:r>
              <w:rPr>
                <w:noProof/>
                <w:webHidden/>
              </w:rPr>
              <w:fldChar w:fldCharType="separate"/>
            </w:r>
            <w:r>
              <w:rPr>
                <w:noProof/>
                <w:webHidden/>
              </w:rPr>
              <w:t>17</w:t>
            </w:r>
            <w:r>
              <w:rPr>
                <w:noProof/>
                <w:webHidden/>
              </w:rPr>
              <w:fldChar w:fldCharType="end"/>
            </w:r>
          </w:hyperlink>
        </w:p>
        <w:p w:rsidR="00452C9A" w:rsidRDefault="00452C9A">
          <w:pPr>
            <w:pStyle w:val="TOC3"/>
            <w:tabs>
              <w:tab w:val="right" w:leader="dot" w:pos="9060"/>
            </w:tabs>
            <w:rPr>
              <w:rFonts w:asciiTheme="minorHAnsi" w:eastAsiaTheme="minorEastAsia" w:hAnsiTheme="minorHAnsi" w:cstheme="minorBidi"/>
              <w:noProof/>
              <w:sz w:val="22"/>
              <w:szCs w:val="22"/>
              <w:lang w:eastAsia="fr-FR" w:bidi="ar-SA"/>
            </w:rPr>
          </w:pPr>
          <w:hyperlink w:anchor="_Toc514747708" w:history="1">
            <w:r w:rsidRPr="00346327">
              <w:rPr>
                <w:rStyle w:val="Hyperlink"/>
                <w:noProof/>
              </w:rPr>
              <w:t>II.2.3. Modèle de Thomas-Fermi</w:t>
            </w:r>
            <w:r>
              <w:rPr>
                <w:noProof/>
                <w:webHidden/>
              </w:rPr>
              <w:tab/>
            </w:r>
            <w:r>
              <w:rPr>
                <w:noProof/>
                <w:webHidden/>
              </w:rPr>
              <w:fldChar w:fldCharType="begin"/>
            </w:r>
            <w:r>
              <w:rPr>
                <w:noProof/>
                <w:webHidden/>
              </w:rPr>
              <w:instrText xml:space="preserve"> PAGEREF _Toc514747708 \h </w:instrText>
            </w:r>
            <w:r>
              <w:rPr>
                <w:noProof/>
                <w:webHidden/>
              </w:rPr>
            </w:r>
            <w:r>
              <w:rPr>
                <w:noProof/>
                <w:webHidden/>
              </w:rPr>
              <w:fldChar w:fldCharType="separate"/>
            </w:r>
            <w:r>
              <w:rPr>
                <w:noProof/>
                <w:webHidden/>
              </w:rPr>
              <w:t>17</w:t>
            </w:r>
            <w:r>
              <w:rPr>
                <w:noProof/>
                <w:webHidden/>
              </w:rPr>
              <w:fldChar w:fldCharType="end"/>
            </w:r>
          </w:hyperlink>
        </w:p>
        <w:p w:rsidR="00452C9A" w:rsidRDefault="00452C9A">
          <w:pPr>
            <w:pStyle w:val="TOC2"/>
            <w:tabs>
              <w:tab w:val="right" w:leader="dot" w:pos="9060"/>
            </w:tabs>
            <w:rPr>
              <w:rFonts w:asciiTheme="minorHAnsi" w:eastAsiaTheme="minorEastAsia" w:hAnsiTheme="minorHAnsi" w:cstheme="minorBidi"/>
              <w:noProof/>
              <w:sz w:val="22"/>
              <w:szCs w:val="22"/>
              <w:lang w:eastAsia="fr-FR" w:bidi="ar-SA"/>
            </w:rPr>
          </w:pPr>
          <w:hyperlink w:anchor="_Toc514747709" w:history="1">
            <w:r w:rsidRPr="00346327">
              <w:rPr>
                <w:rStyle w:val="Hyperlink"/>
                <w:noProof/>
              </w:rPr>
              <w:t>II.3. Premier théorème de Hohenberg et Kohn</w:t>
            </w:r>
            <w:r>
              <w:rPr>
                <w:noProof/>
                <w:webHidden/>
              </w:rPr>
              <w:tab/>
            </w:r>
            <w:r>
              <w:rPr>
                <w:noProof/>
                <w:webHidden/>
              </w:rPr>
              <w:fldChar w:fldCharType="begin"/>
            </w:r>
            <w:r>
              <w:rPr>
                <w:noProof/>
                <w:webHidden/>
              </w:rPr>
              <w:instrText xml:space="preserve"> PAGEREF _Toc514747709 \h </w:instrText>
            </w:r>
            <w:r>
              <w:rPr>
                <w:noProof/>
                <w:webHidden/>
              </w:rPr>
            </w:r>
            <w:r>
              <w:rPr>
                <w:noProof/>
                <w:webHidden/>
              </w:rPr>
              <w:fldChar w:fldCharType="separate"/>
            </w:r>
            <w:r>
              <w:rPr>
                <w:noProof/>
                <w:webHidden/>
              </w:rPr>
              <w:t>19</w:t>
            </w:r>
            <w:r>
              <w:rPr>
                <w:noProof/>
                <w:webHidden/>
              </w:rPr>
              <w:fldChar w:fldCharType="end"/>
            </w:r>
          </w:hyperlink>
        </w:p>
        <w:p w:rsidR="00452C9A" w:rsidRDefault="00452C9A">
          <w:pPr>
            <w:pStyle w:val="TOC2"/>
            <w:tabs>
              <w:tab w:val="right" w:leader="dot" w:pos="9060"/>
            </w:tabs>
            <w:rPr>
              <w:rFonts w:asciiTheme="minorHAnsi" w:eastAsiaTheme="minorEastAsia" w:hAnsiTheme="minorHAnsi" w:cstheme="minorBidi"/>
              <w:noProof/>
              <w:sz w:val="22"/>
              <w:szCs w:val="22"/>
              <w:lang w:eastAsia="fr-FR" w:bidi="ar-SA"/>
            </w:rPr>
          </w:pPr>
          <w:hyperlink w:anchor="_Toc514747710" w:history="1">
            <w:r w:rsidRPr="00346327">
              <w:rPr>
                <w:rStyle w:val="Hyperlink"/>
                <w:noProof/>
              </w:rPr>
              <w:t>II.4. Deuxième théorème de Hohenberg et Kohn</w:t>
            </w:r>
            <w:r>
              <w:rPr>
                <w:noProof/>
                <w:webHidden/>
              </w:rPr>
              <w:tab/>
            </w:r>
            <w:r>
              <w:rPr>
                <w:noProof/>
                <w:webHidden/>
              </w:rPr>
              <w:fldChar w:fldCharType="begin"/>
            </w:r>
            <w:r>
              <w:rPr>
                <w:noProof/>
                <w:webHidden/>
              </w:rPr>
              <w:instrText xml:space="preserve"> PAGEREF _Toc514747710 \h </w:instrText>
            </w:r>
            <w:r>
              <w:rPr>
                <w:noProof/>
                <w:webHidden/>
              </w:rPr>
            </w:r>
            <w:r>
              <w:rPr>
                <w:noProof/>
                <w:webHidden/>
              </w:rPr>
              <w:fldChar w:fldCharType="separate"/>
            </w:r>
            <w:r>
              <w:rPr>
                <w:noProof/>
                <w:webHidden/>
              </w:rPr>
              <w:t>21</w:t>
            </w:r>
            <w:r>
              <w:rPr>
                <w:noProof/>
                <w:webHidden/>
              </w:rPr>
              <w:fldChar w:fldCharType="end"/>
            </w:r>
          </w:hyperlink>
        </w:p>
        <w:p w:rsidR="00452C9A" w:rsidRDefault="00452C9A">
          <w:pPr>
            <w:pStyle w:val="TOC2"/>
            <w:tabs>
              <w:tab w:val="right" w:leader="dot" w:pos="9060"/>
            </w:tabs>
            <w:rPr>
              <w:rFonts w:asciiTheme="minorHAnsi" w:eastAsiaTheme="minorEastAsia" w:hAnsiTheme="minorHAnsi" w:cstheme="minorBidi"/>
              <w:noProof/>
              <w:sz w:val="22"/>
              <w:szCs w:val="22"/>
              <w:lang w:eastAsia="fr-FR" w:bidi="ar-SA"/>
            </w:rPr>
          </w:pPr>
          <w:hyperlink w:anchor="_Toc514747711" w:history="1">
            <w:r w:rsidRPr="00346327">
              <w:rPr>
                <w:rStyle w:val="Hyperlink"/>
                <w:noProof/>
              </w:rPr>
              <w:t>II.5. Equations de Kohn-Sham</w:t>
            </w:r>
            <w:r>
              <w:rPr>
                <w:noProof/>
                <w:webHidden/>
              </w:rPr>
              <w:tab/>
            </w:r>
            <w:r>
              <w:rPr>
                <w:noProof/>
                <w:webHidden/>
              </w:rPr>
              <w:fldChar w:fldCharType="begin"/>
            </w:r>
            <w:r>
              <w:rPr>
                <w:noProof/>
                <w:webHidden/>
              </w:rPr>
              <w:instrText xml:space="preserve"> PAGEREF _Toc514747711 \h </w:instrText>
            </w:r>
            <w:r>
              <w:rPr>
                <w:noProof/>
                <w:webHidden/>
              </w:rPr>
            </w:r>
            <w:r>
              <w:rPr>
                <w:noProof/>
                <w:webHidden/>
              </w:rPr>
              <w:fldChar w:fldCharType="separate"/>
            </w:r>
            <w:r>
              <w:rPr>
                <w:noProof/>
                <w:webHidden/>
              </w:rPr>
              <w:t>21</w:t>
            </w:r>
            <w:r>
              <w:rPr>
                <w:noProof/>
                <w:webHidden/>
              </w:rPr>
              <w:fldChar w:fldCharType="end"/>
            </w:r>
          </w:hyperlink>
        </w:p>
        <w:p w:rsidR="00452C9A" w:rsidRDefault="00452C9A">
          <w:pPr>
            <w:pStyle w:val="TOC2"/>
            <w:tabs>
              <w:tab w:val="right" w:leader="dot" w:pos="9060"/>
            </w:tabs>
            <w:rPr>
              <w:rFonts w:asciiTheme="minorHAnsi" w:eastAsiaTheme="minorEastAsia" w:hAnsiTheme="minorHAnsi" w:cstheme="minorBidi"/>
              <w:noProof/>
              <w:sz w:val="22"/>
              <w:szCs w:val="22"/>
              <w:lang w:eastAsia="fr-FR" w:bidi="ar-SA"/>
            </w:rPr>
          </w:pPr>
          <w:hyperlink w:anchor="_Toc514747712" w:history="1">
            <w:r w:rsidRPr="00346327">
              <w:rPr>
                <w:rStyle w:val="Hyperlink"/>
                <w:noProof/>
              </w:rPr>
              <w:t>II.6. Fonctionnelles d’échange-corrélation</w:t>
            </w:r>
            <w:r>
              <w:rPr>
                <w:noProof/>
                <w:webHidden/>
              </w:rPr>
              <w:tab/>
            </w:r>
            <w:r>
              <w:rPr>
                <w:noProof/>
                <w:webHidden/>
              </w:rPr>
              <w:fldChar w:fldCharType="begin"/>
            </w:r>
            <w:r>
              <w:rPr>
                <w:noProof/>
                <w:webHidden/>
              </w:rPr>
              <w:instrText xml:space="preserve"> PAGEREF _Toc514747712 \h </w:instrText>
            </w:r>
            <w:r>
              <w:rPr>
                <w:noProof/>
                <w:webHidden/>
              </w:rPr>
            </w:r>
            <w:r>
              <w:rPr>
                <w:noProof/>
                <w:webHidden/>
              </w:rPr>
              <w:fldChar w:fldCharType="separate"/>
            </w:r>
            <w:r>
              <w:rPr>
                <w:noProof/>
                <w:webHidden/>
              </w:rPr>
              <w:t>24</w:t>
            </w:r>
            <w:r>
              <w:rPr>
                <w:noProof/>
                <w:webHidden/>
              </w:rPr>
              <w:fldChar w:fldCharType="end"/>
            </w:r>
          </w:hyperlink>
        </w:p>
        <w:p w:rsidR="00452C9A" w:rsidRDefault="00452C9A">
          <w:pPr>
            <w:pStyle w:val="TOC3"/>
            <w:tabs>
              <w:tab w:val="right" w:leader="dot" w:pos="9060"/>
            </w:tabs>
            <w:rPr>
              <w:rFonts w:asciiTheme="minorHAnsi" w:eastAsiaTheme="minorEastAsia" w:hAnsiTheme="minorHAnsi" w:cstheme="minorBidi"/>
              <w:noProof/>
              <w:sz w:val="22"/>
              <w:szCs w:val="22"/>
              <w:lang w:eastAsia="fr-FR" w:bidi="ar-SA"/>
            </w:rPr>
          </w:pPr>
          <w:hyperlink w:anchor="_Toc514747713" w:history="1">
            <w:r w:rsidRPr="00346327">
              <w:rPr>
                <w:rStyle w:val="Hyperlink"/>
                <w:noProof/>
              </w:rPr>
              <w:t>II.6.1. Approximation de la densité locale (LDA)</w:t>
            </w:r>
            <w:r>
              <w:rPr>
                <w:noProof/>
                <w:webHidden/>
              </w:rPr>
              <w:tab/>
            </w:r>
            <w:r>
              <w:rPr>
                <w:noProof/>
                <w:webHidden/>
              </w:rPr>
              <w:fldChar w:fldCharType="begin"/>
            </w:r>
            <w:r>
              <w:rPr>
                <w:noProof/>
                <w:webHidden/>
              </w:rPr>
              <w:instrText xml:space="preserve"> PAGEREF _Toc514747713 \h </w:instrText>
            </w:r>
            <w:r>
              <w:rPr>
                <w:noProof/>
                <w:webHidden/>
              </w:rPr>
            </w:r>
            <w:r>
              <w:rPr>
                <w:noProof/>
                <w:webHidden/>
              </w:rPr>
              <w:fldChar w:fldCharType="separate"/>
            </w:r>
            <w:r>
              <w:rPr>
                <w:noProof/>
                <w:webHidden/>
              </w:rPr>
              <w:t>25</w:t>
            </w:r>
            <w:r>
              <w:rPr>
                <w:noProof/>
                <w:webHidden/>
              </w:rPr>
              <w:fldChar w:fldCharType="end"/>
            </w:r>
          </w:hyperlink>
        </w:p>
        <w:p w:rsidR="00452C9A" w:rsidRDefault="00452C9A">
          <w:pPr>
            <w:pStyle w:val="TOC3"/>
            <w:tabs>
              <w:tab w:val="right" w:leader="dot" w:pos="9060"/>
            </w:tabs>
            <w:rPr>
              <w:rFonts w:asciiTheme="minorHAnsi" w:eastAsiaTheme="minorEastAsia" w:hAnsiTheme="minorHAnsi" w:cstheme="minorBidi"/>
              <w:noProof/>
              <w:sz w:val="22"/>
              <w:szCs w:val="22"/>
              <w:lang w:eastAsia="fr-FR" w:bidi="ar-SA"/>
            </w:rPr>
          </w:pPr>
          <w:hyperlink w:anchor="_Toc514747714" w:history="1">
            <w:r w:rsidRPr="00346327">
              <w:rPr>
                <w:rStyle w:val="Hyperlink"/>
                <w:noProof/>
              </w:rPr>
              <w:t>II.6.2. Approximation du gradient généralisé (GGA)</w:t>
            </w:r>
            <w:r>
              <w:rPr>
                <w:noProof/>
                <w:webHidden/>
              </w:rPr>
              <w:tab/>
            </w:r>
            <w:r>
              <w:rPr>
                <w:noProof/>
                <w:webHidden/>
              </w:rPr>
              <w:fldChar w:fldCharType="begin"/>
            </w:r>
            <w:r>
              <w:rPr>
                <w:noProof/>
                <w:webHidden/>
              </w:rPr>
              <w:instrText xml:space="preserve"> PAGEREF _Toc514747714 \h </w:instrText>
            </w:r>
            <w:r>
              <w:rPr>
                <w:noProof/>
                <w:webHidden/>
              </w:rPr>
            </w:r>
            <w:r>
              <w:rPr>
                <w:noProof/>
                <w:webHidden/>
              </w:rPr>
              <w:fldChar w:fldCharType="separate"/>
            </w:r>
            <w:r>
              <w:rPr>
                <w:noProof/>
                <w:webHidden/>
              </w:rPr>
              <w:t>26</w:t>
            </w:r>
            <w:r>
              <w:rPr>
                <w:noProof/>
                <w:webHidden/>
              </w:rPr>
              <w:fldChar w:fldCharType="end"/>
            </w:r>
          </w:hyperlink>
        </w:p>
        <w:p w:rsidR="00452C9A" w:rsidRDefault="00452C9A">
          <w:pPr>
            <w:pStyle w:val="TOC3"/>
            <w:tabs>
              <w:tab w:val="right" w:leader="dot" w:pos="9060"/>
            </w:tabs>
            <w:rPr>
              <w:rFonts w:asciiTheme="minorHAnsi" w:eastAsiaTheme="minorEastAsia" w:hAnsiTheme="minorHAnsi" w:cstheme="minorBidi"/>
              <w:noProof/>
              <w:sz w:val="22"/>
              <w:szCs w:val="22"/>
              <w:lang w:eastAsia="fr-FR" w:bidi="ar-SA"/>
            </w:rPr>
          </w:pPr>
          <w:hyperlink w:anchor="_Toc514747715" w:history="1">
            <w:r w:rsidRPr="00346327">
              <w:rPr>
                <w:rStyle w:val="Hyperlink"/>
                <w:noProof/>
              </w:rPr>
              <w:t>II.6.3. Au-delà de l’approximation du gradient généralisé, l'échelle de Jacob</w:t>
            </w:r>
            <w:r>
              <w:rPr>
                <w:noProof/>
                <w:webHidden/>
              </w:rPr>
              <w:tab/>
            </w:r>
            <w:r>
              <w:rPr>
                <w:noProof/>
                <w:webHidden/>
              </w:rPr>
              <w:fldChar w:fldCharType="begin"/>
            </w:r>
            <w:r>
              <w:rPr>
                <w:noProof/>
                <w:webHidden/>
              </w:rPr>
              <w:instrText xml:space="preserve"> PAGEREF _Toc514747715 \h </w:instrText>
            </w:r>
            <w:r>
              <w:rPr>
                <w:noProof/>
                <w:webHidden/>
              </w:rPr>
            </w:r>
            <w:r>
              <w:rPr>
                <w:noProof/>
                <w:webHidden/>
              </w:rPr>
              <w:fldChar w:fldCharType="separate"/>
            </w:r>
            <w:r>
              <w:rPr>
                <w:noProof/>
                <w:webHidden/>
              </w:rPr>
              <w:t>26</w:t>
            </w:r>
            <w:r>
              <w:rPr>
                <w:noProof/>
                <w:webHidden/>
              </w:rPr>
              <w:fldChar w:fldCharType="end"/>
            </w:r>
          </w:hyperlink>
        </w:p>
        <w:p w:rsidR="00452C9A" w:rsidRDefault="00452C9A">
          <w:pPr>
            <w:pStyle w:val="TOC2"/>
            <w:tabs>
              <w:tab w:val="right" w:leader="dot" w:pos="9060"/>
            </w:tabs>
            <w:rPr>
              <w:rFonts w:asciiTheme="minorHAnsi" w:eastAsiaTheme="minorEastAsia" w:hAnsiTheme="minorHAnsi" w:cstheme="minorBidi"/>
              <w:noProof/>
              <w:sz w:val="22"/>
              <w:szCs w:val="22"/>
              <w:lang w:eastAsia="fr-FR" w:bidi="ar-SA"/>
            </w:rPr>
          </w:pPr>
          <w:hyperlink w:anchor="_Toc514747716" w:history="1">
            <w:r w:rsidRPr="00346327">
              <w:rPr>
                <w:rStyle w:val="Hyperlink"/>
                <w:noProof/>
              </w:rPr>
              <w:t>II.7. Référence</w:t>
            </w:r>
            <w:r>
              <w:rPr>
                <w:noProof/>
                <w:webHidden/>
              </w:rPr>
              <w:tab/>
            </w:r>
            <w:r>
              <w:rPr>
                <w:noProof/>
                <w:webHidden/>
              </w:rPr>
              <w:fldChar w:fldCharType="begin"/>
            </w:r>
            <w:r>
              <w:rPr>
                <w:noProof/>
                <w:webHidden/>
              </w:rPr>
              <w:instrText xml:space="preserve"> PAGEREF _Toc514747716 \h </w:instrText>
            </w:r>
            <w:r>
              <w:rPr>
                <w:noProof/>
                <w:webHidden/>
              </w:rPr>
            </w:r>
            <w:r>
              <w:rPr>
                <w:noProof/>
                <w:webHidden/>
              </w:rPr>
              <w:fldChar w:fldCharType="separate"/>
            </w:r>
            <w:r>
              <w:rPr>
                <w:noProof/>
                <w:webHidden/>
              </w:rPr>
              <w:t>28</w:t>
            </w:r>
            <w:r>
              <w:rPr>
                <w:noProof/>
                <w:webHidden/>
              </w:rPr>
              <w:fldChar w:fldCharType="end"/>
            </w:r>
          </w:hyperlink>
        </w:p>
        <w:p w:rsidR="00452C9A" w:rsidRDefault="00452C9A" w:rsidP="00063A2C">
          <w:pPr>
            <w:pStyle w:val="TOC1"/>
            <w:rPr>
              <w:rFonts w:asciiTheme="minorHAnsi" w:eastAsiaTheme="minorEastAsia" w:hAnsiTheme="minorHAnsi" w:cstheme="minorBidi"/>
              <w:sz w:val="22"/>
              <w:szCs w:val="22"/>
              <w:lang w:eastAsia="fr-FR" w:bidi="ar-SA"/>
            </w:rPr>
          </w:pPr>
          <w:hyperlink w:anchor="_Toc514747717" w:history="1">
            <w:r w:rsidRPr="00346327">
              <w:rPr>
                <w:rStyle w:val="Hyperlink"/>
              </w:rPr>
              <w:t>Chapitre III. Implémentations pratiques par la m</w:t>
            </w:r>
            <w:r w:rsidRPr="00346327">
              <w:rPr>
                <w:rStyle w:val="Hyperlink"/>
                <w:rFonts w:ascii="Cambria" w:hAnsi="Cambria" w:cs="Cambria"/>
                <w:lang w:eastAsia="fr-FR"/>
              </w:rPr>
              <w:t>éthode des ondes planes</w:t>
            </w:r>
            <w:r>
              <w:rPr>
                <w:webHidden/>
              </w:rPr>
              <w:tab/>
            </w:r>
            <w:r>
              <w:rPr>
                <w:webHidden/>
              </w:rPr>
              <w:fldChar w:fldCharType="begin"/>
            </w:r>
            <w:r>
              <w:rPr>
                <w:webHidden/>
              </w:rPr>
              <w:instrText xml:space="preserve"> PAGEREF _Toc514747717 \h </w:instrText>
            </w:r>
            <w:r>
              <w:rPr>
                <w:webHidden/>
              </w:rPr>
            </w:r>
            <w:r>
              <w:rPr>
                <w:webHidden/>
              </w:rPr>
              <w:fldChar w:fldCharType="separate"/>
            </w:r>
            <w:r>
              <w:rPr>
                <w:webHidden/>
              </w:rPr>
              <w:t>37</w:t>
            </w:r>
            <w:r>
              <w:rPr>
                <w:webHidden/>
              </w:rPr>
              <w:fldChar w:fldCharType="end"/>
            </w:r>
          </w:hyperlink>
        </w:p>
        <w:p w:rsidR="00452C9A" w:rsidRDefault="00452C9A">
          <w:pPr>
            <w:pStyle w:val="TOC2"/>
            <w:tabs>
              <w:tab w:val="right" w:leader="dot" w:pos="9060"/>
            </w:tabs>
            <w:rPr>
              <w:rFonts w:asciiTheme="minorHAnsi" w:eastAsiaTheme="minorEastAsia" w:hAnsiTheme="minorHAnsi" w:cstheme="minorBidi"/>
              <w:noProof/>
              <w:sz w:val="22"/>
              <w:szCs w:val="22"/>
              <w:lang w:eastAsia="fr-FR" w:bidi="ar-SA"/>
            </w:rPr>
          </w:pPr>
          <w:hyperlink w:anchor="_Toc514747719" w:history="1">
            <w:r w:rsidRPr="00346327">
              <w:rPr>
                <w:rStyle w:val="Hyperlink"/>
                <w:noProof/>
              </w:rPr>
              <w:t>III.1. Introduction</w:t>
            </w:r>
            <w:r>
              <w:rPr>
                <w:noProof/>
                <w:webHidden/>
              </w:rPr>
              <w:tab/>
            </w:r>
            <w:r>
              <w:rPr>
                <w:noProof/>
                <w:webHidden/>
              </w:rPr>
              <w:fldChar w:fldCharType="begin"/>
            </w:r>
            <w:r>
              <w:rPr>
                <w:noProof/>
                <w:webHidden/>
              </w:rPr>
              <w:instrText xml:space="preserve"> PAGEREF _Toc514747719 \h </w:instrText>
            </w:r>
            <w:r>
              <w:rPr>
                <w:noProof/>
                <w:webHidden/>
              </w:rPr>
            </w:r>
            <w:r>
              <w:rPr>
                <w:noProof/>
                <w:webHidden/>
              </w:rPr>
              <w:fldChar w:fldCharType="separate"/>
            </w:r>
            <w:r>
              <w:rPr>
                <w:noProof/>
                <w:webHidden/>
              </w:rPr>
              <w:t>37</w:t>
            </w:r>
            <w:r>
              <w:rPr>
                <w:noProof/>
                <w:webHidden/>
              </w:rPr>
              <w:fldChar w:fldCharType="end"/>
            </w:r>
          </w:hyperlink>
        </w:p>
        <w:p w:rsidR="00452C9A" w:rsidRDefault="00452C9A">
          <w:pPr>
            <w:pStyle w:val="TOC2"/>
            <w:tabs>
              <w:tab w:val="right" w:leader="dot" w:pos="9060"/>
            </w:tabs>
            <w:rPr>
              <w:rFonts w:asciiTheme="minorHAnsi" w:eastAsiaTheme="minorEastAsia" w:hAnsiTheme="minorHAnsi" w:cstheme="minorBidi"/>
              <w:noProof/>
              <w:sz w:val="22"/>
              <w:szCs w:val="22"/>
              <w:lang w:eastAsia="fr-FR" w:bidi="ar-SA"/>
            </w:rPr>
          </w:pPr>
          <w:hyperlink w:anchor="_Toc514747720" w:history="1">
            <w:r w:rsidRPr="00346327">
              <w:rPr>
                <w:rStyle w:val="Hyperlink"/>
                <w:noProof/>
              </w:rPr>
              <w:t>III.2. Implémentations pratiques de la DFT</w:t>
            </w:r>
            <w:r>
              <w:rPr>
                <w:noProof/>
                <w:webHidden/>
              </w:rPr>
              <w:tab/>
            </w:r>
            <w:r>
              <w:rPr>
                <w:noProof/>
                <w:webHidden/>
              </w:rPr>
              <w:fldChar w:fldCharType="begin"/>
            </w:r>
            <w:r>
              <w:rPr>
                <w:noProof/>
                <w:webHidden/>
              </w:rPr>
              <w:instrText xml:space="preserve"> PAGEREF _Toc514747720 \h </w:instrText>
            </w:r>
            <w:r>
              <w:rPr>
                <w:noProof/>
                <w:webHidden/>
              </w:rPr>
            </w:r>
            <w:r>
              <w:rPr>
                <w:noProof/>
                <w:webHidden/>
              </w:rPr>
              <w:fldChar w:fldCharType="separate"/>
            </w:r>
            <w:r>
              <w:rPr>
                <w:noProof/>
                <w:webHidden/>
              </w:rPr>
              <w:t>37</w:t>
            </w:r>
            <w:r>
              <w:rPr>
                <w:noProof/>
                <w:webHidden/>
              </w:rPr>
              <w:fldChar w:fldCharType="end"/>
            </w:r>
          </w:hyperlink>
        </w:p>
        <w:p w:rsidR="00452C9A" w:rsidRDefault="00452C9A">
          <w:pPr>
            <w:pStyle w:val="TOC3"/>
            <w:tabs>
              <w:tab w:val="right" w:leader="dot" w:pos="9060"/>
            </w:tabs>
            <w:rPr>
              <w:rFonts w:asciiTheme="minorHAnsi" w:eastAsiaTheme="minorEastAsia" w:hAnsiTheme="minorHAnsi" w:cstheme="minorBidi"/>
              <w:noProof/>
              <w:sz w:val="22"/>
              <w:szCs w:val="22"/>
              <w:lang w:eastAsia="fr-FR" w:bidi="ar-SA"/>
            </w:rPr>
          </w:pPr>
          <w:hyperlink w:anchor="_Toc514747721" w:history="1">
            <w:r w:rsidRPr="00346327">
              <w:rPr>
                <w:rStyle w:val="Hyperlink"/>
                <w:noProof/>
              </w:rPr>
              <w:t>III.2.1. Panorama des principaux choix d’implémentation</w:t>
            </w:r>
            <w:r>
              <w:rPr>
                <w:noProof/>
                <w:webHidden/>
              </w:rPr>
              <w:tab/>
            </w:r>
            <w:r>
              <w:rPr>
                <w:noProof/>
                <w:webHidden/>
              </w:rPr>
              <w:fldChar w:fldCharType="begin"/>
            </w:r>
            <w:r>
              <w:rPr>
                <w:noProof/>
                <w:webHidden/>
              </w:rPr>
              <w:instrText xml:space="preserve"> PAGEREF _Toc514747721 \h </w:instrText>
            </w:r>
            <w:r>
              <w:rPr>
                <w:noProof/>
                <w:webHidden/>
              </w:rPr>
            </w:r>
            <w:r>
              <w:rPr>
                <w:noProof/>
                <w:webHidden/>
              </w:rPr>
              <w:fldChar w:fldCharType="separate"/>
            </w:r>
            <w:r>
              <w:rPr>
                <w:noProof/>
                <w:webHidden/>
              </w:rPr>
              <w:t>37</w:t>
            </w:r>
            <w:r>
              <w:rPr>
                <w:noProof/>
                <w:webHidden/>
              </w:rPr>
              <w:fldChar w:fldCharType="end"/>
            </w:r>
          </w:hyperlink>
        </w:p>
        <w:p w:rsidR="00452C9A" w:rsidRDefault="00452C9A">
          <w:pPr>
            <w:pStyle w:val="TOC3"/>
            <w:tabs>
              <w:tab w:val="right" w:leader="dot" w:pos="9060"/>
            </w:tabs>
            <w:rPr>
              <w:rFonts w:asciiTheme="minorHAnsi" w:eastAsiaTheme="minorEastAsia" w:hAnsiTheme="minorHAnsi" w:cstheme="minorBidi"/>
              <w:noProof/>
              <w:sz w:val="22"/>
              <w:szCs w:val="22"/>
              <w:lang w:eastAsia="fr-FR" w:bidi="ar-SA"/>
            </w:rPr>
          </w:pPr>
          <w:hyperlink w:anchor="_Toc514747722" w:history="1">
            <w:r w:rsidRPr="00346327">
              <w:rPr>
                <w:rStyle w:val="Hyperlink"/>
                <w:noProof/>
              </w:rPr>
              <w:t>III.2.2. Théorème de Bloch et bases d’ondes planes</w:t>
            </w:r>
            <w:r>
              <w:rPr>
                <w:noProof/>
                <w:webHidden/>
              </w:rPr>
              <w:tab/>
            </w:r>
            <w:r>
              <w:rPr>
                <w:noProof/>
                <w:webHidden/>
              </w:rPr>
              <w:fldChar w:fldCharType="begin"/>
            </w:r>
            <w:r>
              <w:rPr>
                <w:noProof/>
                <w:webHidden/>
              </w:rPr>
              <w:instrText xml:space="preserve"> PAGEREF _Toc514747722 \h </w:instrText>
            </w:r>
            <w:r>
              <w:rPr>
                <w:noProof/>
                <w:webHidden/>
              </w:rPr>
            </w:r>
            <w:r>
              <w:rPr>
                <w:noProof/>
                <w:webHidden/>
              </w:rPr>
              <w:fldChar w:fldCharType="separate"/>
            </w:r>
            <w:r>
              <w:rPr>
                <w:noProof/>
                <w:webHidden/>
              </w:rPr>
              <w:t>39</w:t>
            </w:r>
            <w:r>
              <w:rPr>
                <w:noProof/>
                <w:webHidden/>
              </w:rPr>
              <w:fldChar w:fldCharType="end"/>
            </w:r>
          </w:hyperlink>
        </w:p>
        <w:p w:rsidR="00452C9A" w:rsidRDefault="00452C9A">
          <w:pPr>
            <w:pStyle w:val="TOC2"/>
            <w:tabs>
              <w:tab w:val="right" w:leader="dot" w:pos="9060"/>
            </w:tabs>
            <w:rPr>
              <w:rFonts w:asciiTheme="minorHAnsi" w:eastAsiaTheme="minorEastAsia" w:hAnsiTheme="minorHAnsi" w:cstheme="minorBidi"/>
              <w:noProof/>
              <w:sz w:val="22"/>
              <w:szCs w:val="22"/>
              <w:lang w:eastAsia="fr-FR" w:bidi="ar-SA"/>
            </w:rPr>
          </w:pPr>
          <w:hyperlink w:anchor="_Toc514747723" w:history="1">
            <w:r w:rsidRPr="00346327">
              <w:rPr>
                <w:rStyle w:val="Hyperlink"/>
                <w:noProof/>
                <w:lang w:eastAsia="fr-FR"/>
              </w:rPr>
              <w:t>III.3. La méthode LAPW</w:t>
            </w:r>
            <w:r>
              <w:rPr>
                <w:noProof/>
                <w:webHidden/>
              </w:rPr>
              <w:tab/>
            </w:r>
            <w:r>
              <w:rPr>
                <w:noProof/>
                <w:webHidden/>
              </w:rPr>
              <w:fldChar w:fldCharType="begin"/>
            </w:r>
            <w:r>
              <w:rPr>
                <w:noProof/>
                <w:webHidden/>
              </w:rPr>
              <w:instrText xml:space="preserve"> PAGEREF _Toc514747723 \h </w:instrText>
            </w:r>
            <w:r>
              <w:rPr>
                <w:noProof/>
                <w:webHidden/>
              </w:rPr>
            </w:r>
            <w:r>
              <w:rPr>
                <w:noProof/>
                <w:webHidden/>
              </w:rPr>
              <w:fldChar w:fldCharType="separate"/>
            </w:r>
            <w:r>
              <w:rPr>
                <w:noProof/>
                <w:webHidden/>
              </w:rPr>
              <w:t>41</w:t>
            </w:r>
            <w:r>
              <w:rPr>
                <w:noProof/>
                <w:webHidden/>
              </w:rPr>
              <w:fldChar w:fldCharType="end"/>
            </w:r>
          </w:hyperlink>
        </w:p>
        <w:p w:rsidR="00452C9A" w:rsidRDefault="00452C9A">
          <w:pPr>
            <w:pStyle w:val="TOC3"/>
            <w:tabs>
              <w:tab w:val="right" w:leader="dot" w:pos="9060"/>
            </w:tabs>
            <w:rPr>
              <w:rFonts w:asciiTheme="minorHAnsi" w:eastAsiaTheme="minorEastAsia" w:hAnsiTheme="minorHAnsi" w:cstheme="minorBidi"/>
              <w:noProof/>
              <w:sz w:val="22"/>
              <w:szCs w:val="22"/>
              <w:lang w:eastAsia="fr-FR" w:bidi="ar-SA"/>
            </w:rPr>
          </w:pPr>
          <w:hyperlink w:anchor="_Toc514747724" w:history="1">
            <w:r w:rsidRPr="00346327">
              <w:rPr>
                <w:rStyle w:val="Hyperlink"/>
                <w:noProof/>
                <w:lang w:eastAsia="fr-FR"/>
              </w:rPr>
              <w:t>III.3.1. La méthode APW :</w:t>
            </w:r>
            <w:r>
              <w:rPr>
                <w:noProof/>
                <w:webHidden/>
              </w:rPr>
              <w:tab/>
            </w:r>
            <w:r>
              <w:rPr>
                <w:noProof/>
                <w:webHidden/>
              </w:rPr>
              <w:fldChar w:fldCharType="begin"/>
            </w:r>
            <w:r>
              <w:rPr>
                <w:noProof/>
                <w:webHidden/>
              </w:rPr>
              <w:instrText xml:space="preserve"> PAGEREF _Toc514747724 \h </w:instrText>
            </w:r>
            <w:r>
              <w:rPr>
                <w:noProof/>
                <w:webHidden/>
              </w:rPr>
            </w:r>
            <w:r>
              <w:rPr>
                <w:noProof/>
                <w:webHidden/>
              </w:rPr>
              <w:fldChar w:fldCharType="separate"/>
            </w:r>
            <w:r>
              <w:rPr>
                <w:noProof/>
                <w:webHidden/>
              </w:rPr>
              <w:t>41</w:t>
            </w:r>
            <w:r>
              <w:rPr>
                <w:noProof/>
                <w:webHidden/>
              </w:rPr>
              <w:fldChar w:fldCharType="end"/>
            </w:r>
          </w:hyperlink>
        </w:p>
        <w:p w:rsidR="00452C9A" w:rsidRDefault="00452C9A">
          <w:pPr>
            <w:pStyle w:val="TOC3"/>
            <w:tabs>
              <w:tab w:val="right" w:leader="dot" w:pos="9060"/>
            </w:tabs>
            <w:rPr>
              <w:rFonts w:asciiTheme="minorHAnsi" w:eastAsiaTheme="minorEastAsia" w:hAnsiTheme="minorHAnsi" w:cstheme="minorBidi"/>
              <w:noProof/>
              <w:sz w:val="22"/>
              <w:szCs w:val="22"/>
              <w:lang w:eastAsia="fr-FR" w:bidi="ar-SA"/>
            </w:rPr>
          </w:pPr>
          <w:hyperlink w:anchor="_Toc514747725" w:history="1">
            <w:r w:rsidRPr="00346327">
              <w:rPr>
                <w:rStyle w:val="Hyperlink"/>
                <w:noProof/>
              </w:rPr>
              <w:t>III.3.2. La méthode LAPW :</w:t>
            </w:r>
            <w:r>
              <w:rPr>
                <w:noProof/>
                <w:webHidden/>
              </w:rPr>
              <w:tab/>
            </w:r>
            <w:r>
              <w:rPr>
                <w:noProof/>
                <w:webHidden/>
              </w:rPr>
              <w:fldChar w:fldCharType="begin"/>
            </w:r>
            <w:r>
              <w:rPr>
                <w:noProof/>
                <w:webHidden/>
              </w:rPr>
              <w:instrText xml:space="preserve"> PAGEREF _Toc514747725 \h </w:instrText>
            </w:r>
            <w:r>
              <w:rPr>
                <w:noProof/>
                <w:webHidden/>
              </w:rPr>
            </w:r>
            <w:r>
              <w:rPr>
                <w:noProof/>
                <w:webHidden/>
              </w:rPr>
              <w:fldChar w:fldCharType="separate"/>
            </w:r>
            <w:r>
              <w:rPr>
                <w:noProof/>
                <w:webHidden/>
              </w:rPr>
              <w:t>44</w:t>
            </w:r>
            <w:r>
              <w:rPr>
                <w:noProof/>
                <w:webHidden/>
              </w:rPr>
              <w:fldChar w:fldCharType="end"/>
            </w:r>
          </w:hyperlink>
        </w:p>
        <w:p w:rsidR="00452C9A" w:rsidRDefault="00452C9A">
          <w:pPr>
            <w:pStyle w:val="TOC3"/>
            <w:tabs>
              <w:tab w:val="right" w:leader="dot" w:pos="9060"/>
            </w:tabs>
            <w:rPr>
              <w:rFonts w:asciiTheme="minorHAnsi" w:eastAsiaTheme="minorEastAsia" w:hAnsiTheme="minorHAnsi" w:cstheme="minorBidi"/>
              <w:noProof/>
              <w:sz w:val="22"/>
              <w:szCs w:val="22"/>
              <w:lang w:eastAsia="fr-FR" w:bidi="ar-SA"/>
            </w:rPr>
          </w:pPr>
          <w:hyperlink w:anchor="_Toc514747726" w:history="1">
            <w:r w:rsidRPr="00346327">
              <w:rPr>
                <w:rStyle w:val="Hyperlink"/>
                <w:noProof/>
              </w:rPr>
              <w:t>III.3.3. La méthode LAPW+LO</w:t>
            </w:r>
            <w:r>
              <w:rPr>
                <w:noProof/>
                <w:webHidden/>
              </w:rPr>
              <w:tab/>
            </w:r>
            <w:r>
              <w:rPr>
                <w:noProof/>
                <w:webHidden/>
              </w:rPr>
              <w:fldChar w:fldCharType="begin"/>
            </w:r>
            <w:r>
              <w:rPr>
                <w:noProof/>
                <w:webHidden/>
              </w:rPr>
              <w:instrText xml:space="preserve"> PAGEREF _Toc514747726 \h </w:instrText>
            </w:r>
            <w:r>
              <w:rPr>
                <w:noProof/>
                <w:webHidden/>
              </w:rPr>
            </w:r>
            <w:r>
              <w:rPr>
                <w:noProof/>
                <w:webHidden/>
              </w:rPr>
              <w:fldChar w:fldCharType="separate"/>
            </w:r>
            <w:r>
              <w:rPr>
                <w:noProof/>
                <w:webHidden/>
              </w:rPr>
              <w:t>46</w:t>
            </w:r>
            <w:r>
              <w:rPr>
                <w:noProof/>
                <w:webHidden/>
              </w:rPr>
              <w:fldChar w:fldCharType="end"/>
            </w:r>
          </w:hyperlink>
        </w:p>
        <w:p w:rsidR="00452C9A" w:rsidRDefault="00452C9A">
          <w:pPr>
            <w:pStyle w:val="TOC2"/>
            <w:tabs>
              <w:tab w:val="right" w:leader="dot" w:pos="9060"/>
            </w:tabs>
            <w:rPr>
              <w:rFonts w:asciiTheme="minorHAnsi" w:eastAsiaTheme="minorEastAsia" w:hAnsiTheme="minorHAnsi" w:cstheme="minorBidi"/>
              <w:noProof/>
              <w:sz w:val="22"/>
              <w:szCs w:val="22"/>
              <w:lang w:eastAsia="fr-FR" w:bidi="ar-SA"/>
            </w:rPr>
          </w:pPr>
          <w:hyperlink w:anchor="_Toc514747727" w:history="1">
            <w:r w:rsidRPr="00346327">
              <w:rPr>
                <w:rStyle w:val="Hyperlink"/>
                <w:noProof/>
              </w:rPr>
              <w:t>III.4. La méthode APW+lo</w:t>
            </w:r>
            <w:r>
              <w:rPr>
                <w:noProof/>
                <w:webHidden/>
              </w:rPr>
              <w:tab/>
            </w:r>
            <w:r>
              <w:rPr>
                <w:noProof/>
                <w:webHidden/>
              </w:rPr>
              <w:fldChar w:fldCharType="begin"/>
            </w:r>
            <w:r>
              <w:rPr>
                <w:noProof/>
                <w:webHidden/>
              </w:rPr>
              <w:instrText xml:space="preserve"> PAGEREF _Toc514747727 \h </w:instrText>
            </w:r>
            <w:r>
              <w:rPr>
                <w:noProof/>
                <w:webHidden/>
              </w:rPr>
            </w:r>
            <w:r>
              <w:rPr>
                <w:noProof/>
                <w:webHidden/>
              </w:rPr>
              <w:fldChar w:fldCharType="separate"/>
            </w:r>
            <w:r>
              <w:rPr>
                <w:noProof/>
                <w:webHidden/>
              </w:rPr>
              <w:t>47</w:t>
            </w:r>
            <w:r>
              <w:rPr>
                <w:noProof/>
                <w:webHidden/>
              </w:rPr>
              <w:fldChar w:fldCharType="end"/>
            </w:r>
          </w:hyperlink>
        </w:p>
        <w:p w:rsidR="00452C9A" w:rsidRDefault="00452C9A">
          <w:pPr>
            <w:pStyle w:val="TOC2"/>
            <w:tabs>
              <w:tab w:val="right" w:leader="dot" w:pos="9060"/>
            </w:tabs>
            <w:rPr>
              <w:rFonts w:asciiTheme="minorHAnsi" w:eastAsiaTheme="minorEastAsia" w:hAnsiTheme="minorHAnsi" w:cstheme="minorBidi"/>
              <w:noProof/>
              <w:sz w:val="22"/>
              <w:szCs w:val="22"/>
              <w:lang w:eastAsia="fr-FR" w:bidi="ar-SA"/>
            </w:rPr>
          </w:pPr>
          <w:hyperlink w:anchor="_Toc514747728" w:history="1">
            <w:r w:rsidRPr="00346327">
              <w:rPr>
                <w:rStyle w:val="Hyperlink"/>
                <w:noProof/>
              </w:rPr>
              <w:t>III.5. Le code Wien2k</w:t>
            </w:r>
            <w:r>
              <w:rPr>
                <w:noProof/>
                <w:webHidden/>
              </w:rPr>
              <w:tab/>
            </w:r>
            <w:r>
              <w:rPr>
                <w:noProof/>
                <w:webHidden/>
              </w:rPr>
              <w:fldChar w:fldCharType="begin"/>
            </w:r>
            <w:r>
              <w:rPr>
                <w:noProof/>
                <w:webHidden/>
              </w:rPr>
              <w:instrText xml:space="preserve"> PAGEREF _Toc514747728 \h </w:instrText>
            </w:r>
            <w:r>
              <w:rPr>
                <w:noProof/>
                <w:webHidden/>
              </w:rPr>
            </w:r>
            <w:r>
              <w:rPr>
                <w:noProof/>
                <w:webHidden/>
              </w:rPr>
              <w:fldChar w:fldCharType="separate"/>
            </w:r>
            <w:r>
              <w:rPr>
                <w:noProof/>
                <w:webHidden/>
              </w:rPr>
              <w:t>48</w:t>
            </w:r>
            <w:r>
              <w:rPr>
                <w:noProof/>
                <w:webHidden/>
              </w:rPr>
              <w:fldChar w:fldCharType="end"/>
            </w:r>
          </w:hyperlink>
        </w:p>
        <w:p w:rsidR="00452C9A" w:rsidRDefault="00452C9A">
          <w:pPr>
            <w:pStyle w:val="TOC2"/>
            <w:tabs>
              <w:tab w:val="right" w:leader="dot" w:pos="9060"/>
            </w:tabs>
            <w:rPr>
              <w:rFonts w:asciiTheme="minorHAnsi" w:eastAsiaTheme="minorEastAsia" w:hAnsiTheme="minorHAnsi" w:cstheme="minorBidi"/>
              <w:noProof/>
              <w:sz w:val="22"/>
              <w:szCs w:val="22"/>
              <w:lang w:eastAsia="fr-FR" w:bidi="ar-SA"/>
            </w:rPr>
          </w:pPr>
          <w:hyperlink w:anchor="_Toc514747729" w:history="1">
            <w:r w:rsidRPr="00346327">
              <w:rPr>
                <w:rStyle w:val="Hyperlink"/>
                <w:noProof/>
              </w:rPr>
              <w:t>III.6. Références</w:t>
            </w:r>
            <w:r>
              <w:rPr>
                <w:noProof/>
                <w:webHidden/>
              </w:rPr>
              <w:tab/>
            </w:r>
            <w:r>
              <w:rPr>
                <w:noProof/>
                <w:webHidden/>
              </w:rPr>
              <w:fldChar w:fldCharType="begin"/>
            </w:r>
            <w:r>
              <w:rPr>
                <w:noProof/>
                <w:webHidden/>
              </w:rPr>
              <w:instrText xml:space="preserve"> PAGEREF _Toc514747729 \h </w:instrText>
            </w:r>
            <w:r>
              <w:rPr>
                <w:noProof/>
                <w:webHidden/>
              </w:rPr>
            </w:r>
            <w:r>
              <w:rPr>
                <w:noProof/>
                <w:webHidden/>
              </w:rPr>
              <w:fldChar w:fldCharType="separate"/>
            </w:r>
            <w:r>
              <w:rPr>
                <w:noProof/>
                <w:webHidden/>
              </w:rPr>
              <w:t>49</w:t>
            </w:r>
            <w:r>
              <w:rPr>
                <w:noProof/>
                <w:webHidden/>
              </w:rPr>
              <w:fldChar w:fldCharType="end"/>
            </w:r>
          </w:hyperlink>
        </w:p>
        <w:p w:rsidR="00452C9A" w:rsidRDefault="00452C9A" w:rsidP="00063A2C">
          <w:pPr>
            <w:pStyle w:val="TOC1"/>
            <w:rPr>
              <w:rFonts w:asciiTheme="minorHAnsi" w:eastAsiaTheme="minorEastAsia" w:hAnsiTheme="minorHAnsi" w:cstheme="minorBidi"/>
              <w:sz w:val="22"/>
              <w:szCs w:val="22"/>
              <w:lang w:eastAsia="fr-FR" w:bidi="ar-SA"/>
            </w:rPr>
          </w:pPr>
          <w:hyperlink w:anchor="_Toc514747730" w:history="1">
            <w:r w:rsidRPr="00346327">
              <w:rPr>
                <w:rStyle w:val="Hyperlink"/>
              </w:rPr>
              <w:t>Chapitre VI. Résultats et discussions</w:t>
            </w:r>
            <w:r>
              <w:rPr>
                <w:webHidden/>
              </w:rPr>
              <w:tab/>
            </w:r>
            <w:r>
              <w:rPr>
                <w:webHidden/>
              </w:rPr>
              <w:fldChar w:fldCharType="begin"/>
            </w:r>
            <w:r>
              <w:rPr>
                <w:webHidden/>
              </w:rPr>
              <w:instrText xml:space="preserve"> PAGEREF _Toc514747730 \h </w:instrText>
            </w:r>
            <w:r>
              <w:rPr>
                <w:webHidden/>
              </w:rPr>
            </w:r>
            <w:r>
              <w:rPr>
                <w:webHidden/>
              </w:rPr>
              <w:fldChar w:fldCharType="separate"/>
            </w:r>
            <w:r>
              <w:rPr>
                <w:webHidden/>
              </w:rPr>
              <w:t>74</w:t>
            </w:r>
            <w:r>
              <w:rPr>
                <w:webHidden/>
              </w:rPr>
              <w:fldChar w:fldCharType="end"/>
            </w:r>
          </w:hyperlink>
        </w:p>
        <w:p w:rsidR="00452C9A" w:rsidRDefault="00452C9A">
          <w:pPr>
            <w:pStyle w:val="TOC2"/>
            <w:tabs>
              <w:tab w:val="right" w:leader="dot" w:pos="9060"/>
            </w:tabs>
            <w:rPr>
              <w:rFonts w:asciiTheme="minorHAnsi" w:eastAsiaTheme="minorEastAsia" w:hAnsiTheme="minorHAnsi" w:cstheme="minorBidi"/>
              <w:noProof/>
              <w:sz w:val="22"/>
              <w:szCs w:val="22"/>
              <w:lang w:eastAsia="fr-FR" w:bidi="ar-SA"/>
            </w:rPr>
          </w:pPr>
          <w:hyperlink w:anchor="_Toc514747734" w:history="1">
            <w:r w:rsidRPr="00346327">
              <w:rPr>
                <w:rStyle w:val="Hyperlink"/>
                <w:noProof/>
              </w:rPr>
              <w:t>VI.1. Introduction</w:t>
            </w:r>
            <w:r>
              <w:rPr>
                <w:noProof/>
                <w:webHidden/>
              </w:rPr>
              <w:tab/>
            </w:r>
            <w:r>
              <w:rPr>
                <w:noProof/>
                <w:webHidden/>
              </w:rPr>
              <w:fldChar w:fldCharType="begin"/>
            </w:r>
            <w:r>
              <w:rPr>
                <w:noProof/>
                <w:webHidden/>
              </w:rPr>
              <w:instrText xml:space="preserve"> PAGEREF _Toc514747734 \h </w:instrText>
            </w:r>
            <w:r>
              <w:rPr>
                <w:noProof/>
                <w:webHidden/>
              </w:rPr>
            </w:r>
            <w:r>
              <w:rPr>
                <w:noProof/>
                <w:webHidden/>
              </w:rPr>
              <w:fldChar w:fldCharType="separate"/>
            </w:r>
            <w:r>
              <w:rPr>
                <w:noProof/>
                <w:webHidden/>
              </w:rPr>
              <w:t>74</w:t>
            </w:r>
            <w:r>
              <w:rPr>
                <w:noProof/>
                <w:webHidden/>
              </w:rPr>
              <w:fldChar w:fldCharType="end"/>
            </w:r>
          </w:hyperlink>
        </w:p>
        <w:p w:rsidR="00452C9A" w:rsidRDefault="00452C9A">
          <w:pPr>
            <w:pStyle w:val="TOC2"/>
            <w:tabs>
              <w:tab w:val="right" w:leader="dot" w:pos="9060"/>
            </w:tabs>
            <w:rPr>
              <w:rFonts w:asciiTheme="minorHAnsi" w:eastAsiaTheme="minorEastAsia" w:hAnsiTheme="minorHAnsi" w:cstheme="minorBidi"/>
              <w:noProof/>
              <w:sz w:val="22"/>
              <w:szCs w:val="22"/>
              <w:lang w:eastAsia="fr-FR" w:bidi="ar-SA"/>
            </w:rPr>
          </w:pPr>
          <w:hyperlink w:anchor="_Toc514747735" w:history="1">
            <w:r w:rsidRPr="00346327">
              <w:rPr>
                <w:rStyle w:val="Hyperlink"/>
                <w:noProof/>
              </w:rPr>
              <w:t>VI.2. Méthode de calcul</w:t>
            </w:r>
            <w:r>
              <w:rPr>
                <w:noProof/>
                <w:webHidden/>
              </w:rPr>
              <w:tab/>
            </w:r>
            <w:r>
              <w:rPr>
                <w:noProof/>
                <w:webHidden/>
              </w:rPr>
              <w:fldChar w:fldCharType="begin"/>
            </w:r>
            <w:r>
              <w:rPr>
                <w:noProof/>
                <w:webHidden/>
              </w:rPr>
              <w:instrText xml:space="preserve"> PAGEREF _Toc514747735 \h </w:instrText>
            </w:r>
            <w:r>
              <w:rPr>
                <w:noProof/>
                <w:webHidden/>
              </w:rPr>
            </w:r>
            <w:r>
              <w:rPr>
                <w:noProof/>
                <w:webHidden/>
              </w:rPr>
              <w:fldChar w:fldCharType="separate"/>
            </w:r>
            <w:r>
              <w:rPr>
                <w:noProof/>
                <w:webHidden/>
              </w:rPr>
              <w:t>74</w:t>
            </w:r>
            <w:r>
              <w:rPr>
                <w:noProof/>
                <w:webHidden/>
              </w:rPr>
              <w:fldChar w:fldCharType="end"/>
            </w:r>
          </w:hyperlink>
        </w:p>
        <w:p w:rsidR="00452C9A" w:rsidRDefault="00452C9A">
          <w:pPr>
            <w:pStyle w:val="TOC2"/>
            <w:tabs>
              <w:tab w:val="right" w:leader="dot" w:pos="9060"/>
            </w:tabs>
            <w:rPr>
              <w:rFonts w:asciiTheme="minorHAnsi" w:eastAsiaTheme="minorEastAsia" w:hAnsiTheme="minorHAnsi" w:cstheme="minorBidi"/>
              <w:noProof/>
              <w:sz w:val="22"/>
              <w:szCs w:val="22"/>
              <w:lang w:eastAsia="fr-FR" w:bidi="ar-SA"/>
            </w:rPr>
          </w:pPr>
          <w:hyperlink w:anchor="_Toc514747736" w:history="1">
            <w:r w:rsidRPr="00346327">
              <w:rPr>
                <w:rStyle w:val="Hyperlink"/>
                <w:noProof/>
              </w:rPr>
              <w:t>VI.3. Propriétés structurales et élastiques</w:t>
            </w:r>
            <w:r>
              <w:rPr>
                <w:noProof/>
                <w:webHidden/>
              </w:rPr>
              <w:tab/>
            </w:r>
            <w:r>
              <w:rPr>
                <w:noProof/>
                <w:webHidden/>
              </w:rPr>
              <w:fldChar w:fldCharType="begin"/>
            </w:r>
            <w:r>
              <w:rPr>
                <w:noProof/>
                <w:webHidden/>
              </w:rPr>
              <w:instrText xml:space="preserve"> PAGEREF _Toc514747736 \h </w:instrText>
            </w:r>
            <w:r>
              <w:rPr>
                <w:noProof/>
                <w:webHidden/>
              </w:rPr>
            </w:r>
            <w:r>
              <w:rPr>
                <w:noProof/>
                <w:webHidden/>
              </w:rPr>
              <w:fldChar w:fldCharType="separate"/>
            </w:r>
            <w:r>
              <w:rPr>
                <w:noProof/>
                <w:webHidden/>
              </w:rPr>
              <w:t>74</w:t>
            </w:r>
            <w:r>
              <w:rPr>
                <w:noProof/>
                <w:webHidden/>
              </w:rPr>
              <w:fldChar w:fldCharType="end"/>
            </w:r>
          </w:hyperlink>
        </w:p>
        <w:p w:rsidR="00452C9A" w:rsidRDefault="00452C9A">
          <w:pPr>
            <w:pStyle w:val="TOC2"/>
            <w:tabs>
              <w:tab w:val="right" w:leader="dot" w:pos="9060"/>
            </w:tabs>
            <w:rPr>
              <w:rFonts w:asciiTheme="minorHAnsi" w:eastAsiaTheme="minorEastAsia" w:hAnsiTheme="minorHAnsi" w:cstheme="minorBidi"/>
              <w:noProof/>
              <w:sz w:val="22"/>
              <w:szCs w:val="22"/>
              <w:lang w:eastAsia="fr-FR" w:bidi="ar-SA"/>
            </w:rPr>
          </w:pPr>
          <w:hyperlink w:anchor="_Toc514747737" w:history="1">
            <w:r w:rsidRPr="00346327">
              <w:rPr>
                <w:rStyle w:val="Hyperlink"/>
                <w:noProof/>
              </w:rPr>
              <w:t>VI.4. Propriétés électroniques</w:t>
            </w:r>
            <w:r>
              <w:rPr>
                <w:noProof/>
                <w:webHidden/>
              </w:rPr>
              <w:tab/>
            </w:r>
            <w:r>
              <w:rPr>
                <w:noProof/>
                <w:webHidden/>
              </w:rPr>
              <w:fldChar w:fldCharType="begin"/>
            </w:r>
            <w:r>
              <w:rPr>
                <w:noProof/>
                <w:webHidden/>
              </w:rPr>
              <w:instrText xml:space="preserve"> PAGEREF _Toc514747737 \h </w:instrText>
            </w:r>
            <w:r>
              <w:rPr>
                <w:noProof/>
                <w:webHidden/>
              </w:rPr>
            </w:r>
            <w:r>
              <w:rPr>
                <w:noProof/>
                <w:webHidden/>
              </w:rPr>
              <w:fldChar w:fldCharType="separate"/>
            </w:r>
            <w:r>
              <w:rPr>
                <w:noProof/>
                <w:webHidden/>
              </w:rPr>
              <w:t>77</w:t>
            </w:r>
            <w:r>
              <w:rPr>
                <w:noProof/>
                <w:webHidden/>
              </w:rPr>
              <w:fldChar w:fldCharType="end"/>
            </w:r>
          </w:hyperlink>
        </w:p>
        <w:p w:rsidR="00452C9A" w:rsidRDefault="00452C9A">
          <w:pPr>
            <w:pStyle w:val="TOC2"/>
            <w:tabs>
              <w:tab w:val="right" w:leader="dot" w:pos="9060"/>
            </w:tabs>
            <w:rPr>
              <w:rFonts w:asciiTheme="minorHAnsi" w:eastAsiaTheme="minorEastAsia" w:hAnsiTheme="minorHAnsi" w:cstheme="minorBidi"/>
              <w:noProof/>
              <w:sz w:val="22"/>
              <w:szCs w:val="22"/>
              <w:lang w:eastAsia="fr-FR" w:bidi="ar-SA"/>
            </w:rPr>
          </w:pPr>
          <w:hyperlink w:anchor="_Toc514747738" w:history="1">
            <w:r w:rsidRPr="00346327">
              <w:rPr>
                <w:rStyle w:val="Hyperlink"/>
                <w:noProof/>
              </w:rPr>
              <w:t>VI.5. Références</w:t>
            </w:r>
            <w:r>
              <w:rPr>
                <w:noProof/>
                <w:webHidden/>
              </w:rPr>
              <w:tab/>
            </w:r>
            <w:r>
              <w:rPr>
                <w:noProof/>
                <w:webHidden/>
              </w:rPr>
              <w:fldChar w:fldCharType="begin"/>
            </w:r>
            <w:r>
              <w:rPr>
                <w:noProof/>
                <w:webHidden/>
              </w:rPr>
              <w:instrText xml:space="preserve"> PAGEREF _Toc514747738 \h </w:instrText>
            </w:r>
            <w:r>
              <w:rPr>
                <w:noProof/>
                <w:webHidden/>
              </w:rPr>
            </w:r>
            <w:r>
              <w:rPr>
                <w:noProof/>
                <w:webHidden/>
              </w:rPr>
              <w:fldChar w:fldCharType="separate"/>
            </w:r>
            <w:r>
              <w:rPr>
                <w:noProof/>
                <w:webHidden/>
              </w:rPr>
              <w:t>83</w:t>
            </w:r>
            <w:r>
              <w:rPr>
                <w:noProof/>
                <w:webHidden/>
              </w:rPr>
              <w:fldChar w:fldCharType="end"/>
            </w:r>
          </w:hyperlink>
        </w:p>
        <w:p w:rsidR="00452C9A" w:rsidRDefault="00452C9A" w:rsidP="00063A2C">
          <w:pPr>
            <w:pStyle w:val="TOC1"/>
            <w:rPr>
              <w:rFonts w:asciiTheme="minorHAnsi" w:eastAsiaTheme="minorEastAsia" w:hAnsiTheme="minorHAnsi" w:cstheme="minorBidi"/>
              <w:sz w:val="22"/>
              <w:szCs w:val="22"/>
              <w:lang w:eastAsia="fr-FR" w:bidi="ar-SA"/>
            </w:rPr>
          </w:pPr>
          <w:hyperlink w:anchor="_Toc514747739" w:history="1">
            <w:r w:rsidRPr="00346327">
              <w:rPr>
                <w:rStyle w:val="Hyperlink"/>
              </w:rPr>
              <w:t>Conclusion générale</w:t>
            </w:r>
            <w:r>
              <w:rPr>
                <w:webHidden/>
              </w:rPr>
              <w:tab/>
            </w:r>
            <w:r>
              <w:rPr>
                <w:webHidden/>
              </w:rPr>
              <w:fldChar w:fldCharType="begin"/>
            </w:r>
            <w:r>
              <w:rPr>
                <w:webHidden/>
              </w:rPr>
              <w:instrText xml:space="preserve"> PAGEREF _Toc514747739 \h </w:instrText>
            </w:r>
            <w:r>
              <w:rPr>
                <w:webHidden/>
              </w:rPr>
            </w:r>
            <w:r>
              <w:rPr>
                <w:webHidden/>
              </w:rPr>
              <w:fldChar w:fldCharType="separate"/>
            </w:r>
            <w:r>
              <w:rPr>
                <w:webHidden/>
              </w:rPr>
              <w:t>85</w:t>
            </w:r>
            <w:r>
              <w:rPr>
                <w:webHidden/>
              </w:rPr>
              <w:fldChar w:fldCharType="end"/>
            </w:r>
          </w:hyperlink>
        </w:p>
        <w:p w:rsidR="00737126" w:rsidRDefault="00737126" w:rsidP="007A4BAC">
          <w:pPr>
            <w:spacing w:line="360" w:lineRule="auto"/>
            <w:jc w:val="both"/>
          </w:pPr>
          <w:r>
            <w:rPr>
              <w:b/>
              <w:bCs/>
              <w:noProof/>
            </w:rPr>
            <w:fldChar w:fldCharType="end"/>
          </w:r>
        </w:p>
      </w:sdtContent>
    </w:sdt>
    <w:p w:rsidR="002B2516" w:rsidRDefault="002B2516" w:rsidP="005501E8">
      <w:pPr>
        <w:jc w:val="both"/>
        <w:rPr>
          <w:lang w:eastAsia="fr-FR" w:bidi="ar-SA"/>
        </w:rPr>
      </w:pPr>
    </w:p>
    <w:p w:rsidR="002B2516" w:rsidRDefault="002B2516" w:rsidP="005501E8">
      <w:pPr>
        <w:jc w:val="both"/>
        <w:rPr>
          <w:lang w:eastAsia="fr-FR" w:bidi="ar-SA"/>
        </w:rPr>
      </w:pPr>
    </w:p>
    <w:p w:rsidR="00241F8C" w:rsidRDefault="00241F8C" w:rsidP="005501E8">
      <w:pPr>
        <w:jc w:val="both"/>
        <w:rPr>
          <w:lang w:eastAsia="fr-FR" w:bidi="ar-SA"/>
        </w:rPr>
      </w:pPr>
    </w:p>
    <w:p w:rsidR="00241F8C" w:rsidRDefault="00241F8C" w:rsidP="005501E8">
      <w:pPr>
        <w:jc w:val="both"/>
        <w:rPr>
          <w:lang w:eastAsia="fr-FR" w:bidi="ar-SA"/>
        </w:rPr>
      </w:pPr>
    </w:p>
    <w:p w:rsidR="00241F8C" w:rsidRDefault="00241F8C" w:rsidP="005501E8">
      <w:pPr>
        <w:jc w:val="both"/>
        <w:rPr>
          <w:lang w:eastAsia="fr-FR" w:bidi="ar-SA"/>
        </w:rPr>
      </w:pPr>
    </w:p>
    <w:p w:rsidR="00241F8C" w:rsidRDefault="00241F8C" w:rsidP="005501E8">
      <w:pPr>
        <w:jc w:val="both"/>
        <w:rPr>
          <w:lang w:eastAsia="fr-FR" w:bidi="ar-SA"/>
        </w:rPr>
      </w:pPr>
    </w:p>
    <w:p w:rsidR="00241F8C" w:rsidRDefault="00241F8C" w:rsidP="005501E8">
      <w:pPr>
        <w:jc w:val="both"/>
        <w:rPr>
          <w:lang w:eastAsia="fr-FR" w:bidi="ar-SA"/>
        </w:rPr>
      </w:pPr>
    </w:p>
    <w:p w:rsidR="00241F8C" w:rsidRDefault="00241F8C" w:rsidP="005501E8">
      <w:pPr>
        <w:jc w:val="both"/>
        <w:rPr>
          <w:lang w:eastAsia="fr-FR" w:bidi="ar-SA"/>
        </w:rPr>
      </w:pPr>
    </w:p>
    <w:p w:rsidR="00241F8C" w:rsidRDefault="00241F8C" w:rsidP="005501E8">
      <w:pPr>
        <w:jc w:val="both"/>
        <w:rPr>
          <w:lang w:eastAsia="fr-FR" w:bidi="ar-SA"/>
        </w:rPr>
      </w:pPr>
    </w:p>
    <w:p w:rsidR="00241F8C" w:rsidRDefault="00241F8C" w:rsidP="005501E8">
      <w:pPr>
        <w:jc w:val="both"/>
        <w:rPr>
          <w:lang w:eastAsia="fr-FR" w:bidi="ar-SA"/>
        </w:rPr>
      </w:pPr>
    </w:p>
    <w:p w:rsidR="00241F8C" w:rsidRDefault="00241F8C" w:rsidP="005501E8">
      <w:pPr>
        <w:jc w:val="both"/>
        <w:rPr>
          <w:lang w:eastAsia="fr-FR" w:bidi="ar-SA"/>
        </w:rPr>
      </w:pPr>
    </w:p>
    <w:p w:rsidR="00241F8C" w:rsidRDefault="00241F8C" w:rsidP="005501E8">
      <w:pPr>
        <w:jc w:val="both"/>
        <w:rPr>
          <w:lang w:eastAsia="fr-FR" w:bidi="ar-SA"/>
        </w:rPr>
      </w:pPr>
    </w:p>
    <w:p w:rsidR="00241F8C" w:rsidRDefault="00241F8C" w:rsidP="005501E8">
      <w:pPr>
        <w:jc w:val="both"/>
        <w:rPr>
          <w:lang w:eastAsia="fr-FR" w:bidi="ar-SA"/>
        </w:rPr>
      </w:pPr>
    </w:p>
    <w:p w:rsidR="007A4BAC" w:rsidRDefault="007A4BAC" w:rsidP="005501E8">
      <w:pPr>
        <w:jc w:val="both"/>
        <w:rPr>
          <w:lang w:eastAsia="fr-FR" w:bidi="ar-SA"/>
        </w:rPr>
      </w:pPr>
    </w:p>
    <w:p w:rsidR="007A4BAC" w:rsidRDefault="007A4BAC" w:rsidP="005501E8">
      <w:pPr>
        <w:jc w:val="both"/>
        <w:rPr>
          <w:lang w:eastAsia="fr-FR" w:bidi="ar-SA"/>
        </w:rPr>
      </w:pPr>
    </w:p>
    <w:p w:rsidR="007A4BAC" w:rsidRDefault="007A4BAC" w:rsidP="005501E8">
      <w:pPr>
        <w:jc w:val="both"/>
        <w:rPr>
          <w:lang w:eastAsia="fr-FR" w:bidi="ar-SA"/>
        </w:rPr>
      </w:pPr>
    </w:p>
    <w:p w:rsidR="007A4BAC" w:rsidRDefault="007A4BAC" w:rsidP="005501E8">
      <w:pPr>
        <w:jc w:val="both"/>
        <w:rPr>
          <w:lang w:eastAsia="fr-FR" w:bidi="ar-SA"/>
        </w:rPr>
      </w:pPr>
    </w:p>
    <w:p w:rsidR="007A4BAC" w:rsidRDefault="007A4BAC" w:rsidP="005501E8">
      <w:pPr>
        <w:jc w:val="both"/>
        <w:rPr>
          <w:lang w:eastAsia="fr-FR" w:bidi="ar-SA"/>
        </w:rPr>
      </w:pPr>
    </w:p>
    <w:p w:rsidR="007A4BAC" w:rsidRDefault="007A4BAC" w:rsidP="005501E8">
      <w:pPr>
        <w:jc w:val="both"/>
        <w:rPr>
          <w:lang w:eastAsia="fr-FR" w:bidi="ar-SA"/>
        </w:rPr>
      </w:pPr>
    </w:p>
    <w:p w:rsidR="007A4BAC" w:rsidRDefault="007A4BAC" w:rsidP="005501E8">
      <w:pPr>
        <w:jc w:val="both"/>
        <w:rPr>
          <w:lang w:eastAsia="fr-FR" w:bidi="ar-SA"/>
        </w:rPr>
      </w:pPr>
    </w:p>
    <w:p w:rsidR="007A4BAC" w:rsidRDefault="007A4BAC" w:rsidP="005501E8">
      <w:pPr>
        <w:jc w:val="both"/>
        <w:rPr>
          <w:lang w:eastAsia="fr-FR" w:bidi="ar-SA"/>
        </w:rPr>
      </w:pPr>
    </w:p>
    <w:p w:rsidR="007A4BAC" w:rsidRDefault="007A4BAC" w:rsidP="005501E8">
      <w:pPr>
        <w:jc w:val="both"/>
        <w:rPr>
          <w:lang w:eastAsia="fr-FR" w:bidi="ar-SA"/>
        </w:rPr>
      </w:pPr>
    </w:p>
    <w:p w:rsidR="007A4BAC" w:rsidRDefault="007A4BAC" w:rsidP="005501E8">
      <w:pPr>
        <w:jc w:val="both"/>
        <w:rPr>
          <w:lang w:eastAsia="fr-FR" w:bidi="ar-SA"/>
        </w:rPr>
      </w:pPr>
    </w:p>
    <w:p w:rsidR="007A4BAC" w:rsidRDefault="007A4BAC" w:rsidP="005501E8">
      <w:pPr>
        <w:jc w:val="both"/>
        <w:rPr>
          <w:lang w:eastAsia="fr-FR" w:bidi="ar-SA"/>
        </w:rPr>
      </w:pPr>
    </w:p>
    <w:p w:rsidR="007A4BAC" w:rsidRDefault="007A4BAC" w:rsidP="005501E8">
      <w:pPr>
        <w:jc w:val="both"/>
        <w:rPr>
          <w:lang w:eastAsia="fr-FR" w:bidi="ar-SA"/>
        </w:rPr>
      </w:pPr>
    </w:p>
    <w:p w:rsidR="007A4BAC" w:rsidRDefault="007A4BAC" w:rsidP="005501E8">
      <w:pPr>
        <w:jc w:val="both"/>
        <w:rPr>
          <w:lang w:eastAsia="fr-FR" w:bidi="ar-SA"/>
        </w:rPr>
      </w:pPr>
    </w:p>
    <w:p w:rsidR="007A4BAC" w:rsidRDefault="007A4BAC" w:rsidP="005501E8">
      <w:pPr>
        <w:jc w:val="both"/>
        <w:rPr>
          <w:lang w:eastAsia="fr-FR" w:bidi="ar-SA"/>
        </w:rPr>
      </w:pPr>
    </w:p>
    <w:p w:rsidR="00452C9A" w:rsidRDefault="00452C9A" w:rsidP="005501E8">
      <w:pPr>
        <w:jc w:val="both"/>
        <w:rPr>
          <w:lang w:eastAsia="fr-FR" w:bidi="ar-SA"/>
        </w:rPr>
      </w:pPr>
    </w:p>
    <w:p w:rsidR="00452C9A" w:rsidRDefault="00452C9A" w:rsidP="005501E8">
      <w:pPr>
        <w:jc w:val="both"/>
        <w:rPr>
          <w:lang w:eastAsia="fr-FR" w:bidi="ar-SA"/>
        </w:rPr>
      </w:pPr>
    </w:p>
    <w:p w:rsidR="00452C9A" w:rsidRDefault="00452C9A" w:rsidP="005501E8">
      <w:pPr>
        <w:jc w:val="both"/>
        <w:rPr>
          <w:lang w:eastAsia="fr-FR" w:bidi="ar-SA"/>
        </w:rPr>
      </w:pPr>
    </w:p>
    <w:p w:rsidR="00452C9A" w:rsidRDefault="00452C9A" w:rsidP="005501E8">
      <w:pPr>
        <w:jc w:val="both"/>
        <w:rPr>
          <w:lang w:eastAsia="fr-FR" w:bidi="ar-SA"/>
        </w:rPr>
      </w:pPr>
    </w:p>
    <w:p w:rsidR="00452C9A" w:rsidRDefault="00452C9A" w:rsidP="005501E8">
      <w:pPr>
        <w:jc w:val="both"/>
        <w:rPr>
          <w:lang w:eastAsia="fr-FR" w:bidi="ar-SA"/>
        </w:rPr>
      </w:pPr>
    </w:p>
    <w:p w:rsidR="00452C9A" w:rsidRDefault="00452C9A" w:rsidP="005501E8">
      <w:pPr>
        <w:jc w:val="both"/>
        <w:rPr>
          <w:lang w:eastAsia="fr-FR" w:bidi="ar-SA"/>
        </w:rPr>
      </w:pPr>
    </w:p>
    <w:p w:rsidR="00452C9A" w:rsidRDefault="00452C9A" w:rsidP="005501E8">
      <w:pPr>
        <w:jc w:val="both"/>
        <w:rPr>
          <w:lang w:eastAsia="fr-FR" w:bidi="ar-SA"/>
        </w:rPr>
      </w:pPr>
    </w:p>
    <w:p w:rsidR="00452C9A" w:rsidRDefault="00452C9A" w:rsidP="005501E8">
      <w:pPr>
        <w:jc w:val="both"/>
        <w:rPr>
          <w:lang w:eastAsia="fr-FR" w:bidi="ar-SA"/>
        </w:rPr>
      </w:pPr>
    </w:p>
    <w:p w:rsidR="00452C9A" w:rsidRDefault="00452C9A" w:rsidP="005501E8">
      <w:pPr>
        <w:jc w:val="both"/>
        <w:rPr>
          <w:lang w:eastAsia="fr-FR" w:bidi="ar-SA"/>
        </w:rPr>
      </w:pPr>
    </w:p>
    <w:p w:rsidR="00452C9A" w:rsidRDefault="00452C9A" w:rsidP="005501E8">
      <w:pPr>
        <w:jc w:val="both"/>
        <w:rPr>
          <w:lang w:eastAsia="fr-FR" w:bidi="ar-SA"/>
        </w:rPr>
      </w:pPr>
    </w:p>
    <w:p w:rsidR="00452C9A" w:rsidRDefault="00452C9A" w:rsidP="005501E8">
      <w:pPr>
        <w:jc w:val="both"/>
        <w:rPr>
          <w:lang w:eastAsia="fr-FR" w:bidi="ar-SA"/>
        </w:rPr>
      </w:pPr>
    </w:p>
    <w:p w:rsidR="00452C9A" w:rsidRDefault="00452C9A" w:rsidP="005501E8">
      <w:pPr>
        <w:jc w:val="both"/>
        <w:rPr>
          <w:lang w:eastAsia="fr-FR" w:bidi="ar-SA"/>
        </w:rPr>
      </w:pPr>
    </w:p>
    <w:p w:rsidR="00241F8C" w:rsidRDefault="00241F8C" w:rsidP="005501E8">
      <w:pPr>
        <w:jc w:val="both"/>
        <w:rPr>
          <w:lang w:eastAsia="fr-FR" w:bidi="ar-SA"/>
        </w:rPr>
      </w:pPr>
    </w:p>
    <w:p w:rsidR="005D4442" w:rsidRDefault="005D4442" w:rsidP="00F23678">
      <w:pPr>
        <w:pStyle w:val="TOCHeading"/>
        <w:spacing w:before="0" w:after="0" w:line="360" w:lineRule="auto"/>
        <w:jc w:val="center"/>
        <w:rPr>
          <w:rFonts w:asciiTheme="majorBidi" w:hAnsiTheme="majorBidi"/>
          <w:color w:val="000000" w:themeColor="text1"/>
          <w:lang w:val="fr-FR"/>
        </w:rPr>
      </w:pPr>
      <w:r>
        <w:rPr>
          <w:rFonts w:asciiTheme="majorBidi" w:hAnsiTheme="majorBidi"/>
          <w:color w:val="000000" w:themeColor="text1"/>
          <w:lang w:val="fr-FR"/>
        </w:rPr>
        <w:lastRenderedPageBreak/>
        <w:t>Liste de</w:t>
      </w:r>
      <w:r w:rsidR="00B86764">
        <w:rPr>
          <w:rFonts w:asciiTheme="majorBidi" w:hAnsiTheme="majorBidi"/>
          <w:color w:val="000000" w:themeColor="text1"/>
          <w:lang w:val="fr-FR"/>
        </w:rPr>
        <w:t>s</w:t>
      </w:r>
      <w:r>
        <w:rPr>
          <w:rFonts w:asciiTheme="majorBidi" w:hAnsiTheme="majorBidi"/>
          <w:color w:val="000000" w:themeColor="text1"/>
          <w:lang w:val="fr-FR"/>
        </w:rPr>
        <w:t xml:space="preserve"> figures</w:t>
      </w:r>
    </w:p>
    <w:p w:rsidR="00C604D7" w:rsidRPr="00C604D7" w:rsidRDefault="00C604D7" w:rsidP="00876AFE">
      <w:pPr>
        <w:spacing w:before="120" w:after="120" w:line="360" w:lineRule="auto"/>
        <w:jc w:val="both"/>
        <w:rPr>
          <w:b/>
          <w:bCs/>
          <w:lang w:eastAsia="en-US" w:bidi="ar-SA"/>
        </w:rPr>
      </w:pPr>
      <w:r w:rsidRPr="00C604D7">
        <w:rPr>
          <w:b/>
          <w:bCs/>
          <w:lang w:eastAsia="en-US" w:bidi="ar-SA"/>
        </w:rPr>
        <w:t xml:space="preserve">Chapitre I </w:t>
      </w:r>
    </w:p>
    <w:p w:rsidR="00452C9A" w:rsidRDefault="005D4442">
      <w:pPr>
        <w:pStyle w:val="TableofFigures"/>
        <w:tabs>
          <w:tab w:val="right" w:leader="dot" w:pos="9060"/>
        </w:tabs>
        <w:rPr>
          <w:rFonts w:asciiTheme="minorHAnsi" w:eastAsiaTheme="minorEastAsia" w:hAnsiTheme="minorHAnsi" w:cstheme="minorBidi"/>
          <w:noProof/>
          <w:sz w:val="22"/>
          <w:szCs w:val="22"/>
          <w:lang w:eastAsia="fr-FR" w:bidi="ar-SA"/>
        </w:rPr>
      </w:pPr>
      <w:r>
        <w:rPr>
          <w:lang w:eastAsia="en-US" w:bidi="ar-SA"/>
        </w:rPr>
        <w:fldChar w:fldCharType="begin"/>
      </w:r>
      <w:r>
        <w:rPr>
          <w:lang w:eastAsia="en-US" w:bidi="ar-SA"/>
        </w:rPr>
        <w:instrText xml:space="preserve"> TOC \h \z \c "Figure I." </w:instrText>
      </w:r>
      <w:r>
        <w:rPr>
          <w:lang w:eastAsia="en-US" w:bidi="ar-SA"/>
        </w:rPr>
        <w:fldChar w:fldCharType="separate"/>
      </w:r>
      <w:hyperlink w:anchor="_Toc514747782" w:history="1">
        <w:r w:rsidR="00452C9A" w:rsidRPr="000F73EE">
          <w:rPr>
            <w:rStyle w:val="Hyperlink"/>
            <w:noProof/>
          </w:rPr>
          <w:t xml:space="preserve">Fig. I.1. Les deux façons de représenter la structure pérovskite </w:t>
        </w:r>
        <m:oMath>
          <m:r>
            <w:rPr>
              <w:rStyle w:val="Hyperlink"/>
              <w:rFonts w:ascii="Cambria Math" w:hAnsi="Cambria Math"/>
              <w:noProof/>
            </w:rPr>
            <m:t>ABO3</m:t>
          </m:r>
        </m:oMath>
        <w:r w:rsidR="00452C9A" w:rsidRPr="000F73EE">
          <w:rPr>
            <w:rStyle w:val="Hyperlink"/>
            <w:noProof/>
          </w:rPr>
          <w:t xml:space="preserve"> cubique. </w:t>
        </w:r>
        <w:r w:rsidR="00452C9A" w:rsidRPr="000F73EE">
          <w:rPr>
            <w:rStyle w:val="Hyperlink"/>
            <w:rFonts w:asciiTheme="majorBidi" w:hAnsiTheme="majorBidi" w:cstheme="majorBidi"/>
            <w:noProof/>
          </w:rPr>
          <w:t xml:space="preserve">(a) positions d'atomes avec </w:t>
        </w:r>
        <m:oMath>
          <m:r>
            <w:rPr>
              <w:rStyle w:val="Hyperlink"/>
              <w:rFonts w:ascii="Cambria Math" w:hAnsi="Cambria Math" w:cstheme="majorBidi"/>
              <w:noProof/>
            </w:rPr>
            <m:t>B</m:t>
          </m:r>
        </m:oMath>
        <w:r w:rsidR="00452C9A" w:rsidRPr="000F73EE">
          <w:rPr>
            <w:rStyle w:val="Hyperlink"/>
            <w:rFonts w:asciiTheme="majorBidi" w:hAnsiTheme="majorBidi" w:cstheme="majorBidi"/>
            <w:noProof/>
          </w:rPr>
          <w:t xml:space="preserve"> situé au centre du cube ;</w:t>
        </w:r>
        <w:r w:rsidR="00452C9A" w:rsidRPr="000F73EE">
          <w:rPr>
            <w:rStyle w:val="Hyperlink"/>
            <w:noProof/>
          </w:rPr>
          <w:t xml:space="preserve"> </w:t>
        </w:r>
        <w:r w:rsidR="00452C9A" w:rsidRPr="000F73EE">
          <w:rPr>
            <w:rStyle w:val="Hyperlink"/>
            <w:rFonts w:asciiTheme="majorBidi" w:hAnsiTheme="majorBidi" w:cstheme="majorBidi"/>
            <w:noProof/>
          </w:rPr>
          <w:t xml:space="preserve">(b) polyèdre de coordination octaédrique </w:t>
        </w:r>
        <m:oMath>
          <m:r>
            <w:rPr>
              <w:rStyle w:val="Hyperlink"/>
              <w:rFonts w:ascii="Cambria Math" w:hAnsi="Cambria Math" w:cstheme="majorBidi"/>
              <w:noProof/>
            </w:rPr>
            <m:t>BO6</m:t>
          </m:r>
        </m:oMath>
        <w:r w:rsidR="00452C9A" w:rsidRPr="000F73EE">
          <w:rPr>
            <w:rStyle w:val="Hyperlink"/>
            <w:rFonts w:asciiTheme="majorBidi" w:hAnsiTheme="majorBidi" w:cstheme="majorBidi"/>
            <w:noProof/>
          </w:rPr>
          <w:t>;</w:t>
        </w:r>
        <w:r w:rsidR="00452C9A" w:rsidRPr="000F73EE">
          <w:rPr>
            <w:rStyle w:val="Hyperlink"/>
            <w:noProof/>
          </w:rPr>
          <w:t xml:space="preserve"> </w:t>
        </w:r>
        <w:r w:rsidR="00452C9A" w:rsidRPr="000F73EE">
          <w:rPr>
            <w:rStyle w:val="Hyperlink"/>
            <w:rFonts w:asciiTheme="majorBidi" w:hAnsiTheme="majorBidi" w:cstheme="majorBidi"/>
            <w:noProof/>
          </w:rPr>
          <w:t xml:space="preserve">(c) positions d'atomes avec </w:t>
        </w:r>
        <m:oMath>
          <m:r>
            <w:rPr>
              <w:rStyle w:val="Hyperlink"/>
              <w:rFonts w:ascii="Cambria Math" w:hAnsi="Cambria Math" w:cstheme="majorBidi"/>
              <w:noProof/>
            </w:rPr>
            <m:t>A</m:t>
          </m:r>
        </m:oMath>
        <w:r w:rsidR="00452C9A" w:rsidRPr="000F73EE">
          <w:rPr>
            <w:rStyle w:val="Hyperlink"/>
            <w:rFonts w:asciiTheme="majorBidi" w:hAnsiTheme="majorBidi" w:cstheme="majorBidi"/>
            <w:noProof/>
          </w:rPr>
          <w:t xml:space="preserve"> situé au centre du cube ;</w:t>
        </w:r>
        <w:r w:rsidR="00452C9A" w:rsidRPr="000F73EE">
          <w:rPr>
            <w:rStyle w:val="Hyperlink"/>
            <w:noProof/>
          </w:rPr>
          <w:t xml:space="preserve"> </w:t>
        </w:r>
        <w:r w:rsidR="00452C9A" w:rsidRPr="000F73EE">
          <w:rPr>
            <w:rStyle w:val="Hyperlink"/>
            <w:rFonts w:asciiTheme="majorBidi" w:hAnsiTheme="majorBidi" w:cstheme="majorBidi"/>
            <w:noProof/>
          </w:rPr>
          <w:t xml:space="preserve">(d) structure de polyèdre octaédrique </w:t>
        </w:r>
        <m:oMath>
          <m:r>
            <w:rPr>
              <w:rStyle w:val="Hyperlink"/>
              <w:rFonts w:ascii="Cambria Math" w:hAnsi="Cambria Math" w:cstheme="majorBidi"/>
              <w:noProof/>
            </w:rPr>
            <m:t>BO6</m:t>
          </m:r>
        </m:oMath>
        <w:r w:rsidR="00452C9A" w:rsidRPr="000F73EE">
          <w:rPr>
            <w:rStyle w:val="Hyperlink"/>
            <w:rFonts w:asciiTheme="majorBidi" w:hAnsiTheme="majorBidi" w:cstheme="majorBidi"/>
            <w:noProof/>
          </w:rPr>
          <w:t>;</w:t>
        </w:r>
        <w:r w:rsidR="00452C9A" w:rsidRPr="000F73EE">
          <w:rPr>
            <w:rStyle w:val="Hyperlink"/>
            <w:noProof/>
          </w:rPr>
          <w:t xml:space="preserve"> </w:t>
        </w:r>
        <w:r w:rsidR="00452C9A" w:rsidRPr="000F73EE">
          <w:rPr>
            <w:rStyle w:val="Hyperlink"/>
            <w:rFonts w:asciiTheme="majorBidi" w:hAnsiTheme="majorBidi" w:cstheme="majorBidi"/>
            <w:noProof/>
          </w:rPr>
          <w:t xml:space="preserve">(e) cavité cuboctaédrique ; </w:t>
        </w:r>
        <m:oMath>
          <m:r>
            <w:rPr>
              <w:rStyle w:val="Hyperlink"/>
              <w:rFonts w:ascii="Cambria Math" w:hAnsi="Cambria Math" w:cstheme="majorBidi"/>
              <w:noProof/>
            </w:rPr>
            <m:t>(f)</m:t>
          </m:r>
        </m:oMath>
        <w:r w:rsidR="00452C9A" w:rsidRPr="000F73EE">
          <w:rPr>
            <w:rStyle w:val="Hyperlink"/>
            <w:rFonts w:asciiTheme="majorBidi" w:hAnsiTheme="majorBidi" w:cstheme="majorBidi"/>
            <w:noProof/>
          </w:rPr>
          <w:t xml:space="preserve"> cavité octaédrique.</w:t>
        </w:r>
        <w:r w:rsidR="00452C9A">
          <w:rPr>
            <w:noProof/>
            <w:webHidden/>
          </w:rPr>
          <w:tab/>
        </w:r>
        <w:r w:rsidR="00452C9A">
          <w:rPr>
            <w:noProof/>
            <w:webHidden/>
          </w:rPr>
          <w:fldChar w:fldCharType="begin"/>
        </w:r>
        <w:r w:rsidR="00452C9A">
          <w:rPr>
            <w:noProof/>
            <w:webHidden/>
          </w:rPr>
          <w:instrText xml:space="preserve"> PAGEREF _Toc514747782 \h </w:instrText>
        </w:r>
        <w:r w:rsidR="00452C9A">
          <w:rPr>
            <w:noProof/>
            <w:webHidden/>
          </w:rPr>
        </w:r>
        <w:r w:rsidR="00452C9A">
          <w:rPr>
            <w:noProof/>
            <w:webHidden/>
          </w:rPr>
          <w:fldChar w:fldCharType="separate"/>
        </w:r>
        <w:r w:rsidR="00452C9A">
          <w:rPr>
            <w:noProof/>
            <w:webHidden/>
          </w:rPr>
          <w:t>8</w:t>
        </w:r>
        <w:r w:rsidR="00452C9A">
          <w:rPr>
            <w:noProof/>
            <w:webHidden/>
          </w:rPr>
          <w:fldChar w:fldCharType="end"/>
        </w:r>
      </w:hyperlink>
    </w:p>
    <w:p w:rsidR="00452C9A" w:rsidRDefault="005D4442" w:rsidP="00876AFE">
      <w:pPr>
        <w:spacing w:before="120" w:after="120" w:line="360" w:lineRule="auto"/>
        <w:jc w:val="both"/>
        <w:rPr>
          <w:noProof/>
        </w:rPr>
      </w:pPr>
      <w:r>
        <w:rPr>
          <w:lang w:eastAsia="en-US" w:bidi="ar-SA"/>
        </w:rPr>
        <w:fldChar w:fldCharType="end"/>
      </w:r>
      <w:r w:rsidR="00C604D7" w:rsidRPr="00C604D7">
        <w:rPr>
          <w:b/>
          <w:bCs/>
          <w:lang w:eastAsia="en-US" w:bidi="ar-SA"/>
        </w:rPr>
        <w:t xml:space="preserve">Chapitre </w:t>
      </w:r>
      <w:r w:rsidR="00C604D7">
        <w:rPr>
          <w:b/>
          <w:bCs/>
          <w:lang w:eastAsia="en-US" w:bidi="ar-SA"/>
        </w:rPr>
        <w:t>II</w:t>
      </w:r>
      <w:r>
        <w:rPr>
          <w:lang w:eastAsia="en-US" w:bidi="ar-SA"/>
        </w:rPr>
        <w:fldChar w:fldCharType="begin"/>
      </w:r>
      <w:r>
        <w:rPr>
          <w:lang w:eastAsia="en-US" w:bidi="ar-SA"/>
        </w:rPr>
        <w:instrText xml:space="preserve"> TOC \h \z \c "Figure II." </w:instrText>
      </w:r>
      <w:r>
        <w:rPr>
          <w:lang w:eastAsia="en-US" w:bidi="ar-SA"/>
        </w:rPr>
        <w:fldChar w:fldCharType="separate"/>
      </w:r>
    </w:p>
    <w:p w:rsidR="00452C9A" w:rsidRDefault="00452C9A">
      <w:pPr>
        <w:pStyle w:val="TableofFigures"/>
        <w:tabs>
          <w:tab w:val="right" w:leader="dot" w:pos="9060"/>
        </w:tabs>
        <w:rPr>
          <w:rFonts w:asciiTheme="minorHAnsi" w:eastAsiaTheme="minorEastAsia" w:hAnsiTheme="minorHAnsi" w:cstheme="minorBidi"/>
          <w:noProof/>
          <w:sz w:val="22"/>
          <w:szCs w:val="22"/>
          <w:lang w:eastAsia="fr-FR" w:bidi="ar-SA"/>
        </w:rPr>
      </w:pPr>
      <w:hyperlink w:anchor="_Toc514747791" w:history="1">
        <w:r w:rsidRPr="00081A99">
          <w:rPr>
            <w:rStyle w:val="Hyperlink"/>
            <w:noProof/>
          </w:rPr>
          <w:t>Fig. II.1. Le processus itératif pour la résolution des équations de Kohn-Sham</w:t>
        </w:r>
        <w:r>
          <w:rPr>
            <w:noProof/>
            <w:webHidden/>
          </w:rPr>
          <w:tab/>
        </w:r>
        <w:r>
          <w:rPr>
            <w:noProof/>
            <w:webHidden/>
          </w:rPr>
          <w:fldChar w:fldCharType="begin"/>
        </w:r>
        <w:r>
          <w:rPr>
            <w:noProof/>
            <w:webHidden/>
          </w:rPr>
          <w:instrText xml:space="preserve"> PAGEREF _Toc514747791 \h </w:instrText>
        </w:r>
        <w:r>
          <w:rPr>
            <w:noProof/>
            <w:webHidden/>
          </w:rPr>
        </w:r>
        <w:r>
          <w:rPr>
            <w:noProof/>
            <w:webHidden/>
          </w:rPr>
          <w:fldChar w:fldCharType="separate"/>
        </w:r>
        <w:r>
          <w:rPr>
            <w:noProof/>
            <w:webHidden/>
          </w:rPr>
          <w:t>24</w:t>
        </w:r>
        <w:r>
          <w:rPr>
            <w:noProof/>
            <w:webHidden/>
          </w:rPr>
          <w:fldChar w:fldCharType="end"/>
        </w:r>
      </w:hyperlink>
    </w:p>
    <w:p w:rsidR="003E4C7E" w:rsidRDefault="005D4442" w:rsidP="003E4C7E">
      <w:pPr>
        <w:spacing w:before="120" w:after="120" w:line="360" w:lineRule="auto"/>
        <w:jc w:val="both"/>
        <w:rPr>
          <w:rFonts w:asciiTheme="minorHAnsi" w:eastAsiaTheme="minorEastAsia" w:hAnsiTheme="minorHAnsi" w:cstheme="minorBidi"/>
          <w:noProof/>
          <w:sz w:val="22"/>
          <w:szCs w:val="22"/>
          <w:lang w:eastAsia="fr-FR" w:bidi="ar-SA"/>
        </w:rPr>
      </w:pPr>
      <w:r>
        <w:rPr>
          <w:lang w:eastAsia="en-US" w:bidi="ar-SA"/>
        </w:rPr>
        <w:fldChar w:fldCharType="end"/>
      </w:r>
      <w:r w:rsidR="00C604D7" w:rsidRPr="00C604D7">
        <w:rPr>
          <w:b/>
          <w:bCs/>
          <w:lang w:eastAsia="en-US" w:bidi="ar-SA"/>
        </w:rPr>
        <w:t>Chapitre III</w:t>
      </w:r>
      <w:r>
        <w:rPr>
          <w:b/>
          <w:bCs/>
          <w:lang w:eastAsia="en-US" w:bidi="ar-SA"/>
        </w:rPr>
        <w:fldChar w:fldCharType="begin"/>
      </w:r>
      <w:r w:rsidRPr="00C604D7">
        <w:rPr>
          <w:b/>
          <w:bCs/>
          <w:lang w:eastAsia="en-US" w:bidi="ar-SA"/>
        </w:rPr>
        <w:instrText xml:space="preserve"> TOC \h \z \c "Figure III." </w:instrText>
      </w:r>
      <w:r>
        <w:rPr>
          <w:b/>
          <w:bCs/>
          <w:lang w:eastAsia="en-US" w:bidi="ar-SA"/>
        </w:rPr>
        <w:fldChar w:fldCharType="separate"/>
      </w:r>
    </w:p>
    <w:p w:rsidR="003E4C7E" w:rsidRDefault="003E4C7E" w:rsidP="003E4C7E">
      <w:pPr>
        <w:pStyle w:val="TableofFigures"/>
        <w:tabs>
          <w:tab w:val="right" w:leader="dot" w:pos="9060"/>
        </w:tabs>
        <w:spacing w:line="276" w:lineRule="auto"/>
        <w:jc w:val="both"/>
        <w:rPr>
          <w:rFonts w:asciiTheme="minorHAnsi" w:eastAsiaTheme="minorEastAsia" w:hAnsiTheme="minorHAnsi" w:cstheme="minorBidi"/>
          <w:noProof/>
          <w:sz w:val="22"/>
          <w:szCs w:val="22"/>
          <w:lang w:eastAsia="fr-FR" w:bidi="ar-SA"/>
        </w:rPr>
      </w:pPr>
      <w:hyperlink w:anchor="_Toc497393768" w:history="1">
        <w:r w:rsidRPr="00AD3FB3">
          <w:rPr>
            <w:rFonts w:asciiTheme="majorBidi" w:hAnsiTheme="majorBidi" w:cstheme="majorBidi"/>
            <w:szCs w:val="24"/>
          </w:rPr>
          <w:t>Fig. I</w:t>
        </w:r>
        <w:r>
          <w:rPr>
            <w:rFonts w:asciiTheme="majorBidi" w:hAnsiTheme="majorBidi" w:cstheme="majorBidi"/>
            <w:szCs w:val="24"/>
          </w:rPr>
          <w:t>I</w:t>
        </w:r>
        <w:r w:rsidRPr="00AD3FB3">
          <w:rPr>
            <w:rFonts w:asciiTheme="majorBidi" w:hAnsiTheme="majorBidi" w:cstheme="majorBidi"/>
            <w:szCs w:val="24"/>
          </w:rPr>
          <w:t>I.1</w:t>
        </w:r>
        <w:r>
          <w:rPr>
            <w:rFonts w:asciiTheme="majorBidi" w:hAnsiTheme="majorBidi" w:cstheme="majorBidi"/>
            <w:szCs w:val="24"/>
          </w:rPr>
          <w:t>.</w:t>
        </w:r>
        <w:r w:rsidRPr="00A8644B">
          <w:rPr>
            <w:rFonts w:asciiTheme="majorBidi" w:hAnsiTheme="majorBidi" w:cstheme="majorBidi"/>
            <w:szCs w:val="24"/>
          </w:rPr>
          <w:t xml:space="preserve"> </w:t>
        </w:r>
        <w:r w:rsidRPr="00145607">
          <w:rPr>
            <w:rFonts w:asciiTheme="majorBidi" w:hAnsiTheme="majorBidi" w:cstheme="majorBidi"/>
            <w:szCs w:val="24"/>
          </w:rPr>
          <w:t>Partition de l’espace selon la méthode APW :</w:t>
        </w:r>
        <w:r>
          <w:rPr>
            <w:rFonts w:asciiTheme="majorBidi" w:hAnsiTheme="majorBidi" w:cstheme="majorBidi"/>
            <w:szCs w:val="24"/>
          </w:rPr>
          <w:t xml:space="preserve"> </w:t>
        </w:r>
        <w:r w:rsidRPr="00145607">
          <w:rPr>
            <w:rFonts w:asciiTheme="majorBidi" w:hAnsiTheme="majorBidi" w:cstheme="majorBidi"/>
            <w:szCs w:val="24"/>
          </w:rPr>
          <w:t>I : zone « Muffin-Tin », II : zone interstitielle</w:t>
        </w:r>
        <w:r w:rsidRPr="008713D4">
          <w:rPr>
            <w:rStyle w:val="Hyperlink"/>
            <w:noProof/>
          </w:rPr>
          <w:t>.</w:t>
        </w:r>
        <w:r>
          <w:rPr>
            <w:noProof/>
            <w:webHidden/>
          </w:rPr>
          <w:tab/>
          <w:t>42</w:t>
        </w:r>
      </w:hyperlink>
    </w:p>
    <w:p w:rsidR="00876AFE" w:rsidRDefault="005D4442" w:rsidP="00726E15">
      <w:pPr>
        <w:spacing w:line="360" w:lineRule="auto"/>
        <w:jc w:val="both"/>
        <w:rPr>
          <w:noProof/>
        </w:rPr>
      </w:pPr>
      <w:r>
        <w:rPr>
          <w:lang w:eastAsia="en-US" w:bidi="ar-SA"/>
        </w:rPr>
        <w:fldChar w:fldCharType="end"/>
      </w:r>
      <w:r w:rsidR="00C604D7" w:rsidRPr="00C604D7">
        <w:rPr>
          <w:b/>
          <w:bCs/>
          <w:lang w:eastAsia="en-US" w:bidi="ar-SA"/>
        </w:rPr>
        <w:t>Chapitre IV</w:t>
      </w:r>
      <w:r>
        <w:rPr>
          <w:b/>
          <w:bCs/>
          <w:lang w:eastAsia="en-US" w:bidi="ar-SA"/>
        </w:rPr>
        <w:fldChar w:fldCharType="begin"/>
      </w:r>
      <w:r w:rsidRPr="00C604D7">
        <w:rPr>
          <w:b/>
          <w:bCs/>
          <w:lang w:eastAsia="en-US" w:bidi="ar-SA"/>
        </w:rPr>
        <w:instrText xml:space="preserve"> TOC \h \z \c "Figure IV." </w:instrText>
      </w:r>
      <w:r>
        <w:rPr>
          <w:b/>
          <w:bCs/>
          <w:lang w:eastAsia="en-US" w:bidi="ar-SA"/>
        </w:rPr>
        <w:fldChar w:fldCharType="separate"/>
      </w:r>
    </w:p>
    <w:p w:rsidR="003E4C7E" w:rsidRDefault="00BA7F8B" w:rsidP="005550EB">
      <w:pPr>
        <w:suppressAutoHyphens w:val="0"/>
        <w:autoSpaceDE w:val="0"/>
        <w:autoSpaceDN w:val="0"/>
        <w:adjustRightInd w:val="0"/>
        <w:rPr>
          <w:rFonts w:cs="Times New Roman"/>
          <w:szCs w:val="24"/>
          <w:lang w:eastAsia="fr-FR" w:bidi="ar-SA"/>
        </w:rPr>
      </w:pPr>
      <w:r>
        <w:fldChar w:fldCharType="begin"/>
      </w:r>
      <w:r>
        <w:instrText xml:space="preserve"> HYPERLINK \l "_Toc497393768" </w:instrText>
      </w:r>
      <w:r>
        <w:fldChar w:fldCharType="separate"/>
      </w:r>
      <w:r w:rsidR="003E4C7E">
        <w:t xml:space="preserve">Fig. IV.1. </w:t>
      </w:r>
      <w:r w:rsidR="003E4C7E">
        <w:rPr>
          <w:rFonts w:asciiTheme="majorBidi" w:hAnsiTheme="majorBidi" w:cstheme="majorBidi"/>
          <w:szCs w:val="24"/>
        </w:rPr>
        <w:t xml:space="preserve"> </w:t>
      </w:r>
      <w:r w:rsidR="003E4C7E">
        <w:rPr>
          <w:rFonts w:cs="Times New Roman"/>
          <w:szCs w:val="24"/>
          <w:lang w:eastAsia="fr-FR" w:bidi="ar-SA"/>
        </w:rPr>
        <w:t>Variation de l'énergie totale en fonction du volume pour la pérovskite cubique</w:t>
      </w:r>
    </w:p>
    <w:p w:rsidR="00876AFE" w:rsidRDefault="003E4C7E" w:rsidP="003E4C7E">
      <w:pPr>
        <w:pStyle w:val="TableofFigures"/>
        <w:tabs>
          <w:tab w:val="right" w:leader="dot" w:pos="9060"/>
        </w:tabs>
        <w:spacing w:line="360" w:lineRule="auto"/>
        <w:rPr>
          <w:rFonts w:asciiTheme="minorHAnsi" w:eastAsiaTheme="minorEastAsia" w:hAnsiTheme="minorHAnsi" w:cstheme="minorBidi"/>
          <w:noProof/>
          <w:sz w:val="22"/>
          <w:szCs w:val="22"/>
          <w:lang w:eastAsia="fr-FR" w:bidi="ar-SA"/>
        </w:rPr>
      </w:pPr>
      <w:r>
        <w:rPr>
          <w:rFonts w:cs="Times New Roman"/>
          <w:szCs w:val="24"/>
          <w:lang w:eastAsia="fr-FR" w:bidi="ar-SA"/>
        </w:rPr>
        <w:t>LaTiO</w:t>
      </w:r>
      <w:r>
        <w:rPr>
          <w:rFonts w:cs="Times New Roman"/>
          <w:sz w:val="16"/>
          <w:szCs w:val="16"/>
          <w:lang w:eastAsia="fr-FR" w:bidi="ar-SA"/>
        </w:rPr>
        <w:t xml:space="preserve">3 </w:t>
      </w:r>
      <w:r>
        <w:rPr>
          <w:rFonts w:cs="Times New Roman"/>
          <w:szCs w:val="24"/>
          <w:lang w:eastAsia="fr-FR" w:bidi="ar-SA"/>
        </w:rPr>
        <w:t>(LDA)</w:t>
      </w:r>
      <w:r w:rsidR="00876AFE" w:rsidRPr="008713D4">
        <w:rPr>
          <w:rStyle w:val="Hyperlink"/>
          <w:noProof/>
        </w:rPr>
        <w:t>.</w:t>
      </w:r>
      <w:r w:rsidR="00876AFE">
        <w:rPr>
          <w:noProof/>
          <w:webHidden/>
        </w:rPr>
        <w:tab/>
      </w:r>
      <w:r>
        <w:rPr>
          <w:noProof/>
          <w:webHidden/>
        </w:rPr>
        <w:t>76</w:t>
      </w:r>
      <w:r w:rsidR="00BA7F8B">
        <w:rPr>
          <w:noProof/>
        </w:rPr>
        <w:fldChar w:fldCharType="end"/>
      </w:r>
    </w:p>
    <w:p w:rsidR="005550EB" w:rsidRDefault="00BA7F8B" w:rsidP="005550EB">
      <w:pPr>
        <w:suppressAutoHyphens w:val="0"/>
        <w:autoSpaceDE w:val="0"/>
        <w:autoSpaceDN w:val="0"/>
        <w:adjustRightInd w:val="0"/>
        <w:rPr>
          <w:rFonts w:cs="Times New Roman"/>
          <w:szCs w:val="24"/>
          <w:lang w:eastAsia="fr-FR" w:bidi="ar-SA"/>
        </w:rPr>
      </w:pPr>
      <w:r>
        <w:fldChar w:fldCharType="begin"/>
      </w:r>
      <w:r>
        <w:instrText xml:space="preserve"> HYPERLINK \l "_Toc497393769" </w:instrText>
      </w:r>
      <w:r>
        <w:fldChar w:fldCharType="separate"/>
      </w:r>
      <w:r w:rsidR="005550EB">
        <w:t>Fig. IV.</w:t>
      </w:r>
      <w:r w:rsidR="005550EB">
        <w:fldChar w:fldCharType="begin"/>
      </w:r>
      <w:r w:rsidR="005550EB">
        <w:instrText xml:space="preserve"> SEQ Figure_IV. \* ARABIC </w:instrText>
      </w:r>
      <w:r w:rsidR="005550EB">
        <w:fldChar w:fldCharType="separate"/>
      </w:r>
      <w:r w:rsidR="005550EB">
        <w:rPr>
          <w:noProof/>
        </w:rPr>
        <w:t>2</w:t>
      </w:r>
      <w:r w:rsidR="005550EB">
        <w:rPr>
          <w:noProof/>
        </w:rPr>
        <w:fldChar w:fldCharType="end"/>
      </w:r>
      <w:r w:rsidR="005550EB">
        <w:t xml:space="preserve">. </w:t>
      </w:r>
      <w:r w:rsidR="005550EB">
        <w:rPr>
          <w:rFonts w:cs="Times New Roman"/>
          <w:szCs w:val="24"/>
          <w:lang w:eastAsia="fr-FR" w:bidi="ar-SA"/>
        </w:rPr>
        <w:t>Variation de l'énergie totale en fonction du volume pour la pérovskite cubique</w:t>
      </w:r>
    </w:p>
    <w:p w:rsidR="00876AFE" w:rsidRDefault="005550EB" w:rsidP="005550EB">
      <w:pPr>
        <w:pStyle w:val="TableofFigures"/>
        <w:tabs>
          <w:tab w:val="right" w:leader="dot" w:pos="9060"/>
        </w:tabs>
        <w:spacing w:line="360" w:lineRule="auto"/>
        <w:rPr>
          <w:noProof/>
        </w:rPr>
      </w:pPr>
      <w:r>
        <w:rPr>
          <w:rFonts w:cs="Times New Roman"/>
          <w:szCs w:val="24"/>
          <w:lang w:eastAsia="fr-FR" w:bidi="ar-SA"/>
        </w:rPr>
        <w:t>LaTiO</w:t>
      </w:r>
      <w:r>
        <w:rPr>
          <w:rFonts w:cs="Times New Roman"/>
          <w:sz w:val="16"/>
          <w:szCs w:val="16"/>
          <w:lang w:eastAsia="fr-FR" w:bidi="ar-SA"/>
        </w:rPr>
        <w:t xml:space="preserve">3 </w:t>
      </w:r>
      <w:r>
        <w:rPr>
          <w:rFonts w:cs="Times New Roman"/>
          <w:szCs w:val="24"/>
          <w:lang w:eastAsia="fr-FR" w:bidi="ar-SA"/>
        </w:rPr>
        <w:t>(GAA)</w:t>
      </w:r>
      <w:r w:rsidR="00876AFE">
        <w:rPr>
          <w:noProof/>
          <w:webHidden/>
        </w:rPr>
        <w:tab/>
      </w:r>
      <w:r w:rsidR="00876AFE">
        <w:rPr>
          <w:noProof/>
          <w:webHidden/>
        </w:rPr>
        <w:fldChar w:fldCharType="begin"/>
      </w:r>
      <w:r w:rsidR="00876AFE">
        <w:rPr>
          <w:noProof/>
          <w:webHidden/>
        </w:rPr>
        <w:instrText xml:space="preserve"> PAGEREF _Toc497393769 \h </w:instrText>
      </w:r>
      <w:r w:rsidR="00876AFE">
        <w:rPr>
          <w:noProof/>
          <w:webHidden/>
        </w:rPr>
      </w:r>
      <w:r w:rsidR="00876AFE">
        <w:rPr>
          <w:noProof/>
          <w:webHidden/>
        </w:rPr>
        <w:fldChar w:fldCharType="separate"/>
      </w:r>
      <w:r w:rsidR="00805A4A">
        <w:rPr>
          <w:noProof/>
          <w:webHidden/>
        </w:rPr>
        <w:t>7</w:t>
      </w:r>
      <w:r>
        <w:rPr>
          <w:noProof/>
          <w:webHidden/>
        </w:rPr>
        <w:t>6</w:t>
      </w:r>
      <w:r w:rsidR="00876AFE">
        <w:rPr>
          <w:noProof/>
          <w:webHidden/>
        </w:rPr>
        <w:fldChar w:fldCharType="end"/>
      </w:r>
      <w:r w:rsidR="00BA7F8B">
        <w:rPr>
          <w:noProof/>
        </w:rPr>
        <w:fldChar w:fldCharType="end"/>
      </w:r>
    </w:p>
    <w:p w:rsidR="005550EB" w:rsidRDefault="005D4442" w:rsidP="005550EB">
      <w:pPr>
        <w:pStyle w:val="TableofFigures"/>
        <w:tabs>
          <w:tab w:val="right" w:leader="dot" w:pos="9060"/>
        </w:tabs>
        <w:spacing w:line="276" w:lineRule="auto"/>
        <w:jc w:val="both"/>
        <w:rPr>
          <w:noProof/>
        </w:rPr>
      </w:pPr>
      <w:r>
        <w:rPr>
          <w:lang w:eastAsia="en-US" w:bidi="ar-SA"/>
        </w:rPr>
        <w:fldChar w:fldCharType="end"/>
      </w:r>
      <w:hyperlink w:anchor="_Toc497393768" w:history="1">
        <w:r w:rsidR="005550EB">
          <w:t xml:space="preserve">Fig. IV.3. </w:t>
        </w:r>
        <w:r w:rsidR="005550EB">
          <w:rPr>
            <w:rFonts w:eastAsiaTheme="minorEastAsia"/>
          </w:rPr>
          <w:t>Les points de haute symétrie pour une structure cubique</w:t>
        </w:r>
        <w:r w:rsidR="005550EB" w:rsidRPr="008713D4">
          <w:rPr>
            <w:rStyle w:val="Hyperlink"/>
            <w:noProof/>
          </w:rPr>
          <w:t>.</w:t>
        </w:r>
        <w:r w:rsidR="005550EB">
          <w:rPr>
            <w:noProof/>
            <w:webHidden/>
          </w:rPr>
          <w:tab/>
        </w:r>
        <w:r w:rsidR="005550EB">
          <w:rPr>
            <w:noProof/>
            <w:webHidden/>
          </w:rPr>
          <w:t>78</w:t>
        </w:r>
      </w:hyperlink>
    </w:p>
    <w:p w:rsidR="005550EB" w:rsidRDefault="005550EB" w:rsidP="005550EB">
      <w:pPr>
        <w:pStyle w:val="TableofFigures"/>
        <w:tabs>
          <w:tab w:val="right" w:leader="dot" w:pos="9060"/>
        </w:tabs>
        <w:spacing w:line="276" w:lineRule="auto"/>
        <w:jc w:val="both"/>
        <w:rPr>
          <w:rFonts w:asciiTheme="minorHAnsi" w:eastAsiaTheme="minorEastAsia" w:hAnsiTheme="minorHAnsi" w:cstheme="minorBidi"/>
          <w:noProof/>
          <w:sz w:val="22"/>
          <w:szCs w:val="22"/>
          <w:lang w:eastAsia="fr-FR" w:bidi="ar-SA"/>
        </w:rPr>
      </w:pPr>
      <w:hyperlink w:anchor="_Toc497393768" w:history="1">
        <w:r>
          <w:t xml:space="preserve">Fig. IV.4. </w:t>
        </w:r>
        <w:r>
          <w:rPr>
            <w:rFonts w:cs="Times New Roman"/>
            <w:szCs w:val="24"/>
            <w:lang w:eastAsia="fr-FR" w:bidi="ar-SA"/>
          </w:rPr>
          <w:t>Structure de bandes des pérovskites cubiques (LDA)</w:t>
        </w:r>
        <w:r w:rsidRPr="008713D4">
          <w:rPr>
            <w:rStyle w:val="Hyperlink"/>
            <w:noProof/>
          </w:rPr>
          <w:t>.</w:t>
        </w:r>
        <w:r>
          <w:rPr>
            <w:noProof/>
            <w:webHidden/>
          </w:rPr>
          <w:tab/>
        </w:r>
        <w:r>
          <w:rPr>
            <w:noProof/>
            <w:webHidden/>
          </w:rPr>
          <w:t>79</w:t>
        </w:r>
      </w:hyperlink>
    </w:p>
    <w:p w:rsidR="005550EB" w:rsidRDefault="005550EB" w:rsidP="005550EB">
      <w:pPr>
        <w:pStyle w:val="TableofFigures"/>
        <w:tabs>
          <w:tab w:val="right" w:leader="dot" w:pos="9060"/>
        </w:tabs>
        <w:spacing w:line="276" w:lineRule="auto"/>
        <w:jc w:val="both"/>
        <w:rPr>
          <w:rFonts w:asciiTheme="minorHAnsi" w:eastAsiaTheme="minorEastAsia" w:hAnsiTheme="minorHAnsi" w:cstheme="minorBidi"/>
          <w:noProof/>
          <w:sz w:val="22"/>
          <w:szCs w:val="22"/>
          <w:lang w:eastAsia="fr-FR" w:bidi="ar-SA"/>
        </w:rPr>
      </w:pPr>
      <w:hyperlink w:anchor="_Toc497393768" w:history="1">
        <w:r>
          <w:t>Fig. IV.</w:t>
        </w:r>
        <w:r>
          <w:t>5</w:t>
        </w:r>
        <w:r>
          <w:t xml:space="preserve">. </w:t>
        </w:r>
        <w:r>
          <w:rPr>
            <w:rFonts w:cs="Times New Roman"/>
            <w:szCs w:val="24"/>
            <w:lang w:eastAsia="fr-FR" w:bidi="ar-SA"/>
          </w:rPr>
          <w:t>Structure de bandes des pérovskites cubiques (</w:t>
        </w:r>
        <w:r>
          <w:rPr>
            <w:rFonts w:cs="Times New Roman"/>
            <w:szCs w:val="24"/>
            <w:lang w:eastAsia="fr-FR" w:bidi="ar-SA"/>
          </w:rPr>
          <w:t>GGA</w:t>
        </w:r>
        <w:r>
          <w:rPr>
            <w:rFonts w:cs="Times New Roman"/>
            <w:szCs w:val="24"/>
            <w:lang w:eastAsia="fr-FR" w:bidi="ar-SA"/>
          </w:rPr>
          <w:t>)</w:t>
        </w:r>
        <w:r w:rsidRPr="008713D4">
          <w:rPr>
            <w:rStyle w:val="Hyperlink"/>
            <w:noProof/>
          </w:rPr>
          <w:t>.</w:t>
        </w:r>
        <w:r>
          <w:rPr>
            <w:noProof/>
            <w:webHidden/>
          </w:rPr>
          <w:tab/>
          <w:t>79</w:t>
        </w:r>
      </w:hyperlink>
    </w:p>
    <w:p w:rsidR="005550EB" w:rsidRDefault="005550EB" w:rsidP="005550EB">
      <w:pPr>
        <w:pStyle w:val="TableofFigures"/>
        <w:tabs>
          <w:tab w:val="right" w:leader="dot" w:pos="9060"/>
        </w:tabs>
        <w:spacing w:line="276" w:lineRule="auto"/>
        <w:rPr>
          <w:rFonts w:asciiTheme="minorHAnsi" w:eastAsiaTheme="minorEastAsia" w:hAnsiTheme="minorHAnsi" w:cstheme="minorBidi"/>
          <w:noProof/>
          <w:sz w:val="22"/>
          <w:szCs w:val="22"/>
          <w:lang w:eastAsia="fr-FR" w:bidi="ar-SA"/>
        </w:rPr>
      </w:pPr>
      <w:hyperlink w:anchor="_Toc497393768" w:history="1">
        <w:r>
          <w:t xml:space="preserve">Fig. IV.6. </w:t>
        </w:r>
        <w:r w:rsidRPr="00BD3100">
          <w:rPr>
            <w:rFonts w:cs="Times New Roman"/>
            <w:szCs w:val="24"/>
            <w:lang w:eastAsia="fr-FR" w:bidi="ar-SA"/>
          </w:rPr>
          <w:t xml:space="preserve">Densités d’états partielles (PDOS) et totales (TDOS) des pérovskites cubiques </w:t>
        </w:r>
        <w:r>
          <w:rPr>
            <w:rFonts w:cs="Times New Roman"/>
            <w:szCs w:val="24"/>
            <w:lang w:eastAsia="fr-FR" w:bidi="ar-SA"/>
          </w:rPr>
          <w:t>L</w:t>
        </w:r>
        <w:r w:rsidRPr="00BD3100">
          <w:rPr>
            <w:rFonts w:cs="Times New Roman"/>
            <w:szCs w:val="24"/>
            <w:lang w:eastAsia="fr-FR" w:bidi="ar-SA"/>
          </w:rPr>
          <w:t>aTiO3</w:t>
        </w:r>
        <w:r w:rsidRPr="008713D4">
          <w:rPr>
            <w:rStyle w:val="Hyperlink"/>
            <w:noProof/>
          </w:rPr>
          <w:t>.</w:t>
        </w:r>
        <w:r>
          <w:rPr>
            <w:noProof/>
            <w:webHidden/>
          </w:rPr>
          <w:tab/>
        </w:r>
        <w:r>
          <w:rPr>
            <w:noProof/>
            <w:webHidden/>
          </w:rPr>
          <w:t>81</w:t>
        </w:r>
      </w:hyperlink>
    </w:p>
    <w:p w:rsidR="005550EB" w:rsidRDefault="005550EB" w:rsidP="005550EB">
      <w:pPr>
        <w:pStyle w:val="TableofFigures"/>
        <w:tabs>
          <w:tab w:val="right" w:leader="dot" w:pos="9060"/>
        </w:tabs>
        <w:spacing w:line="276" w:lineRule="auto"/>
        <w:jc w:val="both"/>
        <w:rPr>
          <w:rFonts w:asciiTheme="minorHAnsi" w:eastAsiaTheme="minorEastAsia" w:hAnsiTheme="minorHAnsi" w:cstheme="minorBidi"/>
          <w:noProof/>
          <w:sz w:val="22"/>
          <w:szCs w:val="22"/>
          <w:lang w:eastAsia="fr-FR" w:bidi="ar-SA"/>
        </w:rPr>
      </w:pPr>
      <w:hyperlink w:anchor="_Toc497393768" w:history="1">
        <w:r>
          <w:t xml:space="preserve">Fig. IV.7. Projection de structure de bandes et la </w:t>
        </w:r>
        <w:r>
          <w:rPr>
            <w:rFonts w:cs="Times New Roman"/>
            <w:szCs w:val="24"/>
            <w:lang w:eastAsia="fr-FR" w:bidi="ar-SA"/>
          </w:rPr>
          <w:t>d</w:t>
        </w:r>
        <w:r w:rsidRPr="00BD3100">
          <w:rPr>
            <w:rFonts w:cs="Times New Roman"/>
            <w:szCs w:val="24"/>
            <w:lang w:eastAsia="fr-FR" w:bidi="ar-SA"/>
          </w:rPr>
          <w:t>ensité d’états totales</w:t>
        </w:r>
        <w:r w:rsidRPr="008713D4">
          <w:rPr>
            <w:rStyle w:val="Hyperlink"/>
            <w:noProof/>
          </w:rPr>
          <w:t>.</w:t>
        </w:r>
        <w:r>
          <w:rPr>
            <w:noProof/>
            <w:webHidden/>
          </w:rPr>
          <w:tab/>
        </w:r>
        <w:r>
          <w:rPr>
            <w:noProof/>
            <w:webHidden/>
          </w:rPr>
          <w:t>82</w:t>
        </w:r>
      </w:hyperlink>
    </w:p>
    <w:p w:rsidR="00C604D7" w:rsidRDefault="00C604D7" w:rsidP="005501E8">
      <w:pPr>
        <w:spacing w:line="360" w:lineRule="auto"/>
        <w:jc w:val="both"/>
        <w:rPr>
          <w:lang w:eastAsia="en-US" w:bidi="ar-SA"/>
        </w:rPr>
      </w:pPr>
    </w:p>
    <w:p w:rsidR="00C604D7" w:rsidRDefault="00C604D7" w:rsidP="005501E8">
      <w:pPr>
        <w:spacing w:line="360" w:lineRule="auto"/>
        <w:jc w:val="both"/>
        <w:rPr>
          <w:lang w:eastAsia="en-US" w:bidi="ar-SA"/>
        </w:rPr>
      </w:pPr>
    </w:p>
    <w:p w:rsidR="00C604D7" w:rsidRDefault="00C604D7" w:rsidP="005501E8">
      <w:pPr>
        <w:spacing w:line="360" w:lineRule="auto"/>
        <w:jc w:val="both"/>
        <w:rPr>
          <w:lang w:eastAsia="en-US" w:bidi="ar-SA"/>
        </w:rPr>
      </w:pPr>
    </w:p>
    <w:p w:rsidR="00C604D7" w:rsidRDefault="00C604D7" w:rsidP="005501E8">
      <w:pPr>
        <w:spacing w:line="360" w:lineRule="auto"/>
        <w:jc w:val="both"/>
        <w:rPr>
          <w:lang w:eastAsia="en-US" w:bidi="ar-SA"/>
        </w:rPr>
      </w:pPr>
    </w:p>
    <w:p w:rsidR="00C604D7" w:rsidRDefault="00C604D7" w:rsidP="005501E8">
      <w:pPr>
        <w:spacing w:line="360" w:lineRule="auto"/>
        <w:jc w:val="both"/>
        <w:rPr>
          <w:lang w:eastAsia="en-US" w:bidi="ar-SA"/>
        </w:rPr>
      </w:pPr>
    </w:p>
    <w:p w:rsidR="00C604D7" w:rsidRDefault="00C604D7" w:rsidP="005501E8">
      <w:pPr>
        <w:spacing w:line="360" w:lineRule="auto"/>
        <w:jc w:val="both"/>
        <w:rPr>
          <w:lang w:eastAsia="en-US" w:bidi="ar-SA"/>
        </w:rPr>
      </w:pPr>
    </w:p>
    <w:p w:rsidR="00C604D7" w:rsidRDefault="00C604D7" w:rsidP="005501E8">
      <w:pPr>
        <w:spacing w:line="360" w:lineRule="auto"/>
        <w:jc w:val="both"/>
        <w:rPr>
          <w:lang w:eastAsia="en-US" w:bidi="ar-SA"/>
        </w:rPr>
      </w:pPr>
    </w:p>
    <w:p w:rsidR="00C604D7" w:rsidRDefault="00C604D7" w:rsidP="005501E8">
      <w:pPr>
        <w:spacing w:line="360" w:lineRule="auto"/>
        <w:jc w:val="both"/>
        <w:rPr>
          <w:lang w:eastAsia="en-US" w:bidi="ar-SA"/>
        </w:rPr>
      </w:pPr>
    </w:p>
    <w:p w:rsidR="00C604D7" w:rsidRDefault="00C604D7" w:rsidP="005501E8">
      <w:pPr>
        <w:spacing w:line="360" w:lineRule="auto"/>
        <w:jc w:val="both"/>
        <w:rPr>
          <w:lang w:eastAsia="en-US" w:bidi="ar-SA"/>
        </w:rPr>
      </w:pPr>
    </w:p>
    <w:p w:rsidR="00C604D7" w:rsidRDefault="00C604D7" w:rsidP="005501E8">
      <w:pPr>
        <w:spacing w:line="360" w:lineRule="auto"/>
        <w:jc w:val="both"/>
        <w:rPr>
          <w:lang w:eastAsia="en-US" w:bidi="ar-SA"/>
        </w:rPr>
      </w:pPr>
    </w:p>
    <w:p w:rsidR="00C604D7" w:rsidRDefault="00C604D7" w:rsidP="005501E8">
      <w:pPr>
        <w:spacing w:line="360" w:lineRule="auto"/>
        <w:jc w:val="both"/>
        <w:rPr>
          <w:lang w:eastAsia="en-US" w:bidi="ar-SA"/>
        </w:rPr>
      </w:pPr>
    </w:p>
    <w:p w:rsidR="00C604D7" w:rsidRDefault="00C604D7" w:rsidP="005501E8">
      <w:pPr>
        <w:spacing w:line="360" w:lineRule="auto"/>
        <w:jc w:val="both"/>
        <w:rPr>
          <w:lang w:eastAsia="en-US" w:bidi="ar-SA"/>
        </w:rPr>
      </w:pPr>
    </w:p>
    <w:p w:rsidR="00C604D7" w:rsidRDefault="00C604D7" w:rsidP="005501E8">
      <w:pPr>
        <w:spacing w:line="360" w:lineRule="auto"/>
        <w:jc w:val="both"/>
        <w:rPr>
          <w:lang w:eastAsia="en-US" w:bidi="ar-SA"/>
        </w:rPr>
      </w:pPr>
    </w:p>
    <w:p w:rsidR="00C604D7" w:rsidRDefault="00C604D7" w:rsidP="005501E8">
      <w:pPr>
        <w:spacing w:line="360" w:lineRule="auto"/>
        <w:jc w:val="both"/>
        <w:rPr>
          <w:lang w:eastAsia="en-US" w:bidi="ar-SA"/>
        </w:rPr>
      </w:pPr>
    </w:p>
    <w:p w:rsidR="00B86764" w:rsidRDefault="00B86764" w:rsidP="00F23678">
      <w:pPr>
        <w:spacing w:line="360" w:lineRule="auto"/>
        <w:jc w:val="center"/>
        <w:rPr>
          <w:b/>
          <w:bCs/>
          <w:sz w:val="32"/>
          <w:szCs w:val="36"/>
          <w:lang w:eastAsia="en-US" w:bidi="ar-SA"/>
        </w:rPr>
      </w:pPr>
      <w:r w:rsidRPr="00B86764">
        <w:rPr>
          <w:b/>
          <w:bCs/>
          <w:sz w:val="32"/>
          <w:szCs w:val="36"/>
          <w:lang w:eastAsia="en-US" w:bidi="ar-SA"/>
        </w:rPr>
        <w:lastRenderedPageBreak/>
        <w:t>Liste des tableaux</w:t>
      </w:r>
    </w:p>
    <w:p w:rsidR="00B86764" w:rsidRPr="00C604D7" w:rsidRDefault="00C604D7" w:rsidP="005501E8">
      <w:pPr>
        <w:spacing w:line="360" w:lineRule="auto"/>
        <w:jc w:val="both"/>
        <w:rPr>
          <w:b/>
          <w:bCs/>
          <w:lang w:eastAsia="en-US" w:bidi="ar-SA"/>
        </w:rPr>
      </w:pPr>
      <w:r w:rsidRPr="00C604D7">
        <w:rPr>
          <w:b/>
          <w:bCs/>
          <w:lang w:eastAsia="en-US" w:bidi="ar-SA"/>
        </w:rPr>
        <w:t>Chapitre I</w:t>
      </w:r>
    </w:p>
    <w:p w:rsidR="005D4442" w:rsidRDefault="005D4442" w:rsidP="0002190F">
      <w:pPr>
        <w:pStyle w:val="TableofFigures"/>
        <w:tabs>
          <w:tab w:val="right" w:leader="dot" w:pos="9060"/>
        </w:tabs>
        <w:spacing w:line="360" w:lineRule="auto"/>
        <w:jc w:val="both"/>
        <w:rPr>
          <w:rFonts w:asciiTheme="minorHAnsi" w:eastAsiaTheme="minorEastAsia" w:hAnsiTheme="minorHAnsi" w:cstheme="minorBidi"/>
          <w:noProof/>
          <w:sz w:val="22"/>
          <w:szCs w:val="22"/>
          <w:lang w:eastAsia="fr-FR" w:bidi="ar-SA"/>
        </w:rPr>
      </w:pPr>
      <w:r>
        <w:rPr>
          <w:lang w:eastAsia="en-US" w:bidi="ar-SA"/>
        </w:rPr>
        <w:fldChar w:fldCharType="begin"/>
      </w:r>
      <w:r>
        <w:rPr>
          <w:lang w:eastAsia="en-US" w:bidi="ar-SA"/>
        </w:rPr>
        <w:instrText xml:space="preserve"> TOC \h \z \c "Tableau I." </w:instrText>
      </w:r>
      <w:r>
        <w:rPr>
          <w:lang w:eastAsia="en-US" w:bidi="ar-SA"/>
        </w:rPr>
        <w:fldChar w:fldCharType="separate"/>
      </w:r>
      <w:hyperlink w:anchor="_Toc496723583" w:history="1">
        <w:r w:rsidR="0002190F">
          <w:rPr>
            <w:rStyle w:val="Hyperlink"/>
            <w:noProof/>
          </w:rPr>
          <w:t>Tableau I.</w:t>
        </w:r>
        <w:r w:rsidRPr="0079663E">
          <w:rPr>
            <w:rStyle w:val="Hyperlink"/>
            <w:noProof/>
          </w:rPr>
          <w:t xml:space="preserve">1. Les cations les plus communs formant les oxydes de </w:t>
        </w:r>
        <w:r w:rsidRPr="0002190F">
          <w:rPr>
            <w:rStyle w:val="Hyperlink"/>
            <w:rFonts w:asciiTheme="majorBidi" w:hAnsiTheme="majorBidi" w:cstheme="majorBidi"/>
            <w:noProof/>
          </w:rPr>
          <w:t>structure</w:t>
        </w:r>
        <w:r w:rsidRPr="0079663E">
          <w:rPr>
            <w:rStyle w:val="Hyperlink"/>
            <w:noProof/>
          </w:rPr>
          <w:t xml:space="preserve"> pérovskite et leurs rayons ioniques. Rayons ioniques pris dans Ref. [7].</w:t>
        </w:r>
        <w:r>
          <w:rPr>
            <w:noProof/>
            <w:webHidden/>
          </w:rPr>
          <w:tab/>
        </w:r>
        <w:r>
          <w:rPr>
            <w:noProof/>
            <w:webHidden/>
          </w:rPr>
          <w:fldChar w:fldCharType="begin"/>
        </w:r>
        <w:r>
          <w:rPr>
            <w:noProof/>
            <w:webHidden/>
          </w:rPr>
          <w:instrText xml:space="preserve"> PAGEREF _Toc496723583 \h </w:instrText>
        </w:r>
        <w:r>
          <w:rPr>
            <w:noProof/>
            <w:webHidden/>
          </w:rPr>
        </w:r>
        <w:r>
          <w:rPr>
            <w:noProof/>
            <w:webHidden/>
          </w:rPr>
          <w:fldChar w:fldCharType="separate"/>
        </w:r>
        <w:r w:rsidR="00805A4A">
          <w:rPr>
            <w:noProof/>
            <w:webHidden/>
          </w:rPr>
          <w:t>6</w:t>
        </w:r>
        <w:r>
          <w:rPr>
            <w:noProof/>
            <w:webHidden/>
          </w:rPr>
          <w:fldChar w:fldCharType="end"/>
        </w:r>
      </w:hyperlink>
    </w:p>
    <w:p w:rsidR="005D4442" w:rsidRDefault="00BA7F8B" w:rsidP="005501E8">
      <w:pPr>
        <w:pStyle w:val="TableofFigures"/>
        <w:tabs>
          <w:tab w:val="right" w:leader="dot" w:pos="9060"/>
        </w:tabs>
        <w:spacing w:line="360" w:lineRule="auto"/>
        <w:jc w:val="both"/>
        <w:rPr>
          <w:rFonts w:asciiTheme="minorHAnsi" w:eastAsiaTheme="minorEastAsia" w:hAnsiTheme="minorHAnsi" w:cstheme="minorBidi"/>
          <w:noProof/>
          <w:sz w:val="22"/>
          <w:szCs w:val="22"/>
          <w:lang w:eastAsia="fr-FR" w:bidi="ar-SA"/>
        </w:rPr>
      </w:pPr>
      <w:hyperlink w:anchor="_Toc496723584" w:history="1">
        <w:r w:rsidR="00F50DCA">
          <w:rPr>
            <w:rStyle w:val="Hyperlink"/>
            <w:noProof/>
          </w:rPr>
          <w:t>Tableau I.</w:t>
        </w:r>
        <w:r w:rsidR="005D4442" w:rsidRPr="0079663E">
          <w:rPr>
            <w:rStyle w:val="Hyperlink"/>
            <w:noProof/>
          </w:rPr>
          <w:t>2. Quelques composés pérovskites et leurs facteurs de tolérance (calculés selon le site [8]).</w:t>
        </w:r>
        <w:r w:rsidR="005D4442">
          <w:rPr>
            <w:noProof/>
            <w:webHidden/>
          </w:rPr>
          <w:tab/>
        </w:r>
        <w:r w:rsidR="005D4442">
          <w:rPr>
            <w:noProof/>
            <w:webHidden/>
          </w:rPr>
          <w:fldChar w:fldCharType="begin"/>
        </w:r>
        <w:r w:rsidR="005D4442">
          <w:rPr>
            <w:noProof/>
            <w:webHidden/>
          </w:rPr>
          <w:instrText xml:space="preserve"> PAGEREF _Toc496723584 \h </w:instrText>
        </w:r>
        <w:r w:rsidR="005D4442">
          <w:rPr>
            <w:noProof/>
            <w:webHidden/>
          </w:rPr>
        </w:r>
        <w:r w:rsidR="005D4442">
          <w:rPr>
            <w:noProof/>
            <w:webHidden/>
          </w:rPr>
          <w:fldChar w:fldCharType="separate"/>
        </w:r>
        <w:r w:rsidR="00805A4A">
          <w:rPr>
            <w:noProof/>
            <w:webHidden/>
          </w:rPr>
          <w:t>7</w:t>
        </w:r>
        <w:r w:rsidR="005D4442">
          <w:rPr>
            <w:noProof/>
            <w:webHidden/>
          </w:rPr>
          <w:fldChar w:fldCharType="end"/>
        </w:r>
      </w:hyperlink>
    </w:p>
    <w:p w:rsidR="005D4442" w:rsidRDefault="00BA7F8B" w:rsidP="005501E8">
      <w:pPr>
        <w:pStyle w:val="TableofFigures"/>
        <w:tabs>
          <w:tab w:val="right" w:leader="dot" w:pos="9060"/>
        </w:tabs>
        <w:spacing w:line="360" w:lineRule="auto"/>
        <w:jc w:val="both"/>
        <w:rPr>
          <w:rFonts w:asciiTheme="minorHAnsi" w:eastAsiaTheme="minorEastAsia" w:hAnsiTheme="minorHAnsi" w:cstheme="minorBidi"/>
          <w:noProof/>
          <w:sz w:val="22"/>
          <w:szCs w:val="22"/>
          <w:lang w:eastAsia="fr-FR" w:bidi="ar-SA"/>
        </w:rPr>
      </w:pPr>
      <w:hyperlink w:anchor="_Toc496723585" w:history="1">
        <w:r w:rsidR="00F50DCA">
          <w:rPr>
            <w:rStyle w:val="Hyperlink"/>
            <w:noProof/>
          </w:rPr>
          <w:t>Tableau I.</w:t>
        </w:r>
        <w:r w:rsidR="005D4442" w:rsidRPr="0079663E">
          <w:rPr>
            <w:rStyle w:val="Hyperlink"/>
            <w:noProof/>
          </w:rPr>
          <w:t>3. Quelques applications des matériaux pérovskites.</w:t>
        </w:r>
        <w:r w:rsidR="005D4442">
          <w:rPr>
            <w:noProof/>
            <w:webHidden/>
          </w:rPr>
          <w:tab/>
        </w:r>
        <w:r w:rsidR="005D4442">
          <w:rPr>
            <w:noProof/>
            <w:webHidden/>
          </w:rPr>
          <w:fldChar w:fldCharType="begin"/>
        </w:r>
        <w:r w:rsidR="005D4442">
          <w:rPr>
            <w:noProof/>
            <w:webHidden/>
          </w:rPr>
          <w:instrText xml:space="preserve"> PAGEREF _Toc496723585 \h </w:instrText>
        </w:r>
        <w:r w:rsidR="005D4442">
          <w:rPr>
            <w:noProof/>
            <w:webHidden/>
          </w:rPr>
        </w:r>
        <w:r w:rsidR="005D4442">
          <w:rPr>
            <w:noProof/>
            <w:webHidden/>
          </w:rPr>
          <w:fldChar w:fldCharType="separate"/>
        </w:r>
        <w:r w:rsidR="00805A4A">
          <w:rPr>
            <w:noProof/>
            <w:webHidden/>
          </w:rPr>
          <w:t>10</w:t>
        </w:r>
        <w:r w:rsidR="005D4442">
          <w:rPr>
            <w:noProof/>
            <w:webHidden/>
          </w:rPr>
          <w:fldChar w:fldCharType="end"/>
        </w:r>
      </w:hyperlink>
    </w:p>
    <w:p w:rsidR="005D4442" w:rsidRPr="00C604D7" w:rsidRDefault="005D4442" w:rsidP="00C63D6E">
      <w:pPr>
        <w:spacing w:before="120" w:after="120" w:line="360" w:lineRule="auto"/>
        <w:jc w:val="both"/>
        <w:rPr>
          <w:b/>
          <w:bCs/>
          <w:noProof/>
        </w:rPr>
      </w:pPr>
      <w:r>
        <w:rPr>
          <w:lang w:eastAsia="en-US" w:bidi="ar-SA"/>
        </w:rPr>
        <w:fldChar w:fldCharType="end"/>
      </w:r>
      <w:r w:rsidR="00C604D7" w:rsidRPr="00C604D7">
        <w:rPr>
          <w:b/>
          <w:bCs/>
          <w:lang w:eastAsia="en-US" w:bidi="ar-SA"/>
        </w:rPr>
        <w:t>Chapitre III</w:t>
      </w:r>
      <w:r>
        <w:rPr>
          <w:b/>
          <w:bCs/>
          <w:lang w:eastAsia="en-US" w:bidi="ar-SA"/>
        </w:rPr>
        <w:fldChar w:fldCharType="begin"/>
      </w:r>
      <w:r w:rsidRPr="00C604D7">
        <w:rPr>
          <w:b/>
          <w:bCs/>
          <w:lang w:eastAsia="en-US" w:bidi="ar-SA"/>
        </w:rPr>
        <w:instrText xml:space="preserve"> TOC \h \z \c "Tableau III." </w:instrText>
      </w:r>
      <w:r>
        <w:rPr>
          <w:b/>
          <w:bCs/>
          <w:lang w:eastAsia="en-US" w:bidi="ar-SA"/>
        </w:rPr>
        <w:fldChar w:fldCharType="separate"/>
      </w:r>
    </w:p>
    <w:p w:rsidR="005550EB" w:rsidRDefault="005550EB" w:rsidP="005550EB">
      <w:pPr>
        <w:pStyle w:val="TableofFigures"/>
        <w:tabs>
          <w:tab w:val="right" w:leader="dot" w:pos="9060"/>
        </w:tabs>
        <w:spacing w:line="360" w:lineRule="auto"/>
        <w:jc w:val="both"/>
        <w:rPr>
          <w:rFonts w:asciiTheme="minorHAnsi" w:eastAsiaTheme="minorEastAsia" w:hAnsiTheme="minorHAnsi" w:cstheme="minorBidi"/>
          <w:noProof/>
          <w:sz w:val="22"/>
          <w:szCs w:val="22"/>
          <w:lang w:eastAsia="fr-FR" w:bidi="ar-SA"/>
        </w:rPr>
      </w:pPr>
      <w:hyperlink w:anchor="_Toc496723820" w:history="1">
        <w:r>
          <w:rPr>
            <w:rStyle w:val="Hyperlink"/>
            <w:noProof/>
          </w:rPr>
          <w:t xml:space="preserve">Tableau </w:t>
        </w:r>
        <w:r>
          <w:rPr>
            <w:rStyle w:val="Hyperlink"/>
            <w:noProof/>
          </w:rPr>
          <w:t>I</w:t>
        </w:r>
        <w:r>
          <w:rPr>
            <w:rStyle w:val="Hyperlink"/>
            <w:noProof/>
          </w:rPr>
          <w:t>II.</w:t>
        </w:r>
        <w:r w:rsidRPr="00DF2E3A">
          <w:rPr>
            <w:rStyle w:val="Hyperlink"/>
            <w:noProof/>
          </w:rPr>
          <w:t xml:space="preserve">1. </w:t>
        </w:r>
        <w:r>
          <w:t>Les principes de l’implémentation numérique de la théorie de DFT</w:t>
        </w:r>
        <w:r w:rsidRPr="00DF2E3A">
          <w:rPr>
            <w:rStyle w:val="Hyperlink"/>
            <w:noProof/>
          </w:rPr>
          <w:t>.</w:t>
        </w:r>
        <w:r>
          <w:rPr>
            <w:noProof/>
            <w:webHidden/>
          </w:rPr>
          <w:tab/>
        </w:r>
        <w:r>
          <w:rPr>
            <w:noProof/>
            <w:webHidden/>
          </w:rPr>
          <w:fldChar w:fldCharType="begin"/>
        </w:r>
        <w:r>
          <w:rPr>
            <w:noProof/>
            <w:webHidden/>
          </w:rPr>
          <w:instrText xml:space="preserve"> PAGEREF _Toc496723820 \h </w:instrText>
        </w:r>
        <w:r>
          <w:rPr>
            <w:noProof/>
            <w:webHidden/>
          </w:rPr>
        </w:r>
        <w:r>
          <w:rPr>
            <w:noProof/>
            <w:webHidden/>
          </w:rPr>
          <w:fldChar w:fldCharType="separate"/>
        </w:r>
        <w:r>
          <w:rPr>
            <w:noProof/>
            <w:webHidden/>
          </w:rPr>
          <w:t>3</w:t>
        </w:r>
        <w:r>
          <w:rPr>
            <w:noProof/>
            <w:webHidden/>
          </w:rPr>
          <w:t>8</w:t>
        </w:r>
        <w:r>
          <w:rPr>
            <w:noProof/>
            <w:webHidden/>
          </w:rPr>
          <w:fldChar w:fldCharType="end"/>
        </w:r>
      </w:hyperlink>
    </w:p>
    <w:p w:rsidR="005D4442" w:rsidRPr="00C604D7" w:rsidRDefault="005D4442" w:rsidP="005501E8">
      <w:pPr>
        <w:spacing w:before="120" w:after="120" w:line="360" w:lineRule="auto"/>
        <w:jc w:val="both"/>
        <w:rPr>
          <w:b/>
          <w:bCs/>
          <w:noProof/>
        </w:rPr>
      </w:pPr>
      <w:r>
        <w:rPr>
          <w:lang w:eastAsia="en-US" w:bidi="ar-SA"/>
        </w:rPr>
        <w:fldChar w:fldCharType="end"/>
      </w:r>
      <w:r w:rsidR="00C604D7" w:rsidRPr="00C604D7">
        <w:rPr>
          <w:b/>
          <w:bCs/>
          <w:lang w:eastAsia="en-US" w:bidi="ar-SA"/>
        </w:rPr>
        <w:t>Chapitre IV</w:t>
      </w:r>
      <w:r>
        <w:rPr>
          <w:b/>
          <w:bCs/>
          <w:lang w:eastAsia="en-US" w:bidi="ar-SA"/>
        </w:rPr>
        <w:fldChar w:fldCharType="begin"/>
      </w:r>
      <w:r w:rsidRPr="00C604D7">
        <w:rPr>
          <w:b/>
          <w:bCs/>
          <w:lang w:eastAsia="en-US" w:bidi="ar-SA"/>
        </w:rPr>
        <w:instrText xml:space="preserve"> TOC \h \z \c "Tableau IV." </w:instrText>
      </w:r>
      <w:r>
        <w:rPr>
          <w:b/>
          <w:bCs/>
          <w:lang w:eastAsia="en-US" w:bidi="ar-SA"/>
        </w:rPr>
        <w:fldChar w:fldCharType="separate"/>
      </w:r>
    </w:p>
    <w:p w:rsidR="005D4442" w:rsidRDefault="00BA7F8B" w:rsidP="005501E8">
      <w:pPr>
        <w:pStyle w:val="TableofFigures"/>
        <w:tabs>
          <w:tab w:val="right" w:leader="dot" w:pos="9060"/>
        </w:tabs>
        <w:spacing w:line="360" w:lineRule="auto"/>
        <w:jc w:val="both"/>
        <w:rPr>
          <w:rFonts w:asciiTheme="minorHAnsi" w:eastAsiaTheme="minorEastAsia" w:hAnsiTheme="minorHAnsi" w:cstheme="minorBidi"/>
          <w:noProof/>
          <w:sz w:val="22"/>
          <w:szCs w:val="22"/>
          <w:lang w:eastAsia="fr-FR" w:bidi="ar-SA"/>
        </w:rPr>
      </w:pPr>
      <w:hyperlink w:anchor="_Toc496723895" w:history="1">
        <w:r w:rsidR="00F50DCA">
          <w:rPr>
            <w:rStyle w:val="Hyperlink"/>
            <w:noProof/>
          </w:rPr>
          <w:t>Tableau IV.</w:t>
        </w:r>
        <w:r w:rsidR="005D4442" w:rsidRPr="00FD645A">
          <w:rPr>
            <w:rStyle w:val="Hyperlink"/>
            <w:noProof/>
          </w:rPr>
          <w:t xml:space="preserve">1. Propriétés structurales et élastiques des pérovskites cubiques </w:t>
        </w:r>
        <w:r w:rsidR="00C63D6E">
          <w:rPr>
            <w:rStyle w:val="Hyperlink"/>
            <w:noProof/>
          </w:rPr>
          <w:t>LaTiO3</w:t>
        </w:r>
        <w:r w:rsidR="005D4442" w:rsidRPr="00FD645A">
          <w:rPr>
            <w:rStyle w:val="Hyperlink"/>
            <w:noProof/>
          </w:rPr>
          <w:t>.</w:t>
        </w:r>
        <w:r w:rsidR="005D4442">
          <w:rPr>
            <w:noProof/>
            <w:webHidden/>
          </w:rPr>
          <w:tab/>
        </w:r>
        <w:r w:rsidR="005D4442">
          <w:rPr>
            <w:noProof/>
            <w:webHidden/>
          </w:rPr>
          <w:fldChar w:fldCharType="begin"/>
        </w:r>
        <w:r w:rsidR="005D4442">
          <w:rPr>
            <w:noProof/>
            <w:webHidden/>
          </w:rPr>
          <w:instrText xml:space="preserve"> PAGEREF _Toc496723895 \h </w:instrText>
        </w:r>
        <w:r w:rsidR="005D4442">
          <w:rPr>
            <w:noProof/>
            <w:webHidden/>
          </w:rPr>
        </w:r>
        <w:r w:rsidR="005D4442">
          <w:rPr>
            <w:noProof/>
            <w:webHidden/>
          </w:rPr>
          <w:fldChar w:fldCharType="separate"/>
        </w:r>
        <w:r w:rsidR="00805A4A">
          <w:rPr>
            <w:noProof/>
            <w:webHidden/>
          </w:rPr>
          <w:t>77</w:t>
        </w:r>
        <w:r w:rsidR="005D4442">
          <w:rPr>
            <w:noProof/>
            <w:webHidden/>
          </w:rPr>
          <w:fldChar w:fldCharType="end"/>
        </w:r>
      </w:hyperlink>
    </w:p>
    <w:p w:rsidR="00241F8C" w:rsidRPr="00241F8C" w:rsidRDefault="005D4442" w:rsidP="005501E8">
      <w:pPr>
        <w:spacing w:line="360" w:lineRule="auto"/>
        <w:jc w:val="both"/>
        <w:rPr>
          <w:lang w:eastAsia="en-US" w:bidi="ar-SA"/>
        </w:rPr>
      </w:pPr>
      <w:r>
        <w:rPr>
          <w:lang w:eastAsia="en-US" w:bidi="ar-SA"/>
        </w:rPr>
        <w:fldChar w:fldCharType="end"/>
      </w:r>
    </w:p>
    <w:p w:rsidR="00241F8C" w:rsidRDefault="00241F8C" w:rsidP="005501E8">
      <w:pPr>
        <w:spacing w:line="360" w:lineRule="auto"/>
        <w:jc w:val="both"/>
        <w:rPr>
          <w:lang w:eastAsia="fr-FR" w:bidi="ar-SA"/>
        </w:rPr>
      </w:pPr>
    </w:p>
    <w:p w:rsidR="00241F8C" w:rsidRDefault="00241F8C" w:rsidP="005501E8">
      <w:pPr>
        <w:spacing w:line="360" w:lineRule="auto"/>
        <w:jc w:val="both"/>
        <w:rPr>
          <w:lang w:eastAsia="fr-FR" w:bidi="ar-SA"/>
        </w:rPr>
      </w:pPr>
    </w:p>
    <w:p w:rsidR="00241F8C" w:rsidRDefault="00241F8C" w:rsidP="005501E8">
      <w:pPr>
        <w:spacing w:line="360" w:lineRule="auto"/>
        <w:jc w:val="both"/>
        <w:rPr>
          <w:lang w:eastAsia="fr-FR" w:bidi="ar-SA"/>
        </w:rPr>
      </w:pPr>
    </w:p>
    <w:p w:rsidR="00241F8C" w:rsidRPr="002B2516" w:rsidRDefault="00241F8C" w:rsidP="005501E8">
      <w:pPr>
        <w:jc w:val="both"/>
        <w:rPr>
          <w:lang w:eastAsia="fr-FR" w:bidi="ar-SA"/>
        </w:rPr>
        <w:sectPr w:rsidR="00241F8C" w:rsidRPr="002B2516" w:rsidSect="003E33A8">
          <w:pgSz w:w="11906" w:h="16838"/>
          <w:pgMar w:top="1418" w:right="1418" w:bottom="1418" w:left="1418" w:header="720" w:footer="720" w:gutter="0"/>
          <w:cols w:space="720"/>
          <w:docGrid w:linePitch="360"/>
        </w:sectPr>
      </w:pPr>
    </w:p>
    <w:p w:rsidR="00241F8C" w:rsidRPr="00241F8C" w:rsidRDefault="00241F8C" w:rsidP="005501E8">
      <w:pPr>
        <w:jc w:val="both"/>
        <w:rPr>
          <w:lang w:eastAsia="en-US" w:bidi="ar-SA"/>
        </w:rPr>
      </w:pPr>
    </w:p>
    <w:p w:rsidR="004B1A77" w:rsidRDefault="004B1A77" w:rsidP="005501E8">
      <w:pPr>
        <w:autoSpaceDE w:val="0"/>
        <w:autoSpaceDN w:val="0"/>
        <w:adjustRightInd w:val="0"/>
        <w:spacing w:line="360" w:lineRule="auto"/>
        <w:jc w:val="both"/>
        <w:rPr>
          <w:rFonts w:asciiTheme="majorBidi" w:hAnsiTheme="majorBidi" w:cstheme="majorBidi"/>
          <w:b/>
          <w:bCs/>
          <w:sz w:val="28"/>
        </w:rPr>
      </w:pPr>
    </w:p>
    <w:p w:rsidR="00AC3DA9" w:rsidRDefault="00AC3DA9" w:rsidP="005501E8">
      <w:pPr>
        <w:pStyle w:val="These"/>
        <w:numPr>
          <w:ilvl w:val="0"/>
          <w:numId w:val="0"/>
        </w:numPr>
        <w:ind w:left="432" w:hanging="432"/>
        <w:jc w:val="both"/>
        <w:rPr>
          <w:rStyle w:val="notranslate"/>
          <w:b w:val="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AC3DA9" w:rsidRDefault="00AC3DA9" w:rsidP="005501E8">
      <w:pPr>
        <w:pStyle w:val="These"/>
        <w:numPr>
          <w:ilvl w:val="0"/>
          <w:numId w:val="0"/>
        </w:numPr>
        <w:ind w:left="432" w:hanging="432"/>
        <w:jc w:val="both"/>
        <w:rPr>
          <w:rStyle w:val="notranslate"/>
          <w:b w:val="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AC3DA9" w:rsidRPr="00AC3DA9" w:rsidRDefault="00AC3DA9" w:rsidP="00F23678">
      <w:pPr>
        <w:pStyle w:val="These"/>
        <w:numPr>
          <w:ilvl w:val="0"/>
          <w:numId w:val="0"/>
        </w:numPr>
        <w:ind w:left="432" w:hanging="432"/>
        <w:jc w:val="center"/>
        <w:rPr>
          <w:rStyle w:val="notranslate"/>
          <w:b w:val="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AC3DA9">
        <w:rPr>
          <w:rStyle w:val="notranslate"/>
          <w:b w:val="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INTRODUCTION GENERALE</w:t>
      </w:r>
    </w:p>
    <w:p w:rsidR="00A808BF" w:rsidRDefault="00A808BF" w:rsidP="005501E8">
      <w:pPr>
        <w:autoSpaceDE w:val="0"/>
        <w:autoSpaceDN w:val="0"/>
        <w:adjustRightInd w:val="0"/>
        <w:spacing w:line="360" w:lineRule="auto"/>
        <w:jc w:val="both"/>
        <w:rPr>
          <w:rFonts w:asciiTheme="majorBidi" w:hAnsiTheme="majorBidi" w:cstheme="majorBidi"/>
          <w:b/>
          <w:bCs/>
          <w:sz w:val="28"/>
        </w:rPr>
        <w:sectPr w:rsidR="00A808BF" w:rsidSect="003E33A8">
          <w:pgSz w:w="11906" w:h="16838"/>
          <w:pgMar w:top="1418" w:right="1418" w:bottom="1418" w:left="1418" w:header="720" w:footer="720" w:gutter="0"/>
          <w:cols w:space="720"/>
          <w:docGrid w:linePitch="360"/>
        </w:sectPr>
      </w:pPr>
    </w:p>
    <w:p w:rsidR="00775779" w:rsidRPr="00863EF3" w:rsidRDefault="00775779" w:rsidP="00775779">
      <w:pPr>
        <w:pStyle w:val="Heading1"/>
        <w:jc w:val="both"/>
      </w:pPr>
      <w:bookmarkStart w:id="6" w:name="_Toc514747695"/>
      <w:r w:rsidRPr="00863EF3">
        <w:lastRenderedPageBreak/>
        <w:t>Introduction</w:t>
      </w:r>
      <w:r>
        <w:t xml:space="preserve"> générale</w:t>
      </w:r>
      <w:bookmarkEnd w:id="6"/>
    </w:p>
    <w:p w:rsidR="00775779" w:rsidRDefault="00775779" w:rsidP="00775779">
      <w:pPr>
        <w:autoSpaceDE w:val="0"/>
        <w:autoSpaceDN w:val="0"/>
        <w:adjustRightInd w:val="0"/>
        <w:spacing w:before="120" w:after="120" w:line="360" w:lineRule="auto"/>
        <w:ind w:firstLine="708"/>
        <w:jc w:val="both"/>
        <w:rPr>
          <w:rFonts w:asciiTheme="majorBidi" w:hAnsiTheme="majorBidi" w:cstheme="majorBidi"/>
          <w:szCs w:val="24"/>
        </w:rPr>
      </w:pPr>
      <w:r>
        <w:rPr>
          <w:rFonts w:asciiTheme="majorBidi" w:hAnsiTheme="majorBidi" w:cstheme="majorBidi"/>
          <w:szCs w:val="24"/>
        </w:rPr>
        <w:t>L</w:t>
      </w:r>
      <w:r w:rsidRPr="00863EF3">
        <w:rPr>
          <w:rFonts w:asciiTheme="majorBidi" w:hAnsiTheme="majorBidi" w:cstheme="majorBidi"/>
          <w:szCs w:val="24"/>
        </w:rPr>
        <w:t>es oxydes complexes</w:t>
      </w:r>
      <w:r>
        <w:rPr>
          <w:rFonts w:asciiTheme="majorBidi" w:hAnsiTheme="majorBidi" w:cstheme="majorBidi"/>
          <w:szCs w:val="24"/>
        </w:rPr>
        <w:t xml:space="preserve"> </w:t>
      </w:r>
      <w:r w:rsidRPr="00863EF3">
        <w:rPr>
          <w:rFonts w:asciiTheme="majorBidi" w:hAnsiTheme="majorBidi" w:cstheme="majorBidi"/>
          <w:szCs w:val="24"/>
        </w:rPr>
        <w:t>de structure pérovskite ABO</w:t>
      </w:r>
      <w:r w:rsidRPr="000B2F5C">
        <w:rPr>
          <w:rFonts w:asciiTheme="majorBidi" w:hAnsiTheme="majorBidi" w:cstheme="majorBidi"/>
          <w:szCs w:val="24"/>
          <w:vertAlign w:val="subscript"/>
        </w:rPr>
        <w:t>3</w:t>
      </w:r>
      <w:r w:rsidRPr="00863EF3">
        <w:rPr>
          <w:rFonts w:asciiTheme="majorBidi" w:hAnsiTheme="majorBidi" w:cstheme="majorBidi"/>
          <w:szCs w:val="24"/>
        </w:rPr>
        <w:t xml:space="preserve"> forment une </w:t>
      </w:r>
      <w:r>
        <w:rPr>
          <w:rFonts w:asciiTheme="majorBidi" w:hAnsiTheme="majorBidi" w:cstheme="majorBidi"/>
          <w:szCs w:val="24"/>
        </w:rPr>
        <w:t xml:space="preserve">gamme </w:t>
      </w:r>
      <w:r w:rsidRPr="00863EF3">
        <w:rPr>
          <w:rFonts w:asciiTheme="majorBidi" w:hAnsiTheme="majorBidi" w:cstheme="majorBidi"/>
          <w:szCs w:val="24"/>
        </w:rPr>
        <w:t xml:space="preserve">de composés, qui </w:t>
      </w:r>
      <w:r>
        <w:rPr>
          <w:rFonts w:asciiTheme="majorBidi" w:hAnsiTheme="majorBidi" w:cstheme="majorBidi"/>
          <w:szCs w:val="24"/>
        </w:rPr>
        <w:t>ont été</w:t>
      </w:r>
      <w:r w:rsidRPr="00863EF3">
        <w:rPr>
          <w:rFonts w:asciiTheme="majorBidi" w:hAnsiTheme="majorBidi" w:cstheme="majorBidi"/>
          <w:szCs w:val="24"/>
        </w:rPr>
        <w:t xml:space="preserve"> utilisés dans </w:t>
      </w:r>
      <w:r>
        <w:rPr>
          <w:rFonts w:asciiTheme="majorBidi" w:hAnsiTheme="majorBidi" w:cstheme="majorBidi"/>
          <w:szCs w:val="24"/>
        </w:rPr>
        <w:t>plusieurs</w:t>
      </w:r>
      <w:r w:rsidRPr="00863EF3">
        <w:rPr>
          <w:rFonts w:asciiTheme="majorBidi" w:hAnsiTheme="majorBidi" w:cstheme="majorBidi"/>
          <w:szCs w:val="24"/>
        </w:rPr>
        <w:t xml:space="preserve"> </w:t>
      </w:r>
      <w:r>
        <w:rPr>
          <w:rFonts w:asciiTheme="majorBidi" w:hAnsiTheme="majorBidi" w:cstheme="majorBidi"/>
          <w:szCs w:val="24"/>
        </w:rPr>
        <w:t>domaines</w:t>
      </w:r>
      <w:r w:rsidRPr="00863EF3">
        <w:rPr>
          <w:rFonts w:asciiTheme="majorBidi" w:hAnsiTheme="majorBidi" w:cstheme="majorBidi"/>
          <w:szCs w:val="24"/>
        </w:rPr>
        <w:t xml:space="preserve"> </w:t>
      </w:r>
      <w:r>
        <w:rPr>
          <w:rFonts w:asciiTheme="majorBidi" w:hAnsiTheme="majorBidi" w:cstheme="majorBidi"/>
          <w:szCs w:val="24"/>
        </w:rPr>
        <w:t>technologiques, et ce depuis la découverte des propriétés ferroélectriques de l’oxyde BaTiO</w:t>
      </w:r>
      <w:r w:rsidRPr="000B2F5C">
        <w:rPr>
          <w:rFonts w:asciiTheme="majorBidi" w:hAnsiTheme="majorBidi" w:cstheme="majorBidi"/>
          <w:szCs w:val="24"/>
          <w:vertAlign w:val="subscript"/>
        </w:rPr>
        <w:t>3</w:t>
      </w:r>
      <w:r w:rsidRPr="00863EF3">
        <w:rPr>
          <w:rFonts w:asciiTheme="majorBidi" w:hAnsiTheme="majorBidi" w:cstheme="majorBidi"/>
          <w:szCs w:val="24"/>
        </w:rPr>
        <w:t xml:space="preserve">. </w:t>
      </w:r>
      <w:r>
        <w:rPr>
          <w:rFonts w:asciiTheme="majorBidi" w:hAnsiTheme="majorBidi" w:cstheme="majorBidi"/>
          <w:szCs w:val="24"/>
        </w:rPr>
        <w:t>A haute température, les pérovskites ont la même</w:t>
      </w:r>
      <w:r w:rsidRPr="00863EF3">
        <w:rPr>
          <w:rFonts w:asciiTheme="majorBidi" w:hAnsiTheme="majorBidi" w:cstheme="majorBidi"/>
          <w:szCs w:val="24"/>
        </w:rPr>
        <w:t xml:space="preserve"> structure cubiqu</w:t>
      </w:r>
      <w:r>
        <w:rPr>
          <w:rFonts w:asciiTheme="majorBidi" w:hAnsiTheme="majorBidi" w:cstheme="majorBidi"/>
          <w:szCs w:val="24"/>
        </w:rPr>
        <w:t>e. Mais à basse température, ils peuvent développer des distorsions structurales, qui peuvent être de type : magnétique, ferroélectrique, piézoélectrique, optique non linéaire, transition métal-isolant et supraconducteur.</w:t>
      </w:r>
      <w:r w:rsidRPr="00693516">
        <w:rPr>
          <w:rFonts w:asciiTheme="majorBidi" w:hAnsiTheme="majorBidi" w:cstheme="majorBidi"/>
          <w:szCs w:val="24"/>
        </w:rPr>
        <w:t xml:space="preserve"> </w:t>
      </w:r>
      <w:r>
        <w:rPr>
          <w:rFonts w:asciiTheme="majorBidi" w:hAnsiTheme="majorBidi" w:cstheme="majorBidi"/>
          <w:szCs w:val="24"/>
        </w:rPr>
        <w:t>C</w:t>
      </w:r>
      <w:r w:rsidRPr="00863EF3">
        <w:rPr>
          <w:rFonts w:asciiTheme="majorBidi" w:hAnsiTheme="majorBidi" w:cstheme="majorBidi"/>
          <w:szCs w:val="24"/>
        </w:rPr>
        <w:t>ha</w:t>
      </w:r>
      <w:r>
        <w:rPr>
          <w:rFonts w:asciiTheme="majorBidi" w:hAnsiTheme="majorBidi" w:cstheme="majorBidi"/>
          <w:szCs w:val="24"/>
        </w:rPr>
        <w:t>que</w:t>
      </w:r>
      <w:r w:rsidRPr="00863EF3">
        <w:rPr>
          <w:rFonts w:asciiTheme="majorBidi" w:hAnsiTheme="majorBidi" w:cstheme="majorBidi"/>
          <w:szCs w:val="24"/>
        </w:rPr>
        <w:t xml:space="preserve"> distorsion </w:t>
      </w:r>
      <w:r>
        <w:rPr>
          <w:rFonts w:asciiTheme="majorBidi" w:hAnsiTheme="majorBidi" w:cstheme="majorBidi"/>
          <w:szCs w:val="24"/>
        </w:rPr>
        <w:t>développe</w:t>
      </w:r>
      <w:r w:rsidRPr="00863EF3">
        <w:rPr>
          <w:rFonts w:asciiTheme="majorBidi" w:hAnsiTheme="majorBidi" w:cstheme="majorBidi"/>
          <w:szCs w:val="24"/>
        </w:rPr>
        <w:t xml:space="preserve"> des propriétés </w:t>
      </w:r>
      <w:r>
        <w:rPr>
          <w:rFonts w:asciiTheme="majorBidi" w:hAnsiTheme="majorBidi" w:cstheme="majorBidi"/>
          <w:szCs w:val="24"/>
        </w:rPr>
        <w:t xml:space="preserve">propres à </w:t>
      </w:r>
      <w:r w:rsidRPr="00863EF3">
        <w:rPr>
          <w:rFonts w:asciiTheme="majorBidi" w:hAnsiTheme="majorBidi" w:cstheme="majorBidi"/>
          <w:szCs w:val="24"/>
        </w:rPr>
        <w:t>certaines applications</w:t>
      </w:r>
      <w:r>
        <w:rPr>
          <w:rFonts w:asciiTheme="majorBidi" w:hAnsiTheme="majorBidi" w:cstheme="majorBidi"/>
          <w:szCs w:val="24"/>
        </w:rPr>
        <w:t xml:space="preserve"> (</w:t>
      </w:r>
      <w:r w:rsidRPr="00863EF3">
        <w:rPr>
          <w:rFonts w:asciiTheme="majorBidi" w:hAnsiTheme="majorBidi" w:cstheme="majorBidi"/>
          <w:szCs w:val="24"/>
        </w:rPr>
        <w:t>stockage d’énergie</w:t>
      </w:r>
      <w:r>
        <w:rPr>
          <w:rFonts w:asciiTheme="majorBidi" w:hAnsiTheme="majorBidi" w:cstheme="majorBidi"/>
          <w:szCs w:val="24"/>
        </w:rPr>
        <w:t xml:space="preserve"> et</w:t>
      </w:r>
      <w:r w:rsidRPr="00863EF3">
        <w:rPr>
          <w:rFonts w:asciiTheme="majorBidi" w:hAnsiTheme="majorBidi" w:cstheme="majorBidi"/>
          <w:szCs w:val="24"/>
        </w:rPr>
        <w:t xml:space="preserve"> de</w:t>
      </w:r>
      <w:r>
        <w:rPr>
          <w:rFonts w:asciiTheme="majorBidi" w:hAnsiTheme="majorBidi" w:cstheme="majorBidi"/>
          <w:szCs w:val="24"/>
        </w:rPr>
        <w:t xml:space="preserve"> </w:t>
      </w:r>
      <w:r w:rsidRPr="00863EF3">
        <w:rPr>
          <w:rFonts w:asciiTheme="majorBidi" w:hAnsiTheme="majorBidi" w:cstheme="majorBidi"/>
          <w:szCs w:val="24"/>
        </w:rPr>
        <w:t>données</w:t>
      </w:r>
      <w:r>
        <w:rPr>
          <w:rFonts w:asciiTheme="majorBidi" w:hAnsiTheme="majorBidi" w:cstheme="majorBidi"/>
          <w:szCs w:val="24"/>
        </w:rPr>
        <w:t>, mémoire non volatile, DRAM, doubleurs de fréquences, sonars, condensateurs,). Les applications technologiques des oxydes pérovskites suscite un grand intérêt pour une meilleure connaissance de leurs propriétés physiques.</w:t>
      </w:r>
    </w:p>
    <w:p w:rsidR="00775779" w:rsidRDefault="00775779" w:rsidP="00775779">
      <w:pPr>
        <w:autoSpaceDE w:val="0"/>
        <w:autoSpaceDN w:val="0"/>
        <w:adjustRightInd w:val="0"/>
        <w:spacing w:before="120" w:after="120" w:line="360" w:lineRule="auto"/>
        <w:ind w:firstLine="708"/>
        <w:jc w:val="both"/>
        <w:rPr>
          <w:rFonts w:asciiTheme="majorBidi" w:hAnsiTheme="majorBidi" w:cstheme="majorBidi"/>
          <w:szCs w:val="24"/>
        </w:rPr>
      </w:pPr>
      <w:r>
        <w:rPr>
          <w:rFonts w:asciiTheme="majorBidi" w:hAnsiTheme="majorBidi" w:cstheme="majorBidi"/>
          <w:szCs w:val="24"/>
        </w:rPr>
        <w:t xml:space="preserve">Le progrès effréné de l’outil informatique et la conception de nouveaux algorithmes, de plus en plus performants, ont contribué à l’élaboration des techniques permettant la modélisation des matériaux à l’échelle nanométrique. En effet, en appliquant des algorithmes utilisant les lois fondamentales de la mécanique quantique, il est possible de caractériser les propriétés de plusieurs matériaux. </w:t>
      </w:r>
    </w:p>
    <w:p w:rsidR="00775779" w:rsidRDefault="00775779" w:rsidP="00775779">
      <w:pPr>
        <w:autoSpaceDE w:val="0"/>
        <w:autoSpaceDN w:val="0"/>
        <w:adjustRightInd w:val="0"/>
        <w:spacing w:before="120" w:after="120" w:line="360" w:lineRule="auto"/>
        <w:ind w:firstLine="708"/>
        <w:jc w:val="both"/>
        <w:rPr>
          <w:rFonts w:asciiTheme="majorBidi" w:hAnsiTheme="majorBidi" w:cstheme="majorBidi"/>
          <w:szCs w:val="24"/>
        </w:rPr>
      </w:pPr>
      <w:r>
        <w:rPr>
          <w:rFonts w:asciiTheme="majorBidi" w:hAnsiTheme="majorBidi" w:cstheme="majorBidi"/>
          <w:szCs w:val="24"/>
        </w:rPr>
        <w:t xml:space="preserve">La chimie quantique et la </w:t>
      </w:r>
      <w:r w:rsidRPr="00863EF3">
        <w:rPr>
          <w:rFonts w:asciiTheme="majorBidi" w:hAnsiTheme="majorBidi" w:cstheme="majorBidi"/>
          <w:szCs w:val="24"/>
        </w:rPr>
        <w:t>physique de la matière condensée</w:t>
      </w:r>
      <w:r>
        <w:rPr>
          <w:rFonts w:asciiTheme="majorBidi" w:hAnsiTheme="majorBidi" w:cstheme="majorBidi"/>
          <w:szCs w:val="24"/>
        </w:rPr>
        <w:t xml:space="preserve"> font appel à la </w:t>
      </w:r>
      <w:r w:rsidRPr="00863EF3">
        <w:rPr>
          <w:rFonts w:asciiTheme="majorBidi" w:hAnsiTheme="majorBidi" w:cstheme="majorBidi"/>
          <w:szCs w:val="24"/>
        </w:rPr>
        <w:t>théorie de la fonctionnelle de la densité (Density</w:t>
      </w:r>
      <w:r>
        <w:rPr>
          <w:rFonts w:asciiTheme="majorBidi" w:hAnsiTheme="majorBidi" w:cstheme="majorBidi"/>
          <w:szCs w:val="24"/>
        </w:rPr>
        <w:t xml:space="preserve"> </w:t>
      </w:r>
      <w:proofErr w:type="spellStart"/>
      <w:r w:rsidRPr="00863EF3">
        <w:rPr>
          <w:rFonts w:asciiTheme="majorBidi" w:hAnsiTheme="majorBidi" w:cstheme="majorBidi"/>
          <w:szCs w:val="24"/>
        </w:rPr>
        <w:t>fonctional</w:t>
      </w:r>
      <w:proofErr w:type="spellEnd"/>
      <w:r w:rsidRPr="00863EF3">
        <w:rPr>
          <w:rFonts w:asciiTheme="majorBidi" w:hAnsiTheme="majorBidi" w:cstheme="majorBidi"/>
          <w:szCs w:val="24"/>
        </w:rPr>
        <w:t xml:space="preserve"> </w:t>
      </w:r>
      <w:proofErr w:type="spellStart"/>
      <w:r w:rsidRPr="00863EF3">
        <w:rPr>
          <w:rFonts w:asciiTheme="majorBidi" w:hAnsiTheme="majorBidi" w:cstheme="majorBidi"/>
          <w:szCs w:val="24"/>
        </w:rPr>
        <w:t>theory</w:t>
      </w:r>
      <w:proofErr w:type="spellEnd"/>
      <w:r w:rsidRPr="00863EF3">
        <w:rPr>
          <w:rFonts w:asciiTheme="majorBidi" w:hAnsiTheme="majorBidi" w:cstheme="majorBidi"/>
          <w:szCs w:val="24"/>
        </w:rPr>
        <w:t>, DFT)</w:t>
      </w:r>
      <w:r>
        <w:rPr>
          <w:rFonts w:asciiTheme="majorBidi" w:hAnsiTheme="majorBidi" w:cstheme="majorBidi"/>
          <w:szCs w:val="24"/>
        </w:rPr>
        <w:t xml:space="preserve">. Aujourd’hui, cette théorie </w:t>
      </w:r>
      <w:r w:rsidRPr="00863EF3">
        <w:rPr>
          <w:rFonts w:asciiTheme="majorBidi" w:hAnsiTheme="majorBidi" w:cstheme="majorBidi"/>
          <w:szCs w:val="24"/>
        </w:rPr>
        <w:t>est</w:t>
      </w:r>
      <w:r>
        <w:rPr>
          <w:rFonts w:asciiTheme="majorBidi" w:hAnsiTheme="majorBidi" w:cstheme="majorBidi"/>
          <w:szCs w:val="24"/>
        </w:rPr>
        <w:t xml:space="preserve"> </w:t>
      </w:r>
      <w:r w:rsidRPr="00863EF3">
        <w:rPr>
          <w:rFonts w:asciiTheme="majorBidi" w:hAnsiTheme="majorBidi" w:cstheme="majorBidi"/>
          <w:szCs w:val="24"/>
        </w:rPr>
        <w:t xml:space="preserve">la plus utilisée dans les calculs </w:t>
      </w:r>
      <w:r>
        <w:rPr>
          <w:rFonts w:asciiTheme="majorBidi" w:hAnsiTheme="majorBidi" w:cstheme="majorBidi"/>
          <w:szCs w:val="24"/>
        </w:rPr>
        <w:t>premiers principes (</w:t>
      </w:r>
      <w:r w:rsidRPr="00863EF3">
        <w:rPr>
          <w:rFonts w:asciiTheme="majorBidi" w:hAnsiTheme="majorBidi" w:cstheme="majorBidi"/>
          <w:szCs w:val="24"/>
        </w:rPr>
        <w:t>ab-</w:t>
      </w:r>
      <w:r>
        <w:rPr>
          <w:rFonts w:asciiTheme="majorBidi" w:hAnsiTheme="majorBidi" w:cstheme="majorBidi"/>
          <w:szCs w:val="24"/>
        </w:rPr>
        <w:t>initio)</w:t>
      </w:r>
      <w:r w:rsidRPr="00863EF3">
        <w:rPr>
          <w:rFonts w:asciiTheme="majorBidi" w:hAnsiTheme="majorBidi" w:cstheme="majorBidi"/>
          <w:szCs w:val="24"/>
        </w:rPr>
        <w:t>.</w:t>
      </w:r>
      <w:r>
        <w:rPr>
          <w:rFonts w:asciiTheme="majorBidi" w:hAnsiTheme="majorBidi" w:cstheme="majorBidi"/>
          <w:szCs w:val="24"/>
        </w:rPr>
        <w:t xml:space="preserve"> En effet, elle</w:t>
      </w:r>
      <w:r w:rsidRPr="00863EF3">
        <w:rPr>
          <w:rFonts w:asciiTheme="majorBidi" w:hAnsiTheme="majorBidi" w:cstheme="majorBidi"/>
          <w:szCs w:val="24"/>
        </w:rPr>
        <w:t xml:space="preserve"> permet d’</w:t>
      </w:r>
      <w:r>
        <w:rPr>
          <w:rFonts w:asciiTheme="majorBidi" w:hAnsiTheme="majorBidi" w:cstheme="majorBidi"/>
          <w:szCs w:val="24"/>
        </w:rPr>
        <w:t>avoir</w:t>
      </w:r>
      <w:r w:rsidRPr="00863EF3">
        <w:rPr>
          <w:rFonts w:asciiTheme="majorBidi" w:hAnsiTheme="majorBidi" w:cstheme="majorBidi"/>
          <w:szCs w:val="24"/>
        </w:rPr>
        <w:t xml:space="preserve"> </w:t>
      </w:r>
      <w:r>
        <w:rPr>
          <w:rFonts w:asciiTheme="majorBidi" w:hAnsiTheme="majorBidi" w:cstheme="majorBidi"/>
          <w:szCs w:val="24"/>
        </w:rPr>
        <w:t xml:space="preserve">un éventail </w:t>
      </w:r>
      <w:r w:rsidRPr="00863EF3">
        <w:rPr>
          <w:rFonts w:asciiTheme="majorBidi" w:hAnsiTheme="majorBidi" w:cstheme="majorBidi"/>
          <w:szCs w:val="24"/>
        </w:rPr>
        <w:t>d’informations sur l’origine microscopique des propriétés</w:t>
      </w:r>
      <w:r>
        <w:rPr>
          <w:rFonts w:asciiTheme="majorBidi" w:hAnsiTheme="majorBidi" w:cstheme="majorBidi"/>
          <w:szCs w:val="24"/>
        </w:rPr>
        <w:t xml:space="preserve"> des matériaux</w:t>
      </w:r>
      <w:r w:rsidRPr="00863EF3">
        <w:rPr>
          <w:rFonts w:asciiTheme="majorBidi" w:hAnsiTheme="majorBidi" w:cstheme="majorBidi"/>
          <w:szCs w:val="24"/>
        </w:rPr>
        <w:t xml:space="preserve">. La DFT </w:t>
      </w:r>
      <w:r>
        <w:rPr>
          <w:rFonts w:asciiTheme="majorBidi" w:hAnsiTheme="majorBidi" w:cstheme="majorBidi"/>
          <w:szCs w:val="24"/>
        </w:rPr>
        <w:t>apporte une nouvelle méthode</w:t>
      </w:r>
      <w:r w:rsidRPr="00863EF3">
        <w:rPr>
          <w:rFonts w:asciiTheme="majorBidi" w:hAnsiTheme="majorBidi" w:cstheme="majorBidi"/>
          <w:szCs w:val="24"/>
        </w:rPr>
        <w:t xml:space="preserve"> de</w:t>
      </w:r>
      <w:r>
        <w:rPr>
          <w:rFonts w:asciiTheme="majorBidi" w:hAnsiTheme="majorBidi" w:cstheme="majorBidi"/>
          <w:szCs w:val="24"/>
        </w:rPr>
        <w:t xml:space="preserve"> calcul </w:t>
      </w:r>
      <w:r w:rsidRPr="00863EF3">
        <w:rPr>
          <w:rFonts w:asciiTheme="majorBidi" w:hAnsiTheme="majorBidi" w:cstheme="majorBidi"/>
          <w:szCs w:val="24"/>
        </w:rPr>
        <w:t>quantique</w:t>
      </w:r>
      <w:r>
        <w:rPr>
          <w:rFonts w:asciiTheme="majorBidi" w:hAnsiTheme="majorBidi" w:cstheme="majorBidi"/>
          <w:szCs w:val="24"/>
        </w:rPr>
        <w:t>,</w:t>
      </w:r>
      <w:r w:rsidRPr="00863EF3">
        <w:rPr>
          <w:rFonts w:asciiTheme="majorBidi" w:hAnsiTheme="majorBidi" w:cstheme="majorBidi"/>
          <w:szCs w:val="24"/>
        </w:rPr>
        <w:t xml:space="preserve"> alternative à </w:t>
      </w:r>
      <w:r>
        <w:rPr>
          <w:rFonts w:asciiTheme="majorBidi" w:hAnsiTheme="majorBidi" w:cstheme="majorBidi"/>
          <w:szCs w:val="24"/>
        </w:rPr>
        <w:t>celle de</w:t>
      </w:r>
      <w:r w:rsidRPr="00863EF3">
        <w:rPr>
          <w:rFonts w:asciiTheme="majorBidi" w:hAnsiTheme="majorBidi" w:cstheme="majorBidi"/>
          <w:szCs w:val="24"/>
        </w:rPr>
        <w:t xml:space="preserve"> Hartree-</w:t>
      </w:r>
      <w:proofErr w:type="spellStart"/>
      <w:r w:rsidRPr="00863EF3">
        <w:rPr>
          <w:rFonts w:asciiTheme="majorBidi" w:hAnsiTheme="majorBidi" w:cstheme="majorBidi"/>
          <w:szCs w:val="24"/>
        </w:rPr>
        <w:t>Fock</w:t>
      </w:r>
      <w:proofErr w:type="spellEnd"/>
      <w:r w:rsidRPr="00863EF3">
        <w:rPr>
          <w:rFonts w:asciiTheme="majorBidi" w:hAnsiTheme="majorBidi" w:cstheme="majorBidi"/>
          <w:szCs w:val="24"/>
        </w:rPr>
        <w:t>. Le formalisme</w:t>
      </w:r>
      <w:r>
        <w:rPr>
          <w:rFonts w:asciiTheme="majorBidi" w:hAnsiTheme="majorBidi" w:cstheme="majorBidi"/>
          <w:szCs w:val="24"/>
        </w:rPr>
        <w:t xml:space="preserve"> DFT a comme intérêt principal la modélisation</w:t>
      </w:r>
      <w:r w:rsidRPr="00863EF3">
        <w:rPr>
          <w:rFonts w:asciiTheme="majorBidi" w:hAnsiTheme="majorBidi" w:cstheme="majorBidi"/>
          <w:szCs w:val="24"/>
        </w:rPr>
        <w:t xml:space="preserve"> des systèmes</w:t>
      </w:r>
      <w:r>
        <w:rPr>
          <w:rFonts w:asciiTheme="majorBidi" w:hAnsiTheme="majorBidi" w:cstheme="majorBidi"/>
          <w:szCs w:val="24"/>
        </w:rPr>
        <w:t xml:space="preserve"> physiques</w:t>
      </w:r>
      <w:r w:rsidRPr="00863EF3">
        <w:rPr>
          <w:rFonts w:asciiTheme="majorBidi" w:hAnsiTheme="majorBidi" w:cstheme="majorBidi"/>
          <w:szCs w:val="24"/>
        </w:rPr>
        <w:t xml:space="preserve"> </w:t>
      </w:r>
      <w:r>
        <w:rPr>
          <w:rFonts w:asciiTheme="majorBidi" w:hAnsiTheme="majorBidi" w:cstheme="majorBidi"/>
          <w:szCs w:val="24"/>
        </w:rPr>
        <w:t xml:space="preserve">de dimensions </w:t>
      </w:r>
      <w:r w:rsidRPr="00863EF3">
        <w:rPr>
          <w:rFonts w:asciiTheme="majorBidi" w:hAnsiTheme="majorBidi" w:cstheme="majorBidi"/>
          <w:szCs w:val="24"/>
        </w:rPr>
        <w:t xml:space="preserve">relativement </w:t>
      </w:r>
      <w:r>
        <w:rPr>
          <w:rFonts w:asciiTheme="majorBidi" w:hAnsiTheme="majorBidi" w:cstheme="majorBidi"/>
          <w:szCs w:val="24"/>
        </w:rPr>
        <w:t xml:space="preserve">grandes </w:t>
      </w:r>
      <w:r w:rsidRPr="00863EF3">
        <w:rPr>
          <w:rFonts w:asciiTheme="majorBidi" w:hAnsiTheme="majorBidi" w:cstheme="majorBidi"/>
          <w:szCs w:val="24"/>
        </w:rPr>
        <w:t>(molécules de taille importante,</w:t>
      </w:r>
      <w:r>
        <w:rPr>
          <w:rFonts w:asciiTheme="majorBidi" w:hAnsiTheme="majorBidi" w:cstheme="majorBidi"/>
          <w:szCs w:val="24"/>
        </w:rPr>
        <w:t xml:space="preserve"> cristallites</w:t>
      </w:r>
      <w:r w:rsidRPr="00863EF3">
        <w:rPr>
          <w:rFonts w:asciiTheme="majorBidi" w:hAnsiTheme="majorBidi" w:cstheme="majorBidi"/>
          <w:szCs w:val="24"/>
        </w:rPr>
        <w:t xml:space="preserve">) avec une </w:t>
      </w:r>
      <w:r>
        <w:rPr>
          <w:rFonts w:asciiTheme="majorBidi" w:hAnsiTheme="majorBidi" w:cstheme="majorBidi"/>
          <w:szCs w:val="24"/>
        </w:rPr>
        <w:t>bonne</w:t>
      </w:r>
      <w:r w:rsidRPr="00863EF3">
        <w:rPr>
          <w:rFonts w:asciiTheme="majorBidi" w:hAnsiTheme="majorBidi" w:cstheme="majorBidi"/>
          <w:szCs w:val="24"/>
        </w:rPr>
        <w:t xml:space="preserve"> précision comparée à la méthode</w:t>
      </w:r>
      <w:r>
        <w:rPr>
          <w:rFonts w:asciiTheme="majorBidi" w:hAnsiTheme="majorBidi" w:cstheme="majorBidi"/>
          <w:szCs w:val="24"/>
        </w:rPr>
        <w:t xml:space="preserve"> Hartree-</w:t>
      </w:r>
      <w:proofErr w:type="spellStart"/>
      <w:r>
        <w:rPr>
          <w:rFonts w:asciiTheme="majorBidi" w:hAnsiTheme="majorBidi" w:cstheme="majorBidi"/>
          <w:szCs w:val="24"/>
        </w:rPr>
        <w:t>Fock</w:t>
      </w:r>
      <w:proofErr w:type="spellEnd"/>
      <w:r>
        <w:rPr>
          <w:rFonts w:asciiTheme="majorBidi" w:hAnsiTheme="majorBidi" w:cstheme="majorBidi"/>
          <w:szCs w:val="24"/>
        </w:rPr>
        <w:t xml:space="preserve">. Toutefois, ceci nécessite </w:t>
      </w:r>
      <w:r w:rsidRPr="00863EF3">
        <w:rPr>
          <w:rFonts w:asciiTheme="majorBidi" w:hAnsiTheme="majorBidi" w:cstheme="majorBidi"/>
          <w:szCs w:val="24"/>
        </w:rPr>
        <w:t>un effort</w:t>
      </w:r>
      <w:r>
        <w:rPr>
          <w:rFonts w:asciiTheme="majorBidi" w:hAnsiTheme="majorBidi" w:cstheme="majorBidi"/>
          <w:szCs w:val="24"/>
        </w:rPr>
        <w:t xml:space="preserve"> </w:t>
      </w:r>
      <w:r w:rsidRPr="00863EF3">
        <w:rPr>
          <w:rFonts w:asciiTheme="majorBidi" w:hAnsiTheme="majorBidi" w:cstheme="majorBidi"/>
          <w:szCs w:val="24"/>
        </w:rPr>
        <w:t xml:space="preserve">numérique </w:t>
      </w:r>
      <w:r>
        <w:rPr>
          <w:rFonts w:asciiTheme="majorBidi" w:hAnsiTheme="majorBidi" w:cstheme="majorBidi"/>
          <w:szCs w:val="24"/>
        </w:rPr>
        <w:t>épuisable</w:t>
      </w:r>
      <w:r w:rsidRPr="00863EF3">
        <w:rPr>
          <w:rFonts w:asciiTheme="majorBidi" w:hAnsiTheme="majorBidi" w:cstheme="majorBidi"/>
          <w:szCs w:val="24"/>
        </w:rPr>
        <w:t xml:space="preserve"> pour </w:t>
      </w:r>
      <w:r>
        <w:rPr>
          <w:rFonts w:asciiTheme="majorBidi" w:hAnsiTheme="majorBidi" w:cstheme="majorBidi"/>
          <w:szCs w:val="24"/>
        </w:rPr>
        <w:t>prendre</w:t>
      </w:r>
      <w:r w:rsidRPr="00863EF3">
        <w:rPr>
          <w:rFonts w:asciiTheme="majorBidi" w:hAnsiTheme="majorBidi" w:cstheme="majorBidi"/>
          <w:szCs w:val="24"/>
        </w:rPr>
        <w:t xml:space="preserve"> en compte </w:t>
      </w:r>
      <w:r>
        <w:rPr>
          <w:rFonts w:asciiTheme="majorBidi" w:hAnsiTheme="majorBidi" w:cstheme="majorBidi"/>
          <w:szCs w:val="24"/>
        </w:rPr>
        <w:t>l</w:t>
      </w:r>
      <w:r w:rsidRPr="00863EF3">
        <w:rPr>
          <w:rFonts w:asciiTheme="majorBidi" w:hAnsiTheme="majorBidi" w:cstheme="majorBidi"/>
          <w:szCs w:val="24"/>
        </w:rPr>
        <w:t xml:space="preserve">es corrélations électroniques. </w:t>
      </w:r>
      <w:r>
        <w:rPr>
          <w:rFonts w:asciiTheme="majorBidi" w:hAnsiTheme="majorBidi" w:cstheme="majorBidi"/>
          <w:szCs w:val="24"/>
        </w:rPr>
        <w:t>L</w:t>
      </w:r>
      <w:r w:rsidRPr="00863EF3">
        <w:rPr>
          <w:rFonts w:asciiTheme="majorBidi" w:hAnsiTheme="majorBidi" w:cstheme="majorBidi"/>
          <w:szCs w:val="24"/>
        </w:rPr>
        <w:t xml:space="preserve">’avantage </w:t>
      </w:r>
      <w:r>
        <w:rPr>
          <w:rFonts w:asciiTheme="majorBidi" w:hAnsiTheme="majorBidi" w:cstheme="majorBidi"/>
          <w:szCs w:val="24"/>
        </w:rPr>
        <w:t>de la</w:t>
      </w:r>
      <w:r w:rsidRPr="00863EF3">
        <w:rPr>
          <w:rFonts w:asciiTheme="majorBidi" w:hAnsiTheme="majorBidi" w:cstheme="majorBidi"/>
          <w:szCs w:val="24"/>
        </w:rPr>
        <w:t xml:space="preserve"> DFT</w:t>
      </w:r>
      <w:r>
        <w:rPr>
          <w:rFonts w:asciiTheme="majorBidi" w:hAnsiTheme="majorBidi" w:cstheme="majorBidi"/>
          <w:szCs w:val="24"/>
        </w:rPr>
        <w:t xml:space="preserve"> est la prise en considération de la </w:t>
      </w:r>
      <w:r w:rsidRPr="00863EF3">
        <w:rPr>
          <w:rFonts w:asciiTheme="majorBidi" w:hAnsiTheme="majorBidi" w:cstheme="majorBidi"/>
          <w:szCs w:val="24"/>
        </w:rPr>
        <w:t xml:space="preserve">corrélation électronique </w:t>
      </w:r>
      <w:r>
        <w:rPr>
          <w:rFonts w:asciiTheme="majorBidi" w:hAnsiTheme="majorBidi" w:cstheme="majorBidi"/>
          <w:szCs w:val="24"/>
        </w:rPr>
        <w:t xml:space="preserve">d’une façon directe </w:t>
      </w:r>
      <w:r w:rsidRPr="00863EF3">
        <w:rPr>
          <w:rFonts w:asciiTheme="majorBidi" w:hAnsiTheme="majorBidi" w:cstheme="majorBidi"/>
          <w:szCs w:val="24"/>
        </w:rPr>
        <w:t>au sein</w:t>
      </w:r>
      <w:r>
        <w:rPr>
          <w:rFonts w:asciiTheme="majorBidi" w:hAnsiTheme="majorBidi" w:cstheme="majorBidi"/>
          <w:szCs w:val="24"/>
        </w:rPr>
        <w:t xml:space="preserve"> </w:t>
      </w:r>
      <w:r w:rsidRPr="00863EF3">
        <w:rPr>
          <w:rFonts w:asciiTheme="majorBidi" w:hAnsiTheme="majorBidi" w:cstheme="majorBidi"/>
          <w:szCs w:val="24"/>
        </w:rPr>
        <w:t>de son formalisme. Cet aspect</w:t>
      </w:r>
      <w:r>
        <w:rPr>
          <w:rFonts w:asciiTheme="majorBidi" w:hAnsiTheme="majorBidi" w:cstheme="majorBidi"/>
          <w:szCs w:val="24"/>
        </w:rPr>
        <w:t xml:space="preserve"> est d’une importance aussi particulière pour traiter le</w:t>
      </w:r>
      <w:r w:rsidRPr="00863EF3">
        <w:rPr>
          <w:rFonts w:asciiTheme="majorBidi" w:hAnsiTheme="majorBidi" w:cstheme="majorBidi"/>
          <w:szCs w:val="24"/>
        </w:rPr>
        <w:t xml:space="preserve">s oxydes pérovskites considérés </w:t>
      </w:r>
      <w:r>
        <w:rPr>
          <w:rFonts w:asciiTheme="majorBidi" w:hAnsiTheme="majorBidi" w:cstheme="majorBidi"/>
          <w:szCs w:val="24"/>
        </w:rPr>
        <w:t>dans</w:t>
      </w:r>
      <w:r w:rsidRPr="00863EF3">
        <w:rPr>
          <w:rFonts w:asciiTheme="majorBidi" w:hAnsiTheme="majorBidi" w:cstheme="majorBidi"/>
          <w:szCs w:val="24"/>
        </w:rPr>
        <w:t xml:space="preserve"> cette étude. </w:t>
      </w:r>
      <w:r>
        <w:rPr>
          <w:rFonts w:asciiTheme="majorBidi" w:hAnsiTheme="majorBidi" w:cstheme="majorBidi"/>
          <w:szCs w:val="24"/>
        </w:rPr>
        <w:t>L’élaboration des</w:t>
      </w:r>
      <w:r w:rsidRPr="00863EF3">
        <w:rPr>
          <w:rFonts w:asciiTheme="majorBidi" w:hAnsiTheme="majorBidi" w:cstheme="majorBidi"/>
          <w:szCs w:val="24"/>
        </w:rPr>
        <w:t xml:space="preserve"> bases</w:t>
      </w:r>
      <w:r>
        <w:rPr>
          <w:rFonts w:asciiTheme="majorBidi" w:hAnsiTheme="majorBidi" w:cstheme="majorBidi"/>
          <w:szCs w:val="24"/>
        </w:rPr>
        <w:t xml:space="preserve"> de calcul</w:t>
      </w:r>
      <w:r w:rsidRPr="00863EF3">
        <w:rPr>
          <w:rFonts w:asciiTheme="majorBidi" w:hAnsiTheme="majorBidi" w:cstheme="majorBidi"/>
          <w:szCs w:val="24"/>
        </w:rPr>
        <w:t xml:space="preserve"> approprié</w:t>
      </w:r>
      <w:r>
        <w:rPr>
          <w:rFonts w:asciiTheme="majorBidi" w:hAnsiTheme="majorBidi" w:cstheme="majorBidi"/>
          <w:szCs w:val="24"/>
        </w:rPr>
        <w:t>e</w:t>
      </w:r>
      <w:r w:rsidRPr="00863EF3">
        <w:rPr>
          <w:rFonts w:asciiTheme="majorBidi" w:hAnsiTheme="majorBidi" w:cstheme="majorBidi"/>
          <w:szCs w:val="24"/>
        </w:rPr>
        <w:t xml:space="preserve">s au traitement des </w:t>
      </w:r>
      <w:r>
        <w:rPr>
          <w:rFonts w:asciiTheme="majorBidi" w:hAnsiTheme="majorBidi" w:cstheme="majorBidi"/>
          <w:szCs w:val="24"/>
        </w:rPr>
        <w:t>matériaux</w:t>
      </w:r>
      <w:r w:rsidRPr="00863EF3">
        <w:rPr>
          <w:rFonts w:asciiTheme="majorBidi" w:hAnsiTheme="majorBidi" w:cstheme="majorBidi"/>
          <w:szCs w:val="24"/>
        </w:rPr>
        <w:t xml:space="preserve"> </w:t>
      </w:r>
      <w:r>
        <w:rPr>
          <w:rFonts w:asciiTheme="majorBidi" w:hAnsiTheme="majorBidi" w:cstheme="majorBidi"/>
          <w:szCs w:val="24"/>
        </w:rPr>
        <w:t xml:space="preserve">présente </w:t>
      </w:r>
      <w:r w:rsidRPr="00863EF3">
        <w:rPr>
          <w:rFonts w:asciiTheme="majorBidi" w:hAnsiTheme="majorBidi" w:cstheme="majorBidi"/>
          <w:szCs w:val="24"/>
        </w:rPr>
        <w:t>une avancée considérable sur le</w:t>
      </w:r>
      <w:r>
        <w:rPr>
          <w:rFonts w:asciiTheme="majorBidi" w:hAnsiTheme="majorBidi" w:cstheme="majorBidi"/>
          <w:szCs w:val="24"/>
        </w:rPr>
        <w:t xml:space="preserve"> </w:t>
      </w:r>
      <w:r w:rsidRPr="00863EF3">
        <w:rPr>
          <w:rFonts w:asciiTheme="majorBidi" w:hAnsiTheme="majorBidi" w:cstheme="majorBidi"/>
          <w:szCs w:val="24"/>
        </w:rPr>
        <w:t>plan de l’application de ce modèle théorique à l’étude des</w:t>
      </w:r>
      <w:r>
        <w:rPr>
          <w:rFonts w:asciiTheme="majorBidi" w:hAnsiTheme="majorBidi" w:cstheme="majorBidi"/>
          <w:szCs w:val="24"/>
        </w:rPr>
        <w:t xml:space="preserve"> oxydes pérovskites</w:t>
      </w:r>
      <w:r w:rsidRPr="00863EF3">
        <w:rPr>
          <w:rFonts w:asciiTheme="majorBidi" w:hAnsiTheme="majorBidi" w:cstheme="majorBidi"/>
          <w:szCs w:val="24"/>
        </w:rPr>
        <w:t>.</w:t>
      </w:r>
      <w:r>
        <w:rPr>
          <w:rFonts w:asciiTheme="majorBidi" w:hAnsiTheme="majorBidi" w:cstheme="majorBidi"/>
          <w:szCs w:val="24"/>
        </w:rPr>
        <w:t xml:space="preserve"> C</w:t>
      </w:r>
      <w:r w:rsidRPr="00863EF3">
        <w:rPr>
          <w:rFonts w:asciiTheme="majorBidi" w:hAnsiTheme="majorBidi" w:cstheme="majorBidi"/>
          <w:szCs w:val="24"/>
        </w:rPr>
        <w:t>ette approche</w:t>
      </w:r>
      <w:r>
        <w:rPr>
          <w:rFonts w:asciiTheme="majorBidi" w:hAnsiTheme="majorBidi" w:cstheme="majorBidi"/>
          <w:szCs w:val="24"/>
        </w:rPr>
        <w:t xml:space="preserve"> numérique</w:t>
      </w:r>
      <w:r w:rsidRPr="00863EF3">
        <w:rPr>
          <w:rFonts w:asciiTheme="majorBidi" w:hAnsiTheme="majorBidi" w:cstheme="majorBidi"/>
          <w:szCs w:val="24"/>
        </w:rPr>
        <w:t xml:space="preserve"> </w:t>
      </w:r>
      <w:r>
        <w:rPr>
          <w:rFonts w:asciiTheme="majorBidi" w:hAnsiTheme="majorBidi" w:cstheme="majorBidi"/>
          <w:szCs w:val="24"/>
        </w:rPr>
        <w:t xml:space="preserve">permet une </w:t>
      </w:r>
      <w:r>
        <w:rPr>
          <w:rFonts w:asciiTheme="majorBidi" w:hAnsiTheme="majorBidi" w:cstheme="majorBidi"/>
          <w:szCs w:val="24"/>
        </w:rPr>
        <w:lastRenderedPageBreak/>
        <w:t>exploration</w:t>
      </w:r>
      <w:r w:rsidRPr="00863EF3">
        <w:rPr>
          <w:rFonts w:asciiTheme="majorBidi" w:hAnsiTheme="majorBidi" w:cstheme="majorBidi"/>
          <w:szCs w:val="24"/>
        </w:rPr>
        <w:t xml:space="preserve"> plus précis</w:t>
      </w:r>
      <w:r>
        <w:rPr>
          <w:rFonts w:asciiTheme="majorBidi" w:hAnsiTheme="majorBidi" w:cstheme="majorBidi"/>
          <w:szCs w:val="24"/>
        </w:rPr>
        <w:t>e</w:t>
      </w:r>
      <w:r w:rsidRPr="00863EF3">
        <w:rPr>
          <w:rFonts w:asciiTheme="majorBidi" w:hAnsiTheme="majorBidi" w:cstheme="majorBidi"/>
          <w:szCs w:val="24"/>
        </w:rPr>
        <w:t xml:space="preserve"> </w:t>
      </w:r>
      <w:r>
        <w:rPr>
          <w:rFonts w:asciiTheme="majorBidi" w:hAnsiTheme="majorBidi" w:cstheme="majorBidi"/>
          <w:szCs w:val="24"/>
        </w:rPr>
        <w:t>de</w:t>
      </w:r>
      <w:r w:rsidRPr="00863EF3">
        <w:rPr>
          <w:rFonts w:asciiTheme="majorBidi" w:hAnsiTheme="majorBidi" w:cstheme="majorBidi"/>
          <w:szCs w:val="24"/>
        </w:rPr>
        <w:t xml:space="preserve">s propriétés </w:t>
      </w:r>
      <w:r>
        <w:rPr>
          <w:rFonts w:asciiTheme="majorBidi" w:hAnsiTheme="majorBidi" w:cstheme="majorBidi"/>
          <w:szCs w:val="24"/>
        </w:rPr>
        <w:t xml:space="preserve">des matériaux, </w:t>
      </w:r>
      <w:r w:rsidRPr="00863EF3">
        <w:rPr>
          <w:rFonts w:asciiTheme="majorBidi" w:hAnsiTheme="majorBidi" w:cstheme="majorBidi"/>
          <w:szCs w:val="24"/>
        </w:rPr>
        <w:t>dans des conditions extrêmes</w:t>
      </w:r>
      <w:r>
        <w:rPr>
          <w:rFonts w:asciiTheme="majorBidi" w:hAnsiTheme="majorBidi" w:cstheme="majorBidi"/>
          <w:szCs w:val="24"/>
        </w:rPr>
        <w:t>,</w:t>
      </w:r>
      <w:r w:rsidRPr="00863EF3">
        <w:rPr>
          <w:rFonts w:asciiTheme="majorBidi" w:hAnsiTheme="majorBidi" w:cstheme="majorBidi"/>
          <w:szCs w:val="24"/>
        </w:rPr>
        <w:t xml:space="preserve"> </w:t>
      </w:r>
      <w:r>
        <w:rPr>
          <w:rFonts w:asciiTheme="majorBidi" w:hAnsiTheme="majorBidi" w:cstheme="majorBidi"/>
          <w:szCs w:val="24"/>
        </w:rPr>
        <w:t>et ce en absence de données expérimentales</w:t>
      </w:r>
      <w:r w:rsidRPr="00863EF3">
        <w:rPr>
          <w:rFonts w:asciiTheme="majorBidi" w:hAnsiTheme="majorBidi" w:cstheme="majorBidi"/>
          <w:szCs w:val="24"/>
        </w:rPr>
        <w:t>.</w:t>
      </w:r>
    </w:p>
    <w:p w:rsidR="00775779" w:rsidRPr="00863EF3" w:rsidRDefault="00FC496D" w:rsidP="00775779">
      <w:pPr>
        <w:autoSpaceDE w:val="0"/>
        <w:autoSpaceDN w:val="0"/>
        <w:adjustRightInd w:val="0"/>
        <w:spacing w:before="120" w:after="120" w:line="360" w:lineRule="auto"/>
        <w:ind w:firstLine="708"/>
        <w:jc w:val="both"/>
        <w:rPr>
          <w:rFonts w:asciiTheme="majorBidi" w:hAnsiTheme="majorBidi" w:cstheme="majorBidi"/>
          <w:szCs w:val="24"/>
        </w:rPr>
      </w:pPr>
      <w:r>
        <w:rPr>
          <w:rFonts w:asciiTheme="majorBidi" w:hAnsiTheme="majorBidi" w:cstheme="majorBidi"/>
          <w:szCs w:val="24"/>
        </w:rPr>
        <w:t>Ce travail</w:t>
      </w:r>
      <w:r w:rsidR="00775779">
        <w:rPr>
          <w:rFonts w:asciiTheme="majorBidi" w:hAnsiTheme="majorBidi" w:cstheme="majorBidi"/>
          <w:szCs w:val="24"/>
        </w:rPr>
        <w:t xml:space="preserve"> est </w:t>
      </w:r>
      <w:proofErr w:type="gramStart"/>
      <w:r w:rsidR="00775779">
        <w:rPr>
          <w:rFonts w:asciiTheme="majorBidi" w:hAnsiTheme="majorBidi" w:cstheme="majorBidi"/>
          <w:szCs w:val="24"/>
        </w:rPr>
        <w:t>subdivisée</w:t>
      </w:r>
      <w:proofErr w:type="gramEnd"/>
      <w:r w:rsidR="00775779">
        <w:rPr>
          <w:rFonts w:asciiTheme="majorBidi" w:hAnsiTheme="majorBidi" w:cstheme="majorBidi"/>
          <w:szCs w:val="24"/>
        </w:rPr>
        <w:t xml:space="preserve"> en quatre chapitres. Le premier chapitre fait le tour des </w:t>
      </w:r>
      <w:r w:rsidR="00775779" w:rsidRPr="007203B5">
        <w:rPr>
          <w:rFonts w:asciiTheme="majorBidi" w:hAnsiTheme="majorBidi" w:cstheme="majorBidi"/>
          <w:szCs w:val="24"/>
        </w:rPr>
        <w:t>propriétés générales des oxydes pérovskites ABO</w:t>
      </w:r>
      <w:r w:rsidR="00775779" w:rsidRPr="000B2F5C">
        <w:rPr>
          <w:rFonts w:asciiTheme="majorBidi" w:hAnsiTheme="majorBidi" w:cstheme="majorBidi"/>
          <w:szCs w:val="24"/>
          <w:vertAlign w:val="subscript"/>
        </w:rPr>
        <w:t>3</w:t>
      </w:r>
      <w:r w:rsidR="00775779" w:rsidRPr="007203B5">
        <w:rPr>
          <w:rFonts w:asciiTheme="majorBidi" w:hAnsiTheme="majorBidi" w:cstheme="majorBidi"/>
          <w:szCs w:val="24"/>
        </w:rPr>
        <w:t xml:space="preserve">. Il </w:t>
      </w:r>
      <w:r w:rsidR="00775779">
        <w:rPr>
          <w:rFonts w:asciiTheme="majorBidi" w:hAnsiTheme="majorBidi" w:cstheme="majorBidi"/>
          <w:szCs w:val="24"/>
        </w:rPr>
        <w:t xml:space="preserve">présente </w:t>
      </w:r>
      <w:r w:rsidR="00775779" w:rsidRPr="007203B5">
        <w:rPr>
          <w:rFonts w:asciiTheme="majorBidi" w:hAnsiTheme="majorBidi" w:cstheme="majorBidi"/>
          <w:szCs w:val="24"/>
        </w:rPr>
        <w:t>une vue globale de</w:t>
      </w:r>
      <w:r w:rsidR="00775779">
        <w:rPr>
          <w:rFonts w:asciiTheme="majorBidi" w:hAnsiTheme="majorBidi" w:cstheme="majorBidi"/>
          <w:szCs w:val="24"/>
        </w:rPr>
        <w:t xml:space="preserve"> ces matériaux. Le deuxième chapitre porte sur</w:t>
      </w:r>
      <w:r w:rsidR="00775779" w:rsidRPr="007203B5">
        <w:rPr>
          <w:rFonts w:asciiTheme="majorBidi" w:hAnsiTheme="majorBidi" w:cstheme="majorBidi"/>
          <w:szCs w:val="24"/>
        </w:rPr>
        <w:t xml:space="preserve"> les</w:t>
      </w:r>
      <w:r w:rsidR="00775779">
        <w:rPr>
          <w:rFonts w:asciiTheme="majorBidi" w:hAnsiTheme="majorBidi" w:cstheme="majorBidi"/>
          <w:szCs w:val="24"/>
        </w:rPr>
        <w:t xml:space="preserve"> bases</w:t>
      </w:r>
      <w:r w:rsidR="00775779" w:rsidRPr="007203B5">
        <w:rPr>
          <w:rFonts w:asciiTheme="majorBidi" w:hAnsiTheme="majorBidi" w:cstheme="majorBidi"/>
          <w:szCs w:val="24"/>
        </w:rPr>
        <w:t xml:space="preserve"> de la </w:t>
      </w:r>
      <w:r w:rsidR="00775779">
        <w:rPr>
          <w:rFonts w:asciiTheme="majorBidi" w:hAnsiTheme="majorBidi" w:cstheme="majorBidi"/>
          <w:szCs w:val="24"/>
        </w:rPr>
        <w:t xml:space="preserve">théorie de </w:t>
      </w:r>
      <w:r w:rsidR="00775779" w:rsidRPr="007203B5">
        <w:rPr>
          <w:rFonts w:asciiTheme="majorBidi" w:hAnsiTheme="majorBidi" w:cstheme="majorBidi"/>
          <w:szCs w:val="24"/>
        </w:rPr>
        <w:t>DFT</w:t>
      </w:r>
      <w:r w:rsidR="00775779">
        <w:rPr>
          <w:rFonts w:asciiTheme="majorBidi" w:hAnsiTheme="majorBidi" w:cstheme="majorBidi"/>
          <w:szCs w:val="24"/>
        </w:rPr>
        <w:t>. Le troisième chapitre</w:t>
      </w:r>
      <w:r w:rsidR="00775779" w:rsidRPr="007203B5">
        <w:rPr>
          <w:rFonts w:asciiTheme="majorBidi" w:hAnsiTheme="majorBidi" w:cstheme="majorBidi"/>
          <w:szCs w:val="24"/>
        </w:rPr>
        <w:t xml:space="preserve"> </w:t>
      </w:r>
      <w:r w:rsidR="00775779">
        <w:rPr>
          <w:rFonts w:asciiTheme="majorBidi" w:hAnsiTheme="majorBidi" w:cstheme="majorBidi"/>
          <w:szCs w:val="24"/>
        </w:rPr>
        <w:t xml:space="preserve">est consacré à </w:t>
      </w:r>
      <w:r>
        <w:rPr>
          <w:rFonts w:asciiTheme="majorBidi" w:hAnsiTheme="majorBidi" w:cstheme="majorBidi"/>
          <w:szCs w:val="24"/>
        </w:rPr>
        <w:t>l’implantation de DFT par la méthode des ondes planes</w:t>
      </w:r>
      <w:r w:rsidR="00775779" w:rsidRPr="007203B5">
        <w:rPr>
          <w:rFonts w:asciiTheme="majorBidi" w:hAnsiTheme="majorBidi" w:cstheme="majorBidi"/>
          <w:szCs w:val="24"/>
        </w:rPr>
        <w:t>.</w:t>
      </w:r>
      <w:r w:rsidR="00775779">
        <w:rPr>
          <w:rFonts w:asciiTheme="majorBidi" w:hAnsiTheme="majorBidi" w:cstheme="majorBidi"/>
          <w:szCs w:val="24"/>
        </w:rPr>
        <w:t xml:space="preserve"> Le dernier chapitre discute</w:t>
      </w:r>
      <w:r w:rsidR="00775779" w:rsidRPr="007203B5">
        <w:rPr>
          <w:rFonts w:asciiTheme="majorBidi" w:hAnsiTheme="majorBidi" w:cstheme="majorBidi"/>
          <w:szCs w:val="24"/>
        </w:rPr>
        <w:t xml:space="preserve"> les résultats </w:t>
      </w:r>
      <w:r w:rsidR="00775779">
        <w:rPr>
          <w:rFonts w:asciiTheme="majorBidi" w:hAnsiTheme="majorBidi" w:cstheme="majorBidi"/>
          <w:szCs w:val="24"/>
        </w:rPr>
        <w:t>obtenus concernant</w:t>
      </w:r>
      <w:r w:rsidR="00775779" w:rsidRPr="007203B5">
        <w:rPr>
          <w:rFonts w:asciiTheme="majorBidi" w:hAnsiTheme="majorBidi" w:cstheme="majorBidi"/>
          <w:szCs w:val="24"/>
        </w:rPr>
        <w:t xml:space="preserve"> les propriétés structurales</w:t>
      </w:r>
      <w:r w:rsidR="00775779">
        <w:rPr>
          <w:rFonts w:asciiTheme="majorBidi" w:hAnsiTheme="majorBidi" w:cstheme="majorBidi"/>
          <w:szCs w:val="24"/>
        </w:rPr>
        <w:t xml:space="preserve">, élastiques et électroniques des </w:t>
      </w:r>
      <w:r w:rsidR="00775779" w:rsidRPr="007706FF">
        <w:rPr>
          <w:rFonts w:eastAsiaTheme="minorEastAsia"/>
        </w:rPr>
        <w:t>pérovskite</w:t>
      </w:r>
      <w:r w:rsidR="00775779">
        <w:rPr>
          <w:rFonts w:eastAsiaTheme="minorEastAsia"/>
        </w:rPr>
        <w:t>s</w:t>
      </w:r>
      <w:r w:rsidR="00775779">
        <w:rPr>
          <w:rFonts w:asciiTheme="majorBidi" w:hAnsiTheme="majorBidi" w:cstheme="majorBidi"/>
          <w:szCs w:val="24"/>
        </w:rPr>
        <w:t xml:space="preserve">. </w:t>
      </w:r>
    </w:p>
    <w:p w:rsidR="002B6F69" w:rsidRDefault="002B6F69" w:rsidP="00F23678">
      <w:pPr>
        <w:pStyle w:val="NormalWeb"/>
        <w:spacing w:before="120" w:beforeAutospacing="0" w:after="120" w:afterAutospacing="0" w:line="360" w:lineRule="auto"/>
        <w:jc w:val="both"/>
        <w:rPr>
          <w:rStyle w:val="notranslate"/>
          <w:rFonts w:asciiTheme="majorBidi" w:hAnsiTheme="majorBidi" w:cstheme="majorBidi"/>
          <w:b/>
          <w:bCs/>
          <w:sz w:val="28"/>
          <w:szCs w:val="28"/>
        </w:rPr>
        <w:sectPr w:rsidR="002B6F69" w:rsidSect="00A808BF">
          <w:headerReference w:type="default" r:id="rId9"/>
          <w:footerReference w:type="default" r:id="rId10"/>
          <w:pgSz w:w="11906" w:h="16838"/>
          <w:pgMar w:top="1418" w:right="1418" w:bottom="1418" w:left="1418" w:header="720" w:footer="720" w:gutter="0"/>
          <w:pgNumType w:start="1"/>
          <w:cols w:space="720"/>
          <w:docGrid w:linePitch="360"/>
        </w:sectPr>
      </w:pPr>
    </w:p>
    <w:p w:rsidR="00AC3DA9" w:rsidRDefault="00AC3DA9" w:rsidP="00F23678">
      <w:pPr>
        <w:pStyle w:val="These"/>
        <w:numPr>
          <w:ilvl w:val="0"/>
          <w:numId w:val="0"/>
        </w:numPr>
        <w:ind w:left="432" w:hanging="432"/>
        <w:jc w:val="both"/>
        <w:rPr>
          <w:rStyle w:val="notranslate"/>
        </w:rPr>
      </w:pPr>
    </w:p>
    <w:p w:rsidR="00AC3DA9" w:rsidRDefault="00AC3DA9" w:rsidP="00F23678">
      <w:pPr>
        <w:pStyle w:val="These"/>
        <w:numPr>
          <w:ilvl w:val="0"/>
          <w:numId w:val="0"/>
        </w:numPr>
        <w:ind w:left="432" w:hanging="432"/>
        <w:jc w:val="both"/>
        <w:rPr>
          <w:rStyle w:val="notranslate"/>
        </w:rPr>
      </w:pPr>
    </w:p>
    <w:p w:rsidR="00AC3DA9" w:rsidRDefault="00AC3DA9" w:rsidP="00F23678">
      <w:pPr>
        <w:pStyle w:val="These"/>
        <w:numPr>
          <w:ilvl w:val="0"/>
          <w:numId w:val="0"/>
        </w:numPr>
        <w:ind w:left="432" w:hanging="432"/>
        <w:jc w:val="both"/>
        <w:rPr>
          <w:rStyle w:val="notranslate"/>
        </w:rPr>
      </w:pPr>
    </w:p>
    <w:p w:rsidR="00AC3DA9" w:rsidRDefault="00AC3DA9" w:rsidP="00F23678">
      <w:pPr>
        <w:pStyle w:val="These"/>
        <w:numPr>
          <w:ilvl w:val="0"/>
          <w:numId w:val="0"/>
        </w:numPr>
        <w:ind w:left="432" w:hanging="432"/>
        <w:jc w:val="both"/>
        <w:rPr>
          <w:rStyle w:val="notranslate"/>
        </w:rPr>
      </w:pPr>
    </w:p>
    <w:p w:rsidR="00AC3DA9" w:rsidRDefault="00AC3DA9" w:rsidP="00F23678">
      <w:pPr>
        <w:pStyle w:val="These"/>
        <w:numPr>
          <w:ilvl w:val="0"/>
          <w:numId w:val="0"/>
        </w:numPr>
        <w:ind w:left="432" w:hanging="432"/>
        <w:jc w:val="both"/>
        <w:rPr>
          <w:rStyle w:val="notranslate"/>
        </w:rPr>
      </w:pPr>
    </w:p>
    <w:p w:rsidR="00AC3DA9" w:rsidRDefault="00AC3DA9" w:rsidP="00F23678">
      <w:pPr>
        <w:pStyle w:val="These"/>
        <w:numPr>
          <w:ilvl w:val="0"/>
          <w:numId w:val="0"/>
        </w:numPr>
        <w:ind w:left="432" w:hanging="432"/>
        <w:jc w:val="both"/>
        <w:rPr>
          <w:rStyle w:val="notranslate"/>
        </w:rPr>
      </w:pPr>
    </w:p>
    <w:p w:rsidR="00227F8F" w:rsidRPr="00227F8F" w:rsidRDefault="00AC3DA9" w:rsidP="00E50583">
      <w:pPr>
        <w:pStyle w:val="These"/>
        <w:numPr>
          <w:ilvl w:val="0"/>
          <w:numId w:val="0"/>
        </w:numPr>
        <w:ind w:left="432" w:hanging="432"/>
        <w:jc w:val="center"/>
        <w:rPr>
          <w:rStyle w:val="notranslate"/>
          <w:b w:val="0"/>
          <w:sz w:val="52"/>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227F8F">
        <w:rPr>
          <w:rStyle w:val="notranslate"/>
          <w:b w:val="0"/>
          <w:sz w:val="52"/>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CHAPITRE I</w:t>
      </w:r>
    </w:p>
    <w:p w:rsidR="00AC3DA9" w:rsidRPr="00227F8F" w:rsidRDefault="00227F8F" w:rsidP="00E50583">
      <w:pPr>
        <w:pStyle w:val="These"/>
        <w:numPr>
          <w:ilvl w:val="0"/>
          <w:numId w:val="0"/>
        </w:numPr>
        <w:ind w:left="432" w:hanging="432"/>
        <w:jc w:val="center"/>
        <w:rPr>
          <w:rStyle w:val="notranslate"/>
          <w:b w:val="0"/>
          <w:sz w:val="52"/>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sectPr w:rsidR="00AC3DA9" w:rsidRPr="00227F8F" w:rsidSect="003E33A8">
          <w:headerReference w:type="default" r:id="rId11"/>
          <w:footerReference w:type="default" r:id="rId12"/>
          <w:pgSz w:w="11906" w:h="16838"/>
          <w:pgMar w:top="1418" w:right="1418" w:bottom="1418" w:left="1418" w:header="720" w:footer="720" w:gutter="0"/>
          <w:cols w:space="720"/>
          <w:docGrid w:linePitch="360"/>
        </w:sectPr>
      </w:pPr>
      <w:r w:rsidRPr="00227F8F">
        <w:rPr>
          <w:rStyle w:val="notranslate"/>
          <w:b w:val="0"/>
          <w:sz w:val="52"/>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Généralités sur la structure des pérovskites</w:t>
      </w:r>
    </w:p>
    <w:p w:rsidR="00775779" w:rsidRPr="00227F8F" w:rsidRDefault="00775779" w:rsidP="00775779">
      <w:pPr>
        <w:pStyle w:val="Heading1"/>
        <w:jc w:val="center"/>
      </w:pPr>
      <w:bookmarkStart w:id="7" w:name="_Toc514747696"/>
      <w:r w:rsidRPr="00227F8F">
        <w:rPr>
          <w:rStyle w:val="notranslate"/>
        </w:rPr>
        <w:lastRenderedPageBreak/>
        <w:t>Chapitre I</w:t>
      </w:r>
      <w:r>
        <w:rPr>
          <w:rStyle w:val="notranslate"/>
        </w:rPr>
        <w:t>.</w:t>
      </w:r>
      <w:r w:rsidRPr="00227F8F">
        <w:t xml:space="preserve"> </w:t>
      </w:r>
      <w:r w:rsidRPr="00227F8F">
        <w:rPr>
          <w:rStyle w:val="st"/>
        </w:rPr>
        <w:t xml:space="preserve">Généralités sur </w:t>
      </w:r>
      <w:r w:rsidRPr="00227F8F">
        <w:rPr>
          <w:rStyle w:val="Emphasis"/>
          <w:i w:val="0"/>
          <w:iCs w:val="0"/>
        </w:rPr>
        <w:t>la structure des pérovskites</w:t>
      </w:r>
      <w:bookmarkEnd w:id="7"/>
    </w:p>
    <w:p w:rsidR="00775779" w:rsidRPr="00E81BAC" w:rsidRDefault="00775779" w:rsidP="00775779">
      <w:pPr>
        <w:pStyle w:val="Heading2"/>
        <w:jc w:val="both"/>
      </w:pPr>
      <w:bookmarkStart w:id="8" w:name="_Toc514747697"/>
      <w:r w:rsidRPr="00E81BAC">
        <w:rPr>
          <w:rStyle w:val="notranslate"/>
        </w:rPr>
        <w:t>Introduction</w:t>
      </w:r>
      <w:bookmarkEnd w:id="8"/>
    </w:p>
    <w:p w:rsidR="00775779" w:rsidRPr="00E80CF9" w:rsidRDefault="00775779" w:rsidP="00775779">
      <w:pPr>
        <w:spacing w:line="360" w:lineRule="auto"/>
        <w:ind w:firstLine="708"/>
        <w:jc w:val="both"/>
        <w:rPr>
          <w:rFonts w:asciiTheme="majorBidi" w:hAnsiTheme="majorBidi" w:cstheme="majorBidi"/>
        </w:rPr>
      </w:pPr>
      <w:r w:rsidRPr="00CF52AB">
        <w:rPr>
          <w:rFonts w:asciiTheme="majorBidi" w:hAnsiTheme="majorBidi" w:cstheme="majorBidi"/>
          <w:szCs w:val="24"/>
          <w:shd w:val="clear" w:color="auto" w:fill="FFFFFF"/>
        </w:rPr>
        <w:t xml:space="preserve">La pérovskite est un minéral de titanate de calcium (CaTiO3). Il </w:t>
      </w:r>
      <w:r w:rsidRPr="0041425C">
        <w:rPr>
          <w:rFonts w:asciiTheme="majorBidi" w:hAnsiTheme="majorBidi" w:cstheme="majorBidi"/>
          <w:szCs w:val="24"/>
          <w:shd w:val="clear" w:color="auto" w:fill="FFFFFF"/>
        </w:rPr>
        <w:t>prête</w:t>
      </w:r>
      <w:r w:rsidRPr="00CF52AB">
        <w:rPr>
          <w:rFonts w:asciiTheme="majorBidi" w:hAnsiTheme="majorBidi" w:cstheme="majorBidi"/>
          <w:szCs w:val="24"/>
          <w:shd w:val="clear" w:color="auto" w:fill="FFFFFF"/>
        </w:rPr>
        <w:t xml:space="preserve"> son nom à la classe des composés qui ont le même type de structure cristalline que CaTiO3, connue sous le nom de structure pérovskite. Le minéral a été découvert dans les montagnes de l'Oural en Russie par Gustav Rose en 1839</w:t>
      </w:r>
      <w:r w:rsidR="00581170">
        <w:rPr>
          <w:rFonts w:asciiTheme="majorBidi" w:hAnsiTheme="majorBidi" w:cstheme="majorBidi"/>
          <w:szCs w:val="24"/>
          <w:shd w:val="clear" w:color="auto" w:fill="FFFFFF"/>
        </w:rPr>
        <w:t xml:space="preserve"> [22]</w:t>
      </w:r>
      <w:r w:rsidRPr="00CF52AB">
        <w:rPr>
          <w:rFonts w:asciiTheme="majorBidi" w:hAnsiTheme="majorBidi" w:cstheme="majorBidi"/>
          <w:szCs w:val="24"/>
          <w:shd w:val="clear" w:color="auto" w:fill="FFFFFF"/>
        </w:rPr>
        <w:t xml:space="preserve">. </w:t>
      </w:r>
      <w:r w:rsidRPr="00CF52AB">
        <w:rPr>
          <w:rStyle w:val="notranslate"/>
          <w:rFonts w:asciiTheme="majorBidi" w:hAnsiTheme="majorBidi" w:cstheme="majorBidi"/>
        </w:rPr>
        <w:t xml:space="preserve">Les cristaux naturels ont une dureté de 5,5 à 6 sur l’échelle </w:t>
      </w:r>
      <w:proofErr w:type="spellStart"/>
      <w:r w:rsidRPr="00CF52AB">
        <w:rPr>
          <w:rStyle w:val="notranslate"/>
          <w:rFonts w:asciiTheme="majorBidi" w:hAnsiTheme="majorBidi" w:cstheme="majorBidi"/>
        </w:rPr>
        <w:t>Mohs</w:t>
      </w:r>
      <w:proofErr w:type="spellEnd"/>
      <w:r w:rsidRPr="00CF52AB">
        <w:rPr>
          <w:rStyle w:val="notranslate"/>
          <w:rFonts w:asciiTheme="majorBidi" w:hAnsiTheme="majorBidi" w:cstheme="majorBidi"/>
        </w:rPr>
        <w:t xml:space="preserve"> et une densité de 4000 à 4300 </w:t>
      </w:r>
      <w:r w:rsidRPr="00E80CF9">
        <w:rPr>
          <w:rStyle w:val="notranslate"/>
          <w:rFonts w:asciiTheme="majorBidi" w:hAnsiTheme="majorBidi" w:cstheme="majorBidi"/>
        </w:rPr>
        <w:t>kg</w:t>
      </w:r>
      <w:r>
        <w:rPr>
          <w:rStyle w:val="notranslate"/>
          <w:rFonts w:asciiTheme="majorBidi" w:hAnsiTheme="majorBidi" w:cstheme="majorBidi"/>
        </w:rPr>
        <w:t>.</w:t>
      </w:r>
      <w:r w:rsidRPr="00E80CF9">
        <w:rPr>
          <w:rStyle w:val="notranslate"/>
          <w:rFonts w:asciiTheme="majorBidi" w:hAnsiTheme="majorBidi" w:cstheme="majorBidi"/>
        </w:rPr>
        <w:t>m-</w:t>
      </w:r>
      <w:r w:rsidRPr="002F18F9">
        <w:rPr>
          <w:rStyle w:val="notranslate"/>
          <w:rFonts w:asciiTheme="majorBidi" w:hAnsiTheme="majorBidi" w:cstheme="majorBidi"/>
          <w:vertAlign w:val="superscript"/>
        </w:rPr>
        <w:t>3</w:t>
      </w:r>
      <w:r w:rsidRPr="00E80CF9">
        <w:rPr>
          <w:rStyle w:val="notranslate"/>
          <w:rFonts w:asciiTheme="majorBidi" w:hAnsiTheme="majorBidi" w:cstheme="majorBidi"/>
        </w:rPr>
        <w:t>.</w:t>
      </w:r>
      <w:r w:rsidRPr="00E80CF9">
        <w:rPr>
          <w:rFonts w:asciiTheme="majorBidi" w:hAnsiTheme="majorBidi" w:cstheme="majorBidi"/>
        </w:rPr>
        <w:t xml:space="preserve"> </w:t>
      </w:r>
      <w:r>
        <w:rPr>
          <w:rStyle w:val="notranslate"/>
          <w:rFonts w:asciiTheme="majorBidi" w:hAnsiTheme="majorBidi" w:cstheme="majorBidi"/>
        </w:rPr>
        <w:t>Leurs couleurs varient du brun foncé au noir en raison des impuretés ;</w:t>
      </w:r>
      <w:r w:rsidRPr="00E80CF9">
        <w:rPr>
          <w:rStyle w:val="notranslate"/>
          <w:rFonts w:asciiTheme="majorBidi" w:hAnsiTheme="majorBidi" w:cstheme="majorBidi"/>
        </w:rPr>
        <w:t xml:space="preserve"> </w:t>
      </w:r>
      <w:r>
        <w:rPr>
          <w:rStyle w:val="notranslate"/>
          <w:rFonts w:asciiTheme="majorBidi" w:hAnsiTheme="majorBidi" w:cstheme="majorBidi"/>
        </w:rPr>
        <w:t>les cristaux purs sont clairs, leur</w:t>
      </w:r>
      <w:r w:rsidRPr="00E80CF9">
        <w:rPr>
          <w:rStyle w:val="notranslate"/>
          <w:rFonts w:asciiTheme="majorBidi" w:hAnsiTheme="majorBidi" w:cstheme="majorBidi"/>
        </w:rPr>
        <w:t xml:space="preserve"> indice de réfraction</w:t>
      </w:r>
      <w:r>
        <w:rPr>
          <w:rStyle w:val="notranslate"/>
          <w:rFonts w:asciiTheme="majorBidi" w:hAnsiTheme="majorBidi" w:cstheme="majorBidi"/>
        </w:rPr>
        <w:t xml:space="preserve"> est</w:t>
      </w:r>
      <w:r w:rsidRPr="00E80CF9">
        <w:rPr>
          <w:rStyle w:val="notranslate"/>
          <w:rFonts w:asciiTheme="majorBidi" w:hAnsiTheme="majorBidi" w:cstheme="majorBidi"/>
        </w:rPr>
        <w:t xml:space="preserve"> d'environ 2,38.</w:t>
      </w:r>
      <w:r w:rsidRPr="00E80CF9">
        <w:rPr>
          <w:rFonts w:asciiTheme="majorBidi" w:hAnsiTheme="majorBidi" w:cstheme="majorBidi"/>
        </w:rPr>
        <w:t xml:space="preserve"> </w:t>
      </w:r>
      <w:r w:rsidRPr="00E80CF9">
        <w:rPr>
          <w:rStyle w:val="notranslate"/>
          <w:rFonts w:asciiTheme="majorBidi" w:hAnsiTheme="majorBidi" w:cstheme="majorBidi"/>
        </w:rPr>
        <w:t>La structure cristalline de ce composé, initialement considéré</w:t>
      </w:r>
      <w:r>
        <w:rPr>
          <w:rStyle w:val="notranslate"/>
          <w:rFonts w:asciiTheme="majorBidi" w:hAnsiTheme="majorBidi" w:cstheme="majorBidi"/>
        </w:rPr>
        <w:t>e</w:t>
      </w:r>
      <w:r w:rsidRPr="00E80CF9">
        <w:rPr>
          <w:rStyle w:val="notranslate"/>
          <w:rFonts w:asciiTheme="majorBidi" w:hAnsiTheme="majorBidi" w:cstheme="majorBidi"/>
        </w:rPr>
        <w:t xml:space="preserve"> comme cubique, </w:t>
      </w:r>
      <w:r>
        <w:rPr>
          <w:rStyle w:val="notranslate"/>
          <w:rFonts w:asciiTheme="majorBidi" w:hAnsiTheme="majorBidi" w:cstheme="majorBidi"/>
        </w:rPr>
        <w:t>s’est révélée par la suite orthorhombique</w:t>
      </w:r>
      <w:r w:rsidRPr="00E80CF9">
        <w:rPr>
          <w:rStyle w:val="notranslate"/>
          <w:rFonts w:asciiTheme="majorBidi" w:hAnsiTheme="majorBidi" w:cstheme="majorBidi"/>
        </w:rPr>
        <w:t>.</w:t>
      </w:r>
      <w:r w:rsidRPr="00E80CF9">
        <w:rPr>
          <w:rFonts w:asciiTheme="majorBidi" w:hAnsiTheme="majorBidi" w:cstheme="majorBidi"/>
        </w:rPr>
        <w:t xml:space="preserve"> </w:t>
      </w:r>
    </w:p>
    <w:p w:rsidR="00775779" w:rsidRPr="00E80CF9" w:rsidRDefault="00775779" w:rsidP="00775779">
      <w:pPr>
        <w:pStyle w:val="NormalWeb"/>
        <w:spacing w:before="120" w:beforeAutospacing="0" w:after="120" w:afterAutospacing="0" w:line="360" w:lineRule="auto"/>
        <w:ind w:firstLine="708"/>
        <w:jc w:val="both"/>
        <w:rPr>
          <w:rFonts w:asciiTheme="majorBidi" w:hAnsiTheme="majorBidi" w:cstheme="majorBidi"/>
        </w:rPr>
      </w:pPr>
      <w:r>
        <w:rPr>
          <w:rStyle w:val="notranslate"/>
          <w:rFonts w:asciiTheme="majorBidi" w:hAnsiTheme="majorBidi" w:cstheme="majorBidi"/>
        </w:rPr>
        <w:t>La p</w:t>
      </w:r>
      <w:r w:rsidRPr="00E80CF9">
        <w:rPr>
          <w:rStyle w:val="notranslate"/>
          <w:rFonts w:asciiTheme="majorBidi" w:hAnsiTheme="majorBidi" w:cstheme="majorBidi"/>
        </w:rPr>
        <w:t>érovskite a donné son nom à une famille de composés appelés pérovskites, qui ont une formule générale proche de AB</w:t>
      </w:r>
      <w:r>
        <w:rPr>
          <w:rStyle w:val="notranslate"/>
          <w:rFonts w:asciiTheme="majorBidi" w:hAnsiTheme="majorBidi" w:cstheme="majorBidi"/>
        </w:rPr>
        <w:t>O</w:t>
      </w:r>
      <w:r w:rsidRPr="00617F5F">
        <w:rPr>
          <w:rStyle w:val="notranslate"/>
          <w:rFonts w:asciiTheme="majorBidi" w:hAnsiTheme="majorBidi" w:cstheme="majorBidi"/>
          <w:vertAlign w:val="subscript"/>
        </w:rPr>
        <w:t>3</w:t>
      </w:r>
      <w:r w:rsidRPr="00E80CF9">
        <w:rPr>
          <w:rStyle w:val="notranslate"/>
          <w:rFonts w:asciiTheme="majorBidi" w:hAnsiTheme="majorBidi" w:cstheme="majorBidi"/>
        </w:rPr>
        <w:t>.</w:t>
      </w:r>
      <w:r w:rsidRPr="00E80CF9">
        <w:rPr>
          <w:rFonts w:asciiTheme="majorBidi" w:hAnsiTheme="majorBidi" w:cstheme="majorBidi"/>
        </w:rPr>
        <w:t xml:space="preserve"> </w:t>
      </w:r>
      <w:r w:rsidRPr="00E80CF9">
        <w:rPr>
          <w:rStyle w:val="notranslate"/>
          <w:rFonts w:asciiTheme="majorBidi" w:hAnsiTheme="majorBidi" w:cstheme="majorBidi"/>
        </w:rPr>
        <w:t>À l'heure actuelle, on connaît plusieurs centaines de composés qui adoptent la structure de la pérovskite.</w:t>
      </w:r>
      <w:r w:rsidRPr="00E80CF9">
        <w:rPr>
          <w:rFonts w:asciiTheme="majorBidi" w:hAnsiTheme="majorBidi" w:cstheme="majorBidi"/>
        </w:rPr>
        <w:t xml:space="preserve"> </w:t>
      </w:r>
      <w:r w:rsidRPr="00E80CF9">
        <w:rPr>
          <w:rStyle w:val="notranslate"/>
          <w:rFonts w:asciiTheme="majorBidi" w:hAnsiTheme="majorBidi" w:cstheme="majorBidi"/>
        </w:rPr>
        <w:t xml:space="preserve">En fait, </w:t>
      </w:r>
      <w:r>
        <w:rPr>
          <w:rStyle w:val="notranslate"/>
          <w:rFonts w:asciiTheme="majorBidi" w:hAnsiTheme="majorBidi" w:cstheme="majorBidi"/>
        </w:rPr>
        <w:t>la</w:t>
      </w:r>
      <w:r w:rsidRPr="00E80CF9">
        <w:rPr>
          <w:rStyle w:val="notranslate"/>
          <w:rFonts w:asciiTheme="majorBidi" w:hAnsiTheme="majorBidi" w:cstheme="majorBidi"/>
        </w:rPr>
        <w:t xml:space="preserve"> pérovskite</w:t>
      </w:r>
      <w:r>
        <w:rPr>
          <w:rStyle w:val="notranslate"/>
          <w:rFonts w:asciiTheme="majorBidi" w:hAnsiTheme="majorBidi" w:cstheme="majorBidi"/>
        </w:rPr>
        <w:t xml:space="preserve"> de </w:t>
      </w:r>
      <w:r w:rsidRPr="00E80CF9">
        <w:rPr>
          <w:rStyle w:val="notranslate"/>
          <w:rFonts w:asciiTheme="majorBidi" w:hAnsiTheme="majorBidi" w:cstheme="majorBidi"/>
        </w:rPr>
        <w:t xml:space="preserve">structure </w:t>
      </w:r>
      <w:r>
        <w:rPr>
          <w:rStyle w:val="notranslate"/>
          <w:rFonts w:asciiTheme="majorBidi" w:hAnsiTheme="majorBidi" w:cstheme="majorBidi"/>
        </w:rPr>
        <w:t>(Fe, Mg</w:t>
      </w:r>
      <w:r w:rsidRPr="00E80CF9">
        <w:rPr>
          <w:rStyle w:val="notranslate"/>
          <w:rFonts w:asciiTheme="majorBidi" w:hAnsiTheme="majorBidi" w:cstheme="majorBidi"/>
        </w:rPr>
        <w:t>SiO</w:t>
      </w:r>
      <w:r w:rsidRPr="00D62672">
        <w:rPr>
          <w:rStyle w:val="notranslate"/>
          <w:rFonts w:asciiTheme="majorBidi" w:hAnsiTheme="majorBidi" w:cstheme="majorBidi"/>
          <w:vertAlign w:val="subscript"/>
        </w:rPr>
        <w:t>3</w:t>
      </w:r>
      <w:r>
        <w:rPr>
          <w:rStyle w:val="notranslate"/>
          <w:rFonts w:asciiTheme="majorBidi" w:hAnsiTheme="majorBidi" w:cstheme="majorBidi"/>
        </w:rPr>
        <w:t xml:space="preserve"> (</w:t>
      </w:r>
      <w:r>
        <w:t>bridgmanite)</w:t>
      </w:r>
      <w:r w:rsidRPr="00E80CF9">
        <w:rPr>
          <w:rStyle w:val="notranslate"/>
          <w:rFonts w:asciiTheme="majorBidi" w:hAnsiTheme="majorBidi" w:cstheme="majorBidi"/>
        </w:rPr>
        <w:t xml:space="preserve">, </w:t>
      </w:r>
      <w:r>
        <w:rPr>
          <w:rStyle w:val="notranslate"/>
          <w:rFonts w:asciiTheme="majorBidi" w:hAnsiTheme="majorBidi" w:cstheme="majorBidi"/>
        </w:rPr>
        <w:t xml:space="preserve">est </w:t>
      </w:r>
      <w:r w:rsidRPr="00E80CF9">
        <w:rPr>
          <w:rStyle w:val="notranslate"/>
          <w:rFonts w:asciiTheme="majorBidi" w:hAnsiTheme="majorBidi" w:cstheme="majorBidi"/>
        </w:rPr>
        <w:t xml:space="preserve">la plus abondante </w:t>
      </w:r>
      <w:r>
        <w:rPr>
          <w:rStyle w:val="notranslate"/>
          <w:rFonts w:asciiTheme="majorBidi" w:hAnsiTheme="majorBidi" w:cstheme="majorBidi"/>
        </w:rPr>
        <w:t>à</w:t>
      </w:r>
      <w:r w:rsidRPr="00E80CF9">
        <w:rPr>
          <w:rStyle w:val="notranslate"/>
          <w:rFonts w:asciiTheme="majorBidi" w:hAnsiTheme="majorBidi" w:cstheme="majorBidi"/>
        </w:rPr>
        <w:t xml:space="preserve"> l'intérieur de</w:t>
      </w:r>
      <w:r>
        <w:rPr>
          <w:rStyle w:val="notranslate"/>
          <w:rFonts w:asciiTheme="majorBidi" w:hAnsiTheme="majorBidi" w:cstheme="majorBidi"/>
        </w:rPr>
        <w:t xml:space="preserve"> la Terre</w:t>
      </w:r>
      <w:r w:rsidRPr="00E80CF9">
        <w:rPr>
          <w:rStyle w:val="notranslate"/>
          <w:rFonts w:asciiTheme="majorBidi" w:hAnsiTheme="majorBidi" w:cstheme="majorBidi"/>
        </w:rPr>
        <w:t>.</w:t>
      </w:r>
      <w:r w:rsidRPr="00E80CF9">
        <w:rPr>
          <w:rFonts w:asciiTheme="majorBidi" w:hAnsiTheme="majorBidi" w:cstheme="majorBidi"/>
        </w:rPr>
        <w:t xml:space="preserve"> </w:t>
      </w:r>
      <w:r>
        <w:rPr>
          <w:rStyle w:val="notranslate"/>
          <w:rFonts w:asciiTheme="majorBidi" w:hAnsiTheme="majorBidi" w:cstheme="majorBidi"/>
        </w:rPr>
        <w:t>Cette</w:t>
      </w:r>
      <w:r w:rsidRPr="00E80CF9">
        <w:rPr>
          <w:rStyle w:val="notranslate"/>
          <w:rFonts w:asciiTheme="majorBidi" w:hAnsiTheme="majorBidi" w:cstheme="majorBidi"/>
        </w:rPr>
        <w:t xml:space="preserve"> phase</w:t>
      </w:r>
      <w:r>
        <w:rPr>
          <w:rStyle w:val="notranslate"/>
          <w:rFonts w:asciiTheme="majorBidi" w:hAnsiTheme="majorBidi" w:cstheme="majorBidi"/>
        </w:rPr>
        <w:t xml:space="preserve"> solide</w:t>
      </w:r>
      <w:r w:rsidRPr="00E80CF9">
        <w:rPr>
          <w:rStyle w:val="notranslate"/>
          <w:rFonts w:asciiTheme="majorBidi" w:hAnsiTheme="majorBidi" w:cstheme="majorBidi"/>
        </w:rPr>
        <w:t xml:space="preserve"> se </w:t>
      </w:r>
      <w:r>
        <w:rPr>
          <w:rStyle w:val="notranslate"/>
          <w:rFonts w:asciiTheme="majorBidi" w:hAnsiTheme="majorBidi" w:cstheme="majorBidi"/>
        </w:rPr>
        <w:t>forme</w:t>
      </w:r>
      <w:r w:rsidRPr="00E80CF9">
        <w:rPr>
          <w:rStyle w:val="notranslate"/>
          <w:rFonts w:asciiTheme="majorBidi" w:hAnsiTheme="majorBidi" w:cstheme="majorBidi"/>
        </w:rPr>
        <w:t xml:space="preserve"> </w:t>
      </w:r>
      <w:r>
        <w:rPr>
          <w:rStyle w:val="notranslate"/>
          <w:rFonts w:asciiTheme="majorBidi" w:hAnsiTheme="majorBidi" w:cstheme="majorBidi"/>
        </w:rPr>
        <w:t>à</w:t>
      </w:r>
      <w:r w:rsidRPr="00E80CF9">
        <w:rPr>
          <w:rStyle w:val="notranslate"/>
          <w:rFonts w:asciiTheme="majorBidi" w:hAnsiTheme="majorBidi" w:cstheme="majorBidi"/>
        </w:rPr>
        <w:t xml:space="preserve"> des profondeurs </w:t>
      </w:r>
      <w:r>
        <w:rPr>
          <w:rStyle w:val="notranslate"/>
          <w:rFonts w:asciiTheme="majorBidi" w:hAnsiTheme="majorBidi" w:cstheme="majorBidi"/>
        </w:rPr>
        <w:t>de</w:t>
      </w:r>
      <w:r w:rsidRPr="00E80CF9">
        <w:rPr>
          <w:rStyle w:val="notranslate"/>
          <w:rFonts w:asciiTheme="majorBidi" w:hAnsiTheme="majorBidi" w:cstheme="majorBidi"/>
        </w:rPr>
        <w:t xml:space="preserve"> 660</w:t>
      </w:r>
      <w:r>
        <w:rPr>
          <w:rStyle w:val="notranslate"/>
          <w:rFonts w:asciiTheme="majorBidi" w:hAnsiTheme="majorBidi" w:cstheme="majorBidi"/>
        </w:rPr>
        <w:t xml:space="preserve"> à </w:t>
      </w:r>
      <w:r w:rsidRPr="00E80CF9">
        <w:rPr>
          <w:rStyle w:val="notranslate"/>
          <w:rFonts w:asciiTheme="majorBidi" w:hAnsiTheme="majorBidi" w:cstheme="majorBidi"/>
        </w:rPr>
        <w:t>2900 km mais n'est stable qu</w:t>
      </w:r>
      <w:r>
        <w:rPr>
          <w:rStyle w:val="notranslate"/>
          <w:rFonts w:asciiTheme="majorBidi" w:hAnsiTheme="majorBidi" w:cstheme="majorBidi"/>
        </w:rPr>
        <w:t xml:space="preserve">’à </w:t>
      </w:r>
      <w:r w:rsidRPr="00E80CF9">
        <w:rPr>
          <w:rStyle w:val="notranslate"/>
          <w:rFonts w:asciiTheme="majorBidi" w:hAnsiTheme="majorBidi" w:cstheme="majorBidi"/>
        </w:rPr>
        <w:t>des températures</w:t>
      </w:r>
      <w:r>
        <w:rPr>
          <w:rStyle w:val="notranslate"/>
          <w:rFonts w:asciiTheme="majorBidi" w:hAnsiTheme="majorBidi" w:cstheme="majorBidi"/>
        </w:rPr>
        <w:t xml:space="preserve"> </w:t>
      </w:r>
      <w:r w:rsidRPr="00E80CF9">
        <w:rPr>
          <w:rStyle w:val="notranslate"/>
          <w:rFonts w:asciiTheme="majorBidi" w:hAnsiTheme="majorBidi" w:cstheme="majorBidi"/>
        </w:rPr>
        <w:t xml:space="preserve">et </w:t>
      </w:r>
      <w:r>
        <w:rPr>
          <w:rStyle w:val="notranslate"/>
          <w:rFonts w:asciiTheme="majorBidi" w:hAnsiTheme="majorBidi" w:cstheme="majorBidi"/>
        </w:rPr>
        <w:t xml:space="preserve">à </w:t>
      </w:r>
      <w:r w:rsidRPr="00E80CF9">
        <w:rPr>
          <w:rStyle w:val="notranslate"/>
          <w:rFonts w:asciiTheme="majorBidi" w:hAnsiTheme="majorBidi" w:cstheme="majorBidi"/>
        </w:rPr>
        <w:t>des pressions</w:t>
      </w:r>
      <w:r>
        <w:rPr>
          <w:rStyle w:val="notranslate"/>
          <w:rFonts w:asciiTheme="majorBidi" w:hAnsiTheme="majorBidi" w:cstheme="majorBidi"/>
        </w:rPr>
        <w:t xml:space="preserve"> élevées.</w:t>
      </w:r>
    </w:p>
    <w:p w:rsidR="00775779" w:rsidRDefault="00775779" w:rsidP="00775779">
      <w:pPr>
        <w:pStyle w:val="NormalWeb"/>
        <w:spacing w:before="120" w:beforeAutospacing="0" w:after="120" w:afterAutospacing="0" w:line="360" w:lineRule="auto"/>
        <w:ind w:firstLine="708"/>
        <w:jc w:val="both"/>
        <w:rPr>
          <w:rFonts w:asciiTheme="majorBidi" w:hAnsiTheme="majorBidi" w:cstheme="majorBidi"/>
        </w:rPr>
      </w:pPr>
      <w:r>
        <w:rPr>
          <w:rStyle w:val="notranslate"/>
          <w:rFonts w:asciiTheme="majorBidi" w:hAnsiTheme="majorBidi" w:cstheme="majorBidi"/>
        </w:rPr>
        <w:t>L</w:t>
      </w:r>
      <w:r w:rsidRPr="00E80CF9">
        <w:rPr>
          <w:rStyle w:val="notranslate"/>
          <w:rFonts w:asciiTheme="majorBidi" w:hAnsiTheme="majorBidi" w:cstheme="majorBidi"/>
        </w:rPr>
        <w:t xml:space="preserve">es pérovskites sont des composés ioniques simples, où A est habituellement un grand cation, B est généralement un cation de taille moyenne et </w:t>
      </w:r>
      <w:r>
        <w:rPr>
          <w:rStyle w:val="notranslate"/>
          <w:rFonts w:asciiTheme="majorBidi" w:hAnsiTheme="majorBidi" w:cstheme="majorBidi"/>
        </w:rPr>
        <w:t>O</w:t>
      </w:r>
      <w:r w:rsidRPr="00E80CF9">
        <w:rPr>
          <w:rStyle w:val="notranslate"/>
          <w:rFonts w:asciiTheme="majorBidi" w:hAnsiTheme="majorBidi" w:cstheme="majorBidi"/>
        </w:rPr>
        <w:t xml:space="preserve"> est un anion.</w:t>
      </w:r>
      <w:r w:rsidRPr="00E80CF9">
        <w:rPr>
          <w:rFonts w:asciiTheme="majorBidi" w:hAnsiTheme="majorBidi" w:cstheme="majorBidi"/>
        </w:rPr>
        <w:t xml:space="preserve"> </w:t>
      </w:r>
      <w:r w:rsidRPr="00E80CF9">
        <w:rPr>
          <w:rStyle w:val="notranslate"/>
          <w:rFonts w:asciiTheme="majorBidi" w:hAnsiTheme="majorBidi" w:cstheme="majorBidi"/>
        </w:rPr>
        <w:t>Naturellement, la structure ionique globale doit être électriquement neutre.</w:t>
      </w:r>
      <w:r w:rsidRPr="00E80CF9">
        <w:rPr>
          <w:rFonts w:asciiTheme="majorBidi" w:hAnsiTheme="majorBidi" w:cstheme="majorBidi"/>
        </w:rPr>
        <w:t xml:space="preserve"> </w:t>
      </w:r>
      <w:r w:rsidRPr="00E80CF9">
        <w:rPr>
          <w:rStyle w:val="notranslate"/>
          <w:rFonts w:asciiTheme="majorBidi" w:hAnsiTheme="majorBidi" w:cstheme="majorBidi"/>
        </w:rPr>
        <w:t xml:space="preserve">Si les charges sur les ions sont </w:t>
      </w:r>
      <w:r>
        <w:rPr>
          <w:rStyle w:val="notranslate"/>
          <w:rFonts w:asciiTheme="majorBidi" w:hAnsiTheme="majorBidi" w:cstheme="majorBidi"/>
        </w:rPr>
        <w:t>désignées par</w:t>
      </w:r>
      <w:r w:rsidRPr="00E80CF9">
        <w:rPr>
          <w:rStyle w:val="notranslate"/>
          <w:rFonts w:asciiTheme="majorBidi" w:hAnsiTheme="majorBidi" w:cstheme="majorBidi"/>
        </w:rPr>
        <w:t xml:space="preserve"> </w:t>
      </w:r>
      <m:oMath>
        <m:sSub>
          <m:sSubPr>
            <m:ctrlPr>
              <w:rPr>
                <w:rStyle w:val="notranslate"/>
                <w:rFonts w:ascii="Cambria Math" w:hAnsi="Cambria Math" w:cstheme="majorBidi"/>
                <w:i/>
              </w:rPr>
            </m:ctrlPr>
          </m:sSubPr>
          <m:e>
            <m:r>
              <w:rPr>
                <w:rStyle w:val="notranslate"/>
                <w:rFonts w:ascii="Cambria Math" w:hAnsi="Cambria Math" w:cstheme="majorBidi"/>
              </w:rPr>
              <m:t>q</m:t>
            </m:r>
          </m:e>
          <m:sub>
            <m:r>
              <w:rPr>
                <w:rStyle w:val="notranslate"/>
                <w:rFonts w:ascii="Cambria Math" w:hAnsi="Cambria Math" w:cstheme="majorBidi"/>
              </w:rPr>
              <m:t>A</m:t>
            </m:r>
          </m:sub>
        </m:sSub>
      </m:oMath>
      <w:r w:rsidRPr="00E80CF9">
        <w:rPr>
          <w:rStyle w:val="notranslate"/>
          <w:rFonts w:asciiTheme="majorBidi" w:hAnsiTheme="majorBidi" w:cstheme="majorBidi"/>
        </w:rPr>
        <w:t xml:space="preserve">, </w:t>
      </w:r>
      <m:oMath>
        <m:sSub>
          <m:sSubPr>
            <m:ctrlPr>
              <w:rPr>
                <w:rStyle w:val="notranslate"/>
                <w:rFonts w:ascii="Cambria Math" w:hAnsi="Cambria Math" w:cstheme="majorBidi"/>
                <w:i/>
              </w:rPr>
            </m:ctrlPr>
          </m:sSubPr>
          <m:e>
            <m:r>
              <w:rPr>
                <w:rStyle w:val="notranslate"/>
                <w:rFonts w:ascii="Cambria Math" w:hAnsi="Cambria Math" w:cstheme="majorBidi"/>
              </w:rPr>
              <m:t>q</m:t>
            </m:r>
          </m:e>
          <m:sub>
            <m:r>
              <w:rPr>
                <w:rStyle w:val="notranslate"/>
                <w:rFonts w:ascii="Cambria Math" w:hAnsi="Cambria Math" w:cstheme="majorBidi"/>
              </w:rPr>
              <m:t>B</m:t>
            </m:r>
          </m:sub>
        </m:sSub>
      </m:oMath>
      <w:r w:rsidRPr="00E80CF9">
        <w:rPr>
          <w:rStyle w:val="notranslate"/>
          <w:rFonts w:asciiTheme="majorBidi" w:hAnsiTheme="majorBidi" w:cstheme="majorBidi"/>
        </w:rPr>
        <w:t xml:space="preserve"> et </w:t>
      </w:r>
      <m:oMath>
        <m:sSub>
          <m:sSubPr>
            <m:ctrlPr>
              <w:rPr>
                <w:rStyle w:val="notranslate"/>
                <w:rFonts w:ascii="Cambria Math" w:hAnsi="Cambria Math" w:cstheme="majorBidi"/>
                <w:i/>
              </w:rPr>
            </m:ctrlPr>
          </m:sSubPr>
          <m:e>
            <m:r>
              <w:rPr>
                <w:rStyle w:val="notranslate"/>
                <w:rFonts w:ascii="Cambria Math" w:hAnsi="Cambria Math" w:cstheme="majorBidi"/>
              </w:rPr>
              <m:t>q</m:t>
            </m:r>
          </m:e>
          <m:sub>
            <m:r>
              <w:rPr>
                <w:rStyle w:val="notranslate"/>
                <w:rFonts w:ascii="Cambria Math" w:hAnsi="Cambria Math" w:cstheme="majorBidi"/>
              </w:rPr>
              <m:t>O</m:t>
            </m:r>
          </m:sub>
        </m:sSub>
      </m:oMath>
      <w:r w:rsidRPr="00E80CF9">
        <w:rPr>
          <w:rStyle w:val="notranslate"/>
          <w:rFonts w:asciiTheme="majorBidi" w:hAnsiTheme="majorBidi" w:cstheme="majorBidi"/>
        </w:rPr>
        <w:t>, alors</w:t>
      </w:r>
      <w:r>
        <w:rPr>
          <w:rFonts w:asciiTheme="majorBidi" w:hAnsiTheme="majorBidi" w:cstheme="majorBidi"/>
        </w:rPr>
        <w:t>, on a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2"/>
        <w:gridCol w:w="1088"/>
      </w:tblGrid>
      <w:tr w:rsidR="00775779" w:rsidTr="00AA5CE9">
        <w:tc>
          <w:tcPr>
            <w:tcW w:w="4400" w:type="pct"/>
            <w:vAlign w:val="center"/>
          </w:tcPr>
          <w:p w:rsidR="00775779" w:rsidRDefault="00BA7F8B" w:rsidP="00AA5CE9">
            <w:pPr>
              <w:pStyle w:val="NormalWeb"/>
              <w:spacing w:before="120" w:beforeAutospacing="0" w:after="120" w:afterAutospacing="0" w:line="360" w:lineRule="auto"/>
              <w:jc w:val="both"/>
              <w:rPr>
                <w:rFonts w:asciiTheme="majorBidi" w:hAnsiTheme="majorBidi" w:cstheme="majorBidi"/>
              </w:rPr>
            </w:pPr>
            <m:oMathPara>
              <m:oMath>
                <m:sSub>
                  <m:sSubPr>
                    <m:ctrlPr>
                      <w:rPr>
                        <w:rFonts w:ascii="Cambria Math" w:hAnsi="Cambria Math" w:cstheme="majorBidi"/>
                        <w:i/>
                      </w:rPr>
                    </m:ctrlPr>
                  </m:sSubPr>
                  <m:e>
                    <m:r>
                      <w:rPr>
                        <w:rFonts w:ascii="Cambria Math" w:hAnsi="Cambria Math" w:cstheme="majorBidi"/>
                      </w:rPr>
                      <m:t>q</m:t>
                    </m:r>
                  </m:e>
                  <m:sub>
                    <m:r>
                      <w:rPr>
                        <w:rFonts w:ascii="Cambria Math" w:hAnsi="Cambria Math" w:cstheme="majorBidi"/>
                      </w:rPr>
                      <m:t>A</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q</m:t>
                    </m:r>
                  </m:e>
                  <m:sub>
                    <m:r>
                      <w:rPr>
                        <w:rFonts w:ascii="Cambria Math" w:hAnsi="Cambria Math" w:cstheme="majorBidi"/>
                      </w:rPr>
                      <m:t>B</m:t>
                    </m:r>
                  </m:sub>
                </m:sSub>
                <m:r>
                  <w:rPr>
                    <w:rFonts w:ascii="Cambria Math" w:hAnsi="Cambria Math" w:cstheme="majorBidi"/>
                  </w:rPr>
                  <m:t>=-3</m:t>
                </m:r>
                <m:sSub>
                  <m:sSubPr>
                    <m:ctrlPr>
                      <w:rPr>
                        <w:rFonts w:ascii="Cambria Math" w:hAnsi="Cambria Math" w:cstheme="majorBidi"/>
                        <w:i/>
                      </w:rPr>
                    </m:ctrlPr>
                  </m:sSubPr>
                  <m:e>
                    <m:r>
                      <w:rPr>
                        <w:rFonts w:ascii="Cambria Math" w:hAnsi="Cambria Math" w:cstheme="majorBidi"/>
                      </w:rPr>
                      <m:t>q</m:t>
                    </m:r>
                  </m:e>
                  <m:sub>
                    <m:r>
                      <w:rPr>
                        <w:rFonts w:ascii="Cambria Math" w:hAnsi="Cambria Math" w:cstheme="majorBidi"/>
                      </w:rPr>
                      <m:t>O</m:t>
                    </m:r>
                  </m:sub>
                </m:sSub>
              </m:oMath>
            </m:oMathPara>
          </w:p>
        </w:tc>
        <w:tc>
          <w:tcPr>
            <w:tcW w:w="600" w:type="pct"/>
            <w:vAlign w:val="center"/>
          </w:tcPr>
          <w:p w:rsidR="00775779" w:rsidRPr="0077666A" w:rsidRDefault="00775779" w:rsidP="00AA5CE9">
            <w:pPr>
              <w:pStyle w:val="ListParagraph"/>
              <w:numPr>
                <w:ilvl w:val="1"/>
                <w:numId w:val="4"/>
              </w:numPr>
              <w:spacing w:before="120" w:after="120" w:line="360" w:lineRule="auto"/>
              <w:jc w:val="both"/>
              <w:rPr>
                <w:rFonts w:asciiTheme="majorBidi" w:hAnsiTheme="majorBidi" w:cstheme="majorBidi"/>
                <w:sz w:val="24"/>
                <w:szCs w:val="24"/>
              </w:rPr>
            </w:pPr>
          </w:p>
        </w:tc>
      </w:tr>
    </w:tbl>
    <w:p w:rsidR="00775779" w:rsidRPr="00FD0DA5" w:rsidRDefault="00775779" w:rsidP="00775779">
      <w:pPr>
        <w:pStyle w:val="NormalWeb"/>
        <w:spacing w:before="120" w:beforeAutospacing="0" w:after="120" w:afterAutospacing="0" w:line="360" w:lineRule="auto"/>
        <w:jc w:val="both"/>
        <w:rPr>
          <w:rFonts w:asciiTheme="majorBidi" w:hAnsiTheme="majorBidi" w:cstheme="majorBidi"/>
        </w:rPr>
      </w:pPr>
      <w:r w:rsidRPr="00FD0DA5">
        <w:rPr>
          <w:rStyle w:val="notranslate"/>
          <w:rFonts w:asciiTheme="majorBidi" w:hAnsiTheme="majorBidi" w:cstheme="majorBidi"/>
        </w:rPr>
        <w:t>Les combinaisons fréquemment rencontrées (mais pas exclusives) sont</w:t>
      </w:r>
      <w:r w:rsidRPr="00FD0DA5">
        <w:rPr>
          <w:rFonts w:asciiTheme="majorBidi" w:hAnsiTheme="majorBidi" w:cstheme="majorBidi"/>
        </w:rPr>
        <w:t> :</w:t>
      </w:r>
    </w:p>
    <w:p w:rsidR="00775779" w:rsidRPr="00E80CF9" w:rsidRDefault="00775779" w:rsidP="00775779">
      <w:pPr>
        <w:pStyle w:val="NormalWeb"/>
        <w:spacing w:before="120" w:beforeAutospacing="0" w:after="120" w:afterAutospacing="0" w:line="360" w:lineRule="auto"/>
        <w:jc w:val="both"/>
        <w:rPr>
          <w:rFonts w:asciiTheme="majorBidi" w:hAnsiTheme="majorBidi" w:cstheme="majorBidi"/>
        </w:rPr>
      </w:pPr>
      <w:r w:rsidRPr="00E80CF9">
        <w:rPr>
          <w:rFonts w:asciiTheme="majorBidi" w:hAnsiTheme="majorBidi" w:cstheme="majorBidi"/>
        </w:rPr>
        <w:t xml:space="preserve">    </w:t>
      </w:r>
      <w:r>
        <w:rPr>
          <w:rFonts w:asciiTheme="majorBidi" w:hAnsiTheme="majorBidi" w:cstheme="majorBidi"/>
        </w:rPr>
        <w:t xml:space="preserve">             </w:t>
      </w:r>
      <w:r w:rsidRPr="00E80CF9">
        <w:rPr>
          <w:rFonts w:asciiTheme="majorBidi" w:hAnsiTheme="majorBidi" w:cstheme="majorBidi"/>
        </w:rPr>
        <w:t xml:space="preserve"> </w:t>
      </w:r>
      <m:oMath>
        <m:d>
          <m:dPr>
            <m:ctrlPr>
              <w:rPr>
                <w:rFonts w:ascii="Cambria Math" w:hAnsi="Cambria Math" w:cstheme="majorBidi"/>
                <w:i/>
              </w:rPr>
            </m:ctrlPr>
          </m:dPr>
          <m:e>
            <m:sSub>
              <m:sSubPr>
                <m:ctrlPr>
                  <w:rPr>
                    <w:rFonts w:ascii="Cambria Math" w:hAnsi="Cambria Math" w:cstheme="majorBidi"/>
                    <w:i/>
                  </w:rPr>
                </m:ctrlPr>
              </m:sSubPr>
              <m:e>
                <m:r>
                  <w:rPr>
                    <w:rFonts w:ascii="Cambria Math" w:hAnsi="Cambria Math" w:cstheme="majorBidi"/>
                  </w:rPr>
                  <m:t>q</m:t>
                </m:r>
              </m:e>
              <m:sub>
                <m:r>
                  <w:rPr>
                    <w:rFonts w:ascii="Cambria Math" w:hAnsi="Cambria Math" w:cstheme="majorBidi"/>
                  </w:rPr>
                  <m:t>A</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q</m:t>
                </m:r>
              </m:e>
              <m:sub>
                <m:r>
                  <w:rPr>
                    <w:rFonts w:ascii="Cambria Math" w:hAnsi="Cambria Math" w:cstheme="majorBidi"/>
                  </w:rPr>
                  <m:t>B</m:t>
                </m:r>
              </m:sub>
            </m:sSub>
          </m:e>
        </m:d>
        <m:r>
          <w:rPr>
            <w:rFonts w:ascii="Cambria Math" w:hAnsi="Cambria Math" w:cstheme="majorBidi"/>
          </w:rPr>
          <m:t>=</m:t>
        </m:r>
        <m:d>
          <m:dPr>
            <m:ctrlPr>
              <w:rPr>
                <w:rFonts w:ascii="Cambria Math" w:hAnsi="Cambria Math" w:cstheme="majorBidi"/>
                <w:i/>
              </w:rPr>
            </m:ctrlPr>
          </m:dPr>
          <m:e>
            <m:r>
              <w:rPr>
                <w:rFonts w:ascii="Cambria Math" w:hAnsi="Cambria Math" w:cstheme="majorBidi"/>
              </w:rPr>
              <m:t>1,5</m:t>
            </m:r>
          </m:e>
        </m:d>
        <m:r>
          <w:rPr>
            <w:rFonts w:ascii="Cambria Math" w:hAnsi="Cambria Math" w:cstheme="majorBidi"/>
          </w:rPr>
          <m:t> </m:t>
        </m:r>
      </m:oMath>
      <w:r w:rsidRPr="00E80CF9">
        <w:rPr>
          <w:rFonts w:asciiTheme="majorBidi" w:hAnsiTheme="majorBidi" w:cstheme="majorBidi"/>
        </w:rPr>
        <w:t>; par exemple, NaNbO</w:t>
      </w:r>
      <w:r w:rsidRPr="00E80CF9">
        <w:rPr>
          <w:rFonts w:asciiTheme="majorBidi" w:hAnsiTheme="majorBidi" w:cstheme="majorBidi"/>
          <w:vertAlign w:val="subscript"/>
        </w:rPr>
        <w:t>3</w:t>
      </w:r>
      <w:r>
        <w:rPr>
          <w:rFonts w:asciiTheme="majorBidi" w:hAnsiTheme="majorBidi" w:cstheme="majorBidi"/>
          <w:vertAlign w:val="subscript"/>
        </w:rPr>
        <w:t> </w:t>
      </w:r>
      <w:r>
        <w:rPr>
          <w:rFonts w:asciiTheme="majorBidi" w:hAnsiTheme="majorBidi" w:cstheme="majorBidi"/>
        </w:rPr>
        <w:t>;</w:t>
      </w:r>
    </w:p>
    <w:p w:rsidR="00775779" w:rsidRPr="00E80CF9" w:rsidRDefault="00775779" w:rsidP="00775779">
      <w:pPr>
        <w:pStyle w:val="NormalWeb"/>
        <w:spacing w:before="120" w:beforeAutospacing="0" w:after="120" w:afterAutospacing="0" w:line="360" w:lineRule="auto"/>
        <w:jc w:val="both"/>
        <w:rPr>
          <w:rFonts w:asciiTheme="majorBidi" w:hAnsiTheme="majorBidi" w:cstheme="majorBidi"/>
        </w:rPr>
      </w:pPr>
      <w:r w:rsidRPr="00E80CF9">
        <w:rPr>
          <w:rFonts w:asciiTheme="majorBidi" w:hAnsiTheme="majorBidi" w:cstheme="majorBidi"/>
        </w:rPr>
        <w:t xml:space="preserve">                 </w:t>
      </w:r>
      <m:oMath>
        <m:d>
          <m:dPr>
            <m:ctrlPr>
              <w:rPr>
                <w:rFonts w:ascii="Cambria Math" w:hAnsi="Cambria Math" w:cstheme="majorBidi"/>
                <w:i/>
              </w:rPr>
            </m:ctrlPr>
          </m:dPr>
          <m:e>
            <m:sSub>
              <m:sSubPr>
                <m:ctrlPr>
                  <w:rPr>
                    <w:rFonts w:ascii="Cambria Math" w:hAnsi="Cambria Math" w:cstheme="majorBidi"/>
                    <w:i/>
                  </w:rPr>
                </m:ctrlPr>
              </m:sSubPr>
              <m:e>
                <m:r>
                  <w:rPr>
                    <w:rFonts w:ascii="Cambria Math" w:hAnsi="Cambria Math" w:cstheme="majorBidi"/>
                  </w:rPr>
                  <m:t>q</m:t>
                </m:r>
              </m:e>
              <m:sub>
                <m:r>
                  <w:rPr>
                    <w:rFonts w:ascii="Cambria Math" w:hAnsi="Cambria Math" w:cstheme="majorBidi"/>
                  </w:rPr>
                  <m:t>A</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q</m:t>
                </m:r>
              </m:e>
              <m:sub>
                <m:r>
                  <w:rPr>
                    <w:rFonts w:ascii="Cambria Math" w:hAnsi="Cambria Math" w:cstheme="majorBidi"/>
                  </w:rPr>
                  <m:t>B</m:t>
                </m:r>
              </m:sub>
            </m:sSub>
          </m:e>
        </m:d>
        <m:r>
          <w:rPr>
            <w:rFonts w:ascii="Cambria Math" w:hAnsi="Cambria Math" w:cstheme="majorBidi"/>
          </w:rPr>
          <m:t>=</m:t>
        </m:r>
        <m:d>
          <m:dPr>
            <m:ctrlPr>
              <w:rPr>
                <w:rFonts w:ascii="Cambria Math" w:hAnsi="Cambria Math" w:cstheme="majorBidi"/>
                <w:i/>
              </w:rPr>
            </m:ctrlPr>
          </m:dPr>
          <m:e>
            <m:r>
              <w:rPr>
                <w:rFonts w:ascii="Cambria Math" w:hAnsi="Cambria Math" w:cstheme="majorBidi"/>
              </w:rPr>
              <m:t>2,4</m:t>
            </m:r>
          </m:e>
        </m:d>
        <m:r>
          <w:rPr>
            <w:rFonts w:ascii="Cambria Math" w:hAnsi="Cambria Math" w:cstheme="majorBidi"/>
          </w:rPr>
          <m:t> </m:t>
        </m:r>
      </m:oMath>
      <w:r w:rsidRPr="00E80CF9">
        <w:rPr>
          <w:rFonts w:asciiTheme="majorBidi" w:hAnsiTheme="majorBidi" w:cstheme="majorBidi"/>
        </w:rPr>
        <w:t>; par exe</w:t>
      </w:r>
      <w:proofErr w:type="spellStart"/>
      <w:r w:rsidRPr="00E80CF9">
        <w:rPr>
          <w:rFonts w:asciiTheme="majorBidi" w:hAnsiTheme="majorBidi" w:cstheme="majorBidi"/>
        </w:rPr>
        <w:t>mple</w:t>
      </w:r>
      <w:proofErr w:type="spellEnd"/>
      <w:r w:rsidRPr="00E80CF9">
        <w:rPr>
          <w:rFonts w:asciiTheme="majorBidi" w:hAnsiTheme="majorBidi" w:cstheme="majorBidi"/>
        </w:rPr>
        <w:t>, CaTiO</w:t>
      </w:r>
      <w:r w:rsidRPr="00E80CF9">
        <w:rPr>
          <w:rFonts w:asciiTheme="majorBidi" w:hAnsiTheme="majorBidi" w:cstheme="majorBidi"/>
          <w:vertAlign w:val="subscript"/>
        </w:rPr>
        <w:t>3</w:t>
      </w:r>
      <w:r>
        <w:rPr>
          <w:rFonts w:asciiTheme="majorBidi" w:hAnsiTheme="majorBidi" w:cstheme="majorBidi"/>
          <w:vertAlign w:val="subscript"/>
        </w:rPr>
        <w:t> </w:t>
      </w:r>
      <w:r>
        <w:rPr>
          <w:rFonts w:asciiTheme="majorBidi" w:hAnsiTheme="majorBidi" w:cstheme="majorBidi"/>
        </w:rPr>
        <w:t>;</w:t>
      </w:r>
    </w:p>
    <w:p w:rsidR="00775779" w:rsidRPr="00E80CF9" w:rsidRDefault="00775779" w:rsidP="00775779">
      <w:pPr>
        <w:pStyle w:val="NormalWeb"/>
        <w:spacing w:before="120" w:beforeAutospacing="0" w:after="120" w:afterAutospacing="0" w:line="360" w:lineRule="auto"/>
        <w:jc w:val="both"/>
        <w:rPr>
          <w:rFonts w:asciiTheme="majorBidi" w:hAnsiTheme="majorBidi" w:cstheme="majorBidi"/>
        </w:rPr>
      </w:pPr>
      <w:r w:rsidRPr="00E80CF9">
        <w:rPr>
          <w:rFonts w:asciiTheme="majorBidi" w:hAnsiTheme="majorBidi" w:cstheme="majorBidi"/>
        </w:rPr>
        <w:t xml:space="preserve">                  </w:t>
      </w:r>
      <m:oMath>
        <m:d>
          <m:dPr>
            <m:ctrlPr>
              <w:rPr>
                <w:rFonts w:ascii="Cambria Math" w:hAnsi="Cambria Math" w:cstheme="majorBidi"/>
                <w:i/>
              </w:rPr>
            </m:ctrlPr>
          </m:dPr>
          <m:e>
            <m:sSub>
              <m:sSubPr>
                <m:ctrlPr>
                  <w:rPr>
                    <w:rFonts w:ascii="Cambria Math" w:hAnsi="Cambria Math" w:cstheme="majorBidi"/>
                    <w:i/>
                  </w:rPr>
                </m:ctrlPr>
              </m:sSubPr>
              <m:e>
                <m:r>
                  <w:rPr>
                    <w:rFonts w:ascii="Cambria Math" w:hAnsi="Cambria Math" w:cstheme="majorBidi"/>
                  </w:rPr>
                  <m:t>q</m:t>
                </m:r>
              </m:e>
              <m:sub>
                <m:r>
                  <w:rPr>
                    <w:rFonts w:ascii="Cambria Math" w:hAnsi="Cambria Math" w:cstheme="majorBidi"/>
                  </w:rPr>
                  <m:t>A</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q</m:t>
                </m:r>
              </m:e>
              <m:sub>
                <m:r>
                  <w:rPr>
                    <w:rFonts w:ascii="Cambria Math" w:hAnsi="Cambria Math" w:cstheme="majorBidi"/>
                  </w:rPr>
                  <m:t>B</m:t>
                </m:r>
              </m:sub>
            </m:sSub>
          </m:e>
        </m:d>
        <m:r>
          <w:rPr>
            <w:rFonts w:ascii="Cambria Math" w:hAnsi="Cambria Math" w:cstheme="majorBidi"/>
          </w:rPr>
          <m:t>=</m:t>
        </m:r>
        <m:d>
          <m:dPr>
            <m:ctrlPr>
              <w:rPr>
                <w:rFonts w:ascii="Cambria Math" w:hAnsi="Cambria Math" w:cstheme="majorBidi"/>
                <w:i/>
              </w:rPr>
            </m:ctrlPr>
          </m:dPr>
          <m:e>
            <m:r>
              <w:rPr>
                <w:rFonts w:ascii="Cambria Math" w:hAnsi="Cambria Math" w:cstheme="majorBidi"/>
              </w:rPr>
              <m:t>3,3</m:t>
            </m:r>
          </m:e>
        </m:d>
        <m:r>
          <w:rPr>
            <w:rFonts w:ascii="Cambria Math" w:hAnsi="Cambria Math" w:cstheme="majorBidi"/>
          </w:rPr>
          <m:t> </m:t>
        </m:r>
      </m:oMath>
      <w:r w:rsidRPr="00E80CF9">
        <w:rPr>
          <w:rFonts w:asciiTheme="majorBidi" w:hAnsiTheme="majorBidi" w:cstheme="majorBidi"/>
        </w:rPr>
        <w:t>; par exemple, LaAlO</w:t>
      </w:r>
      <w:r w:rsidRPr="00E80CF9">
        <w:rPr>
          <w:rFonts w:asciiTheme="majorBidi" w:hAnsiTheme="majorBidi" w:cstheme="majorBidi"/>
          <w:vertAlign w:val="subscript"/>
        </w:rPr>
        <w:t>3</w:t>
      </w:r>
      <w:r>
        <w:rPr>
          <w:rFonts w:asciiTheme="majorBidi" w:hAnsiTheme="majorBidi" w:cstheme="majorBidi"/>
          <w:vertAlign w:val="subscript"/>
        </w:rPr>
        <w:t> </w:t>
      </w:r>
      <w:r>
        <w:rPr>
          <w:rFonts w:asciiTheme="majorBidi" w:hAnsiTheme="majorBidi" w:cstheme="majorBidi"/>
        </w:rPr>
        <w:t>;</w:t>
      </w:r>
    </w:p>
    <w:p w:rsidR="00775779" w:rsidRDefault="00775779" w:rsidP="00775779">
      <w:pPr>
        <w:pStyle w:val="NormalWeb"/>
        <w:spacing w:before="120" w:beforeAutospacing="0" w:after="120" w:afterAutospacing="0" w:line="360" w:lineRule="auto"/>
        <w:ind w:firstLine="708"/>
        <w:jc w:val="both"/>
        <w:rPr>
          <w:rFonts w:asciiTheme="majorBidi" w:hAnsiTheme="majorBidi" w:cstheme="majorBidi"/>
        </w:rPr>
      </w:pPr>
      <w:r w:rsidRPr="00E80CF9">
        <w:rPr>
          <w:rStyle w:val="notranslate"/>
          <w:rFonts w:asciiTheme="majorBidi" w:hAnsiTheme="majorBidi" w:cstheme="majorBidi"/>
        </w:rPr>
        <w:t>L'importance des pérovskites est apparue avec la découverte des propriétés diélectriques et ferroélectriques du titanate de baryum, BaTiO</w:t>
      </w:r>
      <w:r w:rsidRPr="00D62672">
        <w:rPr>
          <w:rStyle w:val="notranslate"/>
          <w:rFonts w:asciiTheme="majorBidi" w:hAnsiTheme="majorBidi" w:cstheme="majorBidi"/>
          <w:vertAlign w:val="subscript"/>
        </w:rPr>
        <w:t>3</w:t>
      </w:r>
      <w:r w:rsidRPr="00E80CF9">
        <w:rPr>
          <w:rStyle w:val="notranslate"/>
          <w:rFonts w:asciiTheme="majorBidi" w:hAnsiTheme="majorBidi" w:cstheme="majorBidi"/>
        </w:rPr>
        <w:t>, dans les années 40.</w:t>
      </w:r>
      <w:r w:rsidRPr="00E80CF9">
        <w:rPr>
          <w:rFonts w:asciiTheme="majorBidi" w:hAnsiTheme="majorBidi" w:cstheme="majorBidi"/>
        </w:rPr>
        <w:t xml:space="preserve"> </w:t>
      </w:r>
      <w:r>
        <w:rPr>
          <w:rStyle w:val="notranslate"/>
          <w:rFonts w:asciiTheme="majorBidi" w:hAnsiTheme="majorBidi" w:cstheme="majorBidi"/>
        </w:rPr>
        <w:t>Ce matériau</w:t>
      </w:r>
      <w:r w:rsidRPr="00E80CF9">
        <w:rPr>
          <w:rStyle w:val="notranslate"/>
          <w:rFonts w:asciiTheme="majorBidi" w:hAnsiTheme="majorBidi" w:cstheme="majorBidi"/>
        </w:rPr>
        <w:t xml:space="preserve"> a été utilisé </w:t>
      </w:r>
      <w:r w:rsidRPr="00E80CF9">
        <w:rPr>
          <w:rStyle w:val="notranslate"/>
          <w:rFonts w:asciiTheme="majorBidi" w:hAnsiTheme="majorBidi" w:cstheme="majorBidi"/>
        </w:rPr>
        <w:lastRenderedPageBreak/>
        <w:t>rapidement dans l'électronique sous forme de condensateurs et de transducteurs.</w:t>
      </w:r>
      <w:r w:rsidRPr="00E80CF9">
        <w:rPr>
          <w:rFonts w:asciiTheme="majorBidi" w:hAnsiTheme="majorBidi" w:cstheme="majorBidi"/>
        </w:rPr>
        <w:t xml:space="preserve"> </w:t>
      </w:r>
      <w:r w:rsidRPr="00E80CF9">
        <w:rPr>
          <w:rStyle w:val="notranslate"/>
          <w:rFonts w:asciiTheme="majorBidi" w:hAnsiTheme="majorBidi" w:cstheme="majorBidi"/>
        </w:rPr>
        <w:t>Au cour</w:t>
      </w:r>
      <w:r>
        <w:rPr>
          <w:rStyle w:val="notranslate"/>
          <w:rFonts w:asciiTheme="majorBidi" w:hAnsiTheme="majorBidi" w:cstheme="majorBidi"/>
        </w:rPr>
        <w:t>s des décennies qui ont suivi, des</w:t>
      </w:r>
      <w:r w:rsidRPr="00E80CF9">
        <w:rPr>
          <w:rStyle w:val="notranslate"/>
          <w:rFonts w:asciiTheme="majorBidi" w:hAnsiTheme="majorBidi" w:cstheme="majorBidi"/>
        </w:rPr>
        <w:t xml:space="preserve"> tentatives d'améliorer les propriétés de BaTiO</w:t>
      </w:r>
      <w:r w:rsidRPr="00D62672">
        <w:rPr>
          <w:rStyle w:val="notranslate"/>
          <w:rFonts w:asciiTheme="majorBidi" w:hAnsiTheme="majorBidi" w:cstheme="majorBidi"/>
          <w:vertAlign w:val="subscript"/>
        </w:rPr>
        <w:t>3</w:t>
      </w:r>
      <w:r w:rsidRPr="00E80CF9">
        <w:rPr>
          <w:rStyle w:val="notranslate"/>
          <w:rFonts w:asciiTheme="majorBidi" w:hAnsiTheme="majorBidi" w:cstheme="majorBidi"/>
        </w:rPr>
        <w:t xml:space="preserve"> </w:t>
      </w:r>
      <w:r>
        <w:rPr>
          <w:rStyle w:val="notranslate"/>
          <w:rFonts w:asciiTheme="majorBidi" w:hAnsiTheme="majorBidi" w:cstheme="majorBidi"/>
        </w:rPr>
        <w:t xml:space="preserve">ont </w:t>
      </w:r>
      <w:r w:rsidRPr="00E80CF9">
        <w:rPr>
          <w:rStyle w:val="notranslate"/>
          <w:rFonts w:asciiTheme="majorBidi" w:hAnsiTheme="majorBidi" w:cstheme="majorBidi"/>
        </w:rPr>
        <w:t>conduit</w:t>
      </w:r>
      <w:r>
        <w:rPr>
          <w:rStyle w:val="notranslate"/>
          <w:rFonts w:asciiTheme="majorBidi" w:hAnsiTheme="majorBidi" w:cstheme="majorBidi"/>
        </w:rPr>
        <w:t xml:space="preserve"> à la synthèse de plusieurs phases de </w:t>
      </w:r>
      <w:r w:rsidRPr="00E80CF9">
        <w:rPr>
          <w:rStyle w:val="notranslate"/>
          <w:rFonts w:asciiTheme="majorBidi" w:hAnsiTheme="majorBidi" w:cstheme="majorBidi"/>
        </w:rPr>
        <w:t>pérovskite.</w:t>
      </w:r>
      <w:r w:rsidRPr="00E80CF9">
        <w:rPr>
          <w:rFonts w:asciiTheme="majorBidi" w:hAnsiTheme="majorBidi" w:cstheme="majorBidi"/>
        </w:rPr>
        <w:t xml:space="preserve"> </w:t>
      </w:r>
      <w:r>
        <w:rPr>
          <w:rStyle w:val="notranslate"/>
          <w:rFonts w:asciiTheme="majorBidi" w:hAnsiTheme="majorBidi" w:cstheme="majorBidi"/>
        </w:rPr>
        <w:t>Rapidement, il s’est avéré que ces</w:t>
      </w:r>
      <w:r w:rsidRPr="00E80CF9">
        <w:rPr>
          <w:rStyle w:val="notranslate"/>
          <w:rFonts w:asciiTheme="majorBidi" w:hAnsiTheme="majorBidi" w:cstheme="majorBidi"/>
        </w:rPr>
        <w:t xml:space="preserve"> matériaux</w:t>
      </w:r>
      <w:r>
        <w:rPr>
          <w:rStyle w:val="notranslate"/>
          <w:rFonts w:asciiTheme="majorBidi" w:hAnsiTheme="majorBidi" w:cstheme="majorBidi"/>
        </w:rPr>
        <w:t xml:space="preserve"> (ABO</w:t>
      </w:r>
      <w:r w:rsidRPr="00D62672">
        <w:rPr>
          <w:rStyle w:val="notranslate"/>
          <w:rFonts w:asciiTheme="majorBidi" w:hAnsiTheme="majorBidi" w:cstheme="majorBidi"/>
          <w:vertAlign w:val="subscript"/>
        </w:rPr>
        <w:t>3</w:t>
      </w:r>
      <w:r>
        <w:rPr>
          <w:rStyle w:val="notranslate"/>
          <w:rFonts w:asciiTheme="majorBidi" w:hAnsiTheme="majorBidi" w:cstheme="majorBidi"/>
        </w:rPr>
        <w:t xml:space="preserve">) </w:t>
      </w:r>
      <w:r w:rsidRPr="00E80CF9">
        <w:rPr>
          <w:rStyle w:val="notranslate"/>
          <w:rFonts w:asciiTheme="majorBidi" w:hAnsiTheme="majorBidi" w:cstheme="majorBidi"/>
        </w:rPr>
        <w:t xml:space="preserve">possédaient des propriétés physiques et chimiques très utiles </w:t>
      </w:r>
      <w:r>
        <w:rPr>
          <w:rStyle w:val="notranslate"/>
          <w:rFonts w:asciiTheme="majorBidi" w:hAnsiTheme="majorBidi" w:cstheme="majorBidi"/>
        </w:rPr>
        <w:t xml:space="preserve">et </w:t>
      </w:r>
      <w:r w:rsidRPr="00E80CF9">
        <w:rPr>
          <w:rStyle w:val="notranslate"/>
          <w:rFonts w:asciiTheme="majorBidi" w:hAnsiTheme="majorBidi" w:cstheme="majorBidi"/>
        </w:rPr>
        <w:t xml:space="preserve">beaucoup plus </w:t>
      </w:r>
      <w:r>
        <w:rPr>
          <w:rStyle w:val="notranslate"/>
          <w:rFonts w:asciiTheme="majorBidi" w:hAnsiTheme="majorBidi" w:cstheme="majorBidi"/>
        </w:rPr>
        <w:t xml:space="preserve">importantes </w:t>
      </w:r>
      <w:r w:rsidRPr="00E80CF9">
        <w:rPr>
          <w:rStyle w:val="notranslate"/>
          <w:rFonts w:asciiTheme="majorBidi" w:hAnsiTheme="majorBidi" w:cstheme="majorBidi"/>
        </w:rPr>
        <w:t xml:space="preserve">que celles </w:t>
      </w:r>
      <w:r>
        <w:rPr>
          <w:rStyle w:val="notranslate"/>
          <w:rFonts w:asciiTheme="majorBidi" w:hAnsiTheme="majorBidi" w:cstheme="majorBidi"/>
        </w:rPr>
        <w:t>du</w:t>
      </w:r>
      <w:r w:rsidRPr="00E80CF9">
        <w:rPr>
          <w:rStyle w:val="notranslate"/>
          <w:rFonts w:asciiTheme="majorBidi" w:hAnsiTheme="majorBidi" w:cstheme="majorBidi"/>
        </w:rPr>
        <w:t xml:space="preserve"> BaTiO</w:t>
      </w:r>
      <w:r w:rsidRPr="00D62672">
        <w:rPr>
          <w:rStyle w:val="notranslate"/>
          <w:rFonts w:asciiTheme="majorBidi" w:hAnsiTheme="majorBidi" w:cstheme="majorBidi"/>
          <w:vertAlign w:val="subscript"/>
        </w:rPr>
        <w:t>3</w:t>
      </w:r>
      <w:r>
        <w:rPr>
          <w:rStyle w:val="notranslate"/>
          <w:rFonts w:asciiTheme="majorBidi" w:hAnsiTheme="majorBidi" w:cstheme="majorBidi"/>
        </w:rPr>
        <w:t>.</w:t>
      </w:r>
      <w:r w:rsidRPr="00E80CF9">
        <w:rPr>
          <w:rFonts w:asciiTheme="majorBidi" w:hAnsiTheme="majorBidi" w:cstheme="majorBidi"/>
        </w:rPr>
        <w:t xml:space="preserve"> </w:t>
      </w:r>
    </w:p>
    <w:p w:rsidR="00775779" w:rsidRPr="00BA4D4A" w:rsidRDefault="00775779" w:rsidP="00775779">
      <w:pPr>
        <w:pStyle w:val="Heading2"/>
        <w:jc w:val="both"/>
      </w:pPr>
      <w:bookmarkStart w:id="9" w:name="_Toc514747698"/>
      <w:r w:rsidRPr="00BA4D4A">
        <w:t>Description de la structure</w:t>
      </w:r>
      <w:bookmarkEnd w:id="9"/>
    </w:p>
    <w:p w:rsidR="00775779" w:rsidRDefault="00775779" w:rsidP="00775779">
      <w:pPr>
        <w:autoSpaceDE w:val="0"/>
        <w:autoSpaceDN w:val="0"/>
        <w:adjustRightInd w:val="0"/>
        <w:spacing w:before="120" w:after="120" w:line="360" w:lineRule="auto"/>
        <w:ind w:firstLine="708"/>
        <w:jc w:val="both"/>
        <w:rPr>
          <w:rStyle w:val="notranslate"/>
          <w:rFonts w:asciiTheme="majorBidi" w:hAnsiTheme="majorBidi" w:cstheme="majorBidi"/>
          <w:szCs w:val="24"/>
          <w:lang w:eastAsia="fr-FR"/>
        </w:rPr>
      </w:pPr>
      <w:r w:rsidRPr="00461733">
        <w:rPr>
          <w:rStyle w:val="notranslate"/>
          <w:rFonts w:asciiTheme="majorBidi" w:hAnsiTheme="majorBidi" w:cstheme="majorBidi"/>
          <w:szCs w:val="24"/>
          <w:lang w:eastAsia="fr-FR"/>
        </w:rPr>
        <w:t>La s</w:t>
      </w:r>
      <w:r>
        <w:rPr>
          <w:rStyle w:val="notranslate"/>
          <w:rFonts w:asciiTheme="majorBidi" w:hAnsiTheme="majorBidi" w:cstheme="majorBidi"/>
          <w:szCs w:val="24"/>
          <w:lang w:eastAsia="fr-FR"/>
        </w:rPr>
        <w:t>tructure pérovskite idéale est</w:t>
      </w:r>
      <w:r w:rsidRPr="00461733">
        <w:rPr>
          <w:rStyle w:val="notranslate"/>
          <w:rFonts w:asciiTheme="majorBidi" w:hAnsiTheme="majorBidi" w:cstheme="majorBidi"/>
          <w:szCs w:val="24"/>
          <w:lang w:eastAsia="fr-FR"/>
        </w:rPr>
        <w:t xml:space="preserve"> cubique de formule</w:t>
      </w:r>
      <w:r>
        <w:rPr>
          <w:rStyle w:val="notranslate"/>
          <w:rFonts w:asciiTheme="majorBidi" w:hAnsiTheme="majorBidi" w:cstheme="majorBidi"/>
          <w:szCs w:val="24"/>
          <w:lang w:eastAsia="fr-FR"/>
        </w:rPr>
        <w:t xml:space="preserve"> </w:t>
      </w:r>
      <w:r w:rsidRPr="00461733">
        <w:rPr>
          <w:rStyle w:val="notranslate"/>
          <w:rFonts w:asciiTheme="majorBidi" w:hAnsiTheme="majorBidi" w:cstheme="majorBidi"/>
          <w:szCs w:val="24"/>
          <w:lang w:eastAsia="fr-FR"/>
        </w:rPr>
        <w:t>chimique ABO</w:t>
      </w:r>
      <w:r w:rsidRPr="00D62672">
        <w:rPr>
          <w:rStyle w:val="notranslate"/>
          <w:rFonts w:asciiTheme="majorBidi" w:hAnsiTheme="majorBidi" w:cstheme="majorBidi"/>
          <w:szCs w:val="24"/>
          <w:vertAlign w:val="subscript"/>
          <w:lang w:eastAsia="fr-FR"/>
        </w:rPr>
        <w:t>3</w:t>
      </w:r>
      <w:r>
        <w:rPr>
          <w:rStyle w:val="notranslate"/>
          <w:rFonts w:asciiTheme="majorBidi" w:hAnsiTheme="majorBidi" w:cstheme="majorBidi"/>
          <w:szCs w:val="24"/>
          <w:lang w:eastAsia="fr-FR"/>
        </w:rPr>
        <w:t xml:space="preserve">, </w:t>
      </w:r>
      <w:r w:rsidRPr="00C9179A">
        <w:rPr>
          <w:rStyle w:val="notranslate"/>
          <w:rFonts w:asciiTheme="majorBidi" w:hAnsiTheme="majorBidi" w:cstheme="majorBidi"/>
          <w:szCs w:val="24"/>
          <w:lang w:eastAsia="fr-FR"/>
        </w:rPr>
        <w:t>comme le montre l</w:t>
      </w:r>
      <w:r>
        <w:rPr>
          <w:rStyle w:val="notranslate"/>
          <w:rFonts w:asciiTheme="majorBidi" w:hAnsiTheme="majorBidi" w:cstheme="majorBidi"/>
          <w:szCs w:val="24"/>
          <w:lang w:eastAsia="fr-FR"/>
        </w:rPr>
        <w:t>a</w:t>
      </w:r>
      <w:r w:rsidRPr="00C9179A">
        <w:rPr>
          <w:rStyle w:val="notranslate"/>
          <w:rFonts w:asciiTheme="majorBidi" w:hAnsiTheme="majorBidi" w:cstheme="majorBidi"/>
          <w:szCs w:val="24"/>
          <w:lang w:eastAsia="fr-FR"/>
        </w:rPr>
        <w:t xml:space="preserve"> </w:t>
      </w:r>
      <w:r>
        <w:rPr>
          <w:rStyle w:val="notranslate"/>
          <w:rFonts w:asciiTheme="majorBidi" w:hAnsiTheme="majorBidi" w:cstheme="majorBidi"/>
          <w:szCs w:val="24"/>
          <w:lang w:eastAsia="fr-FR"/>
        </w:rPr>
        <w:t>f</w:t>
      </w:r>
      <w:r w:rsidRPr="00C9179A">
        <w:rPr>
          <w:rStyle w:val="notranslate"/>
          <w:rFonts w:asciiTheme="majorBidi" w:hAnsiTheme="majorBidi" w:cstheme="majorBidi"/>
          <w:szCs w:val="24"/>
          <w:lang w:eastAsia="fr-FR"/>
        </w:rPr>
        <w:t>igure</w:t>
      </w:r>
      <w:r>
        <w:rPr>
          <w:rStyle w:val="notranslate"/>
          <w:rFonts w:asciiTheme="majorBidi" w:hAnsiTheme="majorBidi" w:cstheme="majorBidi"/>
          <w:szCs w:val="24"/>
          <w:lang w:eastAsia="fr-FR"/>
        </w:rPr>
        <w:t xml:space="preserve"> I.1 :</w:t>
      </w:r>
    </w:p>
    <w:p w:rsidR="00775779" w:rsidRDefault="00775779" w:rsidP="00775779">
      <w:pPr>
        <w:pStyle w:val="ListParagraph"/>
        <w:numPr>
          <w:ilvl w:val="0"/>
          <w:numId w:val="3"/>
        </w:numPr>
        <w:autoSpaceDE w:val="0"/>
        <w:autoSpaceDN w:val="0"/>
        <w:adjustRightInd w:val="0"/>
        <w:spacing w:before="120" w:after="120" w:line="360" w:lineRule="auto"/>
        <w:jc w:val="both"/>
        <w:rPr>
          <w:rStyle w:val="notranslate"/>
          <w:rFonts w:asciiTheme="majorBidi" w:eastAsia="Times New Roman" w:hAnsiTheme="majorBidi" w:cstheme="majorBidi"/>
          <w:sz w:val="24"/>
          <w:szCs w:val="24"/>
          <w:lang w:eastAsia="fr-FR"/>
        </w:rPr>
      </w:pPr>
      <w:r w:rsidRPr="00456B97">
        <w:rPr>
          <w:rStyle w:val="notranslate"/>
          <w:rFonts w:asciiTheme="majorBidi" w:eastAsia="Times New Roman" w:hAnsiTheme="majorBidi" w:cstheme="majorBidi"/>
          <w:sz w:val="24"/>
          <w:szCs w:val="24"/>
          <w:lang w:eastAsia="fr-FR"/>
        </w:rPr>
        <w:t xml:space="preserve">L’atome </w:t>
      </w:r>
      <m:oMath>
        <m:r>
          <w:rPr>
            <w:rStyle w:val="notranslate"/>
            <w:rFonts w:ascii="Cambria Math" w:eastAsia="Times New Roman" w:hAnsi="Cambria Math" w:cstheme="majorBidi"/>
            <w:sz w:val="24"/>
            <w:szCs w:val="24"/>
            <w:lang w:eastAsia="fr-FR"/>
          </w:rPr>
          <m:t>A</m:t>
        </m:r>
      </m:oMath>
      <w:r w:rsidRPr="00456B97">
        <w:rPr>
          <w:rStyle w:val="notranslate"/>
          <w:rFonts w:asciiTheme="majorBidi" w:eastAsia="Times New Roman" w:hAnsiTheme="majorBidi" w:cstheme="majorBidi"/>
          <w:sz w:val="24"/>
          <w:szCs w:val="24"/>
          <w:lang w:eastAsia="fr-FR"/>
        </w:rPr>
        <w:t xml:space="preserve">, </w:t>
      </w:r>
      <w:r>
        <w:rPr>
          <w:rStyle w:val="notranslate"/>
          <w:rFonts w:asciiTheme="majorBidi" w:eastAsia="Times New Roman" w:hAnsiTheme="majorBidi" w:cstheme="majorBidi"/>
          <w:sz w:val="24"/>
          <w:szCs w:val="24"/>
          <w:lang w:eastAsia="fr-FR"/>
        </w:rPr>
        <w:t xml:space="preserve">un cation de grand rayon, </w:t>
      </w:r>
      <w:r w:rsidRPr="00456B97">
        <w:rPr>
          <w:rStyle w:val="notranslate"/>
          <w:rFonts w:asciiTheme="majorBidi" w:eastAsia="Times New Roman" w:hAnsiTheme="majorBidi" w:cstheme="majorBidi"/>
          <w:sz w:val="24"/>
          <w:szCs w:val="24"/>
          <w:lang w:eastAsia="fr-FR"/>
        </w:rPr>
        <w:t>avec une valence nominale variant entre +1 et +3, est un élément à carac</w:t>
      </w:r>
      <w:r>
        <w:rPr>
          <w:rStyle w:val="notranslate"/>
          <w:rFonts w:asciiTheme="majorBidi" w:eastAsia="Times New Roman" w:hAnsiTheme="majorBidi" w:cstheme="majorBidi"/>
          <w:sz w:val="24"/>
          <w:szCs w:val="24"/>
          <w:lang w:eastAsia="fr-FR"/>
        </w:rPr>
        <w:t xml:space="preserve">tère ionique (gros ion alcalin, ion </w:t>
      </w:r>
      <w:r w:rsidRPr="00456B97">
        <w:rPr>
          <w:rStyle w:val="notranslate"/>
          <w:rFonts w:asciiTheme="majorBidi" w:eastAsia="Times New Roman" w:hAnsiTheme="majorBidi" w:cstheme="majorBidi"/>
          <w:sz w:val="24"/>
          <w:szCs w:val="24"/>
          <w:lang w:eastAsia="fr-FR"/>
        </w:rPr>
        <w:t xml:space="preserve">alcalinoterreux ou </w:t>
      </w:r>
      <w:r>
        <w:rPr>
          <w:rStyle w:val="notranslate"/>
          <w:rFonts w:asciiTheme="majorBidi" w:eastAsia="Times New Roman" w:hAnsiTheme="majorBidi" w:cstheme="majorBidi"/>
          <w:sz w:val="24"/>
          <w:szCs w:val="24"/>
          <w:lang w:eastAsia="fr-FR"/>
        </w:rPr>
        <w:t xml:space="preserve">ion de </w:t>
      </w:r>
      <w:r w:rsidRPr="00456B97">
        <w:rPr>
          <w:rStyle w:val="notranslate"/>
          <w:rFonts w:asciiTheme="majorBidi" w:eastAsia="Times New Roman" w:hAnsiTheme="majorBidi" w:cstheme="majorBidi"/>
          <w:sz w:val="24"/>
          <w:szCs w:val="24"/>
          <w:lang w:eastAsia="fr-FR"/>
        </w:rPr>
        <w:t>terre rare)</w:t>
      </w:r>
      <w:r>
        <w:rPr>
          <w:rStyle w:val="notranslate"/>
          <w:rFonts w:asciiTheme="majorBidi" w:eastAsia="Times New Roman" w:hAnsiTheme="majorBidi" w:cstheme="majorBidi"/>
          <w:sz w:val="24"/>
          <w:szCs w:val="24"/>
          <w:lang w:eastAsia="fr-FR"/>
        </w:rPr>
        <w:t>.</w:t>
      </w:r>
    </w:p>
    <w:p w:rsidR="00775779" w:rsidRDefault="00775779" w:rsidP="00775779">
      <w:pPr>
        <w:pStyle w:val="ListParagraph"/>
        <w:numPr>
          <w:ilvl w:val="0"/>
          <w:numId w:val="3"/>
        </w:numPr>
        <w:autoSpaceDE w:val="0"/>
        <w:autoSpaceDN w:val="0"/>
        <w:adjustRightInd w:val="0"/>
        <w:spacing w:before="120" w:after="120" w:line="360" w:lineRule="auto"/>
        <w:jc w:val="both"/>
        <w:rPr>
          <w:rStyle w:val="notranslate"/>
          <w:rFonts w:asciiTheme="majorBidi" w:eastAsia="Times New Roman" w:hAnsiTheme="majorBidi" w:cstheme="majorBidi"/>
          <w:sz w:val="24"/>
          <w:szCs w:val="24"/>
          <w:lang w:eastAsia="fr-FR"/>
        </w:rPr>
      </w:pPr>
      <w:r w:rsidRPr="00456B97">
        <w:rPr>
          <w:rStyle w:val="notranslate"/>
          <w:rFonts w:asciiTheme="majorBidi" w:eastAsia="Times New Roman" w:hAnsiTheme="majorBidi" w:cstheme="majorBidi"/>
          <w:sz w:val="24"/>
          <w:szCs w:val="24"/>
          <w:lang w:eastAsia="fr-FR"/>
        </w:rPr>
        <w:t>L’atome B, un cation de rayon plus faible, avec une valence nominale variant entre +3 et +5, est un élément de transition à caractère plus covalent</w:t>
      </w:r>
      <w:r>
        <w:rPr>
          <w:rStyle w:val="notranslate"/>
          <w:rFonts w:asciiTheme="majorBidi" w:eastAsia="Times New Roman" w:hAnsiTheme="majorBidi" w:cstheme="majorBidi"/>
          <w:sz w:val="24"/>
          <w:szCs w:val="24"/>
          <w:lang w:eastAsia="fr-FR"/>
        </w:rPr>
        <w:t>.</w:t>
      </w:r>
    </w:p>
    <w:p w:rsidR="00775779" w:rsidRDefault="00775779" w:rsidP="00775779">
      <w:pPr>
        <w:pStyle w:val="ListParagraph"/>
        <w:numPr>
          <w:ilvl w:val="0"/>
          <w:numId w:val="3"/>
        </w:numPr>
        <w:autoSpaceDE w:val="0"/>
        <w:autoSpaceDN w:val="0"/>
        <w:adjustRightInd w:val="0"/>
        <w:spacing w:before="120" w:after="120" w:line="360" w:lineRule="auto"/>
        <w:jc w:val="both"/>
        <w:rPr>
          <w:rStyle w:val="notranslate"/>
          <w:rFonts w:asciiTheme="majorBidi" w:eastAsia="Times New Roman" w:hAnsiTheme="majorBidi" w:cstheme="majorBidi"/>
          <w:sz w:val="24"/>
          <w:szCs w:val="24"/>
          <w:lang w:eastAsia="fr-FR"/>
        </w:rPr>
      </w:pPr>
      <w:r>
        <w:rPr>
          <w:rStyle w:val="notranslate"/>
          <w:rFonts w:asciiTheme="majorBidi" w:eastAsia="Times New Roman" w:hAnsiTheme="majorBidi" w:cstheme="majorBidi"/>
          <w:sz w:val="24"/>
          <w:szCs w:val="24"/>
          <w:lang w:eastAsia="fr-FR"/>
        </w:rPr>
        <w:t xml:space="preserve">L’atome de l’oxygène </w:t>
      </w:r>
      <m:oMath>
        <m:r>
          <w:rPr>
            <w:rStyle w:val="notranslate"/>
            <w:rFonts w:ascii="Cambria Math" w:eastAsia="Times New Roman" w:hAnsi="Cambria Math" w:cstheme="majorBidi"/>
            <w:sz w:val="24"/>
            <w:szCs w:val="24"/>
            <w:lang w:eastAsia="fr-FR"/>
          </w:rPr>
          <m:t>O</m:t>
        </m:r>
      </m:oMath>
      <w:r>
        <w:rPr>
          <w:rStyle w:val="notranslate"/>
          <w:rFonts w:asciiTheme="majorBidi" w:eastAsia="Times New Roman" w:hAnsiTheme="majorBidi" w:cstheme="majorBidi"/>
          <w:sz w:val="24"/>
          <w:szCs w:val="24"/>
          <w:lang w:eastAsia="fr-FR"/>
        </w:rPr>
        <w:t xml:space="preserve">, un anion </w:t>
      </w:r>
      <m:oMath>
        <m:sSup>
          <m:sSupPr>
            <m:ctrlPr>
              <w:rPr>
                <w:rStyle w:val="notranslate"/>
                <w:rFonts w:ascii="Cambria Math" w:eastAsia="Times New Roman" w:hAnsi="Cambria Math" w:cstheme="majorBidi"/>
                <w:i/>
                <w:sz w:val="24"/>
                <w:szCs w:val="24"/>
                <w:lang w:eastAsia="fr-FR"/>
              </w:rPr>
            </m:ctrlPr>
          </m:sSupPr>
          <m:e>
            <m:r>
              <w:rPr>
                <w:rStyle w:val="notranslate"/>
                <w:rFonts w:ascii="Cambria Math" w:eastAsia="Times New Roman" w:hAnsi="Cambria Math" w:cstheme="majorBidi"/>
                <w:sz w:val="24"/>
                <w:szCs w:val="24"/>
                <w:lang w:eastAsia="fr-FR"/>
              </w:rPr>
              <m:t>O</m:t>
            </m:r>
          </m:e>
          <m:sup>
            <m:r>
              <w:rPr>
                <w:rStyle w:val="notranslate"/>
                <w:rFonts w:ascii="Cambria Math" w:eastAsia="Times New Roman" w:hAnsi="Cambria Math" w:cstheme="majorBidi"/>
                <w:sz w:val="24"/>
                <w:szCs w:val="24"/>
                <w:lang w:eastAsia="fr-FR"/>
              </w:rPr>
              <m:t>-2</m:t>
            </m:r>
          </m:sup>
        </m:sSup>
      </m:oMath>
      <w:r>
        <w:rPr>
          <w:rStyle w:val="notranslate"/>
          <w:rFonts w:asciiTheme="majorBidi" w:eastAsia="Times New Roman" w:hAnsiTheme="majorBidi" w:cstheme="majorBidi"/>
          <w:sz w:val="24"/>
          <w:szCs w:val="24"/>
          <w:lang w:eastAsia="fr-FR"/>
        </w:rPr>
        <w:t>.</w:t>
      </w:r>
    </w:p>
    <w:p w:rsidR="00775779" w:rsidRDefault="00775779" w:rsidP="00775779">
      <w:pPr>
        <w:autoSpaceDE w:val="0"/>
        <w:autoSpaceDN w:val="0"/>
        <w:adjustRightInd w:val="0"/>
        <w:spacing w:before="120" w:after="120" w:line="360" w:lineRule="auto"/>
        <w:ind w:firstLine="708"/>
        <w:jc w:val="both"/>
        <w:rPr>
          <w:rStyle w:val="notranslate"/>
          <w:rFonts w:asciiTheme="majorBidi" w:hAnsiTheme="majorBidi" w:cstheme="majorBidi"/>
          <w:szCs w:val="24"/>
          <w:lang w:eastAsia="fr-FR"/>
        </w:rPr>
      </w:pPr>
      <w:r w:rsidRPr="00E4738B">
        <w:rPr>
          <w:rStyle w:val="notranslate"/>
          <w:rFonts w:asciiTheme="majorBidi" w:hAnsiTheme="majorBidi" w:cstheme="majorBidi"/>
          <w:szCs w:val="24"/>
          <w:lang w:eastAsia="fr-FR"/>
        </w:rPr>
        <w:t>La pérovskite idéale ABO</w:t>
      </w:r>
      <w:r w:rsidRPr="00D62672">
        <w:rPr>
          <w:rStyle w:val="notranslate"/>
          <w:rFonts w:asciiTheme="majorBidi" w:hAnsiTheme="majorBidi" w:cstheme="majorBidi"/>
          <w:szCs w:val="24"/>
          <w:vertAlign w:val="subscript"/>
          <w:lang w:eastAsia="fr-FR"/>
        </w:rPr>
        <w:t>3</w:t>
      </w:r>
      <w:r w:rsidRPr="00E4738B">
        <w:rPr>
          <w:rStyle w:val="notranslate"/>
          <w:rFonts w:asciiTheme="majorBidi" w:hAnsiTheme="majorBidi" w:cstheme="majorBidi"/>
          <w:szCs w:val="24"/>
          <w:lang w:eastAsia="fr-FR"/>
        </w:rPr>
        <w:t xml:space="preserve"> est décrite dans le groupe d’espace </w:t>
      </w:r>
      <m:oMath>
        <m:r>
          <w:rPr>
            <w:rStyle w:val="notranslate"/>
            <w:rFonts w:ascii="Cambria Math" w:hAnsi="Cambria Math" w:cstheme="majorBidi"/>
            <w:lang w:eastAsia="fr-FR"/>
          </w:rPr>
          <m:t>Pm</m:t>
        </m:r>
        <m:acc>
          <m:accPr>
            <m:chr m:val="̅"/>
            <m:ctrlPr>
              <w:rPr>
                <w:rStyle w:val="notranslate"/>
                <w:rFonts w:ascii="Cambria Math" w:hAnsi="Cambria Math" w:cstheme="majorBidi"/>
                <w:lang w:eastAsia="fr-FR"/>
              </w:rPr>
            </m:ctrlPr>
          </m:accPr>
          <m:e>
            <m:r>
              <m:rPr>
                <m:sty m:val="p"/>
              </m:rPr>
              <w:rPr>
                <w:rStyle w:val="notranslate"/>
                <w:rFonts w:ascii="Cambria Math" w:hAnsi="Cambria Math" w:cstheme="majorBidi"/>
                <w:lang w:eastAsia="fr-FR"/>
              </w:rPr>
              <m:t>3</m:t>
            </m:r>
          </m:e>
        </m:acc>
        <m:r>
          <w:rPr>
            <w:rStyle w:val="notranslate"/>
            <w:rFonts w:ascii="Cambria Math" w:hAnsi="Cambria Math" w:cstheme="majorBidi"/>
            <w:lang w:eastAsia="fr-FR"/>
          </w:rPr>
          <m:t>m</m:t>
        </m:r>
      </m:oMath>
      <w:r>
        <w:rPr>
          <w:rStyle w:val="notranslate"/>
          <w:rFonts w:asciiTheme="majorBidi" w:hAnsiTheme="majorBidi" w:cstheme="majorBidi"/>
          <w:iCs/>
          <w:lang w:eastAsia="fr-FR"/>
        </w:rPr>
        <w:t xml:space="preserve"> (</w:t>
      </w:r>
      <w:r>
        <w:rPr>
          <w:rFonts w:cs="Times New Roman"/>
          <w:szCs w:val="24"/>
        </w:rPr>
        <w:t>groupe spatial n° 221 dans les tables cristallographiques internationales)</w:t>
      </w:r>
      <w:r w:rsidRPr="00E4738B">
        <w:rPr>
          <w:rStyle w:val="notranslate"/>
          <w:rFonts w:asciiTheme="majorBidi" w:hAnsiTheme="majorBidi" w:cstheme="majorBidi"/>
          <w:lang w:eastAsia="fr-FR"/>
        </w:rPr>
        <w:t xml:space="preserve">. </w:t>
      </w:r>
      <w:r>
        <w:rPr>
          <w:rStyle w:val="notranslate"/>
          <w:rFonts w:asciiTheme="majorBidi" w:hAnsiTheme="majorBidi" w:cstheme="majorBidi"/>
          <w:lang w:eastAsia="fr-FR"/>
        </w:rPr>
        <w:t xml:space="preserve">Il existe </w:t>
      </w:r>
      <w:r w:rsidRPr="00E4738B">
        <w:rPr>
          <w:rStyle w:val="notranslate"/>
          <w:rFonts w:asciiTheme="majorBidi" w:hAnsiTheme="majorBidi" w:cstheme="majorBidi"/>
          <w:szCs w:val="24"/>
          <w:lang w:eastAsia="fr-FR"/>
        </w:rPr>
        <w:t xml:space="preserve">deux </w:t>
      </w:r>
      <w:r>
        <w:rPr>
          <w:rStyle w:val="notranslate"/>
          <w:rFonts w:asciiTheme="majorBidi" w:hAnsiTheme="majorBidi" w:cstheme="majorBidi"/>
          <w:szCs w:val="24"/>
          <w:lang w:eastAsia="fr-FR"/>
        </w:rPr>
        <w:t>manières</w:t>
      </w:r>
      <w:r w:rsidRPr="00E4738B">
        <w:rPr>
          <w:rStyle w:val="notranslate"/>
          <w:rFonts w:asciiTheme="majorBidi" w:hAnsiTheme="majorBidi" w:cstheme="majorBidi"/>
          <w:szCs w:val="24"/>
          <w:lang w:eastAsia="fr-FR"/>
        </w:rPr>
        <w:t xml:space="preserve"> de représenter la structure</w:t>
      </w:r>
      <w:r>
        <w:rPr>
          <w:rStyle w:val="notranslate"/>
          <w:rFonts w:asciiTheme="majorBidi" w:hAnsiTheme="majorBidi" w:cstheme="majorBidi"/>
          <w:szCs w:val="24"/>
          <w:lang w:eastAsia="fr-FR"/>
        </w:rPr>
        <w:t xml:space="preserve"> </w:t>
      </w:r>
      <w:r w:rsidRPr="00E4738B">
        <w:rPr>
          <w:rStyle w:val="notranslate"/>
          <w:rFonts w:asciiTheme="majorBidi" w:hAnsiTheme="majorBidi" w:cstheme="majorBidi"/>
          <w:szCs w:val="24"/>
          <w:lang w:eastAsia="fr-FR"/>
        </w:rPr>
        <w:t>pérovskite ABO</w:t>
      </w:r>
      <w:r w:rsidRPr="00D62672">
        <w:rPr>
          <w:rStyle w:val="notranslate"/>
          <w:rFonts w:asciiTheme="majorBidi" w:hAnsiTheme="majorBidi" w:cstheme="majorBidi"/>
          <w:szCs w:val="24"/>
          <w:vertAlign w:val="subscript"/>
          <w:lang w:eastAsia="fr-FR"/>
        </w:rPr>
        <w:t>3</w:t>
      </w:r>
      <w:r w:rsidRPr="00E4738B">
        <w:rPr>
          <w:rStyle w:val="notranslate"/>
          <w:rFonts w:asciiTheme="majorBidi" w:hAnsiTheme="majorBidi" w:cstheme="majorBidi"/>
          <w:szCs w:val="24"/>
          <w:lang w:eastAsia="fr-FR"/>
        </w:rPr>
        <w:t xml:space="preserve"> </w:t>
      </w:r>
      <w:r>
        <w:rPr>
          <w:rStyle w:val="notranslate"/>
          <w:rFonts w:asciiTheme="majorBidi" w:hAnsiTheme="majorBidi" w:cstheme="majorBidi"/>
          <w:szCs w:val="24"/>
          <w:lang w:eastAsia="fr-FR"/>
        </w:rPr>
        <w:t>qui dépendent de</w:t>
      </w:r>
      <w:r w:rsidRPr="00E4738B">
        <w:rPr>
          <w:rStyle w:val="notranslate"/>
          <w:rFonts w:asciiTheme="majorBidi" w:hAnsiTheme="majorBidi" w:cstheme="majorBidi"/>
          <w:szCs w:val="24"/>
          <w:lang w:eastAsia="fr-FR"/>
        </w:rPr>
        <w:t xml:space="preserve"> l’origine de la maille et </w:t>
      </w:r>
      <w:r>
        <w:rPr>
          <w:rStyle w:val="notranslate"/>
          <w:rFonts w:asciiTheme="majorBidi" w:hAnsiTheme="majorBidi" w:cstheme="majorBidi"/>
          <w:szCs w:val="24"/>
          <w:lang w:eastAsia="fr-FR"/>
        </w:rPr>
        <w:t>d</w:t>
      </w:r>
      <w:r w:rsidRPr="00E4738B">
        <w:rPr>
          <w:rStyle w:val="notranslate"/>
          <w:rFonts w:asciiTheme="majorBidi" w:hAnsiTheme="majorBidi" w:cstheme="majorBidi"/>
          <w:szCs w:val="24"/>
          <w:lang w:eastAsia="fr-FR"/>
        </w:rPr>
        <w:t>es positions</w:t>
      </w:r>
      <w:r>
        <w:rPr>
          <w:rStyle w:val="notranslate"/>
          <w:rFonts w:asciiTheme="majorBidi" w:hAnsiTheme="majorBidi" w:cstheme="majorBidi"/>
          <w:szCs w:val="24"/>
          <w:lang w:eastAsia="fr-FR"/>
        </w:rPr>
        <w:t xml:space="preserve"> des ions. Le cation</w:t>
      </w:r>
      <w:r w:rsidRPr="0020286F">
        <w:rPr>
          <w:rStyle w:val="notranslate"/>
          <w:rFonts w:asciiTheme="majorBidi" w:hAnsiTheme="majorBidi" w:cstheme="majorBidi"/>
          <w:szCs w:val="24"/>
          <w:lang w:eastAsia="fr-FR"/>
        </w:rPr>
        <w:t xml:space="preserve"> A se trouve au milieu de huit octaèdres d’oxygènes, appel</w:t>
      </w:r>
      <w:r>
        <w:rPr>
          <w:rStyle w:val="notranslate"/>
          <w:rFonts w:asciiTheme="majorBidi" w:hAnsiTheme="majorBidi" w:cstheme="majorBidi"/>
          <w:szCs w:val="24"/>
          <w:lang w:eastAsia="fr-FR"/>
        </w:rPr>
        <w:t>é</w:t>
      </w:r>
      <w:r w:rsidRPr="0020286F">
        <w:rPr>
          <w:rStyle w:val="notranslate"/>
          <w:rFonts w:asciiTheme="majorBidi" w:hAnsiTheme="majorBidi" w:cstheme="majorBidi"/>
          <w:szCs w:val="24"/>
          <w:lang w:eastAsia="fr-FR"/>
        </w:rPr>
        <w:t xml:space="preserve"> </w:t>
      </w:r>
      <w:r>
        <w:rPr>
          <w:rStyle w:val="notranslate"/>
          <w:rFonts w:asciiTheme="majorBidi" w:hAnsiTheme="majorBidi" w:cstheme="majorBidi"/>
          <w:szCs w:val="24"/>
          <w:lang w:eastAsia="fr-FR"/>
        </w:rPr>
        <w:t>« </w:t>
      </w:r>
      <w:r w:rsidRPr="0020286F">
        <w:rPr>
          <w:rStyle w:val="notranslate"/>
          <w:rFonts w:asciiTheme="majorBidi" w:hAnsiTheme="majorBidi" w:cstheme="majorBidi"/>
          <w:szCs w:val="24"/>
          <w:lang w:eastAsia="fr-FR"/>
        </w:rPr>
        <w:t xml:space="preserve">cavité </w:t>
      </w:r>
      <w:proofErr w:type="spellStart"/>
      <w:r w:rsidRPr="0020286F">
        <w:rPr>
          <w:rStyle w:val="notranslate"/>
          <w:rFonts w:asciiTheme="majorBidi" w:hAnsiTheme="majorBidi" w:cstheme="majorBidi"/>
          <w:szCs w:val="24"/>
          <w:lang w:eastAsia="fr-FR"/>
        </w:rPr>
        <w:t>cuboctaédrique</w:t>
      </w:r>
      <w:proofErr w:type="spellEnd"/>
      <w:r>
        <w:rPr>
          <w:rStyle w:val="notranslate"/>
          <w:rFonts w:asciiTheme="majorBidi" w:hAnsiTheme="majorBidi" w:cstheme="majorBidi"/>
          <w:szCs w:val="24"/>
          <w:lang w:eastAsia="fr-FR"/>
        </w:rPr>
        <w:t> »</w:t>
      </w:r>
      <w:r w:rsidRPr="0020286F">
        <w:rPr>
          <w:rStyle w:val="notranslate"/>
          <w:rFonts w:asciiTheme="majorBidi" w:hAnsiTheme="majorBidi" w:cstheme="majorBidi"/>
          <w:szCs w:val="24"/>
          <w:lang w:eastAsia="fr-FR"/>
        </w:rPr>
        <w:t>,</w:t>
      </w:r>
      <w:r>
        <w:rPr>
          <w:rStyle w:val="notranslate"/>
          <w:rFonts w:asciiTheme="majorBidi" w:hAnsiTheme="majorBidi" w:cstheme="majorBidi"/>
          <w:szCs w:val="24"/>
          <w:lang w:eastAsia="fr-FR"/>
        </w:rPr>
        <w:t xml:space="preserve"> </w:t>
      </w:r>
      <w:r w:rsidRPr="0020286F">
        <w:rPr>
          <w:rStyle w:val="notranslate"/>
          <w:rFonts w:asciiTheme="majorBidi" w:hAnsiTheme="majorBidi" w:cstheme="majorBidi"/>
          <w:szCs w:val="24"/>
          <w:lang w:eastAsia="fr-FR"/>
        </w:rPr>
        <w:t>avec douze oxygènes comme premiers voisins, et l’atome B a comme premiers voisins six oxygènes</w:t>
      </w:r>
      <w:r>
        <w:rPr>
          <w:rStyle w:val="notranslate"/>
          <w:rFonts w:asciiTheme="majorBidi" w:hAnsiTheme="majorBidi" w:cstheme="majorBidi"/>
          <w:szCs w:val="24"/>
          <w:lang w:eastAsia="fr-FR"/>
        </w:rPr>
        <w:t xml:space="preserve"> </w:t>
      </w:r>
      <w:r w:rsidRPr="0020286F">
        <w:rPr>
          <w:rStyle w:val="notranslate"/>
          <w:rFonts w:asciiTheme="majorBidi" w:hAnsiTheme="majorBidi" w:cstheme="majorBidi"/>
          <w:szCs w:val="24"/>
          <w:lang w:eastAsia="fr-FR"/>
        </w:rPr>
        <w:t>qui forment un octaèdre autour de lui, appel</w:t>
      </w:r>
      <w:r>
        <w:rPr>
          <w:rStyle w:val="notranslate"/>
          <w:rFonts w:asciiTheme="majorBidi" w:hAnsiTheme="majorBidi" w:cstheme="majorBidi"/>
          <w:szCs w:val="24"/>
          <w:lang w:eastAsia="fr-FR"/>
        </w:rPr>
        <w:t>é</w:t>
      </w:r>
      <w:r w:rsidRPr="0020286F">
        <w:rPr>
          <w:rStyle w:val="notranslate"/>
          <w:rFonts w:asciiTheme="majorBidi" w:hAnsiTheme="majorBidi" w:cstheme="majorBidi"/>
          <w:szCs w:val="24"/>
          <w:lang w:eastAsia="fr-FR"/>
        </w:rPr>
        <w:t xml:space="preserve"> </w:t>
      </w:r>
      <w:r>
        <w:rPr>
          <w:rStyle w:val="notranslate"/>
          <w:rFonts w:asciiTheme="majorBidi" w:hAnsiTheme="majorBidi" w:cstheme="majorBidi"/>
          <w:szCs w:val="24"/>
          <w:lang w:eastAsia="fr-FR"/>
        </w:rPr>
        <w:t>« </w:t>
      </w:r>
      <w:r w:rsidRPr="0020286F">
        <w:rPr>
          <w:rStyle w:val="notranslate"/>
          <w:rFonts w:asciiTheme="majorBidi" w:hAnsiTheme="majorBidi" w:cstheme="majorBidi"/>
          <w:szCs w:val="24"/>
          <w:lang w:eastAsia="fr-FR"/>
        </w:rPr>
        <w:t xml:space="preserve">cavité </w:t>
      </w:r>
      <w:proofErr w:type="spellStart"/>
      <w:r w:rsidRPr="0020286F">
        <w:rPr>
          <w:rStyle w:val="notranslate"/>
          <w:rFonts w:asciiTheme="majorBidi" w:hAnsiTheme="majorBidi" w:cstheme="majorBidi"/>
          <w:szCs w:val="24"/>
          <w:lang w:eastAsia="fr-FR"/>
        </w:rPr>
        <w:t>octaèdrique</w:t>
      </w:r>
      <w:proofErr w:type="spellEnd"/>
      <w:r w:rsidRPr="0020286F">
        <w:rPr>
          <w:rStyle w:val="notranslate"/>
          <w:rFonts w:asciiTheme="majorBidi" w:hAnsiTheme="majorBidi" w:cstheme="majorBidi"/>
          <w:szCs w:val="24"/>
          <w:lang w:eastAsia="fr-FR"/>
        </w:rPr>
        <w:t xml:space="preserve"> BO</w:t>
      </w:r>
      <w:proofErr w:type="gramStart"/>
      <w:r w:rsidRPr="00D62672">
        <w:rPr>
          <w:rStyle w:val="notranslate"/>
          <w:rFonts w:asciiTheme="majorBidi" w:hAnsiTheme="majorBidi" w:cstheme="majorBidi"/>
          <w:szCs w:val="24"/>
          <w:vertAlign w:val="subscript"/>
          <w:lang w:eastAsia="fr-FR"/>
        </w:rPr>
        <w:t>6</w:t>
      </w:r>
      <w:r>
        <w:rPr>
          <w:rStyle w:val="notranslate"/>
          <w:rFonts w:asciiTheme="majorBidi" w:hAnsiTheme="majorBidi" w:cstheme="majorBidi"/>
          <w:szCs w:val="24"/>
          <w:lang w:eastAsia="fr-FR"/>
        </w:rPr>
        <w:t>»</w:t>
      </w:r>
      <w:proofErr w:type="gramEnd"/>
      <w:r>
        <w:rPr>
          <w:rStyle w:val="notranslate"/>
          <w:rFonts w:asciiTheme="majorBidi" w:hAnsiTheme="majorBidi" w:cstheme="majorBidi"/>
          <w:szCs w:val="24"/>
          <w:lang w:eastAsia="fr-FR"/>
        </w:rPr>
        <w:t>.</w:t>
      </w:r>
    </w:p>
    <w:p w:rsidR="00775779" w:rsidRPr="0081220D" w:rsidRDefault="00775779" w:rsidP="00775779">
      <w:pPr>
        <w:autoSpaceDE w:val="0"/>
        <w:autoSpaceDN w:val="0"/>
        <w:adjustRightInd w:val="0"/>
        <w:spacing w:before="120" w:after="120" w:line="360" w:lineRule="auto"/>
        <w:ind w:firstLine="708"/>
        <w:jc w:val="both"/>
        <w:rPr>
          <w:rStyle w:val="notranslate"/>
          <w:rFonts w:asciiTheme="majorBidi" w:hAnsiTheme="majorBidi" w:cstheme="majorBidi"/>
          <w:szCs w:val="24"/>
          <w:lang w:eastAsia="fr-FR"/>
        </w:rPr>
      </w:pPr>
      <w:r w:rsidRPr="0081220D">
        <w:rPr>
          <w:rStyle w:val="notranslate"/>
          <w:rFonts w:asciiTheme="majorBidi" w:hAnsiTheme="majorBidi" w:cstheme="majorBidi"/>
          <w:szCs w:val="24"/>
          <w:lang w:eastAsia="fr-FR"/>
        </w:rPr>
        <w:t>Les positions des atomes pour la première représentation (</w:t>
      </w:r>
      <w:proofErr w:type="spellStart"/>
      <w:r w:rsidRPr="0081220D">
        <w:rPr>
          <w:rStyle w:val="notranslate"/>
          <w:rFonts w:asciiTheme="majorBidi" w:hAnsiTheme="majorBidi" w:cstheme="majorBidi"/>
          <w:szCs w:val="24"/>
          <w:lang w:eastAsia="fr-FR"/>
        </w:rPr>
        <w:t>Fig</w:t>
      </w:r>
      <w:proofErr w:type="spellEnd"/>
      <w:r w:rsidRPr="0081220D">
        <w:rPr>
          <w:rStyle w:val="notranslate"/>
          <w:rFonts w:asciiTheme="majorBidi" w:hAnsiTheme="majorBidi" w:cstheme="majorBidi"/>
          <w:szCs w:val="24"/>
          <w:lang w:eastAsia="fr-FR"/>
        </w:rPr>
        <w:t xml:space="preserve"> I.1 (</w:t>
      </w:r>
      <w:proofErr w:type="spellStart"/>
      <w:proofErr w:type="gramStart"/>
      <w:r w:rsidRPr="0081220D">
        <w:rPr>
          <w:rStyle w:val="notranslate"/>
          <w:rFonts w:asciiTheme="majorBidi" w:hAnsiTheme="majorBidi" w:cstheme="majorBidi"/>
          <w:szCs w:val="24"/>
          <w:lang w:eastAsia="fr-FR"/>
        </w:rPr>
        <w:t>a,b</w:t>
      </w:r>
      <w:proofErr w:type="gramEnd"/>
      <w:r w:rsidRPr="0081220D">
        <w:rPr>
          <w:rStyle w:val="notranslate"/>
          <w:rFonts w:asciiTheme="majorBidi" w:hAnsiTheme="majorBidi" w:cstheme="majorBidi"/>
          <w:szCs w:val="24"/>
          <w:lang w:eastAsia="fr-FR"/>
        </w:rPr>
        <w:t>,d</w:t>
      </w:r>
      <w:proofErr w:type="spellEnd"/>
      <w:r w:rsidRPr="0081220D">
        <w:rPr>
          <w:rStyle w:val="notranslate"/>
          <w:rFonts w:asciiTheme="majorBidi" w:hAnsiTheme="majorBidi" w:cstheme="majorBidi"/>
          <w:szCs w:val="24"/>
          <w:lang w:eastAsia="fr-FR"/>
        </w:rPr>
        <w:t>)) sont données par la configuration suivante</w:t>
      </w:r>
      <w:r w:rsidR="00581170">
        <w:rPr>
          <w:rStyle w:val="notranslate"/>
          <w:rFonts w:asciiTheme="majorBidi" w:hAnsiTheme="majorBidi" w:cstheme="majorBidi"/>
          <w:szCs w:val="24"/>
          <w:lang w:eastAsia="fr-FR"/>
        </w:rPr>
        <w:t xml:space="preserve"> [21]</w:t>
      </w:r>
      <w:r w:rsidRPr="0081220D">
        <w:rPr>
          <w:rStyle w:val="notranslate"/>
          <w:rFonts w:asciiTheme="majorBidi" w:hAnsiTheme="majorBidi" w:cstheme="majorBidi"/>
          <w:szCs w:val="24"/>
          <w:lang w:eastAsia="fr-FR"/>
        </w:rPr>
        <w:t> :</w:t>
      </w:r>
    </w:p>
    <w:p w:rsidR="00775779" w:rsidRPr="0081220D" w:rsidRDefault="00775779" w:rsidP="00775779">
      <w:pPr>
        <w:pStyle w:val="ListParagraph"/>
        <w:numPr>
          <w:ilvl w:val="0"/>
          <w:numId w:val="33"/>
        </w:numPr>
        <w:autoSpaceDE w:val="0"/>
        <w:autoSpaceDN w:val="0"/>
        <w:adjustRightInd w:val="0"/>
        <w:spacing w:before="120" w:after="120" w:line="360" w:lineRule="auto"/>
        <w:jc w:val="both"/>
        <w:rPr>
          <w:rStyle w:val="notranslate"/>
          <w:rFonts w:asciiTheme="majorBidi" w:hAnsiTheme="majorBidi" w:cstheme="majorBidi"/>
          <w:szCs w:val="24"/>
          <w:lang w:eastAsia="fr-FR"/>
        </w:rPr>
      </w:pPr>
      <w:r w:rsidRPr="0081220D">
        <w:rPr>
          <w:rStyle w:val="notranslate"/>
          <w:rFonts w:asciiTheme="majorBidi" w:hAnsiTheme="majorBidi" w:cstheme="majorBidi"/>
          <w:szCs w:val="24"/>
          <w:lang w:eastAsia="fr-FR"/>
        </w:rPr>
        <w:t>L’atome de cation A est situé sur les sommets des cubes (0.0,0.0,0.0) ;</w:t>
      </w:r>
    </w:p>
    <w:p w:rsidR="00775779" w:rsidRPr="0081220D" w:rsidRDefault="00775779" w:rsidP="00775779">
      <w:pPr>
        <w:pStyle w:val="ListParagraph"/>
        <w:numPr>
          <w:ilvl w:val="0"/>
          <w:numId w:val="33"/>
        </w:numPr>
        <w:autoSpaceDE w:val="0"/>
        <w:autoSpaceDN w:val="0"/>
        <w:adjustRightInd w:val="0"/>
        <w:spacing w:before="120" w:after="120" w:line="360" w:lineRule="auto"/>
        <w:jc w:val="both"/>
        <w:rPr>
          <w:rStyle w:val="notranslate"/>
          <w:rFonts w:asciiTheme="majorBidi" w:hAnsiTheme="majorBidi" w:cstheme="majorBidi"/>
          <w:szCs w:val="24"/>
          <w:lang w:eastAsia="fr-FR"/>
        </w:rPr>
      </w:pPr>
      <w:r w:rsidRPr="0081220D">
        <w:rPr>
          <w:rStyle w:val="notranslate"/>
          <w:rFonts w:asciiTheme="majorBidi" w:hAnsiTheme="majorBidi" w:cstheme="majorBidi"/>
          <w:szCs w:val="24"/>
          <w:lang w:eastAsia="fr-FR"/>
        </w:rPr>
        <w:t>L’atome de cation B est situé sur les centres des cubes (0.5,0.5,0.5). ;</w:t>
      </w:r>
    </w:p>
    <w:p w:rsidR="00775779" w:rsidRPr="0081220D" w:rsidRDefault="00775779" w:rsidP="00775779">
      <w:pPr>
        <w:pStyle w:val="ListParagraph"/>
        <w:numPr>
          <w:ilvl w:val="0"/>
          <w:numId w:val="33"/>
        </w:numPr>
        <w:autoSpaceDE w:val="0"/>
        <w:autoSpaceDN w:val="0"/>
        <w:adjustRightInd w:val="0"/>
        <w:spacing w:before="120" w:after="120" w:line="360" w:lineRule="auto"/>
        <w:jc w:val="both"/>
        <w:rPr>
          <w:rStyle w:val="notranslate"/>
          <w:rFonts w:asciiTheme="majorBidi" w:hAnsiTheme="majorBidi" w:cstheme="majorBidi"/>
          <w:szCs w:val="24"/>
          <w:lang w:eastAsia="fr-FR"/>
        </w:rPr>
      </w:pPr>
      <w:r w:rsidRPr="0081220D">
        <w:rPr>
          <w:rStyle w:val="notranslate"/>
          <w:rFonts w:asciiTheme="majorBidi" w:hAnsiTheme="majorBidi" w:cstheme="majorBidi"/>
          <w:szCs w:val="24"/>
          <w:lang w:eastAsia="fr-FR"/>
        </w:rPr>
        <w:t>L’atome de l’anion O est situé sur les centres des faces des cubes (0.5,0.5,0.0).</w:t>
      </w:r>
    </w:p>
    <w:p w:rsidR="00775779" w:rsidRPr="0081220D" w:rsidRDefault="00775779" w:rsidP="00775779">
      <w:pPr>
        <w:autoSpaceDE w:val="0"/>
        <w:autoSpaceDN w:val="0"/>
        <w:adjustRightInd w:val="0"/>
        <w:spacing w:before="120" w:after="120" w:line="360" w:lineRule="auto"/>
        <w:ind w:firstLine="708"/>
        <w:jc w:val="both"/>
        <w:rPr>
          <w:rStyle w:val="notranslate"/>
          <w:rFonts w:asciiTheme="majorBidi" w:hAnsiTheme="majorBidi" w:cstheme="majorBidi"/>
          <w:szCs w:val="24"/>
          <w:lang w:eastAsia="fr-FR"/>
        </w:rPr>
      </w:pPr>
      <w:r w:rsidRPr="0081220D">
        <w:rPr>
          <w:rStyle w:val="notranslate"/>
          <w:rFonts w:asciiTheme="majorBidi" w:hAnsiTheme="majorBidi" w:cstheme="majorBidi"/>
          <w:szCs w:val="24"/>
          <w:lang w:eastAsia="fr-FR"/>
        </w:rPr>
        <w:t>Par contre, les positions des atomes pour la deuxième représentation (</w:t>
      </w:r>
      <w:proofErr w:type="spellStart"/>
      <w:r w:rsidRPr="0081220D">
        <w:rPr>
          <w:rStyle w:val="notranslate"/>
          <w:rFonts w:asciiTheme="majorBidi" w:hAnsiTheme="majorBidi" w:cstheme="majorBidi"/>
          <w:szCs w:val="24"/>
          <w:lang w:eastAsia="fr-FR"/>
        </w:rPr>
        <w:t>Fig</w:t>
      </w:r>
      <w:proofErr w:type="spellEnd"/>
      <w:r w:rsidRPr="0081220D">
        <w:rPr>
          <w:rStyle w:val="notranslate"/>
          <w:rFonts w:asciiTheme="majorBidi" w:hAnsiTheme="majorBidi" w:cstheme="majorBidi"/>
          <w:szCs w:val="24"/>
          <w:lang w:eastAsia="fr-FR"/>
        </w:rPr>
        <w:t xml:space="preserve"> I.1 (</w:t>
      </w:r>
      <w:proofErr w:type="spellStart"/>
      <w:proofErr w:type="gramStart"/>
      <w:r w:rsidRPr="0081220D">
        <w:rPr>
          <w:rStyle w:val="notranslate"/>
          <w:rFonts w:asciiTheme="majorBidi" w:hAnsiTheme="majorBidi" w:cstheme="majorBidi"/>
          <w:szCs w:val="24"/>
          <w:lang w:eastAsia="fr-FR"/>
        </w:rPr>
        <w:t>c,e</w:t>
      </w:r>
      <w:proofErr w:type="spellEnd"/>
      <w:proofErr w:type="gramEnd"/>
      <w:r w:rsidRPr="0081220D">
        <w:rPr>
          <w:rStyle w:val="notranslate"/>
          <w:rFonts w:asciiTheme="majorBidi" w:hAnsiTheme="majorBidi" w:cstheme="majorBidi"/>
          <w:szCs w:val="24"/>
          <w:lang w:eastAsia="fr-FR"/>
        </w:rPr>
        <w:t xml:space="preserve">)) sont données par la configuration suivante : </w:t>
      </w:r>
    </w:p>
    <w:p w:rsidR="00775779" w:rsidRPr="0081220D" w:rsidRDefault="00775779" w:rsidP="00775779">
      <w:pPr>
        <w:pStyle w:val="ListParagraph"/>
        <w:numPr>
          <w:ilvl w:val="0"/>
          <w:numId w:val="33"/>
        </w:numPr>
        <w:autoSpaceDE w:val="0"/>
        <w:autoSpaceDN w:val="0"/>
        <w:adjustRightInd w:val="0"/>
        <w:spacing w:before="120" w:after="120" w:line="360" w:lineRule="auto"/>
        <w:jc w:val="both"/>
        <w:rPr>
          <w:rStyle w:val="notranslate"/>
          <w:rFonts w:asciiTheme="majorBidi" w:hAnsiTheme="majorBidi" w:cstheme="majorBidi"/>
          <w:szCs w:val="24"/>
          <w:lang w:eastAsia="fr-FR"/>
        </w:rPr>
      </w:pPr>
      <w:r w:rsidRPr="0081220D">
        <w:rPr>
          <w:rStyle w:val="notranslate"/>
          <w:rFonts w:asciiTheme="majorBidi" w:hAnsiTheme="majorBidi" w:cstheme="majorBidi"/>
          <w:szCs w:val="24"/>
          <w:lang w:eastAsia="fr-FR"/>
        </w:rPr>
        <w:t>L’atome de cation B est situé sur les sommets des cubes (0.0,0.0,0.0</w:t>
      </w:r>
      <w:proofErr w:type="gramStart"/>
      <w:r w:rsidRPr="0081220D">
        <w:rPr>
          <w:rStyle w:val="notranslate"/>
          <w:rFonts w:asciiTheme="majorBidi" w:hAnsiTheme="majorBidi" w:cstheme="majorBidi"/>
          <w:szCs w:val="24"/>
          <w:lang w:eastAsia="fr-FR"/>
        </w:rPr>
        <w:t>);</w:t>
      </w:r>
      <w:proofErr w:type="gramEnd"/>
    </w:p>
    <w:p w:rsidR="00775779" w:rsidRPr="0081220D" w:rsidRDefault="00775779" w:rsidP="00775779">
      <w:pPr>
        <w:pStyle w:val="ListParagraph"/>
        <w:numPr>
          <w:ilvl w:val="0"/>
          <w:numId w:val="33"/>
        </w:numPr>
        <w:autoSpaceDE w:val="0"/>
        <w:autoSpaceDN w:val="0"/>
        <w:adjustRightInd w:val="0"/>
        <w:spacing w:before="120" w:after="120" w:line="360" w:lineRule="auto"/>
        <w:jc w:val="both"/>
        <w:rPr>
          <w:rStyle w:val="notranslate"/>
          <w:rFonts w:asciiTheme="majorBidi" w:hAnsiTheme="majorBidi" w:cstheme="majorBidi"/>
          <w:szCs w:val="24"/>
          <w:lang w:eastAsia="fr-FR"/>
        </w:rPr>
      </w:pPr>
      <w:r w:rsidRPr="0081220D">
        <w:rPr>
          <w:rStyle w:val="notranslate"/>
          <w:rFonts w:asciiTheme="majorBidi" w:hAnsiTheme="majorBidi" w:cstheme="majorBidi"/>
          <w:szCs w:val="24"/>
          <w:lang w:eastAsia="fr-FR"/>
        </w:rPr>
        <w:lastRenderedPageBreak/>
        <w:t>L’atome de cation A est situé dans les centres des cubes (0.5,0.5,0.5) ;</w:t>
      </w:r>
    </w:p>
    <w:p w:rsidR="00775779" w:rsidRPr="0081220D" w:rsidRDefault="00775779" w:rsidP="00775779">
      <w:pPr>
        <w:pStyle w:val="ListParagraph"/>
        <w:numPr>
          <w:ilvl w:val="0"/>
          <w:numId w:val="33"/>
        </w:numPr>
        <w:autoSpaceDE w:val="0"/>
        <w:autoSpaceDN w:val="0"/>
        <w:adjustRightInd w:val="0"/>
        <w:spacing w:before="120" w:after="120" w:line="360" w:lineRule="auto"/>
        <w:jc w:val="both"/>
        <w:rPr>
          <w:rStyle w:val="notranslate"/>
          <w:rFonts w:asciiTheme="majorBidi" w:hAnsiTheme="majorBidi" w:cstheme="majorBidi"/>
          <w:szCs w:val="24"/>
          <w:lang w:eastAsia="fr-FR"/>
        </w:rPr>
      </w:pPr>
      <w:r w:rsidRPr="0081220D">
        <w:rPr>
          <w:rStyle w:val="notranslate"/>
          <w:rFonts w:asciiTheme="majorBidi" w:hAnsiTheme="majorBidi" w:cstheme="majorBidi"/>
          <w:szCs w:val="24"/>
          <w:lang w:eastAsia="fr-FR"/>
        </w:rPr>
        <w:t>L’atome de l’anion O est situé dans le milieu de</w:t>
      </w:r>
      <w:r w:rsidRPr="0081220D">
        <w:rPr>
          <w:rStyle w:val="notranslate"/>
          <w:rFonts w:asciiTheme="majorBidi" w:hAnsiTheme="majorBidi" w:cstheme="majorBidi"/>
          <w:szCs w:val="24"/>
          <w:lang w:eastAsia="fr-FR" w:bidi="ar-DZ"/>
        </w:rPr>
        <w:t xml:space="preserve">s côtes </w:t>
      </w:r>
      <w:r w:rsidRPr="0081220D">
        <w:rPr>
          <w:rStyle w:val="notranslate"/>
          <w:rFonts w:asciiTheme="majorBidi" w:hAnsiTheme="majorBidi" w:cstheme="majorBidi"/>
          <w:szCs w:val="24"/>
          <w:lang w:eastAsia="fr-FR"/>
        </w:rPr>
        <w:t>des cubes (0.5,0.0,0.0).</w:t>
      </w:r>
    </w:p>
    <w:p w:rsidR="00775779" w:rsidRPr="00AE74D6" w:rsidRDefault="00775779" w:rsidP="00775779">
      <w:pPr>
        <w:autoSpaceDE w:val="0"/>
        <w:autoSpaceDN w:val="0"/>
        <w:adjustRightInd w:val="0"/>
        <w:spacing w:before="120" w:after="120" w:line="360" w:lineRule="auto"/>
        <w:ind w:firstLine="708"/>
        <w:jc w:val="both"/>
        <w:rPr>
          <w:rStyle w:val="notranslate"/>
          <w:rFonts w:asciiTheme="majorBidi" w:hAnsiTheme="majorBidi" w:cstheme="majorBidi"/>
          <w:szCs w:val="24"/>
          <w:lang w:eastAsia="fr-FR"/>
        </w:rPr>
      </w:pPr>
      <w:r>
        <w:rPr>
          <w:rStyle w:val="notranslate"/>
          <w:rFonts w:asciiTheme="majorBidi" w:hAnsiTheme="majorBidi" w:cstheme="majorBidi"/>
          <w:lang w:eastAsia="fr-FR"/>
        </w:rPr>
        <w:t>Lorsque la température varie, l</w:t>
      </w:r>
      <w:r w:rsidRPr="00CC69B2">
        <w:rPr>
          <w:rStyle w:val="notranslate"/>
          <w:rFonts w:asciiTheme="majorBidi" w:hAnsiTheme="majorBidi" w:cstheme="majorBidi"/>
          <w:lang w:eastAsia="fr-FR"/>
        </w:rPr>
        <w:t>es transitions de phase des pérovskites sont bien connues.</w:t>
      </w:r>
      <w:r>
        <w:rPr>
          <w:rStyle w:val="notranslate"/>
          <w:rFonts w:asciiTheme="majorBidi" w:hAnsiTheme="majorBidi" w:cstheme="majorBidi"/>
          <w:lang w:eastAsia="fr-FR"/>
        </w:rPr>
        <w:t xml:space="preserve"> </w:t>
      </w:r>
      <w:r w:rsidRPr="00CC69B2">
        <w:rPr>
          <w:rStyle w:val="notranslate"/>
          <w:rFonts w:asciiTheme="majorBidi" w:hAnsiTheme="majorBidi" w:cstheme="majorBidi"/>
          <w:lang w:eastAsia="fr-FR"/>
        </w:rPr>
        <w:t>On peut citer le cas de</w:t>
      </w:r>
      <w:r>
        <w:rPr>
          <w:rStyle w:val="notranslate"/>
          <w:rFonts w:asciiTheme="majorBidi" w:hAnsiTheme="majorBidi" w:cstheme="majorBidi"/>
          <w:lang w:eastAsia="fr-FR"/>
        </w:rPr>
        <w:t xml:space="preserve"> titanate de baryum</w:t>
      </w:r>
      <w:r w:rsidRPr="00CC69B2">
        <w:rPr>
          <w:rStyle w:val="notranslate"/>
          <w:rFonts w:asciiTheme="majorBidi" w:hAnsiTheme="majorBidi" w:cstheme="majorBidi"/>
          <w:lang w:eastAsia="fr-FR"/>
        </w:rPr>
        <w:t xml:space="preserve"> BaTiO</w:t>
      </w:r>
      <w:r w:rsidRPr="00D62672">
        <w:rPr>
          <w:rStyle w:val="notranslate"/>
          <w:rFonts w:asciiTheme="majorBidi" w:hAnsiTheme="majorBidi" w:cstheme="majorBidi"/>
          <w:szCs w:val="24"/>
          <w:vertAlign w:val="subscript"/>
          <w:lang w:eastAsia="fr-FR"/>
        </w:rPr>
        <w:t>3</w:t>
      </w:r>
      <w:r w:rsidRPr="00CC69B2">
        <w:rPr>
          <w:rStyle w:val="notranslate"/>
          <w:rFonts w:asciiTheme="majorBidi" w:hAnsiTheme="majorBidi" w:cstheme="majorBidi"/>
          <w:szCs w:val="24"/>
          <w:lang w:eastAsia="fr-FR"/>
        </w:rPr>
        <w:t xml:space="preserve"> </w:t>
      </w:r>
      <w:r w:rsidRPr="00CC69B2">
        <w:rPr>
          <w:rStyle w:val="notranslate"/>
          <w:rFonts w:asciiTheme="majorBidi" w:hAnsiTheme="majorBidi" w:cstheme="majorBidi"/>
          <w:lang w:eastAsia="fr-FR"/>
        </w:rPr>
        <w:t>qui est cubique à haute température et qui devient</w:t>
      </w:r>
      <w:r>
        <w:rPr>
          <w:rStyle w:val="notranslate"/>
          <w:rFonts w:asciiTheme="majorBidi" w:hAnsiTheme="majorBidi" w:cstheme="majorBidi"/>
          <w:lang w:eastAsia="fr-FR"/>
        </w:rPr>
        <w:t xml:space="preserve"> </w:t>
      </w:r>
      <w:r w:rsidRPr="00CC69B2">
        <w:rPr>
          <w:rStyle w:val="notranslate"/>
          <w:rFonts w:asciiTheme="majorBidi" w:hAnsiTheme="majorBidi" w:cstheme="majorBidi"/>
          <w:lang w:eastAsia="fr-FR"/>
        </w:rPr>
        <w:t>quadratique puis orthorhombique et enfin rhomboédrique lorsque la</w:t>
      </w:r>
      <w:r>
        <w:rPr>
          <w:rStyle w:val="notranslate"/>
          <w:rFonts w:asciiTheme="majorBidi" w:hAnsiTheme="majorBidi" w:cstheme="majorBidi"/>
          <w:lang w:eastAsia="fr-FR"/>
        </w:rPr>
        <w:t xml:space="preserve"> </w:t>
      </w:r>
      <w:r w:rsidRPr="00CC69B2">
        <w:rPr>
          <w:rStyle w:val="notranslate"/>
          <w:rFonts w:asciiTheme="majorBidi" w:hAnsiTheme="majorBidi" w:cstheme="majorBidi"/>
          <w:lang w:eastAsia="fr-FR"/>
        </w:rPr>
        <w:t xml:space="preserve">température diminue </w:t>
      </w:r>
      <w:r>
        <w:rPr>
          <w:rStyle w:val="notranslate"/>
          <w:rFonts w:asciiTheme="majorBidi" w:hAnsiTheme="majorBidi" w:cstheme="majorBidi"/>
          <w:lang w:eastAsia="fr-FR"/>
        </w:rPr>
        <w:t>[1</w:t>
      </w:r>
      <w:r w:rsidRPr="00CC69B2">
        <w:rPr>
          <w:rStyle w:val="notranslate"/>
          <w:rFonts w:asciiTheme="majorBidi" w:hAnsiTheme="majorBidi" w:cstheme="majorBidi"/>
          <w:lang w:eastAsia="fr-FR"/>
        </w:rPr>
        <w:t>].</w:t>
      </w:r>
    </w:p>
    <w:p w:rsidR="00775779" w:rsidRPr="00FC7EB5" w:rsidRDefault="00775779" w:rsidP="00775779">
      <w:pPr>
        <w:pStyle w:val="Heading2"/>
        <w:jc w:val="both"/>
      </w:pPr>
      <w:bookmarkStart w:id="10" w:name="_Toc514747699"/>
      <w:r>
        <w:t>F</w:t>
      </w:r>
      <w:r w:rsidRPr="00FC7EB5">
        <w:t>acteur de tolérance de Goldschmidt</w:t>
      </w:r>
      <w:bookmarkEnd w:id="10"/>
    </w:p>
    <w:p w:rsidR="00775779" w:rsidRPr="0081220D" w:rsidRDefault="00775779" w:rsidP="00775779">
      <w:pPr>
        <w:autoSpaceDE w:val="0"/>
        <w:autoSpaceDN w:val="0"/>
        <w:adjustRightInd w:val="0"/>
        <w:spacing w:before="120" w:after="120" w:line="360" w:lineRule="auto"/>
        <w:ind w:firstLine="708"/>
        <w:jc w:val="both"/>
        <w:rPr>
          <w:rFonts w:asciiTheme="majorBidi" w:hAnsiTheme="majorBidi" w:cstheme="majorBidi"/>
          <w:szCs w:val="24"/>
        </w:rPr>
      </w:pPr>
      <w:r>
        <w:rPr>
          <w:rFonts w:asciiTheme="majorBidi" w:hAnsiTheme="majorBidi" w:cstheme="majorBidi"/>
          <w:szCs w:val="24"/>
        </w:rPr>
        <w:t>L</w:t>
      </w:r>
      <w:r w:rsidRPr="00D802E4">
        <w:rPr>
          <w:rFonts w:asciiTheme="majorBidi" w:hAnsiTheme="majorBidi" w:cstheme="majorBidi"/>
          <w:szCs w:val="24"/>
        </w:rPr>
        <w:t>a structure pérovskite</w:t>
      </w:r>
      <w:r>
        <w:rPr>
          <w:rFonts w:asciiTheme="majorBidi" w:hAnsiTheme="majorBidi" w:cstheme="majorBidi"/>
          <w:szCs w:val="24"/>
        </w:rPr>
        <w:t xml:space="preserve"> ABO</w:t>
      </w:r>
      <w:r>
        <w:rPr>
          <w:rFonts w:asciiTheme="majorBidi" w:hAnsiTheme="majorBidi" w:cstheme="majorBidi"/>
          <w:szCs w:val="24"/>
          <w:vertAlign w:val="subscript"/>
        </w:rPr>
        <w:t>3</w:t>
      </w:r>
      <w:r w:rsidRPr="00D802E4">
        <w:rPr>
          <w:rFonts w:asciiTheme="majorBidi" w:hAnsiTheme="majorBidi" w:cstheme="majorBidi"/>
          <w:szCs w:val="24"/>
        </w:rPr>
        <w:t xml:space="preserve"> </w:t>
      </w:r>
      <w:r>
        <w:rPr>
          <w:rFonts w:asciiTheme="majorBidi" w:hAnsiTheme="majorBidi" w:cstheme="majorBidi"/>
          <w:szCs w:val="24"/>
        </w:rPr>
        <w:t xml:space="preserve">est assez </w:t>
      </w:r>
      <w:r w:rsidRPr="00D802E4">
        <w:rPr>
          <w:rFonts w:asciiTheme="majorBidi" w:hAnsiTheme="majorBidi" w:cstheme="majorBidi"/>
          <w:szCs w:val="24"/>
        </w:rPr>
        <w:t>flexib</w:t>
      </w:r>
      <w:r>
        <w:rPr>
          <w:rFonts w:asciiTheme="majorBidi" w:hAnsiTheme="majorBidi" w:cstheme="majorBidi"/>
          <w:szCs w:val="24"/>
        </w:rPr>
        <w:t>le,</w:t>
      </w:r>
      <w:r w:rsidRPr="00D802E4">
        <w:rPr>
          <w:rFonts w:asciiTheme="majorBidi" w:hAnsiTheme="majorBidi" w:cstheme="majorBidi"/>
          <w:szCs w:val="24"/>
        </w:rPr>
        <w:t xml:space="preserve"> de </w:t>
      </w:r>
      <w:r>
        <w:rPr>
          <w:rFonts w:asciiTheme="majorBidi" w:hAnsiTheme="majorBidi" w:cstheme="majorBidi"/>
          <w:szCs w:val="24"/>
        </w:rPr>
        <w:t xml:space="preserve">telle sorte qu’elle </w:t>
      </w:r>
      <w:r w:rsidRPr="00D802E4">
        <w:rPr>
          <w:rFonts w:asciiTheme="majorBidi" w:hAnsiTheme="majorBidi" w:cstheme="majorBidi"/>
          <w:szCs w:val="24"/>
        </w:rPr>
        <w:t xml:space="preserve">se prête </w:t>
      </w:r>
      <w:r>
        <w:rPr>
          <w:rFonts w:asciiTheme="majorBidi" w:hAnsiTheme="majorBidi" w:cstheme="majorBidi"/>
          <w:szCs w:val="24"/>
        </w:rPr>
        <w:t>à</w:t>
      </w:r>
      <w:r w:rsidRPr="00D802E4">
        <w:rPr>
          <w:rFonts w:asciiTheme="majorBidi" w:hAnsiTheme="majorBidi" w:cstheme="majorBidi"/>
          <w:szCs w:val="24"/>
        </w:rPr>
        <w:t xml:space="preserve"> une </w:t>
      </w:r>
      <w:r>
        <w:rPr>
          <w:rFonts w:asciiTheme="majorBidi" w:hAnsiTheme="majorBidi" w:cstheme="majorBidi"/>
          <w:szCs w:val="24"/>
        </w:rPr>
        <w:t>large</w:t>
      </w:r>
      <w:r w:rsidRPr="00D802E4">
        <w:rPr>
          <w:rFonts w:asciiTheme="majorBidi" w:hAnsiTheme="majorBidi" w:cstheme="majorBidi"/>
          <w:szCs w:val="24"/>
        </w:rPr>
        <w:t xml:space="preserve"> </w:t>
      </w:r>
      <w:r>
        <w:rPr>
          <w:rFonts w:asciiTheme="majorBidi" w:hAnsiTheme="majorBidi" w:cstheme="majorBidi"/>
          <w:szCs w:val="24"/>
        </w:rPr>
        <w:t>gamme</w:t>
      </w:r>
      <w:r w:rsidRPr="00D802E4">
        <w:rPr>
          <w:rFonts w:asciiTheme="majorBidi" w:hAnsiTheme="majorBidi" w:cstheme="majorBidi"/>
          <w:szCs w:val="24"/>
        </w:rPr>
        <w:t xml:space="preserve"> d’applications, selon</w:t>
      </w:r>
      <w:r>
        <w:rPr>
          <w:rFonts w:asciiTheme="majorBidi" w:hAnsiTheme="majorBidi" w:cstheme="majorBidi"/>
          <w:szCs w:val="24"/>
        </w:rPr>
        <w:t xml:space="preserve"> </w:t>
      </w:r>
      <w:r w:rsidRPr="00D802E4">
        <w:rPr>
          <w:rFonts w:asciiTheme="majorBidi" w:hAnsiTheme="majorBidi" w:cstheme="majorBidi"/>
          <w:szCs w:val="24"/>
        </w:rPr>
        <w:t xml:space="preserve">le choix des </w:t>
      </w:r>
      <w:r>
        <w:rPr>
          <w:rFonts w:asciiTheme="majorBidi" w:hAnsiTheme="majorBidi" w:cstheme="majorBidi"/>
          <w:szCs w:val="24"/>
        </w:rPr>
        <w:t xml:space="preserve">positions des </w:t>
      </w:r>
      <w:r w:rsidRPr="00D802E4">
        <w:rPr>
          <w:rFonts w:asciiTheme="majorBidi" w:hAnsiTheme="majorBidi" w:cstheme="majorBidi"/>
          <w:szCs w:val="24"/>
        </w:rPr>
        <w:t xml:space="preserve">atomes A et B. </w:t>
      </w:r>
      <w:r>
        <w:rPr>
          <w:rFonts w:asciiTheme="majorBidi" w:hAnsiTheme="majorBidi" w:cstheme="majorBidi"/>
          <w:szCs w:val="24"/>
        </w:rPr>
        <w:t>La</w:t>
      </w:r>
      <w:r w:rsidRPr="00D802E4">
        <w:rPr>
          <w:rFonts w:asciiTheme="majorBidi" w:hAnsiTheme="majorBidi" w:cstheme="majorBidi"/>
          <w:szCs w:val="24"/>
        </w:rPr>
        <w:t xml:space="preserve"> relation entre les longueurs A</w:t>
      </w:r>
      <w:r>
        <w:rPr>
          <w:rFonts w:cs="Times New Roman"/>
          <w:szCs w:val="24"/>
        </w:rPr>
        <w:t>-</w:t>
      </w:r>
      <w:r w:rsidRPr="00D802E4">
        <w:rPr>
          <w:rFonts w:asciiTheme="majorBidi" w:hAnsiTheme="majorBidi" w:cstheme="majorBidi"/>
          <w:szCs w:val="24"/>
        </w:rPr>
        <w:t>O et B</w:t>
      </w:r>
      <w:r>
        <w:rPr>
          <w:rFonts w:cs="Times New Roman"/>
          <w:szCs w:val="24"/>
        </w:rPr>
        <w:t>-</w:t>
      </w:r>
      <w:r w:rsidRPr="00D802E4">
        <w:rPr>
          <w:rFonts w:asciiTheme="majorBidi" w:hAnsiTheme="majorBidi" w:cstheme="majorBidi"/>
          <w:szCs w:val="24"/>
        </w:rPr>
        <w:t xml:space="preserve">O </w:t>
      </w:r>
      <w:r>
        <w:rPr>
          <w:rFonts w:asciiTheme="majorBidi" w:hAnsiTheme="majorBidi" w:cstheme="majorBidi"/>
          <w:szCs w:val="24"/>
        </w:rPr>
        <w:t xml:space="preserve">est d’un </w:t>
      </w:r>
      <w:r w:rsidRPr="00D802E4">
        <w:rPr>
          <w:rFonts w:asciiTheme="majorBidi" w:hAnsiTheme="majorBidi" w:cstheme="majorBidi"/>
          <w:szCs w:val="24"/>
        </w:rPr>
        <w:t>rôle</w:t>
      </w:r>
      <w:r>
        <w:rPr>
          <w:rFonts w:asciiTheme="majorBidi" w:hAnsiTheme="majorBidi" w:cstheme="majorBidi"/>
          <w:szCs w:val="24"/>
        </w:rPr>
        <w:t xml:space="preserve"> très</w:t>
      </w:r>
      <w:r w:rsidRPr="00D802E4">
        <w:rPr>
          <w:rFonts w:asciiTheme="majorBidi" w:hAnsiTheme="majorBidi" w:cstheme="majorBidi"/>
          <w:szCs w:val="24"/>
        </w:rPr>
        <w:t xml:space="preserve"> important dans la détermination des propriétés </w:t>
      </w:r>
      <w:r>
        <w:rPr>
          <w:rFonts w:asciiTheme="majorBidi" w:hAnsiTheme="majorBidi" w:cstheme="majorBidi"/>
          <w:szCs w:val="24"/>
        </w:rPr>
        <w:t xml:space="preserve">élastiques </w:t>
      </w:r>
      <w:r w:rsidRPr="00D802E4">
        <w:rPr>
          <w:rFonts w:asciiTheme="majorBidi" w:hAnsiTheme="majorBidi" w:cstheme="majorBidi"/>
          <w:szCs w:val="24"/>
        </w:rPr>
        <w:t>d</w:t>
      </w:r>
      <w:r>
        <w:rPr>
          <w:rFonts w:asciiTheme="majorBidi" w:hAnsiTheme="majorBidi" w:cstheme="majorBidi"/>
          <w:szCs w:val="24"/>
        </w:rPr>
        <w:t>u</w:t>
      </w:r>
      <w:r w:rsidRPr="00D802E4">
        <w:rPr>
          <w:rFonts w:asciiTheme="majorBidi" w:hAnsiTheme="majorBidi" w:cstheme="majorBidi"/>
          <w:szCs w:val="24"/>
        </w:rPr>
        <w:t xml:space="preserve"> </w:t>
      </w:r>
      <w:r>
        <w:rPr>
          <w:rFonts w:asciiTheme="majorBidi" w:hAnsiTheme="majorBidi" w:cstheme="majorBidi"/>
          <w:szCs w:val="24"/>
        </w:rPr>
        <w:t>matériau. La structure cubique idéale se caractérise par une</w:t>
      </w:r>
      <w:r w:rsidRPr="00D802E4">
        <w:rPr>
          <w:rFonts w:asciiTheme="majorBidi" w:hAnsiTheme="majorBidi" w:cstheme="majorBidi"/>
          <w:szCs w:val="24"/>
        </w:rPr>
        <w:t xml:space="preserve"> distance</w:t>
      </w:r>
      <w:r>
        <w:rPr>
          <w:rFonts w:asciiTheme="majorBidi" w:hAnsiTheme="majorBidi" w:cstheme="majorBidi"/>
          <w:szCs w:val="24"/>
        </w:rPr>
        <w:t xml:space="preserve"> de </w:t>
      </w:r>
      <m:oMath>
        <m:r>
          <w:rPr>
            <w:rFonts w:ascii="Cambria Math" w:hAnsi="Cambria Math" w:cstheme="majorBidi"/>
            <w:szCs w:val="24"/>
          </w:rPr>
          <m:t>a/2</m:t>
        </m:r>
      </m:oMath>
      <w:r>
        <w:rPr>
          <w:rFonts w:asciiTheme="majorBidi" w:hAnsiTheme="majorBidi" w:cstheme="majorBidi"/>
          <w:szCs w:val="24"/>
        </w:rPr>
        <w:t xml:space="preserve"> entre les ions</w:t>
      </w:r>
      <w:r w:rsidRPr="00D802E4">
        <w:rPr>
          <w:rFonts w:asciiTheme="majorBidi" w:hAnsiTheme="majorBidi" w:cstheme="majorBidi"/>
          <w:szCs w:val="24"/>
        </w:rPr>
        <w:t xml:space="preserve"> B</w:t>
      </w:r>
      <w:r>
        <w:rPr>
          <w:rFonts w:cs="Times New Roman"/>
          <w:szCs w:val="24"/>
        </w:rPr>
        <w:t xml:space="preserve"> et </w:t>
      </w:r>
      <w:r w:rsidRPr="00D802E4">
        <w:rPr>
          <w:rFonts w:asciiTheme="majorBidi" w:hAnsiTheme="majorBidi" w:cstheme="majorBidi"/>
          <w:szCs w:val="24"/>
        </w:rPr>
        <w:t>O</w:t>
      </w:r>
      <w:r>
        <w:rPr>
          <w:rFonts w:asciiTheme="majorBidi" w:hAnsiTheme="majorBidi" w:cstheme="majorBidi"/>
          <w:szCs w:val="24"/>
        </w:rPr>
        <w:t xml:space="preserve"> </w:t>
      </w:r>
      <w:r w:rsidRPr="00D802E4">
        <w:rPr>
          <w:rFonts w:asciiTheme="majorBidi" w:hAnsiTheme="majorBidi" w:cstheme="majorBidi"/>
          <w:szCs w:val="24"/>
        </w:rPr>
        <w:t>(</w:t>
      </w:r>
      <m:oMath>
        <m:r>
          <w:rPr>
            <w:rFonts w:ascii="Cambria Math" w:hAnsi="Cambria Math" w:cstheme="majorBidi"/>
            <w:szCs w:val="24"/>
          </w:rPr>
          <m:t>a</m:t>
        </m:r>
      </m:oMath>
      <w:r w:rsidRPr="00D802E4">
        <w:rPr>
          <w:rFonts w:asciiTheme="majorBidi" w:hAnsiTheme="majorBidi" w:cstheme="majorBidi"/>
          <w:szCs w:val="24"/>
        </w:rPr>
        <w:t xml:space="preserve"> est le paramètre de </w:t>
      </w:r>
      <w:r>
        <w:rPr>
          <w:rFonts w:asciiTheme="majorBidi" w:hAnsiTheme="majorBidi" w:cstheme="majorBidi"/>
          <w:szCs w:val="24"/>
        </w:rPr>
        <w:t xml:space="preserve">la </w:t>
      </w:r>
      <w:r w:rsidRPr="00D802E4">
        <w:rPr>
          <w:rFonts w:asciiTheme="majorBidi" w:hAnsiTheme="majorBidi" w:cstheme="majorBidi"/>
          <w:szCs w:val="24"/>
        </w:rPr>
        <w:t>maille)</w:t>
      </w:r>
      <w:r>
        <w:rPr>
          <w:rFonts w:asciiTheme="majorBidi" w:hAnsiTheme="majorBidi" w:cstheme="majorBidi"/>
          <w:szCs w:val="24"/>
        </w:rPr>
        <w:t>,</w:t>
      </w:r>
      <w:r w:rsidRPr="00D802E4">
        <w:rPr>
          <w:rFonts w:asciiTheme="majorBidi" w:hAnsiTheme="majorBidi" w:cstheme="majorBidi"/>
          <w:szCs w:val="24"/>
        </w:rPr>
        <w:t xml:space="preserve"> tandis que la distance</w:t>
      </w:r>
      <w:r>
        <w:rPr>
          <w:rFonts w:asciiTheme="majorBidi" w:hAnsiTheme="majorBidi" w:cstheme="majorBidi"/>
          <w:szCs w:val="24"/>
        </w:rPr>
        <w:t xml:space="preserve"> entre les ions </w:t>
      </w:r>
      <w:r w:rsidRPr="00D802E4">
        <w:rPr>
          <w:rFonts w:asciiTheme="majorBidi" w:hAnsiTheme="majorBidi" w:cstheme="majorBidi"/>
          <w:szCs w:val="24"/>
        </w:rPr>
        <w:t>A</w:t>
      </w:r>
      <w:r>
        <w:rPr>
          <w:rFonts w:cs="Times New Roman"/>
          <w:szCs w:val="24"/>
        </w:rPr>
        <w:t xml:space="preserve"> et </w:t>
      </w:r>
      <w:r w:rsidRPr="00D802E4">
        <w:rPr>
          <w:rFonts w:asciiTheme="majorBidi" w:hAnsiTheme="majorBidi" w:cstheme="majorBidi"/>
          <w:szCs w:val="24"/>
        </w:rPr>
        <w:t xml:space="preserve">O est </w:t>
      </w:r>
      <m:oMath>
        <m:r>
          <w:rPr>
            <w:rFonts w:ascii="Cambria Math" w:hAnsi="Cambria Math" w:cstheme="majorBidi"/>
            <w:szCs w:val="24"/>
          </w:rPr>
          <m:t>a/</m:t>
        </m:r>
        <m:rad>
          <m:radPr>
            <m:degHide m:val="1"/>
            <m:ctrlPr>
              <w:rPr>
                <w:rFonts w:ascii="Cambria Math" w:hAnsi="Cambria Math" w:cstheme="majorBidi"/>
                <w:i/>
                <w:szCs w:val="24"/>
              </w:rPr>
            </m:ctrlPr>
          </m:radPr>
          <m:deg/>
          <m:e>
            <m:r>
              <w:rPr>
                <w:rFonts w:ascii="Cambria Math" w:hAnsi="Cambria Math" w:cstheme="majorBidi"/>
                <w:szCs w:val="24"/>
              </w:rPr>
              <m:t>2</m:t>
            </m:r>
          </m:e>
        </m:rad>
      </m:oMath>
      <w:r>
        <w:rPr>
          <w:rFonts w:asciiTheme="majorBidi" w:eastAsiaTheme="minorEastAsia" w:hAnsiTheme="majorBidi" w:cstheme="majorBidi"/>
          <w:szCs w:val="24"/>
        </w:rPr>
        <w:t xml:space="preserve">, </w:t>
      </w:r>
      <w:r>
        <w:rPr>
          <w:rFonts w:asciiTheme="majorBidi" w:hAnsiTheme="majorBidi" w:cstheme="majorBidi"/>
          <w:szCs w:val="24"/>
        </w:rPr>
        <w:t>ce qui donne la relation entre les rayons de A et de B</w:t>
      </w:r>
      <w:r w:rsidRPr="00D802E4">
        <w:rPr>
          <w:rFonts w:asciiTheme="majorBidi" w:hAnsiTheme="majorBidi" w:cstheme="majorBidi"/>
          <w:szCs w:val="24"/>
        </w:rPr>
        <w:t xml:space="preserve"> : </w:t>
      </w:r>
      <m:oMath>
        <m:sSub>
          <m:sSubPr>
            <m:ctrlPr>
              <w:rPr>
                <w:rFonts w:ascii="Cambria Math" w:hAnsi="Cambria Math" w:cstheme="majorBidi"/>
                <w:i/>
                <w:szCs w:val="24"/>
              </w:rPr>
            </m:ctrlPr>
          </m:sSubPr>
          <m:e>
            <m:r>
              <w:rPr>
                <w:rFonts w:ascii="Cambria Math" w:hAnsi="Cambria Math" w:cstheme="majorBidi"/>
                <w:szCs w:val="24"/>
              </w:rPr>
              <m:t>R</m:t>
            </m:r>
          </m:e>
          <m:sub>
            <m:r>
              <w:rPr>
                <w:rFonts w:ascii="Cambria Math" w:hAnsi="Cambria Math" w:cstheme="majorBidi"/>
                <w:szCs w:val="24"/>
              </w:rPr>
              <m:t>A</m:t>
            </m:r>
          </m:sub>
        </m:sSub>
        <m:r>
          <w:rPr>
            <w:rFonts w:ascii="Cambria Math" w:hAnsi="Cambria Math" w:cstheme="majorBidi"/>
            <w:szCs w:val="24"/>
          </w:rPr>
          <m:t xml:space="preserve"> + </m:t>
        </m:r>
        <m:sSub>
          <m:sSubPr>
            <m:ctrlPr>
              <w:rPr>
                <w:rFonts w:ascii="Cambria Math" w:hAnsi="Cambria Math" w:cstheme="majorBidi"/>
                <w:i/>
                <w:szCs w:val="24"/>
              </w:rPr>
            </m:ctrlPr>
          </m:sSubPr>
          <m:e>
            <m:r>
              <w:rPr>
                <w:rFonts w:ascii="Cambria Math" w:hAnsi="Cambria Math" w:cstheme="majorBidi"/>
                <w:szCs w:val="24"/>
              </w:rPr>
              <m:t>R</m:t>
            </m:r>
          </m:e>
          <m:sub>
            <m:r>
              <w:rPr>
                <w:rFonts w:ascii="Cambria Math" w:hAnsi="Cambria Math" w:cstheme="majorBidi"/>
                <w:szCs w:val="24"/>
              </w:rPr>
              <m:t>O</m:t>
            </m:r>
          </m:sub>
        </m:sSub>
        <m:r>
          <w:rPr>
            <w:rFonts w:ascii="Cambria Math" w:hAnsi="Cambria Math" w:cstheme="majorBidi"/>
            <w:szCs w:val="24"/>
          </w:rPr>
          <m:t xml:space="preserve"> = </m:t>
        </m:r>
        <m:d>
          <m:dPr>
            <m:ctrlPr>
              <w:rPr>
                <w:rFonts w:ascii="Cambria Math" w:hAnsi="Cambria Math" w:cstheme="majorBidi"/>
                <w:i/>
                <w:szCs w:val="24"/>
              </w:rPr>
            </m:ctrlPr>
          </m:dPr>
          <m:e>
            <m:sSub>
              <m:sSubPr>
                <m:ctrlPr>
                  <w:rPr>
                    <w:rFonts w:ascii="Cambria Math" w:hAnsi="Cambria Math" w:cstheme="majorBidi"/>
                    <w:i/>
                    <w:szCs w:val="24"/>
                  </w:rPr>
                </m:ctrlPr>
              </m:sSubPr>
              <m:e>
                <m:r>
                  <w:rPr>
                    <w:rFonts w:ascii="Cambria Math" w:hAnsi="Cambria Math" w:cstheme="majorBidi"/>
                    <w:szCs w:val="24"/>
                  </w:rPr>
                  <m:t>R</m:t>
                </m:r>
              </m:e>
              <m:sub>
                <m:r>
                  <w:rPr>
                    <w:rFonts w:ascii="Cambria Math" w:hAnsi="Cambria Math" w:cstheme="majorBidi"/>
                    <w:szCs w:val="24"/>
                  </w:rPr>
                  <m:t>B</m:t>
                </m:r>
              </m:sub>
            </m:sSub>
            <m:r>
              <w:rPr>
                <w:rFonts w:ascii="Cambria Math" w:hAnsi="Cambria Math" w:cstheme="majorBidi"/>
                <w:szCs w:val="24"/>
              </w:rPr>
              <m:t xml:space="preserve"> + </m:t>
            </m:r>
            <m:sSub>
              <m:sSubPr>
                <m:ctrlPr>
                  <w:rPr>
                    <w:rFonts w:ascii="Cambria Math" w:hAnsi="Cambria Math" w:cstheme="majorBidi"/>
                    <w:i/>
                    <w:szCs w:val="24"/>
                  </w:rPr>
                </m:ctrlPr>
              </m:sSubPr>
              <m:e>
                <m:r>
                  <w:rPr>
                    <w:rFonts w:ascii="Cambria Math" w:hAnsi="Cambria Math" w:cstheme="majorBidi"/>
                    <w:szCs w:val="24"/>
                  </w:rPr>
                  <m:t>R</m:t>
                </m:r>
              </m:e>
              <m:sub>
                <m:r>
                  <w:rPr>
                    <w:rFonts w:ascii="Cambria Math" w:hAnsi="Cambria Math" w:cstheme="majorBidi"/>
                    <w:szCs w:val="24"/>
                  </w:rPr>
                  <m:t>O</m:t>
                </m:r>
              </m:sub>
            </m:sSub>
          </m:e>
        </m:d>
        <m:rad>
          <m:radPr>
            <m:degHide m:val="1"/>
            <m:ctrlPr>
              <w:rPr>
                <w:rFonts w:ascii="Cambria Math" w:hAnsi="Cambria Math" w:cstheme="majorBidi"/>
                <w:i/>
                <w:szCs w:val="24"/>
              </w:rPr>
            </m:ctrlPr>
          </m:radPr>
          <m:deg/>
          <m:e>
            <m:r>
              <w:rPr>
                <w:rFonts w:ascii="Cambria Math" w:hAnsi="Cambria Math" w:cstheme="majorBidi"/>
                <w:szCs w:val="24"/>
              </w:rPr>
              <m:t>2</m:t>
            </m:r>
          </m:e>
        </m:rad>
      </m:oMath>
      <w:r w:rsidRPr="00D802E4">
        <w:rPr>
          <w:rFonts w:asciiTheme="majorBidi" w:hAnsiTheme="majorBidi" w:cstheme="majorBidi"/>
          <w:szCs w:val="24"/>
        </w:rPr>
        <w:t xml:space="preserve">. </w:t>
      </w:r>
      <w:r>
        <w:rPr>
          <w:rFonts w:asciiTheme="majorBidi" w:hAnsiTheme="majorBidi" w:cstheme="majorBidi"/>
          <w:szCs w:val="24"/>
        </w:rPr>
        <w:t>Or</w:t>
      </w:r>
      <w:r w:rsidRPr="00D802E4">
        <w:rPr>
          <w:rFonts w:asciiTheme="majorBidi" w:hAnsiTheme="majorBidi" w:cstheme="majorBidi"/>
          <w:szCs w:val="24"/>
        </w:rPr>
        <w:t>,</w:t>
      </w:r>
      <w:r>
        <w:rPr>
          <w:rFonts w:asciiTheme="majorBidi" w:hAnsiTheme="majorBidi" w:cstheme="majorBidi"/>
          <w:szCs w:val="24"/>
        </w:rPr>
        <w:t xml:space="preserve"> pour</w:t>
      </w:r>
      <w:r w:rsidRPr="00D802E4">
        <w:rPr>
          <w:rFonts w:asciiTheme="majorBidi" w:hAnsiTheme="majorBidi" w:cstheme="majorBidi"/>
          <w:szCs w:val="24"/>
        </w:rPr>
        <w:t xml:space="preserve"> les composés</w:t>
      </w:r>
      <w:r>
        <w:rPr>
          <w:rFonts w:asciiTheme="majorBidi" w:hAnsiTheme="majorBidi" w:cstheme="majorBidi"/>
          <w:szCs w:val="24"/>
        </w:rPr>
        <w:t xml:space="preserve"> pérovskites</w:t>
      </w:r>
      <w:r w:rsidRPr="00D802E4">
        <w:rPr>
          <w:rFonts w:asciiTheme="majorBidi" w:hAnsiTheme="majorBidi" w:cstheme="majorBidi"/>
          <w:szCs w:val="24"/>
        </w:rPr>
        <w:t xml:space="preserve"> ABO</w:t>
      </w:r>
      <w:r w:rsidRPr="00D62672">
        <w:rPr>
          <w:rFonts w:asciiTheme="majorBidi" w:hAnsiTheme="majorBidi" w:cstheme="majorBidi"/>
          <w:szCs w:val="24"/>
          <w:vertAlign w:val="subscript"/>
        </w:rPr>
        <w:t>3</w:t>
      </w:r>
      <w:r w:rsidRPr="00D802E4">
        <w:rPr>
          <w:rFonts w:asciiTheme="majorBidi" w:hAnsiTheme="majorBidi" w:cstheme="majorBidi"/>
          <w:szCs w:val="24"/>
        </w:rPr>
        <w:t xml:space="preserve">, cette égalité n’est pas </w:t>
      </w:r>
      <w:r>
        <w:rPr>
          <w:rFonts w:asciiTheme="majorBidi" w:hAnsiTheme="majorBidi" w:cstheme="majorBidi"/>
          <w:szCs w:val="24"/>
        </w:rPr>
        <w:t>toujours</w:t>
      </w:r>
      <w:r w:rsidRPr="00D802E4">
        <w:rPr>
          <w:rFonts w:asciiTheme="majorBidi" w:hAnsiTheme="majorBidi" w:cstheme="majorBidi"/>
          <w:szCs w:val="24"/>
        </w:rPr>
        <w:t xml:space="preserve"> </w:t>
      </w:r>
      <w:r w:rsidRPr="0081220D">
        <w:rPr>
          <w:rFonts w:asciiTheme="majorBidi" w:hAnsiTheme="majorBidi" w:cstheme="majorBidi"/>
          <w:szCs w:val="24"/>
        </w:rPr>
        <w:t xml:space="preserve">respectée. En 1926, </w:t>
      </w:r>
      <w:hyperlink r:id="rId13" w:tooltip="Victor Goldschmidt" w:history="1">
        <w:r w:rsidRPr="0081220D">
          <w:rPr>
            <w:rStyle w:val="Hyperlink"/>
            <w:rFonts w:asciiTheme="majorBidi" w:hAnsiTheme="majorBidi" w:cstheme="majorBidi"/>
            <w:szCs w:val="24"/>
            <w:u w:val="none"/>
          </w:rPr>
          <w:t>Victor Moritz Goldschmidt</w:t>
        </w:r>
      </w:hyperlink>
      <w:r w:rsidRPr="0081220D">
        <w:rPr>
          <w:rFonts w:asciiTheme="majorBidi" w:hAnsiTheme="majorBidi" w:cstheme="majorBidi"/>
          <w:szCs w:val="24"/>
        </w:rPr>
        <w:t xml:space="preserve"> [2] a proposé une idée sur la mesure de la stabilité structurale des pérovskites en fonction des distances interatomiques </w:t>
      </w:r>
      <m:oMath>
        <m:sSub>
          <m:sSubPr>
            <m:ctrlPr>
              <w:rPr>
                <w:rFonts w:ascii="Cambria Math" w:hAnsi="Cambria Math" w:cstheme="majorBidi"/>
                <w:i/>
                <w:szCs w:val="24"/>
              </w:rPr>
            </m:ctrlPr>
          </m:sSubPr>
          <m:e>
            <m:r>
              <w:rPr>
                <w:rFonts w:ascii="Cambria Math" w:hAnsi="Cambria Math" w:cstheme="majorBidi"/>
                <w:szCs w:val="24"/>
              </w:rPr>
              <m:t>R</m:t>
            </m:r>
          </m:e>
          <m:sub>
            <m:r>
              <w:rPr>
                <w:rFonts w:ascii="Cambria Math" w:hAnsi="Cambria Math" w:cstheme="majorBidi"/>
                <w:szCs w:val="24"/>
              </w:rPr>
              <m:t>A</m:t>
            </m:r>
          </m:sub>
        </m:sSub>
        <m:r>
          <w:rPr>
            <w:rFonts w:ascii="Cambria Math" w:hAnsi="Cambria Math" w:cstheme="majorBidi"/>
            <w:szCs w:val="24"/>
          </w:rPr>
          <m:t xml:space="preserve">, </m:t>
        </m:r>
        <m:sSub>
          <m:sSubPr>
            <m:ctrlPr>
              <w:rPr>
                <w:rFonts w:ascii="Cambria Math" w:hAnsi="Cambria Math" w:cstheme="majorBidi"/>
                <w:i/>
                <w:szCs w:val="24"/>
              </w:rPr>
            </m:ctrlPr>
          </m:sSubPr>
          <m:e>
            <m:r>
              <w:rPr>
                <w:rFonts w:ascii="Cambria Math" w:hAnsi="Cambria Math" w:cstheme="majorBidi"/>
                <w:szCs w:val="24"/>
              </w:rPr>
              <m:t>R</m:t>
            </m:r>
          </m:e>
          <m:sub>
            <m:r>
              <w:rPr>
                <w:rFonts w:ascii="Cambria Math" w:hAnsi="Cambria Math" w:cstheme="majorBidi"/>
                <w:szCs w:val="24"/>
              </w:rPr>
              <m:t>B</m:t>
            </m:r>
          </m:sub>
        </m:sSub>
      </m:oMath>
      <w:r w:rsidRPr="0081220D">
        <w:rPr>
          <w:rFonts w:asciiTheme="majorBidi" w:hAnsiTheme="majorBidi" w:cstheme="majorBidi"/>
          <w:szCs w:val="24"/>
        </w:rPr>
        <w:t xml:space="preserve"> et </w:t>
      </w:r>
      <m:oMath>
        <m:sSub>
          <m:sSubPr>
            <m:ctrlPr>
              <w:rPr>
                <w:rFonts w:ascii="Cambria Math" w:hAnsi="Cambria Math" w:cstheme="majorBidi"/>
                <w:i/>
                <w:szCs w:val="24"/>
              </w:rPr>
            </m:ctrlPr>
          </m:sSubPr>
          <m:e>
            <m:r>
              <w:rPr>
                <w:rFonts w:ascii="Cambria Math" w:hAnsi="Cambria Math" w:cstheme="majorBidi"/>
                <w:szCs w:val="24"/>
              </w:rPr>
              <m:t>R</m:t>
            </m:r>
          </m:e>
          <m:sub>
            <m:r>
              <w:rPr>
                <w:rFonts w:ascii="Cambria Math" w:hAnsi="Cambria Math" w:cstheme="majorBidi"/>
                <w:szCs w:val="24"/>
              </w:rPr>
              <m:t>O</m:t>
            </m:r>
          </m:sub>
        </m:sSub>
      </m:oMath>
      <w:r w:rsidRPr="0081220D">
        <w:rPr>
          <w:rFonts w:asciiTheme="majorBidi" w:hAnsiTheme="majorBidi" w:cstheme="majorBidi"/>
          <w:szCs w:val="24"/>
        </w:rPr>
        <w:t xml:space="preserve"> par un facteur (dite par la suite facteur de tolérance)</w:t>
      </w:r>
      <w:r w:rsidR="00581170">
        <w:rPr>
          <w:rFonts w:asciiTheme="majorBidi" w:hAnsiTheme="majorBidi" w:cstheme="majorBidi"/>
          <w:szCs w:val="24"/>
        </w:rPr>
        <w:t xml:space="preserve"> [21]</w:t>
      </w:r>
      <w:r w:rsidRPr="0081220D">
        <w:rPr>
          <w:rFonts w:asciiTheme="majorBidi" w:hAnsiTheme="majorBidi" w:cstheme="majorBidi"/>
          <w:szCs w:val="24"/>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2"/>
        <w:gridCol w:w="1088"/>
      </w:tblGrid>
      <w:tr w:rsidR="00775779" w:rsidTr="00AA5CE9">
        <w:tc>
          <w:tcPr>
            <w:tcW w:w="4400" w:type="pct"/>
            <w:vAlign w:val="center"/>
          </w:tcPr>
          <w:p w:rsidR="00775779" w:rsidRDefault="00775779" w:rsidP="00AA5CE9">
            <w:pPr>
              <w:pStyle w:val="NormalWeb"/>
              <w:spacing w:before="120" w:beforeAutospacing="0" w:after="120" w:afterAutospacing="0" w:line="360" w:lineRule="auto"/>
              <w:jc w:val="both"/>
              <w:rPr>
                <w:rFonts w:asciiTheme="majorBidi" w:hAnsiTheme="majorBidi" w:cstheme="majorBidi"/>
              </w:rPr>
            </w:pPr>
            <m:oMathPara>
              <m:oMath>
                <m:r>
                  <w:rPr>
                    <w:rFonts w:ascii="Cambria Math" w:hAnsi="Cambria Math"/>
                  </w:rPr>
                  <m:t>t</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R</m:t>
                        </m:r>
                      </m:e>
                      <m:sub>
                        <m:r>
                          <w:rPr>
                            <w:rFonts w:ascii="Cambria Math" w:hAnsi="Cambria Math"/>
                          </w:rPr>
                          <m:t>A</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O</m:t>
                        </m:r>
                      </m:sub>
                    </m:sSub>
                  </m:num>
                  <m:den>
                    <m:rad>
                      <m:radPr>
                        <m:degHide m:val="1"/>
                        <m:ctrlPr>
                          <w:rPr>
                            <w:rFonts w:ascii="Cambria Math" w:hAnsi="Cambria Math"/>
                          </w:rPr>
                        </m:ctrlPr>
                      </m:radPr>
                      <m:deg/>
                      <m:e>
                        <m:r>
                          <m:rPr>
                            <m:sty m:val="p"/>
                          </m:rPr>
                          <w:rPr>
                            <w:rFonts w:ascii="Cambria Math" w:hAnsi="Cambria Math"/>
                          </w:rPr>
                          <m:t>2</m:t>
                        </m:r>
                      </m:e>
                    </m:rad>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B</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O</m:t>
                            </m:r>
                          </m:sub>
                        </m:sSub>
                      </m:e>
                    </m:d>
                  </m:den>
                </m:f>
              </m:oMath>
            </m:oMathPara>
          </w:p>
        </w:tc>
        <w:tc>
          <w:tcPr>
            <w:tcW w:w="600" w:type="pct"/>
            <w:vAlign w:val="center"/>
          </w:tcPr>
          <w:p w:rsidR="00775779" w:rsidRPr="0077666A" w:rsidRDefault="00775779" w:rsidP="00AA5CE9">
            <w:pPr>
              <w:pStyle w:val="ListParagraph"/>
              <w:numPr>
                <w:ilvl w:val="1"/>
                <w:numId w:val="4"/>
              </w:numPr>
              <w:spacing w:before="120" w:after="120" w:line="360" w:lineRule="auto"/>
              <w:jc w:val="both"/>
              <w:rPr>
                <w:rFonts w:asciiTheme="majorBidi" w:hAnsiTheme="majorBidi" w:cstheme="majorBidi"/>
                <w:sz w:val="24"/>
                <w:szCs w:val="24"/>
              </w:rPr>
            </w:pPr>
          </w:p>
        </w:tc>
      </w:tr>
    </w:tbl>
    <w:p w:rsidR="00775779" w:rsidRDefault="00775779" w:rsidP="00775779">
      <w:pPr>
        <w:autoSpaceDE w:val="0"/>
        <w:autoSpaceDN w:val="0"/>
        <w:adjustRightInd w:val="0"/>
        <w:spacing w:before="120" w:after="120" w:line="360" w:lineRule="auto"/>
        <w:jc w:val="both"/>
        <w:rPr>
          <w:rFonts w:asciiTheme="majorBidi" w:hAnsiTheme="majorBidi" w:cstheme="majorBidi"/>
          <w:szCs w:val="24"/>
        </w:rPr>
      </w:pPr>
      <w:r>
        <w:rPr>
          <w:rFonts w:asciiTheme="majorBidi" w:hAnsiTheme="majorBidi" w:cstheme="majorBidi"/>
          <w:szCs w:val="24"/>
        </w:rPr>
        <w:t xml:space="preserve">Les structures pérovskites dépendent du facteur </w:t>
      </w:r>
      <m:oMath>
        <m:r>
          <w:rPr>
            <w:rFonts w:ascii="Cambria Math" w:hAnsi="Cambria Math" w:cstheme="majorBidi"/>
            <w:szCs w:val="24"/>
          </w:rPr>
          <m:t>t</m:t>
        </m:r>
      </m:oMath>
      <w:r>
        <w:rPr>
          <w:rFonts w:asciiTheme="majorBidi" w:hAnsiTheme="majorBidi" w:cstheme="majorBidi"/>
          <w:szCs w:val="24"/>
        </w:rPr>
        <w:t xml:space="preserve">. Ainsi, si </w:t>
      </w:r>
      <w:r w:rsidRPr="005C5C22">
        <w:rPr>
          <w:rFonts w:asciiTheme="majorBidi" w:hAnsiTheme="majorBidi" w:cstheme="majorBidi"/>
          <w:szCs w:val="24"/>
        </w:rPr>
        <w:t xml:space="preserve">le facteur </w:t>
      </w:r>
      <m:oMath>
        <m:r>
          <w:rPr>
            <w:rFonts w:ascii="Cambria Math" w:hAnsi="Cambria Math" w:cstheme="majorBidi"/>
            <w:szCs w:val="24"/>
          </w:rPr>
          <m:t>t</m:t>
        </m:r>
      </m:oMath>
      <w:r w:rsidRPr="005C5C22">
        <w:rPr>
          <w:rFonts w:asciiTheme="majorBidi" w:hAnsiTheme="majorBidi" w:cstheme="majorBidi"/>
          <w:szCs w:val="24"/>
        </w:rPr>
        <w:t xml:space="preserve"> est proche de 1, les contraintes sont faibles et la symétrie est cubique. </w:t>
      </w:r>
      <w:r>
        <w:rPr>
          <w:rFonts w:asciiTheme="majorBidi" w:hAnsiTheme="majorBidi" w:cstheme="majorBidi"/>
          <w:szCs w:val="24"/>
        </w:rPr>
        <w:t>Pour</w:t>
      </w:r>
      <w:r w:rsidRPr="005C5C22">
        <w:rPr>
          <w:rFonts w:asciiTheme="majorBidi" w:hAnsiTheme="majorBidi" w:cstheme="majorBidi"/>
          <w:szCs w:val="24"/>
        </w:rPr>
        <w:t xml:space="preserve"> </w:t>
      </w:r>
      <m:oMath>
        <m:r>
          <w:rPr>
            <w:rFonts w:ascii="Cambria Math" w:hAnsi="Cambria Math" w:cstheme="majorBidi"/>
            <w:szCs w:val="24"/>
          </w:rPr>
          <m:t>t &gt; 1</m:t>
        </m:r>
      </m:oMath>
      <w:r w:rsidRPr="005C5C22">
        <w:rPr>
          <w:rFonts w:asciiTheme="majorBidi" w:hAnsiTheme="majorBidi" w:cstheme="majorBidi"/>
          <w:szCs w:val="24"/>
        </w:rPr>
        <w:t xml:space="preserve">, la liaison A-O est </w:t>
      </w:r>
      <w:r>
        <w:rPr>
          <w:rFonts w:asciiTheme="majorBidi" w:hAnsiTheme="majorBidi" w:cstheme="majorBidi"/>
          <w:szCs w:val="24"/>
        </w:rPr>
        <w:t>allong</w:t>
      </w:r>
      <w:r w:rsidRPr="005C5C22">
        <w:rPr>
          <w:rFonts w:asciiTheme="majorBidi" w:hAnsiTheme="majorBidi" w:cstheme="majorBidi"/>
          <w:szCs w:val="24"/>
        </w:rPr>
        <w:t>ée et la symétrie est rhomboédrique</w:t>
      </w:r>
      <w:r>
        <w:rPr>
          <w:rFonts w:asciiTheme="majorBidi" w:hAnsiTheme="majorBidi" w:cstheme="majorBidi"/>
          <w:szCs w:val="24"/>
        </w:rPr>
        <w:t>,</w:t>
      </w:r>
      <w:r w:rsidRPr="005C5C22">
        <w:rPr>
          <w:rFonts w:asciiTheme="majorBidi" w:hAnsiTheme="majorBidi" w:cstheme="majorBidi"/>
          <w:szCs w:val="24"/>
        </w:rPr>
        <w:t xml:space="preserve"> alors que pour </w:t>
      </w:r>
      <m:oMath>
        <m:r>
          <w:rPr>
            <w:rFonts w:ascii="Cambria Math" w:hAnsi="Cambria Math" w:cstheme="majorBidi"/>
            <w:szCs w:val="24"/>
          </w:rPr>
          <m:t>0.84 &lt; t &lt; 0.9</m:t>
        </m:r>
      </m:oMath>
      <w:r w:rsidRPr="005C5C22">
        <w:rPr>
          <w:rFonts w:asciiTheme="majorBidi" w:hAnsiTheme="majorBidi" w:cstheme="majorBidi"/>
          <w:szCs w:val="24"/>
        </w:rPr>
        <w:t xml:space="preserve">, la liaison A-O est </w:t>
      </w:r>
      <w:r>
        <w:rPr>
          <w:rFonts w:asciiTheme="majorBidi" w:hAnsiTheme="majorBidi" w:cstheme="majorBidi"/>
          <w:szCs w:val="24"/>
        </w:rPr>
        <w:t xml:space="preserve">retractée </w:t>
      </w:r>
      <w:r w:rsidRPr="005C5C22">
        <w:rPr>
          <w:rFonts w:asciiTheme="majorBidi" w:hAnsiTheme="majorBidi" w:cstheme="majorBidi"/>
          <w:szCs w:val="24"/>
        </w:rPr>
        <w:t xml:space="preserve">et la structure est plutôt </w:t>
      </w:r>
      <w:r>
        <w:rPr>
          <w:rFonts w:asciiTheme="majorBidi" w:hAnsiTheme="majorBidi" w:cstheme="majorBidi"/>
          <w:szCs w:val="24"/>
        </w:rPr>
        <w:t xml:space="preserve">tétragonale ou </w:t>
      </w:r>
      <w:r w:rsidRPr="005C5C22">
        <w:rPr>
          <w:rFonts w:asciiTheme="majorBidi" w:hAnsiTheme="majorBidi" w:cstheme="majorBidi"/>
          <w:szCs w:val="24"/>
        </w:rPr>
        <w:t>orthorhombiqu</w:t>
      </w:r>
      <w:r>
        <w:rPr>
          <w:rFonts w:asciiTheme="majorBidi" w:hAnsiTheme="majorBidi" w:cstheme="majorBidi"/>
          <w:szCs w:val="24"/>
        </w:rPr>
        <w:t>e.</w:t>
      </w:r>
    </w:p>
    <w:p w:rsidR="00775779" w:rsidRDefault="00775779" w:rsidP="00775779">
      <w:pPr>
        <w:autoSpaceDE w:val="0"/>
        <w:autoSpaceDN w:val="0"/>
        <w:adjustRightInd w:val="0"/>
        <w:spacing w:before="120" w:after="120" w:line="360" w:lineRule="auto"/>
        <w:ind w:firstLine="708"/>
        <w:jc w:val="both"/>
        <w:rPr>
          <w:rFonts w:asciiTheme="majorBidi" w:hAnsiTheme="majorBidi" w:cstheme="majorBidi"/>
          <w:szCs w:val="24"/>
        </w:rPr>
      </w:pPr>
      <w:r w:rsidRPr="005C5C22">
        <w:rPr>
          <w:rFonts w:asciiTheme="majorBidi" w:hAnsiTheme="majorBidi" w:cstheme="majorBidi"/>
          <w:szCs w:val="24"/>
        </w:rPr>
        <w:t xml:space="preserve">Si </w:t>
      </w:r>
      <m:oMath>
        <m:r>
          <w:rPr>
            <w:rFonts w:ascii="Cambria Math" w:hAnsi="Cambria Math" w:cstheme="majorBidi"/>
            <w:szCs w:val="24"/>
          </w:rPr>
          <m:t>t&lt; 0.84</m:t>
        </m:r>
      </m:oMath>
      <w:r w:rsidRPr="005C5C22">
        <w:rPr>
          <w:rFonts w:asciiTheme="majorBidi" w:hAnsiTheme="majorBidi" w:cstheme="majorBidi"/>
          <w:szCs w:val="24"/>
        </w:rPr>
        <w:t xml:space="preserve">, la structure pérovskite 3D est </w:t>
      </w:r>
      <w:r>
        <w:rPr>
          <w:rFonts w:asciiTheme="majorBidi" w:hAnsiTheme="majorBidi" w:cstheme="majorBidi"/>
          <w:szCs w:val="24"/>
        </w:rPr>
        <w:t>in</w:t>
      </w:r>
      <w:r w:rsidRPr="005C5C22">
        <w:rPr>
          <w:rFonts w:asciiTheme="majorBidi" w:hAnsiTheme="majorBidi" w:cstheme="majorBidi"/>
          <w:szCs w:val="24"/>
        </w:rPr>
        <w:t>stable et on obtient</w:t>
      </w:r>
      <w:r>
        <w:rPr>
          <w:rFonts w:asciiTheme="majorBidi" w:hAnsiTheme="majorBidi" w:cstheme="majorBidi"/>
          <w:szCs w:val="24"/>
        </w:rPr>
        <w:t xml:space="preserve"> alors </w:t>
      </w:r>
      <w:r w:rsidRPr="005C5C22">
        <w:rPr>
          <w:rFonts w:asciiTheme="majorBidi" w:hAnsiTheme="majorBidi" w:cstheme="majorBidi"/>
          <w:szCs w:val="24"/>
        </w:rPr>
        <w:t xml:space="preserve">des phases en </w:t>
      </w:r>
      <w:r>
        <w:rPr>
          <w:rFonts w:asciiTheme="majorBidi" w:hAnsiTheme="majorBidi" w:cstheme="majorBidi"/>
          <w:szCs w:val="24"/>
        </w:rPr>
        <w:t>couches de</w:t>
      </w:r>
      <w:r w:rsidRPr="005C5C22">
        <w:rPr>
          <w:rFonts w:asciiTheme="majorBidi" w:hAnsiTheme="majorBidi" w:cstheme="majorBidi"/>
          <w:szCs w:val="24"/>
        </w:rPr>
        <w:t xml:space="preserve"> type LiNbO</w:t>
      </w:r>
      <w:r w:rsidRPr="00D62672">
        <w:rPr>
          <w:rFonts w:asciiTheme="majorBidi" w:hAnsiTheme="majorBidi" w:cstheme="majorBidi"/>
          <w:szCs w:val="24"/>
          <w:vertAlign w:val="subscript"/>
        </w:rPr>
        <w:t>3</w:t>
      </w:r>
      <w:r w:rsidRPr="005C5C22">
        <w:rPr>
          <w:rFonts w:asciiTheme="majorBidi" w:hAnsiTheme="majorBidi" w:cstheme="majorBidi"/>
          <w:szCs w:val="24"/>
        </w:rPr>
        <w:t xml:space="preserve">. Le relâchement des contraintes </w:t>
      </w:r>
      <w:r>
        <w:rPr>
          <w:rFonts w:asciiTheme="majorBidi" w:hAnsiTheme="majorBidi" w:cstheme="majorBidi"/>
          <w:szCs w:val="24"/>
        </w:rPr>
        <w:t>induit</w:t>
      </w:r>
      <w:r w:rsidRPr="005C5C22">
        <w:rPr>
          <w:rFonts w:asciiTheme="majorBidi" w:hAnsiTheme="majorBidi" w:cstheme="majorBidi"/>
          <w:szCs w:val="24"/>
        </w:rPr>
        <w:t xml:space="preserve"> des distorsions du réseau</w:t>
      </w:r>
      <w:r>
        <w:rPr>
          <w:rFonts w:asciiTheme="majorBidi" w:hAnsiTheme="majorBidi" w:cstheme="majorBidi"/>
          <w:szCs w:val="24"/>
        </w:rPr>
        <w:t>,</w:t>
      </w:r>
      <w:r w:rsidRPr="005C5C22">
        <w:rPr>
          <w:rFonts w:asciiTheme="majorBidi" w:hAnsiTheme="majorBidi" w:cstheme="majorBidi"/>
          <w:szCs w:val="24"/>
        </w:rPr>
        <w:t xml:space="preserve"> notamment des rotations des octaèdres BO</w:t>
      </w:r>
      <w:r w:rsidRPr="00D62672">
        <w:rPr>
          <w:rFonts w:asciiTheme="majorBidi" w:hAnsiTheme="majorBidi" w:cstheme="majorBidi"/>
          <w:szCs w:val="24"/>
          <w:vertAlign w:val="subscript"/>
        </w:rPr>
        <w:t>6</w:t>
      </w:r>
      <w:r w:rsidRPr="005C5C22">
        <w:rPr>
          <w:rFonts w:asciiTheme="majorBidi" w:hAnsiTheme="majorBidi" w:cstheme="majorBidi"/>
          <w:szCs w:val="24"/>
        </w:rPr>
        <w:t>, que l’on</w:t>
      </w:r>
      <w:r>
        <w:rPr>
          <w:rFonts w:asciiTheme="majorBidi" w:hAnsiTheme="majorBidi" w:cstheme="majorBidi"/>
          <w:szCs w:val="24"/>
        </w:rPr>
        <w:t xml:space="preserve"> désignera</w:t>
      </w:r>
      <w:r w:rsidRPr="005C5C22">
        <w:rPr>
          <w:rFonts w:asciiTheme="majorBidi" w:hAnsiTheme="majorBidi" w:cstheme="majorBidi"/>
          <w:szCs w:val="24"/>
        </w:rPr>
        <w:t xml:space="preserve"> par le mot anglais </w:t>
      </w:r>
      <w:proofErr w:type="spellStart"/>
      <w:r w:rsidRPr="002B555C">
        <w:rPr>
          <w:rFonts w:asciiTheme="majorBidi" w:hAnsiTheme="majorBidi" w:cstheme="majorBidi"/>
          <w:i/>
          <w:iCs/>
          <w:szCs w:val="24"/>
        </w:rPr>
        <w:t>tilting</w:t>
      </w:r>
      <w:proofErr w:type="spellEnd"/>
      <w:r w:rsidRPr="005C5C22">
        <w:rPr>
          <w:rFonts w:asciiTheme="majorBidi" w:hAnsiTheme="majorBidi" w:cstheme="majorBidi"/>
          <w:szCs w:val="24"/>
        </w:rPr>
        <w:t xml:space="preserve">. </w:t>
      </w:r>
      <w:r>
        <w:rPr>
          <w:rFonts w:asciiTheme="majorBidi" w:hAnsiTheme="majorBidi" w:cstheme="majorBidi"/>
          <w:szCs w:val="24"/>
        </w:rPr>
        <w:t>A</w:t>
      </w:r>
      <w:r w:rsidRPr="005C5C22">
        <w:rPr>
          <w:rFonts w:asciiTheme="majorBidi" w:hAnsiTheme="majorBidi" w:cstheme="majorBidi"/>
          <w:szCs w:val="24"/>
        </w:rPr>
        <w:t>fin de</w:t>
      </w:r>
      <w:r>
        <w:rPr>
          <w:rFonts w:asciiTheme="majorBidi" w:hAnsiTheme="majorBidi" w:cstheme="majorBidi"/>
          <w:szCs w:val="24"/>
        </w:rPr>
        <w:t xml:space="preserve"> minimiser</w:t>
      </w:r>
      <w:r w:rsidRPr="005C5C22">
        <w:rPr>
          <w:rFonts w:asciiTheme="majorBidi" w:hAnsiTheme="majorBidi" w:cstheme="majorBidi"/>
          <w:szCs w:val="24"/>
        </w:rPr>
        <w:t xml:space="preserve"> les contraintes</w:t>
      </w:r>
      <w:r>
        <w:rPr>
          <w:rFonts w:asciiTheme="majorBidi" w:hAnsiTheme="majorBidi" w:cstheme="majorBidi"/>
          <w:szCs w:val="24"/>
        </w:rPr>
        <w:t>,</w:t>
      </w:r>
      <w:r w:rsidRPr="005C5C22">
        <w:rPr>
          <w:rFonts w:asciiTheme="majorBidi" w:hAnsiTheme="majorBidi" w:cstheme="majorBidi"/>
          <w:szCs w:val="24"/>
        </w:rPr>
        <w:t xml:space="preserve"> </w:t>
      </w:r>
      <w:r w:rsidRPr="00FD0DA5">
        <w:rPr>
          <w:rFonts w:asciiTheme="majorBidi" w:hAnsiTheme="majorBidi" w:cstheme="majorBidi"/>
          <w:color w:val="000000" w:themeColor="text1"/>
          <w:szCs w:val="24"/>
        </w:rPr>
        <w:t>les octaèdres BO</w:t>
      </w:r>
      <w:r w:rsidRPr="00FD0DA5">
        <w:rPr>
          <w:rFonts w:asciiTheme="majorBidi" w:hAnsiTheme="majorBidi" w:cstheme="majorBidi"/>
          <w:color w:val="000000" w:themeColor="text1"/>
          <w:szCs w:val="24"/>
          <w:vertAlign w:val="subscript"/>
        </w:rPr>
        <w:t>6</w:t>
      </w:r>
      <w:r w:rsidRPr="00FD0DA5">
        <w:rPr>
          <w:rFonts w:asciiTheme="majorBidi" w:hAnsiTheme="majorBidi" w:cstheme="majorBidi"/>
          <w:color w:val="000000" w:themeColor="text1"/>
          <w:szCs w:val="24"/>
        </w:rPr>
        <w:t xml:space="preserve"> tournent autour des axes cristallographiques </w:t>
      </w:r>
      <w:r w:rsidRPr="005C5C22">
        <w:rPr>
          <w:rFonts w:asciiTheme="majorBidi" w:hAnsiTheme="majorBidi" w:cstheme="majorBidi"/>
          <w:szCs w:val="24"/>
        </w:rPr>
        <w:t xml:space="preserve">de plus haute symétrie. </w:t>
      </w:r>
      <w:proofErr w:type="spellStart"/>
      <w:r w:rsidRPr="005C5C22">
        <w:rPr>
          <w:rFonts w:asciiTheme="majorBidi" w:hAnsiTheme="majorBidi" w:cstheme="majorBidi"/>
          <w:szCs w:val="24"/>
        </w:rPr>
        <w:t>Glazer</w:t>
      </w:r>
      <w:proofErr w:type="spellEnd"/>
      <w:r w:rsidRPr="005C5C22">
        <w:rPr>
          <w:rFonts w:asciiTheme="majorBidi" w:hAnsiTheme="majorBidi" w:cstheme="majorBidi"/>
          <w:szCs w:val="24"/>
        </w:rPr>
        <w:t xml:space="preserve"> [</w:t>
      </w:r>
      <w:r>
        <w:rPr>
          <w:rFonts w:asciiTheme="majorBidi" w:hAnsiTheme="majorBidi" w:cstheme="majorBidi"/>
          <w:szCs w:val="24"/>
        </w:rPr>
        <w:t>3,4</w:t>
      </w:r>
      <w:r w:rsidRPr="005C5C22">
        <w:rPr>
          <w:rFonts w:asciiTheme="majorBidi" w:hAnsiTheme="majorBidi" w:cstheme="majorBidi"/>
          <w:szCs w:val="24"/>
        </w:rPr>
        <w:t>]</w:t>
      </w:r>
      <w:r>
        <w:rPr>
          <w:rFonts w:asciiTheme="majorBidi" w:hAnsiTheme="majorBidi" w:cstheme="majorBidi"/>
          <w:szCs w:val="24"/>
        </w:rPr>
        <w:t xml:space="preserve"> a réalisé une étude détaillée de la structure de quelques composés pérovskites, une autre étude structurale de ces composés a été menée </w:t>
      </w:r>
      <w:r w:rsidRPr="005C5C22">
        <w:rPr>
          <w:rFonts w:asciiTheme="majorBidi" w:hAnsiTheme="majorBidi" w:cstheme="majorBidi"/>
          <w:szCs w:val="24"/>
        </w:rPr>
        <w:t>par Woodward [</w:t>
      </w:r>
      <w:r>
        <w:rPr>
          <w:rFonts w:asciiTheme="majorBidi" w:hAnsiTheme="majorBidi" w:cstheme="majorBidi"/>
          <w:szCs w:val="24"/>
        </w:rPr>
        <w:t>5,6</w:t>
      </w:r>
      <w:r w:rsidRPr="005C5C22">
        <w:rPr>
          <w:rFonts w:asciiTheme="majorBidi" w:hAnsiTheme="majorBidi" w:cstheme="majorBidi"/>
          <w:szCs w:val="24"/>
        </w:rPr>
        <w:t xml:space="preserve">]. </w:t>
      </w:r>
      <w:r>
        <w:rPr>
          <w:rFonts w:asciiTheme="majorBidi" w:hAnsiTheme="majorBidi" w:cstheme="majorBidi"/>
          <w:szCs w:val="24"/>
        </w:rPr>
        <w:t>Les travaux de ces auteurs</w:t>
      </w:r>
      <w:r w:rsidRPr="005C5C22">
        <w:rPr>
          <w:rFonts w:asciiTheme="majorBidi" w:hAnsiTheme="majorBidi" w:cstheme="majorBidi"/>
          <w:szCs w:val="24"/>
        </w:rPr>
        <w:t xml:space="preserve"> ont notamment </w:t>
      </w:r>
      <w:r>
        <w:rPr>
          <w:rFonts w:asciiTheme="majorBidi" w:hAnsiTheme="majorBidi" w:cstheme="majorBidi"/>
          <w:szCs w:val="24"/>
        </w:rPr>
        <w:t xml:space="preserve">permis de </w:t>
      </w:r>
      <w:r w:rsidRPr="005C5C22">
        <w:rPr>
          <w:rFonts w:asciiTheme="majorBidi" w:hAnsiTheme="majorBidi" w:cstheme="majorBidi"/>
          <w:szCs w:val="24"/>
        </w:rPr>
        <w:t>caractéris</w:t>
      </w:r>
      <w:r>
        <w:rPr>
          <w:rFonts w:asciiTheme="majorBidi" w:hAnsiTheme="majorBidi" w:cstheme="majorBidi"/>
          <w:szCs w:val="24"/>
        </w:rPr>
        <w:t>er</w:t>
      </w:r>
      <w:r w:rsidRPr="005C5C22">
        <w:rPr>
          <w:rFonts w:asciiTheme="majorBidi" w:hAnsiTheme="majorBidi" w:cstheme="majorBidi"/>
          <w:szCs w:val="24"/>
        </w:rPr>
        <w:t xml:space="preserve"> et classifi</w:t>
      </w:r>
      <w:r>
        <w:rPr>
          <w:rFonts w:asciiTheme="majorBidi" w:hAnsiTheme="majorBidi" w:cstheme="majorBidi"/>
          <w:szCs w:val="24"/>
        </w:rPr>
        <w:t>er</w:t>
      </w:r>
      <w:r w:rsidRPr="005C5C22">
        <w:rPr>
          <w:rFonts w:asciiTheme="majorBidi" w:hAnsiTheme="majorBidi" w:cstheme="majorBidi"/>
          <w:szCs w:val="24"/>
        </w:rPr>
        <w:t xml:space="preserve"> les directions </w:t>
      </w:r>
      <w:r w:rsidRPr="005C5C22">
        <w:rPr>
          <w:rFonts w:asciiTheme="majorBidi" w:hAnsiTheme="majorBidi" w:cstheme="majorBidi"/>
          <w:szCs w:val="24"/>
        </w:rPr>
        <w:lastRenderedPageBreak/>
        <w:t>de</w:t>
      </w:r>
      <w:r>
        <w:rPr>
          <w:rFonts w:asciiTheme="majorBidi" w:hAnsiTheme="majorBidi" w:cstheme="majorBidi"/>
          <w:szCs w:val="24"/>
        </w:rPr>
        <w:t>s</w:t>
      </w:r>
      <w:r w:rsidRPr="005C5C22">
        <w:rPr>
          <w:rFonts w:asciiTheme="majorBidi" w:hAnsiTheme="majorBidi" w:cstheme="majorBidi"/>
          <w:szCs w:val="24"/>
        </w:rPr>
        <w:t xml:space="preserve"> </w:t>
      </w:r>
      <w:proofErr w:type="spellStart"/>
      <w:r w:rsidRPr="002B555C">
        <w:rPr>
          <w:rFonts w:asciiTheme="majorBidi" w:hAnsiTheme="majorBidi" w:cstheme="majorBidi"/>
          <w:i/>
          <w:iCs/>
          <w:szCs w:val="24"/>
        </w:rPr>
        <w:t>tiltings</w:t>
      </w:r>
      <w:proofErr w:type="spellEnd"/>
      <w:r w:rsidRPr="005C5C22">
        <w:rPr>
          <w:rFonts w:asciiTheme="majorBidi" w:hAnsiTheme="majorBidi" w:cstheme="majorBidi"/>
          <w:szCs w:val="24"/>
        </w:rPr>
        <w:t xml:space="preserve"> possibles selon une nomenclature </w:t>
      </w:r>
      <w:r>
        <w:rPr>
          <w:rFonts w:asciiTheme="majorBidi" w:hAnsiTheme="majorBidi" w:cstheme="majorBidi"/>
          <w:szCs w:val="24"/>
        </w:rPr>
        <w:t>qui prend en considération le</w:t>
      </w:r>
      <w:r w:rsidRPr="005C5C22">
        <w:rPr>
          <w:rFonts w:asciiTheme="majorBidi" w:hAnsiTheme="majorBidi" w:cstheme="majorBidi"/>
          <w:szCs w:val="24"/>
        </w:rPr>
        <w:t xml:space="preserve"> nombre d’axes de rotation des octaèdres. </w:t>
      </w:r>
      <w:r>
        <w:rPr>
          <w:rFonts w:asciiTheme="majorBidi" w:hAnsiTheme="majorBidi" w:cstheme="majorBidi"/>
          <w:szCs w:val="24"/>
        </w:rPr>
        <w:t>Deux modes de brisure de symétrie sont à signaler : le premier est induit par</w:t>
      </w:r>
      <w:r w:rsidRPr="005C5C22">
        <w:rPr>
          <w:rFonts w:asciiTheme="majorBidi" w:hAnsiTheme="majorBidi" w:cstheme="majorBidi"/>
          <w:szCs w:val="24"/>
        </w:rPr>
        <w:t xml:space="preserve"> une modification des directions d</w:t>
      </w:r>
      <w:r>
        <w:rPr>
          <w:rFonts w:asciiTheme="majorBidi" w:hAnsiTheme="majorBidi" w:cstheme="majorBidi"/>
          <w:szCs w:val="24"/>
        </w:rPr>
        <w:t>u</w:t>
      </w:r>
      <w:r w:rsidRPr="005C5C22">
        <w:rPr>
          <w:rFonts w:asciiTheme="majorBidi" w:hAnsiTheme="majorBidi" w:cstheme="majorBidi"/>
          <w:szCs w:val="24"/>
        </w:rPr>
        <w:t xml:space="preserve"> </w:t>
      </w:r>
      <w:proofErr w:type="spellStart"/>
      <w:r w:rsidRPr="002B555C">
        <w:rPr>
          <w:rFonts w:asciiTheme="majorBidi" w:hAnsiTheme="majorBidi" w:cstheme="majorBidi"/>
          <w:i/>
          <w:iCs/>
          <w:szCs w:val="24"/>
        </w:rPr>
        <w:t>tilting</w:t>
      </w:r>
      <w:proofErr w:type="spellEnd"/>
      <w:r w:rsidRPr="005C5C22">
        <w:rPr>
          <w:rFonts w:asciiTheme="majorBidi" w:hAnsiTheme="majorBidi" w:cstheme="majorBidi"/>
          <w:szCs w:val="24"/>
        </w:rPr>
        <w:t xml:space="preserve"> des octaèdres BO</w:t>
      </w:r>
      <w:r w:rsidRPr="00D62672">
        <w:rPr>
          <w:rFonts w:asciiTheme="majorBidi" w:hAnsiTheme="majorBidi" w:cstheme="majorBidi"/>
          <w:szCs w:val="24"/>
          <w:vertAlign w:val="subscript"/>
        </w:rPr>
        <w:t>6</w:t>
      </w:r>
      <w:r>
        <w:rPr>
          <w:rFonts w:asciiTheme="majorBidi" w:hAnsiTheme="majorBidi" w:cstheme="majorBidi"/>
          <w:szCs w:val="24"/>
        </w:rPr>
        <w:t>,</w:t>
      </w:r>
      <w:r w:rsidRPr="005C5C22">
        <w:rPr>
          <w:rFonts w:asciiTheme="majorBidi" w:hAnsiTheme="majorBidi" w:cstheme="majorBidi"/>
          <w:szCs w:val="24"/>
        </w:rPr>
        <w:t xml:space="preserve"> </w:t>
      </w:r>
      <w:r>
        <w:rPr>
          <w:rFonts w:asciiTheme="majorBidi" w:hAnsiTheme="majorBidi" w:cstheme="majorBidi"/>
          <w:szCs w:val="24"/>
        </w:rPr>
        <w:t>le deuxième est dû à</w:t>
      </w:r>
      <w:r w:rsidRPr="005C5C22">
        <w:rPr>
          <w:rFonts w:asciiTheme="majorBidi" w:hAnsiTheme="majorBidi" w:cstheme="majorBidi"/>
          <w:szCs w:val="24"/>
        </w:rPr>
        <w:t xml:space="preserve"> un déplacement des cations</w:t>
      </w:r>
      <w:r>
        <w:rPr>
          <w:rFonts w:asciiTheme="majorBidi" w:hAnsiTheme="majorBidi" w:cstheme="majorBidi"/>
          <w:szCs w:val="24"/>
        </w:rPr>
        <w:t xml:space="preserve"> [22].</w:t>
      </w:r>
    </w:p>
    <w:p w:rsidR="00775779" w:rsidRDefault="00775779" w:rsidP="00775779">
      <w:pPr>
        <w:autoSpaceDE w:val="0"/>
        <w:autoSpaceDN w:val="0"/>
        <w:adjustRightInd w:val="0"/>
        <w:spacing w:before="120" w:after="120" w:line="360" w:lineRule="auto"/>
        <w:ind w:firstLine="708"/>
        <w:jc w:val="both"/>
        <w:rPr>
          <w:rFonts w:asciiTheme="majorBidi" w:hAnsiTheme="majorBidi" w:cstheme="majorBidi"/>
          <w:szCs w:val="24"/>
        </w:rPr>
      </w:pPr>
      <w:r>
        <w:rPr>
          <w:rFonts w:asciiTheme="majorBidi" w:hAnsiTheme="majorBidi" w:cstheme="majorBidi"/>
          <w:szCs w:val="24"/>
        </w:rPr>
        <w:t xml:space="preserve">Une </w:t>
      </w:r>
      <w:r w:rsidRPr="00762C8D">
        <w:rPr>
          <w:rFonts w:asciiTheme="majorBidi" w:hAnsiTheme="majorBidi" w:cstheme="majorBidi"/>
          <w:szCs w:val="24"/>
        </w:rPr>
        <w:t>liste d’ions qui for</w:t>
      </w:r>
      <w:r>
        <w:rPr>
          <w:rFonts w:asciiTheme="majorBidi" w:hAnsiTheme="majorBidi" w:cstheme="majorBidi"/>
          <w:szCs w:val="24"/>
        </w:rPr>
        <w:t>ment la plupart des pérovskites avec leurs rayons ioniques</w:t>
      </w:r>
      <w:r w:rsidRPr="00762C8D">
        <w:rPr>
          <w:rFonts w:asciiTheme="majorBidi" w:hAnsiTheme="majorBidi" w:cstheme="majorBidi"/>
          <w:szCs w:val="24"/>
        </w:rPr>
        <w:t xml:space="preserve"> est donnée</w:t>
      </w:r>
      <w:r>
        <w:rPr>
          <w:rFonts w:asciiTheme="majorBidi" w:hAnsiTheme="majorBidi" w:cstheme="majorBidi"/>
          <w:szCs w:val="24"/>
        </w:rPr>
        <w:t xml:space="preserve"> </w:t>
      </w:r>
      <w:r w:rsidRPr="00762C8D">
        <w:rPr>
          <w:rFonts w:asciiTheme="majorBidi" w:hAnsiTheme="majorBidi" w:cstheme="majorBidi"/>
          <w:szCs w:val="24"/>
        </w:rPr>
        <w:t xml:space="preserve">dans le Tableau </w:t>
      </w:r>
      <w:r>
        <w:rPr>
          <w:rFonts w:asciiTheme="majorBidi" w:hAnsiTheme="majorBidi" w:cstheme="majorBidi"/>
          <w:szCs w:val="24"/>
        </w:rPr>
        <w:t>I</w:t>
      </w:r>
      <w:r w:rsidRPr="00762C8D">
        <w:rPr>
          <w:rFonts w:asciiTheme="majorBidi" w:hAnsiTheme="majorBidi" w:cstheme="majorBidi"/>
          <w:szCs w:val="24"/>
        </w:rPr>
        <w:t>.</w:t>
      </w:r>
      <w:r>
        <w:rPr>
          <w:rFonts w:asciiTheme="majorBidi" w:hAnsiTheme="majorBidi" w:cstheme="majorBidi"/>
          <w:szCs w:val="24"/>
        </w:rPr>
        <w:t>1.</w:t>
      </w:r>
      <w:r w:rsidRPr="00762C8D">
        <w:rPr>
          <w:rFonts w:asciiTheme="majorBidi" w:hAnsiTheme="majorBidi" w:cstheme="majorBidi"/>
          <w:szCs w:val="24"/>
        </w:rPr>
        <w:t xml:space="preserve"> </w:t>
      </w:r>
      <w:r>
        <w:rPr>
          <w:rFonts w:asciiTheme="majorBidi" w:hAnsiTheme="majorBidi" w:cstheme="majorBidi"/>
          <w:szCs w:val="24"/>
        </w:rPr>
        <w:t>L</w:t>
      </w:r>
      <w:r w:rsidRPr="00762C8D">
        <w:rPr>
          <w:rFonts w:asciiTheme="majorBidi" w:hAnsiTheme="majorBidi" w:cstheme="majorBidi"/>
          <w:szCs w:val="24"/>
        </w:rPr>
        <w:t xml:space="preserve">e Tableau </w:t>
      </w:r>
      <w:r>
        <w:rPr>
          <w:rFonts w:asciiTheme="majorBidi" w:hAnsiTheme="majorBidi" w:cstheme="majorBidi"/>
          <w:szCs w:val="24"/>
        </w:rPr>
        <w:t>I</w:t>
      </w:r>
      <w:r w:rsidRPr="00762C8D">
        <w:rPr>
          <w:rFonts w:asciiTheme="majorBidi" w:hAnsiTheme="majorBidi" w:cstheme="majorBidi"/>
          <w:szCs w:val="24"/>
        </w:rPr>
        <w:t>.</w:t>
      </w:r>
      <w:r>
        <w:rPr>
          <w:rFonts w:asciiTheme="majorBidi" w:hAnsiTheme="majorBidi" w:cstheme="majorBidi"/>
          <w:szCs w:val="24"/>
        </w:rPr>
        <w:t>2</w:t>
      </w:r>
      <w:r w:rsidRPr="00762C8D">
        <w:rPr>
          <w:rFonts w:asciiTheme="majorBidi" w:hAnsiTheme="majorBidi" w:cstheme="majorBidi"/>
          <w:szCs w:val="24"/>
        </w:rPr>
        <w:t xml:space="preserve"> présente quelques pérovskites et leurs facteurs de</w:t>
      </w:r>
      <w:r>
        <w:rPr>
          <w:rFonts w:asciiTheme="majorBidi" w:hAnsiTheme="majorBidi" w:cstheme="majorBidi"/>
          <w:szCs w:val="24"/>
        </w:rPr>
        <w:t xml:space="preserve"> </w:t>
      </w:r>
      <w:r w:rsidRPr="00762C8D">
        <w:rPr>
          <w:rFonts w:asciiTheme="majorBidi" w:hAnsiTheme="majorBidi" w:cstheme="majorBidi"/>
          <w:szCs w:val="24"/>
        </w:rPr>
        <w:t>tolérance.</w:t>
      </w:r>
    </w:p>
    <w:p w:rsidR="00775779" w:rsidRPr="004F00E5" w:rsidRDefault="00775779" w:rsidP="00775779">
      <w:pPr>
        <w:pStyle w:val="Caption"/>
        <w:spacing w:before="120" w:after="120"/>
        <w:rPr>
          <w:color w:val="4472C4" w:themeColor="accent1"/>
        </w:rPr>
      </w:pPr>
      <w:bookmarkStart w:id="11" w:name="_Toc496723583"/>
      <w:r>
        <w:t>Tableau I.</w:t>
      </w:r>
      <w:r w:rsidR="00934A94">
        <w:fldChar w:fldCharType="begin"/>
      </w:r>
      <w:r w:rsidR="00934A94">
        <w:instrText xml:space="preserve"> SEQ Tableau_I. \* ARABIC </w:instrText>
      </w:r>
      <w:r w:rsidR="00934A94">
        <w:fldChar w:fldCharType="separate"/>
      </w:r>
      <w:r w:rsidR="00805A4A">
        <w:rPr>
          <w:noProof/>
        </w:rPr>
        <w:t>1</w:t>
      </w:r>
      <w:r w:rsidR="00934A94">
        <w:rPr>
          <w:noProof/>
        </w:rPr>
        <w:fldChar w:fldCharType="end"/>
      </w:r>
      <w:r>
        <w:t>.</w:t>
      </w:r>
      <w:r w:rsidRPr="00C12034">
        <w:t xml:space="preserve"> </w:t>
      </w:r>
      <w:r w:rsidRPr="00CF52AB">
        <w:rPr>
          <w:color w:val="auto"/>
        </w:rPr>
        <w:t>Les atomes les plus fréquents et leurs rayons ioniques qui forment la structure pérovskite [9,21].</w:t>
      </w:r>
      <w:bookmarkEnd w:id="11"/>
    </w:p>
    <w:tbl>
      <w:tblPr>
        <w:tblStyle w:val="TableGrid"/>
        <w:tblW w:w="0" w:type="auto"/>
        <w:tblLook w:val="04A0" w:firstRow="1" w:lastRow="0" w:firstColumn="1" w:lastColumn="0" w:noHBand="0" w:noVBand="1"/>
      </w:tblPr>
      <w:tblGrid>
        <w:gridCol w:w="2337"/>
        <w:gridCol w:w="2403"/>
        <w:gridCol w:w="2160"/>
        <w:gridCol w:w="2160"/>
      </w:tblGrid>
      <w:tr w:rsidR="00775779" w:rsidTr="00AA5CE9">
        <w:tc>
          <w:tcPr>
            <w:tcW w:w="2338" w:type="dxa"/>
          </w:tcPr>
          <w:p w:rsidR="00775779" w:rsidRDefault="00775779" w:rsidP="00AA5CE9">
            <w:pPr>
              <w:autoSpaceDE w:val="0"/>
              <w:autoSpaceDN w:val="0"/>
              <w:adjustRightInd w:val="0"/>
              <w:spacing w:before="120" w:after="120" w:line="360" w:lineRule="auto"/>
              <w:jc w:val="both"/>
              <w:rPr>
                <w:rFonts w:asciiTheme="majorBidi" w:hAnsiTheme="majorBidi" w:cstheme="majorBidi"/>
                <w:szCs w:val="24"/>
              </w:rPr>
            </w:pPr>
            <w:r>
              <w:rPr>
                <w:rFonts w:asciiTheme="majorBidi" w:hAnsiTheme="majorBidi" w:cstheme="majorBidi"/>
                <w:szCs w:val="24"/>
              </w:rPr>
              <w:t>Site du cation A</w:t>
            </w:r>
          </w:p>
        </w:tc>
        <w:tc>
          <w:tcPr>
            <w:tcW w:w="2404" w:type="dxa"/>
          </w:tcPr>
          <w:p w:rsidR="00775779" w:rsidRDefault="00775779" w:rsidP="00AA5CE9">
            <w:pPr>
              <w:autoSpaceDE w:val="0"/>
              <w:autoSpaceDN w:val="0"/>
              <w:adjustRightInd w:val="0"/>
              <w:spacing w:before="120" w:after="120" w:line="360" w:lineRule="auto"/>
              <w:jc w:val="both"/>
              <w:rPr>
                <w:rFonts w:asciiTheme="majorBidi" w:hAnsiTheme="majorBidi" w:cstheme="majorBidi"/>
                <w:szCs w:val="24"/>
              </w:rPr>
            </w:pPr>
            <w:r>
              <w:rPr>
                <w:rFonts w:asciiTheme="majorBidi" w:hAnsiTheme="majorBidi" w:cstheme="majorBidi"/>
                <w:szCs w:val="24"/>
              </w:rPr>
              <w:t xml:space="preserve">Rayon ionique (Å) pour </w:t>
            </w:r>
            <m:oMath>
              <m:sSup>
                <m:sSupPr>
                  <m:ctrlPr>
                    <w:rPr>
                      <w:rFonts w:ascii="Cambria Math" w:hAnsi="Cambria Math" w:cstheme="majorBidi"/>
                      <w:i/>
                      <w:szCs w:val="24"/>
                    </w:rPr>
                  </m:ctrlPr>
                </m:sSupPr>
                <m:e>
                  <m:r>
                    <w:rPr>
                      <w:rFonts w:ascii="Cambria Math" w:hAnsi="Cambria Math" w:cstheme="majorBidi"/>
                      <w:szCs w:val="24"/>
                    </w:rPr>
                    <m:t>O</m:t>
                  </m:r>
                </m:e>
                <m:sup>
                  <m:r>
                    <w:rPr>
                      <w:rFonts w:ascii="Cambria Math" w:hAnsi="Cambria Math" w:cstheme="majorBidi"/>
                      <w:szCs w:val="24"/>
                    </w:rPr>
                    <m:t>2-</m:t>
                  </m:r>
                </m:sup>
              </m:sSup>
            </m:oMath>
            <w:r>
              <w:rPr>
                <w:rFonts w:asciiTheme="majorBidi" w:eastAsiaTheme="minorEastAsia" w:hAnsiTheme="majorBidi" w:cstheme="majorBidi"/>
                <w:szCs w:val="24"/>
              </w:rPr>
              <w:t>[7]</w:t>
            </w:r>
          </w:p>
        </w:tc>
        <w:tc>
          <w:tcPr>
            <w:tcW w:w="2160" w:type="dxa"/>
          </w:tcPr>
          <w:p w:rsidR="00775779" w:rsidRDefault="00775779" w:rsidP="00AA5CE9">
            <w:pPr>
              <w:autoSpaceDE w:val="0"/>
              <w:autoSpaceDN w:val="0"/>
              <w:adjustRightInd w:val="0"/>
              <w:spacing w:before="120" w:after="120" w:line="360" w:lineRule="auto"/>
              <w:jc w:val="both"/>
              <w:rPr>
                <w:rFonts w:asciiTheme="majorBidi" w:hAnsiTheme="majorBidi" w:cstheme="majorBidi"/>
                <w:szCs w:val="24"/>
              </w:rPr>
            </w:pPr>
            <w:r>
              <w:rPr>
                <w:rFonts w:asciiTheme="majorBidi" w:hAnsiTheme="majorBidi" w:cstheme="majorBidi"/>
                <w:szCs w:val="24"/>
              </w:rPr>
              <w:t>Site du cation B</w:t>
            </w:r>
          </w:p>
        </w:tc>
        <w:tc>
          <w:tcPr>
            <w:tcW w:w="2160" w:type="dxa"/>
          </w:tcPr>
          <w:p w:rsidR="00775779" w:rsidRDefault="00775779" w:rsidP="00AA5CE9">
            <w:pPr>
              <w:autoSpaceDE w:val="0"/>
              <w:autoSpaceDN w:val="0"/>
              <w:adjustRightInd w:val="0"/>
              <w:spacing w:before="120" w:after="120" w:line="360" w:lineRule="auto"/>
              <w:jc w:val="both"/>
              <w:rPr>
                <w:rFonts w:asciiTheme="majorBidi" w:hAnsiTheme="majorBidi" w:cstheme="majorBidi"/>
                <w:szCs w:val="24"/>
              </w:rPr>
            </w:pPr>
            <w:r>
              <w:rPr>
                <w:rFonts w:asciiTheme="majorBidi" w:hAnsiTheme="majorBidi" w:cstheme="majorBidi"/>
                <w:szCs w:val="24"/>
              </w:rPr>
              <w:t xml:space="preserve">Rayon ionique (Å) pour </w:t>
            </w:r>
            <m:oMath>
              <m:sSup>
                <m:sSupPr>
                  <m:ctrlPr>
                    <w:rPr>
                      <w:rFonts w:ascii="Cambria Math" w:hAnsi="Cambria Math" w:cstheme="majorBidi"/>
                      <w:i/>
                      <w:szCs w:val="24"/>
                    </w:rPr>
                  </m:ctrlPr>
                </m:sSupPr>
                <m:e>
                  <m:r>
                    <w:rPr>
                      <w:rFonts w:ascii="Cambria Math" w:hAnsi="Cambria Math" w:cstheme="majorBidi"/>
                      <w:szCs w:val="24"/>
                    </w:rPr>
                    <m:t>O</m:t>
                  </m:r>
                </m:e>
                <m:sup>
                  <m:r>
                    <w:rPr>
                      <w:rFonts w:ascii="Cambria Math" w:hAnsi="Cambria Math" w:cstheme="majorBidi"/>
                      <w:szCs w:val="24"/>
                    </w:rPr>
                    <m:t>2-</m:t>
                  </m:r>
                </m:sup>
              </m:sSup>
            </m:oMath>
            <w:r>
              <w:rPr>
                <w:rFonts w:asciiTheme="majorBidi" w:eastAsiaTheme="minorEastAsia" w:hAnsiTheme="majorBidi" w:cstheme="majorBidi"/>
                <w:szCs w:val="24"/>
              </w:rPr>
              <w:t>[8]</w:t>
            </w:r>
          </w:p>
        </w:tc>
      </w:tr>
      <w:tr w:rsidR="00775779" w:rsidTr="00AA5CE9">
        <w:tc>
          <w:tcPr>
            <w:tcW w:w="2338" w:type="dxa"/>
          </w:tcPr>
          <w:p w:rsidR="00775779" w:rsidRPr="002C42E1" w:rsidRDefault="00775779" w:rsidP="00AA5CE9">
            <w:pPr>
              <w:autoSpaceDE w:val="0"/>
              <w:autoSpaceDN w:val="0"/>
              <w:adjustRightInd w:val="0"/>
              <w:spacing w:before="120" w:after="120" w:line="360" w:lineRule="auto"/>
              <w:jc w:val="both"/>
              <w:rPr>
                <w:rFonts w:asciiTheme="majorBidi" w:hAnsiTheme="majorBidi" w:cstheme="majorBidi"/>
                <w:szCs w:val="24"/>
              </w:rPr>
            </w:pPr>
            <w:r>
              <w:rPr>
                <w:rFonts w:asciiTheme="majorBidi" w:hAnsiTheme="majorBidi" w:cstheme="majorBidi"/>
                <w:szCs w:val="24"/>
              </w:rPr>
              <w:t>Bi</w:t>
            </w:r>
            <w:r>
              <w:rPr>
                <w:rFonts w:asciiTheme="majorBidi" w:hAnsiTheme="majorBidi" w:cstheme="majorBidi"/>
                <w:szCs w:val="24"/>
                <w:vertAlign w:val="superscript"/>
              </w:rPr>
              <w:t>3+</w:t>
            </w:r>
          </w:p>
        </w:tc>
        <w:tc>
          <w:tcPr>
            <w:tcW w:w="2404" w:type="dxa"/>
          </w:tcPr>
          <w:p w:rsidR="00775779" w:rsidRDefault="00775779" w:rsidP="00AA5CE9">
            <w:pPr>
              <w:autoSpaceDE w:val="0"/>
              <w:autoSpaceDN w:val="0"/>
              <w:adjustRightInd w:val="0"/>
              <w:spacing w:before="120" w:after="120" w:line="360" w:lineRule="auto"/>
              <w:jc w:val="both"/>
              <w:rPr>
                <w:rFonts w:asciiTheme="majorBidi" w:hAnsiTheme="majorBidi" w:cstheme="majorBidi"/>
                <w:szCs w:val="24"/>
              </w:rPr>
            </w:pPr>
            <w:r>
              <w:rPr>
                <w:rFonts w:asciiTheme="majorBidi" w:hAnsiTheme="majorBidi" w:cstheme="majorBidi"/>
                <w:szCs w:val="24"/>
              </w:rPr>
              <w:t>1.11</w:t>
            </w:r>
          </w:p>
        </w:tc>
        <w:tc>
          <w:tcPr>
            <w:tcW w:w="2160" w:type="dxa"/>
          </w:tcPr>
          <w:p w:rsidR="00775779" w:rsidRPr="002C42E1" w:rsidRDefault="00775779" w:rsidP="00AA5CE9">
            <w:pPr>
              <w:autoSpaceDE w:val="0"/>
              <w:autoSpaceDN w:val="0"/>
              <w:adjustRightInd w:val="0"/>
              <w:spacing w:before="120" w:after="120" w:line="360" w:lineRule="auto"/>
              <w:jc w:val="both"/>
              <w:rPr>
                <w:rFonts w:asciiTheme="majorBidi" w:hAnsiTheme="majorBidi" w:cstheme="majorBidi"/>
                <w:szCs w:val="24"/>
                <w:vertAlign w:val="superscript"/>
              </w:rPr>
            </w:pPr>
            <w:r>
              <w:rPr>
                <w:rFonts w:asciiTheme="majorBidi" w:hAnsiTheme="majorBidi" w:cstheme="majorBidi"/>
                <w:szCs w:val="24"/>
              </w:rPr>
              <w:t>Ti</w:t>
            </w:r>
            <w:r>
              <w:rPr>
                <w:rFonts w:asciiTheme="majorBidi" w:hAnsiTheme="majorBidi" w:cstheme="majorBidi"/>
                <w:szCs w:val="24"/>
                <w:vertAlign w:val="superscript"/>
              </w:rPr>
              <w:t>4+</w:t>
            </w:r>
          </w:p>
        </w:tc>
        <w:tc>
          <w:tcPr>
            <w:tcW w:w="2160" w:type="dxa"/>
          </w:tcPr>
          <w:p w:rsidR="00775779" w:rsidRDefault="00775779" w:rsidP="00AA5CE9">
            <w:pPr>
              <w:autoSpaceDE w:val="0"/>
              <w:autoSpaceDN w:val="0"/>
              <w:adjustRightInd w:val="0"/>
              <w:spacing w:before="120" w:after="120" w:line="360" w:lineRule="auto"/>
              <w:jc w:val="both"/>
              <w:rPr>
                <w:rFonts w:asciiTheme="majorBidi" w:hAnsiTheme="majorBidi" w:cstheme="majorBidi"/>
                <w:szCs w:val="24"/>
              </w:rPr>
            </w:pPr>
            <w:r>
              <w:rPr>
                <w:rFonts w:asciiTheme="majorBidi" w:hAnsiTheme="majorBidi" w:cstheme="majorBidi"/>
                <w:szCs w:val="24"/>
              </w:rPr>
              <w:t>0.605</w:t>
            </w:r>
          </w:p>
        </w:tc>
      </w:tr>
      <w:tr w:rsidR="00775779" w:rsidTr="00AA5CE9">
        <w:tc>
          <w:tcPr>
            <w:tcW w:w="2338" w:type="dxa"/>
          </w:tcPr>
          <w:p w:rsidR="00775779" w:rsidRPr="002C42E1" w:rsidRDefault="00775779" w:rsidP="00AA5CE9">
            <w:pPr>
              <w:autoSpaceDE w:val="0"/>
              <w:autoSpaceDN w:val="0"/>
              <w:adjustRightInd w:val="0"/>
              <w:spacing w:before="120" w:after="120" w:line="360" w:lineRule="auto"/>
              <w:jc w:val="both"/>
              <w:rPr>
                <w:rFonts w:asciiTheme="majorBidi" w:hAnsiTheme="majorBidi" w:cstheme="majorBidi"/>
                <w:szCs w:val="24"/>
              </w:rPr>
            </w:pPr>
            <w:r>
              <w:rPr>
                <w:rFonts w:asciiTheme="majorBidi" w:hAnsiTheme="majorBidi" w:cstheme="majorBidi"/>
                <w:szCs w:val="24"/>
              </w:rPr>
              <w:t>Na</w:t>
            </w:r>
            <w:r>
              <w:rPr>
                <w:rFonts w:asciiTheme="majorBidi" w:hAnsiTheme="majorBidi" w:cstheme="majorBidi"/>
                <w:szCs w:val="24"/>
                <w:vertAlign w:val="superscript"/>
              </w:rPr>
              <w:t>+</w:t>
            </w:r>
          </w:p>
        </w:tc>
        <w:tc>
          <w:tcPr>
            <w:tcW w:w="2404" w:type="dxa"/>
          </w:tcPr>
          <w:p w:rsidR="00775779" w:rsidRDefault="00775779" w:rsidP="00AA5CE9">
            <w:pPr>
              <w:autoSpaceDE w:val="0"/>
              <w:autoSpaceDN w:val="0"/>
              <w:adjustRightInd w:val="0"/>
              <w:spacing w:before="120" w:after="120" w:line="360" w:lineRule="auto"/>
              <w:jc w:val="both"/>
              <w:rPr>
                <w:rFonts w:asciiTheme="majorBidi" w:hAnsiTheme="majorBidi" w:cstheme="majorBidi"/>
                <w:szCs w:val="24"/>
              </w:rPr>
            </w:pPr>
            <w:r>
              <w:rPr>
                <w:rFonts w:asciiTheme="majorBidi" w:hAnsiTheme="majorBidi" w:cstheme="majorBidi"/>
                <w:szCs w:val="24"/>
              </w:rPr>
              <w:t>1.32</w:t>
            </w:r>
          </w:p>
        </w:tc>
        <w:tc>
          <w:tcPr>
            <w:tcW w:w="2160" w:type="dxa"/>
          </w:tcPr>
          <w:p w:rsidR="00775779" w:rsidRPr="002C42E1" w:rsidRDefault="00775779" w:rsidP="00AA5CE9">
            <w:pPr>
              <w:autoSpaceDE w:val="0"/>
              <w:autoSpaceDN w:val="0"/>
              <w:adjustRightInd w:val="0"/>
              <w:spacing w:before="120" w:after="120" w:line="360" w:lineRule="auto"/>
              <w:jc w:val="both"/>
              <w:rPr>
                <w:rFonts w:asciiTheme="majorBidi" w:hAnsiTheme="majorBidi" w:cstheme="majorBidi"/>
                <w:szCs w:val="24"/>
              </w:rPr>
            </w:pPr>
            <w:r>
              <w:rPr>
                <w:rFonts w:asciiTheme="majorBidi" w:hAnsiTheme="majorBidi" w:cstheme="majorBidi"/>
                <w:szCs w:val="24"/>
              </w:rPr>
              <w:t>Nb</w:t>
            </w:r>
            <w:r>
              <w:rPr>
                <w:rFonts w:asciiTheme="majorBidi" w:hAnsiTheme="majorBidi" w:cstheme="majorBidi"/>
                <w:szCs w:val="24"/>
                <w:vertAlign w:val="superscript"/>
              </w:rPr>
              <w:t>5+</w:t>
            </w:r>
          </w:p>
        </w:tc>
        <w:tc>
          <w:tcPr>
            <w:tcW w:w="2160" w:type="dxa"/>
          </w:tcPr>
          <w:p w:rsidR="00775779" w:rsidRDefault="00775779" w:rsidP="00AA5CE9">
            <w:pPr>
              <w:autoSpaceDE w:val="0"/>
              <w:autoSpaceDN w:val="0"/>
              <w:adjustRightInd w:val="0"/>
              <w:spacing w:before="120" w:after="120" w:line="360" w:lineRule="auto"/>
              <w:jc w:val="both"/>
              <w:rPr>
                <w:rFonts w:asciiTheme="majorBidi" w:hAnsiTheme="majorBidi" w:cstheme="majorBidi"/>
                <w:szCs w:val="24"/>
              </w:rPr>
            </w:pPr>
            <w:r>
              <w:rPr>
                <w:rFonts w:asciiTheme="majorBidi" w:hAnsiTheme="majorBidi" w:cstheme="majorBidi"/>
                <w:szCs w:val="24"/>
              </w:rPr>
              <w:t>0.64</w:t>
            </w:r>
          </w:p>
        </w:tc>
      </w:tr>
      <w:tr w:rsidR="00775779" w:rsidTr="00AA5CE9">
        <w:tc>
          <w:tcPr>
            <w:tcW w:w="2338" w:type="dxa"/>
          </w:tcPr>
          <w:p w:rsidR="00775779" w:rsidRPr="002C42E1" w:rsidRDefault="00775779" w:rsidP="00AA5CE9">
            <w:pPr>
              <w:autoSpaceDE w:val="0"/>
              <w:autoSpaceDN w:val="0"/>
              <w:adjustRightInd w:val="0"/>
              <w:spacing w:before="120" w:after="120" w:line="360" w:lineRule="auto"/>
              <w:jc w:val="both"/>
              <w:rPr>
                <w:rFonts w:asciiTheme="majorBidi" w:hAnsiTheme="majorBidi" w:cstheme="majorBidi"/>
                <w:szCs w:val="24"/>
              </w:rPr>
            </w:pPr>
            <w:r>
              <w:rPr>
                <w:rFonts w:asciiTheme="majorBidi" w:hAnsiTheme="majorBidi" w:cstheme="majorBidi"/>
                <w:szCs w:val="24"/>
              </w:rPr>
              <w:t>Ca</w:t>
            </w:r>
            <w:r>
              <w:rPr>
                <w:rFonts w:asciiTheme="majorBidi" w:hAnsiTheme="majorBidi" w:cstheme="majorBidi"/>
                <w:szCs w:val="24"/>
                <w:vertAlign w:val="superscript"/>
              </w:rPr>
              <w:t>2+</w:t>
            </w:r>
          </w:p>
        </w:tc>
        <w:tc>
          <w:tcPr>
            <w:tcW w:w="2404" w:type="dxa"/>
          </w:tcPr>
          <w:p w:rsidR="00775779" w:rsidRDefault="00775779" w:rsidP="00AA5CE9">
            <w:pPr>
              <w:autoSpaceDE w:val="0"/>
              <w:autoSpaceDN w:val="0"/>
              <w:adjustRightInd w:val="0"/>
              <w:spacing w:before="120" w:after="120" w:line="360" w:lineRule="auto"/>
              <w:jc w:val="both"/>
              <w:rPr>
                <w:rFonts w:asciiTheme="majorBidi" w:hAnsiTheme="majorBidi" w:cstheme="majorBidi"/>
                <w:szCs w:val="24"/>
              </w:rPr>
            </w:pPr>
            <w:r>
              <w:rPr>
                <w:rFonts w:asciiTheme="majorBidi" w:hAnsiTheme="majorBidi" w:cstheme="majorBidi"/>
                <w:szCs w:val="24"/>
              </w:rPr>
              <w:t>1.35</w:t>
            </w:r>
          </w:p>
        </w:tc>
        <w:tc>
          <w:tcPr>
            <w:tcW w:w="2160" w:type="dxa"/>
          </w:tcPr>
          <w:p w:rsidR="00775779" w:rsidRPr="002C42E1" w:rsidRDefault="00775779" w:rsidP="00AA5CE9">
            <w:pPr>
              <w:autoSpaceDE w:val="0"/>
              <w:autoSpaceDN w:val="0"/>
              <w:adjustRightInd w:val="0"/>
              <w:spacing w:before="120" w:after="120" w:line="360" w:lineRule="auto"/>
              <w:jc w:val="both"/>
              <w:rPr>
                <w:rFonts w:asciiTheme="majorBidi" w:hAnsiTheme="majorBidi" w:cstheme="majorBidi"/>
                <w:szCs w:val="24"/>
              </w:rPr>
            </w:pPr>
            <w:r>
              <w:rPr>
                <w:rFonts w:asciiTheme="majorBidi" w:hAnsiTheme="majorBidi" w:cstheme="majorBidi"/>
                <w:szCs w:val="24"/>
              </w:rPr>
              <w:t>Fe</w:t>
            </w:r>
            <w:r>
              <w:rPr>
                <w:rFonts w:asciiTheme="majorBidi" w:hAnsiTheme="majorBidi" w:cstheme="majorBidi"/>
                <w:szCs w:val="24"/>
                <w:vertAlign w:val="superscript"/>
              </w:rPr>
              <w:t>3+</w:t>
            </w:r>
          </w:p>
        </w:tc>
        <w:tc>
          <w:tcPr>
            <w:tcW w:w="2160" w:type="dxa"/>
          </w:tcPr>
          <w:p w:rsidR="00775779" w:rsidRDefault="00775779" w:rsidP="00AA5CE9">
            <w:pPr>
              <w:autoSpaceDE w:val="0"/>
              <w:autoSpaceDN w:val="0"/>
              <w:adjustRightInd w:val="0"/>
              <w:spacing w:before="120" w:after="120" w:line="360" w:lineRule="auto"/>
              <w:jc w:val="both"/>
              <w:rPr>
                <w:rFonts w:asciiTheme="majorBidi" w:hAnsiTheme="majorBidi" w:cstheme="majorBidi"/>
                <w:szCs w:val="24"/>
              </w:rPr>
            </w:pPr>
            <w:r>
              <w:rPr>
                <w:rFonts w:asciiTheme="majorBidi" w:hAnsiTheme="majorBidi" w:cstheme="majorBidi"/>
                <w:szCs w:val="24"/>
              </w:rPr>
              <w:t>0.645</w:t>
            </w:r>
          </w:p>
        </w:tc>
      </w:tr>
      <w:tr w:rsidR="00775779" w:rsidTr="00AA5CE9">
        <w:tc>
          <w:tcPr>
            <w:tcW w:w="2338" w:type="dxa"/>
          </w:tcPr>
          <w:p w:rsidR="00775779" w:rsidRPr="002C42E1" w:rsidRDefault="00775779" w:rsidP="00AA5CE9">
            <w:pPr>
              <w:autoSpaceDE w:val="0"/>
              <w:autoSpaceDN w:val="0"/>
              <w:adjustRightInd w:val="0"/>
              <w:spacing w:before="120" w:after="120" w:line="360" w:lineRule="auto"/>
              <w:jc w:val="both"/>
              <w:rPr>
                <w:rFonts w:asciiTheme="majorBidi" w:hAnsiTheme="majorBidi" w:cstheme="majorBidi"/>
                <w:szCs w:val="24"/>
              </w:rPr>
            </w:pPr>
            <w:r>
              <w:rPr>
                <w:rFonts w:asciiTheme="majorBidi" w:hAnsiTheme="majorBidi" w:cstheme="majorBidi"/>
                <w:szCs w:val="24"/>
              </w:rPr>
              <w:t>Sr</w:t>
            </w:r>
            <w:r>
              <w:rPr>
                <w:rFonts w:asciiTheme="majorBidi" w:hAnsiTheme="majorBidi" w:cstheme="majorBidi"/>
                <w:szCs w:val="24"/>
                <w:vertAlign w:val="superscript"/>
              </w:rPr>
              <w:t>2+</w:t>
            </w:r>
          </w:p>
        </w:tc>
        <w:tc>
          <w:tcPr>
            <w:tcW w:w="2404" w:type="dxa"/>
          </w:tcPr>
          <w:p w:rsidR="00775779" w:rsidRDefault="00775779" w:rsidP="00AA5CE9">
            <w:pPr>
              <w:autoSpaceDE w:val="0"/>
              <w:autoSpaceDN w:val="0"/>
              <w:adjustRightInd w:val="0"/>
              <w:spacing w:before="120" w:after="120" w:line="360" w:lineRule="auto"/>
              <w:jc w:val="both"/>
              <w:rPr>
                <w:rFonts w:asciiTheme="majorBidi" w:hAnsiTheme="majorBidi" w:cstheme="majorBidi"/>
                <w:szCs w:val="24"/>
              </w:rPr>
            </w:pPr>
            <w:r>
              <w:rPr>
                <w:rFonts w:asciiTheme="majorBidi" w:hAnsiTheme="majorBidi" w:cstheme="majorBidi"/>
                <w:szCs w:val="24"/>
              </w:rPr>
              <w:t>1.44</w:t>
            </w:r>
          </w:p>
        </w:tc>
        <w:tc>
          <w:tcPr>
            <w:tcW w:w="2160" w:type="dxa"/>
          </w:tcPr>
          <w:p w:rsidR="00775779" w:rsidRPr="002C42E1" w:rsidRDefault="00775779" w:rsidP="00AA5CE9">
            <w:pPr>
              <w:autoSpaceDE w:val="0"/>
              <w:autoSpaceDN w:val="0"/>
              <w:adjustRightInd w:val="0"/>
              <w:spacing w:before="120" w:after="120" w:line="360" w:lineRule="auto"/>
              <w:jc w:val="both"/>
              <w:rPr>
                <w:rFonts w:asciiTheme="majorBidi" w:hAnsiTheme="majorBidi" w:cstheme="majorBidi"/>
                <w:szCs w:val="24"/>
              </w:rPr>
            </w:pPr>
            <w:r>
              <w:rPr>
                <w:rFonts w:asciiTheme="majorBidi" w:hAnsiTheme="majorBidi" w:cstheme="majorBidi"/>
                <w:szCs w:val="24"/>
              </w:rPr>
              <w:t>Ta</w:t>
            </w:r>
            <w:r>
              <w:rPr>
                <w:rFonts w:asciiTheme="majorBidi" w:hAnsiTheme="majorBidi" w:cstheme="majorBidi"/>
                <w:szCs w:val="24"/>
                <w:vertAlign w:val="superscript"/>
              </w:rPr>
              <w:t>5+</w:t>
            </w:r>
          </w:p>
        </w:tc>
        <w:tc>
          <w:tcPr>
            <w:tcW w:w="2160" w:type="dxa"/>
          </w:tcPr>
          <w:p w:rsidR="00775779" w:rsidRDefault="00775779" w:rsidP="00AA5CE9">
            <w:pPr>
              <w:autoSpaceDE w:val="0"/>
              <w:autoSpaceDN w:val="0"/>
              <w:adjustRightInd w:val="0"/>
              <w:spacing w:before="120" w:after="120" w:line="360" w:lineRule="auto"/>
              <w:jc w:val="both"/>
              <w:rPr>
                <w:rFonts w:asciiTheme="majorBidi" w:hAnsiTheme="majorBidi" w:cstheme="majorBidi"/>
                <w:szCs w:val="24"/>
              </w:rPr>
            </w:pPr>
            <w:r>
              <w:rPr>
                <w:rFonts w:asciiTheme="majorBidi" w:hAnsiTheme="majorBidi" w:cstheme="majorBidi"/>
                <w:szCs w:val="24"/>
              </w:rPr>
              <w:t>0.68</w:t>
            </w:r>
          </w:p>
        </w:tc>
      </w:tr>
      <w:tr w:rsidR="00775779" w:rsidTr="00AA5CE9">
        <w:tc>
          <w:tcPr>
            <w:tcW w:w="2338" w:type="dxa"/>
          </w:tcPr>
          <w:p w:rsidR="00775779" w:rsidRPr="002C42E1" w:rsidRDefault="00775779" w:rsidP="00AA5CE9">
            <w:pPr>
              <w:autoSpaceDE w:val="0"/>
              <w:autoSpaceDN w:val="0"/>
              <w:adjustRightInd w:val="0"/>
              <w:spacing w:before="120" w:after="120" w:line="360" w:lineRule="auto"/>
              <w:jc w:val="both"/>
              <w:rPr>
                <w:rFonts w:asciiTheme="majorBidi" w:hAnsiTheme="majorBidi" w:cstheme="majorBidi"/>
                <w:szCs w:val="24"/>
                <w:vertAlign w:val="superscript"/>
              </w:rPr>
            </w:pPr>
            <w:r>
              <w:rPr>
                <w:rFonts w:asciiTheme="majorBidi" w:hAnsiTheme="majorBidi" w:cstheme="majorBidi"/>
                <w:szCs w:val="24"/>
              </w:rPr>
              <w:t>Pb</w:t>
            </w:r>
            <w:r>
              <w:rPr>
                <w:rFonts w:asciiTheme="majorBidi" w:hAnsiTheme="majorBidi" w:cstheme="majorBidi"/>
                <w:szCs w:val="24"/>
                <w:vertAlign w:val="superscript"/>
              </w:rPr>
              <w:t>2+</w:t>
            </w:r>
          </w:p>
        </w:tc>
        <w:tc>
          <w:tcPr>
            <w:tcW w:w="2404" w:type="dxa"/>
          </w:tcPr>
          <w:p w:rsidR="00775779" w:rsidRDefault="00775779" w:rsidP="00AA5CE9">
            <w:pPr>
              <w:autoSpaceDE w:val="0"/>
              <w:autoSpaceDN w:val="0"/>
              <w:adjustRightInd w:val="0"/>
              <w:spacing w:before="120" w:after="120" w:line="360" w:lineRule="auto"/>
              <w:jc w:val="both"/>
              <w:rPr>
                <w:rFonts w:asciiTheme="majorBidi" w:hAnsiTheme="majorBidi" w:cstheme="majorBidi"/>
                <w:szCs w:val="24"/>
              </w:rPr>
            </w:pPr>
            <w:r>
              <w:rPr>
                <w:rFonts w:asciiTheme="majorBidi" w:hAnsiTheme="majorBidi" w:cstheme="majorBidi"/>
                <w:szCs w:val="24"/>
              </w:rPr>
              <w:t>1.49</w:t>
            </w:r>
          </w:p>
        </w:tc>
        <w:tc>
          <w:tcPr>
            <w:tcW w:w="2160" w:type="dxa"/>
          </w:tcPr>
          <w:p w:rsidR="00775779" w:rsidRPr="002C42E1" w:rsidRDefault="00775779" w:rsidP="00AA5CE9">
            <w:pPr>
              <w:autoSpaceDE w:val="0"/>
              <w:autoSpaceDN w:val="0"/>
              <w:adjustRightInd w:val="0"/>
              <w:spacing w:before="120" w:after="120" w:line="360" w:lineRule="auto"/>
              <w:jc w:val="both"/>
              <w:rPr>
                <w:rFonts w:asciiTheme="majorBidi" w:hAnsiTheme="majorBidi" w:cstheme="majorBidi"/>
                <w:szCs w:val="24"/>
              </w:rPr>
            </w:pPr>
            <w:r>
              <w:rPr>
                <w:rFonts w:asciiTheme="majorBidi" w:hAnsiTheme="majorBidi" w:cstheme="majorBidi"/>
                <w:szCs w:val="24"/>
              </w:rPr>
              <w:t>Zr</w:t>
            </w:r>
            <w:r>
              <w:rPr>
                <w:rFonts w:asciiTheme="majorBidi" w:hAnsiTheme="majorBidi" w:cstheme="majorBidi"/>
                <w:szCs w:val="24"/>
                <w:vertAlign w:val="superscript"/>
              </w:rPr>
              <w:t>4+</w:t>
            </w:r>
          </w:p>
        </w:tc>
        <w:tc>
          <w:tcPr>
            <w:tcW w:w="2160" w:type="dxa"/>
          </w:tcPr>
          <w:p w:rsidR="00775779" w:rsidRDefault="00775779" w:rsidP="00AA5CE9">
            <w:pPr>
              <w:autoSpaceDE w:val="0"/>
              <w:autoSpaceDN w:val="0"/>
              <w:adjustRightInd w:val="0"/>
              <w:spacing w:before="120" w:after="120" w:line="360" w:lineRule="auto"/>
              <w:jc w:val="both"/>
              <w:rPr>
                <w:rFonts w:asciiTheme="majorBidi" w:hAnsiTheme="majorBidi" w:cstheme="majorBidi"/>
                <w:szCs w:val="24"/>
              </w:rPr>
            </w:pPr>
            <w:r>
              <w:rPr>
                <w:rFonts w:asciiTheme="majorBidi" w:hAnsiTheme="majorBidi" w:cstheme="majorBidi"/>
                <w:szCs w:val="24"/>
              </w:rPr>
              <w:t>0.72</w:t>
            </w:r>
          </w:p>
        </w:tc>
      </w:tr>
      <w:tr w:rsidR="00775779" w:rsidTr="00AA5CE9">
        <w:tc>
          <w:tcPr>
            <w:tcW w:w="2338" w:type="dxa"/>
          </w:tcPr>
          <w:p w:rsidR="00775779" w:rsidRPr="002C42E1" w:rsidRDefault="00775779" w:rsidP="00AA5CE9">
            <w:pPr>
              <w:autoSpaceDE w:val="0"/>
              <w:autoSpaceDN w:val="0"/>
              <w:adjustRightInd w:val="0"/>
              <w:spacing w:before="120" w:after="120" w:line="360" w:lineRule="auto"/>
              <w:jc w:val="both"/>
              <w:rPr>
                <w:rFonts w:asciiTheme="majorBidi" w:hAnsiTheme="majorBidi" w:cstheme="majorBidi"/>
                <w:szCs w:val="24"/>
              </w:rPr>
            </w:pPr>
            <w:r>
              <w:rPr>
                <w:rFonts w:asciiTheme="majorBidi" w:hAnsiTheme="majorBidi" w:cstheme="majorBidi"/>
                <w:szCs w:val="24"/>
              </w:rPr>
              <w:t>Ba</w:t>
            </w:r>
            <w:r>
              <w:rPr>
                <w:rFonts w:asciiTheme="majorBidi" w:hAnsiTheme="majorBidi" w:cstheme="majorBidi"/>
                <w:szCs w:val="24"/>
                <w:vertAlign w:val="superscript"/>
              </w:rPr>
              <w:t>2+</w:t>
            </w:r>
          </w:p>
        </w:tc>
        <w:tc>
          <w:tcPr>
            <w:tcW w:w="2404" w:type="dxa"/>
          </w:tcPr>
          <w:p w:rsidR="00775779" w:rsidRDefault="00775779" w:rsidP="00AA5CE9">
            <w:pPr>
              <w:autoSpaceDE w:val="0"/>
              <w:autoSpaceDN w:val="0"/>
              <w:adjustRightInd w:val="0"/>
              <w:spacing w:before="120" w:after="120" w:line="360" w:lineRule="auto"/>
              <w:jc w:val="both"/>
              <w:rPr>
                <w:rFonts w:asciiTheme="majorBidi" w:hAnsiTheme="majorBidi" w:cstheme="majorBidi"/>
                <w:szCs w:val="24"/>
              </w:rPr>
            </w:pPr>
            <w:r>
              <w:rPr>
                <w:rFonts w:asciiTheme="majorBidi" w:hAnsiTheme="majorBidi" w:cstheme="majorBidi"/>
                <w:szCs w:val="24"/>
              </w:rPr>
              <w:t>1.60</w:t>
            </w:r>
          </w:p>
        </w:tc>
        <w:tc>
          <w:tcPr>
            <w:tcW w:w="2160" w:type="dxa"/>
          </w:tcPr>
          <w:p w:rsidR="00775779" w:rsidRPr="002C42E1" w:rsidRDefault="00775779" w:rsidP="00AA5CE9">
            <w:pPr>
              <w:autoSpaceDE w:val="0"/>
              <w:autoSpaceDN w:val="0"/>
              <w:adjustRightInd w:val="0"/>
              <w:spacing w:before="120" w:after="120" w:line="360" w:lineRule="auto"/>
              <w:jc w:val="both"/>
              <w:rPr>
                <w:rFonts w:asciiTheme="majorBidi" w:hAnsiTheme="majorBidi" w:cstheme="majorBidi"/>
                <w:szCs w:val="24"/>
              </w:rPr>
            </w:pPr>
            <w:r>
              <w:rPr>
                <w:rFonts w:asciiTheme="majorBidi" w:hAnsiTheme="majorBidi" w:cstheme="majorBidi"/>
                <w:szCs w:val="24"/>
              </w:rPr>
              <w:t>Sc</w:t>
            </w:r>
            <w:r>
              <w:rPr>
                <w:rFonts w:asciiTheme="majorBidi" w:hAnsiTheme="majorBidi" w:cstheme="majorBidi"/>
                <w:szCs w:val="24"/>
                <w:vertAlign w:val="superscript"/>
              </w:rPr>
              <w:t>3+</w:t>
            </w:r>
          </w:p>
        </w:tc>
        <w:tc>
          <w:tcPr>
            <w:tcW w:w="2160" w:type="dxa"/>
          </w:tcPr>
          <w:p w:rsidR="00775779" w:rsidRDefault="00775779" w:rsidP="00AA5CE9">
            <w:pPr>
              <w:autoSpaceDE w:val="0"/>
              <w:autoSpaceDN w:val="0"/>
              <w:adjustRightInd w:val="0"/>
              <w:spacing w:before="120" w:after="120" w:line="360" w:lineRule="auto"/>
              <w:jc w:val="both"/>
              <w:rPr>
                <w:rFonts w:asciiTheme="majorBidi" w:hAnsiTheme="majorBidi" w:cstheme="majorBidi"/>
                <w:szCs w:val="24"/>
              </w:rPr>
            </w:pPr>
            <w:r>
              <w:rPr>
                <w:rFonts w:asciiTheme="majorBidi" w:hAnsiTheme="majorBidi" w:cstheme="majorBidi"/>
                <w:szCs w:val="24"/>
              </w:rPr>
              <w:t>0.73</w:t>
            </w:r>
          </w:p>
        </w:tc>
      </w:tr>
      <w:tr w:rsidR="00775779" w:rsidTr="00AA5CE9">
        <w:tc>
          <w:tcPr>
            <w:tcW w:w="2338" w:type="dxa"/>
          </w:tcPr>
          <w:p w:rsidR="00775779" w:rsidRPr="002C42E1" w:rsidRDefault="00775779" w:rsidP="00AA5CE9">
            <w:pPr>
              <w:autoSpaceDE w:val="0"/>
              <w:autoSpaceDN w:val="0"/>
              <w:adjustRightInd w:val="0"/>
              <w:spacing w:before="120" w:after="120" w:line="360" w:lineRule="auto"/>
              <w:jc w:val="both"/>
              <w:rPr>
                <w:rFonts w:asciiTheme="majorBidi" w:hAnsiTheme="majorBidi" w:cstheme="majorBidi"/>
                <w:szCs w:val="24"/>
              </w:rPr>
            </w:pPr>
            <w:r>
              <w:rPr>
                <w:rFonts w:asciiTheme="majorBidi" w:hAnsiTheme="majorBidi" w:cstheme="majorBidi"/>
                <w:szCs w:val="24"/>
              </w:rPr>
              <w:t>K</w:t>
            </w:r>
            <w:r>
              <w:rPr>
                <w:rFonts w:asciiTheme="majorBidi" w:hAnsiTheme="majorBidi" w:cstheme="majorBidi"/>
                <w:szCs w:val="24"/>
                <w:vertAlign w:val="superscript"/>
              </w:rPr>
              <w:t>+</w:t>
            </w:r>
          </w:p>
        </w:tc>
        <w:tc>
          <w:tcPr>
            <w:tcW w:w="2404" w:type="dxa"/>
          </w:tcPr>
          <w:p w:rsidR="00775779" w:rsidRDefault="00775779" w:rsidP="00AA5CE9">
            <w:pPr>
              <w:autoSpaceDE w:val="0"/>
              <w:autoSpaceDN w:val="0"/>
              <w:adjustRightInd w:val="0"/>
              <w:spacing w:before="120" w:after="120" w:line="360" w:lineRule="auto"/>
              <w:jc w:val="both"/>
              <w:rPr>
                <w:rFonts w:asciiTheme="majorBidi" w:hAnsiTheme="majorBidi" w:cstheme="majorBidi"/>
                <w:szCs w:val="24"/>
              </w:rPr>
            </w:pPr>
            <w:r>
              <w:rPr>
                <w:rFonts w:asciiTheme="majorBidi" w:hAnsiTheme="majorBidi" w:cstheme="majorBidi"/>
                <w:szCs w:val="24"/>
              </w:rPr>
              <w:t>1.60</w:t>
            </w:r>
          </w:p>
        </w:tc>
        <w:tc>
          <w:tcPr>
            <w:tcW w:w="2160" w:type="dxa"/>
          </w:tcPr>
          <w:p w:rsidR="00775779" w:rsidRPr="002C42E1" w:rsidRDefault="00775779" w:rsidP="00AA5CE9">
            <w:pPr>
              <w:autoSpaceDE w:val="0"/>
              <w:autoSpaceDN w:val="0"/>
              <w:adjustRightInd w:val="0"/>
              <w:spacing w:before="120" w:after="120" w:line="360" w:lineRule="auto"/>
              <w:jc w:val="both"/>
              <w:rPr>
                <w:rFonts w:asciiTheme="majorBidi" w:hAnsiTheme="majorBidi" w:cstheme="majorBidi"/>
                <w:szCs w:val="24"/>
              </w:rPr>
            </w:pPr>
            <w:r>
              <w:rPr>
                <w:rFonts w:asciiTheme="majorBidi" w:hAnsiTheme="majorBidi" w:cstheme="majorBidi"/>
                <w:szCs w:val="24"/>
              </w:rPr>
              <w:t>Pb</w:t>
            </w:r>
            <w:r>
              <w:rPr>
                <w:rFonts w:asciiTheme="majorBidi" w:hAnsiTheme="majorBidi" w:cstheme="majorBidi"/>
                <w:szCs w:val="24"/>
                <w:vertAlign w:val="superscript"/>
              </w:rPr>
              <w:t>4+</w:t>
            </w:r>
          </w:p>
        </w:tc>
        <w:tc>
          <w:tcPr>
            <w:tcW w:w="2160" w:type="dxa"/>
          </w:tcPr>
          <w:p w:rsidR="00775779" w:rsidRDefault="00775779" w:rsidP="00AA5CE9">
            <w:pPr>
              <w:keepNext/>
              <w:autoSpaceDE w:val="0"/>
              <w:autoSpaceDN w:val="0"/>
              <w:adjustRightInd w:val="0"/>
              <w:spacing w:before="120" w:after="120" w:line="360" w:lineRule="auto"/>
              <w:jc w:val="both"/>
              <w:rPr>
                <w:rFonts w:asciiTheme="majorBidi" w:hAnsiTheme="majorBidi" w:cstheme="majorBidi"/>
                <w:szCs w:val="24"/>
              </w:rPr>
            </w:pPr>
            <w:r>
              <w:rPr>
                <w:rFonts w:asciiTheme="majorBidi" w:hAnsiTheme="majorBidi" w:cstheme="majorBidi"/>
                <w:szCs w:val="24"/>
              </w:rPr>
              <w:t>0.775</w:t>
            </w:r>
          </w:p>
        </w:tc>
      </w:tr>
    </w:tbl>
    <w:p w:rsidR="00775779" w:rsidRDefault="00775779" w:rsidP="00775779">
      <w:pPr>
        <w:pStyle w:val="Caption"/>
        <w:spacing w:before="120" w:after="120"/>
        <w:jc w:val="both"/>
      </w:pPr>
      <w:bookmarkStart w:id="12" w:name="_Toc496723584"/>
    </w:p>
    <w:p w:rsidR="00775779" w:rsidRDefault="00775779" w:rsidP="00775779">
      <w:pPr>
        <w:pStyle w:val="Caption"/>
        <w:spacing w:before="120" w:after="120"/>
        <w:jc w:val="both"/>
      </w:pPr>
    </w:p>
    <w:p w:rsidR="00775779" w:rsidRDefault="00775779" w:rsidP="00775779">
      <w:pPr>
        <w:pStyle w:val="Caption"/>
        <w:spacing w:before="120" w:after="120"/>
        <w:jc w:val="both"/>
      </w:pPr>
    </w:p>
    <w:p w:rsidR="00775779" w:rsidRDefault="00775779" w:rsidP="00775779">
      <w:pPr>
        <w:pStyle w:val="Caption"/>
        <w:spacing w:before="120" w:after="120"/>
        <w:jc w:val="both"/>
      </w:pPr>
    </w:p>
    <w:p w:rsidR="00775779" w:rsidRDefault="00775779" w:rsidP="00775779"/>
    <w:p w:rsidR="00775779" w:rsidRDefault="00775779" w:rsidP="00775779"/>
    <w:p w:rsidR="00775779" w:rsidRDefault="00775779" w:rsidP="00775779"/>
    <w:p w:rsidR="00775779" w:rsidRDefault="00775779" w:rsidP="00775779"/>
    <w:p w:rsidR="00775779" w:rsidRPr="004B2342" w:rsidRDefault="00775779" w:rsidP="00775779"/>
    <w:p w:rsidR="00775779" w:rsidRPr="00BC1F0E" w:rsidRDefault="00775779" w:rsidP="00775779">
      <w:pPr>
        <w:pStyle w:val="Caption"/>
        <w:spacing w:before="120" w:after="120"/>
      </w:pPr>
      <w:r>
        <w:t>Tableau I.</w:t>
      </w:r>
      <w:r w:rsidR="00934A94">
        <w:fldChar w:fldCharType="begin"/>
      </w:r>
      <w:r w:rsidR="00934A94">
        <w:instrText xml:space="preserve"> SEQ Tableau_I. \* ARABIC </w:instrText>
      </w:r>
      <w:r w:rsidR="00934A94">
        <w:fldChar w:fldCharType="separate"/>
      </w:r>
      <w:r w:rsidR="00805A4A">
        <w:rPr>
          <w:noProof/>
        </w:rPr>
        <w:t>2</w:t>
      </w:r>
      <w:r w:rsidR="00934A94">
        <w:rPr>
          <w:noProof/>
        </w:rPr>
        <w:fldChar w:fldCharType="end"/>
      </w:r>
      <w:r>
        <w:rPr>
          <w:noProof/>
        </w:rPr>
        <w:t xml:space="preserve">. Le facteur de tolérance de quelques oxydes pérovskites </w:t>
      </w:r>
      <w:r w:rsidRPr="00C12034">
        <w:t>[</w:t>
      </w:r>
      <w:r>
        <w:t>10,21]</w:t>
      </w:r>
      <w:bookmarkEnd w:id="12"/>
    </w:p>
    <w:p w:rsidR="00775779" w:rsidRDefault="00775779" w:rsidP="00775779">
      <w:pPr>
        <w:keepNext/>
        <w:autoSpaceDE w:val="0"/>
        <w:autoSpaceDN w:val="0"/>
        <w:adjustRightInd w:val="0"/>
        <w:spacing w:before="120" w:after="120" w:line="360" w:lineRule="auto"/>
        <w:jc w:val="center"/>
      </w:pPr>
      <w:r w:rsidRPr="00762C8D">
        <w:rPr>
          <w:rFonts w:asciiTheme="majorBidi" w:hAnsiTheme="majorBidi" w:cstheme="majorBidi"/>
          <w:noProof/>
          <w:szCs w:val="24"/>
          <w:lang w:eastAsia="fr-FR" w:bidi="ar-SA"/>
        </w:rPr>
        <w:drawing>
          <wp:inline distT="0" distB="0" distL="0" distR="0" wp14:anchorId="227B4230" wp14:editId="6DA7008E">
            <wp:extent cx="1819275" cy="26574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19275" cy="2657475"/>
                    </a:xfrm>
                    <a:prstGeom prst="rect">
                      <a:avLst/>
                    </a:prstGeom>
                    <a:noFill/>
                    <a:ln>
                      <a:noFill/>
                    </a:ln>
                  </pic:spPr>
                </pic:pic>
              </a:graphicData>
            </a:graphic>
          </wp:inline>
        </w:drawing>
      </w:r>
    </w:p>
    <w:p w:rsidR="00775779" w:rsidRDefault="00775779" w:rsidP="00775779">
      <w:pPr>
        <w:autoSpaceDE w:val="0"/>
        <w:autoSpaceDN w:val="0"/>
        <w:adjustRightInd w:val="0"/>
        <w:spacing w:before="120" w:after="120" w:line="360" w:lineRule="auto"/>
        <w:jc w:val="both"/>
        <w:rPr>
          <w:szCs w:val="24"/>
        </w:rPr>
      </w:pPr>
    </w:p>
    <w:p w:rsidR="00775779" w:rsidRPr="00762C8D" w:rsidRDefault="00775779" w:rsidP="00775779">
      <w:pPr>
        <w:autoSpaceDE w:val="0"/>
        <w:autoSpaceDN w:val="0"/>
        <w:adjustRightInd w:val="0"/>
        <w:spacing w:before="120" w:after="120" w:line="360" w:lineRule="auto"/>
        <w:jc w:val="both"/>
        <w:rPr>
          <w:szCs w:val="24"/>
        </w:rPr>
      </w:pPr>
    </w:p>
    <w:p w:rsidR="00775779" w:rsidRDefault="00775779" w:rsidP="00775779">
      <w:pPr>
        <w:autoSpaceDE w:val="0"/>
        <w:autoSpaceDN w:val="0"/>
        <w:adjustRightInd w:val="0"/>
        <w:spacing w:before="120" w:after="120" w:line="360" w:lineRule="auto"/>
        <w:jc w:val="both"/>
        <w:rPr>
          <w:rStyle w:val="notranslate"/>
          <w:rFonts w:asciiTheme="majorBidi" w:hAnsiTheme="majorBidi" w:cstheme="majorBidi"/>
          <w:lang w:eastAsia="fr-FR"/>
        </w:rPr>
      </w:pPr>
    </w:p>
    <w:p w:rsidR="00775779" w:rsidRDefault="00775779" w:rsidP="00775779">
      <w:pPr>
        <w:autoSpaceDE w:val="0"/>
        <w:autoSpaceDN w:val="0"/>
        <w:adjustRightInd w:val="0"/>
        <w:spacing w:before="120" w:after="120" w:line="360" w:lineRule="auto"/>
        <w:jc w:val="both"/>
        <w:rPr>
          <w:rStyle w:val="notranslate"/>
          <w:rFonts w:asciiTheme="majorBidi" w:hAnsiTheme="majorBidi" w:cstheme="majorBidi"/>
          <w:lang w:eastAsia="fr-FR"/>
        </w:rPr>
      </w:pPr>
    </w:p>
    <w:p w:rsidR="00775779" w:rsidRDefault="00775779" w:rsidP="00775779">
      <w:pPr>
        <w:autoSpaceDE w:val="0"/>
        <w:autoSpaceDN w:val="0"/>
        <w:adjustRightInd w:val="0"/>
        <w:spacing w:before="120" w:after="120" w:line="360" w:lineRule="auto"/>
        <w:jc w:val="both"/>
        <w:rPr>
          <w:rStyle w:val="notranslate"/>
          <w:rFonts w:asciiTheme="majorBidi" w:hAnsiTheme="majorBidi" w:cstheme="majorBidi"/>
          <w:szCs w:val="24"/>
          <w:lang w:eastAsia="fr-FR"/>
        </w:rPr>
      </w:pPr>
    </w:p>
    <w:p w:rsidR="00775779" w:rsidRDefault="00775779" w:rsidP="00775779">
      <w:pPr>
        <w:autoSpaceDE w:val="0"/>
        <w:autoSpaceDN w:val="0"/>
        <w:adjustRightInd w:val="0"/>
        <w:spacing w:before="120" w:after="120"/>
        <w:jc w:val="both"/>
        <w:rPr>
          <w:rStyle w:val="notranslate"/>
          <w:rFonts w:asciiTheme="majorBidi" w:hAnsiTheme="majorBidi" w:cstheme="majorBidi"/>
          <w:szCs w:val="24"/>
          <w:lang w:eastAsia="fr-FR"/>
        </w:rPr>
      </w:pPr>
    </w:p>
    <w:p w:rsidR="00775779" w:rsidRDefault="00775779" w:rsidP="00775779">
      <w:pPr>
        <w:autoSpaceDE w:val="0"/>
        <w:autoSpaceDN w:val="0"/>
        <w:adjustRightInd w:val="0"/>
        <w:spacing w:before="120" w:after="120"/>
        <w:jc w:val="both"/>
        <w:rPr>
          <w:rStyle w:val="notranslate"/>
          <w:rFonts w:asciiTheme="majorBidi" w:hAnsiTheme="majorBidi" w:cstheme="majorBidi"/>
          <w:szCs w:val="24"/>
          <w:lang w:eastAsia="fr-FR"/>
        </w:rPr>
      </w:pPr>
    </w:p>
    <w:p w:rsidR="00775779" w:rsidRDefault="00775779" w:rsidP="00775779">
      <w:pPr>
        <w:autoSpaceDE w:val="0"/>
        <w:autoSpaceDN w:val="0"/>
        <w:adjustRightInd w:val="0"/>
        <w:spacing w:before="120" w:after="120"/>
        <w:jc w:val="both"/>
        <w:rPr>
          <w:rStyle w:val="notranslate"/>
          <w:rFonts w:asciiTheme="majorBidi" w:hAnsiTheme="majorBidi" w:cstheme="majorBidi"/>
          <w:szCs w:val="24"/>
          <w:lang w:eastAsia="fr-FR"/>
        </w:rPr>
      </w:pPr>
    </w:p>
    <w:p w:rsidR="00775779" w:rsidRDefault="00775779" w:rsidP="00775779">
      <w:pPr>
        <w:autoSpaceDE w:val="0"/>
        <w:autoSpaceDN w:val="0"/>
        <w:adjustRightInd w:val="0"/>
        <w:spacing w:before="120" w:after="120"/>
        <w:jc w:val="both"/>
        <w:rPr>
          <w:rStyle w:val="notranslate"/>
          <w:rFonts w:asciiTheme="majorBidi" w:hAnsiTheme="majorBidi" w:cstheme="majorBidi"/>
          <w:szCs w:val="24"/>
          <w:lang w:eastAsia="fr-FR"/>
        </w:rPr>
      </w:pPr>
    </w:p>
    <w:p w:rsidR="00775779" w:rsidRDefault="00775779" w:rsidP="00775779">
      <w:pPr>
        <w:autoSpaceDE w:val="0"/>
        <w:autoSpaceDN w:val="0"/>
        <w:adjustRightInd w:val="0"/>
        <w:spacing w:before="120" w:after="120"/>
        <w:jc w:val="both"/>
        <w:rPr>
          <w:rStyle w:val="notranslate"/>
          <w:rFonts w:asciiTheme="majorBidi" w:hAnsiTheme="majorBidi" w:cstheme="majorBidi"/>
          <w:szCs w:val="24"/>
          <w:lang w:eastAsia="fr-FR"/>
        </w:rPr>
      </w:pPr>
    </w:p>
    <w:p w:rsidR="00775779" w:rsidRDefault="00775779" w:rsidP="00775779">
      <w:pPr>
        <w:autoSpaceDE w:val="0"/>
        <w:autoSpaceDN w:val="0"/>
        <w:adjustRightInd w:val="0"/>
        <w:spacing w:before="120" w:after="120"/>
        <w:jc w:val="both"/>
        <w:rPr>
          <w:rStyle w:val="notranslate"/>
          <w:rFonts w:asciiTheme="majorBidi" w:hAnsiTheme="majorBidi" w:cstheme="majorBidi"/>
          <w:szCs w:val="24"/>
          <w:lang w:eastAsia="fr-FR"/>
        </w:rPr>
      </w:pPr>
    </w:p>
    <w:p w:rsidR="00775779" w:rsidRDefault="00775779" w:rsidP="00775779">
      <w:pPr>
        <w:autoSpaceDE w:val="0"/>
        <w:autoSpaceDN w:val="0"/>
        <w:adjustRightInd w:val="0"/>
        <w:spacing w:before="120" w:after="120"/>
        <w:jc w:val="both"/>
        <w:rPr>
          <w:rStyle w:val="notranslate"/>
          <w:rFonts w:asciiTheme="majorBidi" w:hAnsiTheme="majorBidi" w:cstheme="majorBidi"/>
          <w:szCs w:val="24"/>
          <w:lang w:eastAsia="fr-FR"/>
        </w:rPr>
      </w:pPr>
    </w:p>
    <w:p w:rsidR="00775779" w:rsidRDefault="00775779" w:rsidP="00775779">
      <w:pPr>
        <w:autoSpaceDE w:val="0"/>
        <w:autoSpaceDN w:val="0"/>
        <w:adjustRightInd w:val="0"/>
        <w:spacing w:before="120" w:after="120"/>
        <w:jc w:val="both"/>
        <w:rPr>
          <w:rStyle w:val="notranslate"/>
          <w:rFonts w:asciiTheme="majorBidi" w:hAnsiTheme="majorBidi" w:cstheme="majorBidi"/>
          <w:szCs w:val="24"/>
          <w:lang w:eastAsia="fr-FR"/>
        </w:rPr>
      </w:pPr>
    </w:p>
    <w:p w:rsidR="00775779" w:rsidRDefault="00775779" w:rsidP="00775779">
      <w:pPr>
        <w:autoSpaceDE w:val="0"/>
        <w:autoSpaceDN w:val="0"/>
        <w:adjustRightInd w:val="0"/>
        <w:spacing w:before="120" w:after="120"/>
        <w:jc w:val="both"/>
        <w:rPr>
          <w:rStyle w:val="notranslate"/>
          <w:rFonts w:asciiTheme="majorBidi" w:hAnsiTheme="majorBidi" w:cstheme="majorBidi"/>
          <w:szCs w:val="24"/>
          <w:lang w:eastAsia="fr-FR"/>
        </w:rPr>
      </w:pPr>
    </w:p>
    <w:p w:rsidR="00775779" w:rsidRDefault="00775779" w:rsidP="00775779">
      <w:pPr>
        <w:autoSpaceDE w:val="0"/>
        <w:autoSpaceDN w:val="0"/>
        <w:adjustRightInd w:val="0"/>
        <w:spacing w:before="120" w:after="120"/>
        <w:jc w:val="both"/>
        <w:rPr>
          <w:rStyle w:val="notranslate"/>
          <w:rFonts w:asciiTheme="majorBidi" w:hAnsiTheme="majorBidi" w:cstheme="majorBidi"/>
          <w:szCs w:val="24"/>
          <w:lang w:eastAsia="fr-FR"/>
        </w:rPr>
      </w:pPr>
    </w:p>
    <w:p w:rsidR="00775779" w:rsidRDefault="00775779" w:rsidP="00775779">
      <w:pPr>
        <w:autoSpaceDE w:val="0"/>
        <w:autoSpaceDN w:val="0"/>
        <w:adjustRightInd w:val="0"/>
        <w:spacing w:before="120" w:after="120"/>
        <w:jc w:val="both"/>
        <w:rPr>
          <w:rStyle w:val="notranslate"/>
          <w:rFonts w:asciiTheme="majorBidi" w:hAnsiTheme="majorBidi" w:cstheme="majorBidi"/>
          <w:szCs w:val="24"/>
          <w:lang w:eastAsia="fr-FR"/>
        </w:rPr>
      </w:pPr>
    </w:p>
    <w:p w:rsidR="00775779" w:rsidRDefault="00775779" w:rsidP="00775779">
      <w:pPr>
        <w:autoSpaceDE w:val="0"/>
        <w:autoSpaceDN w:val="0"/>
        <w:adjustRightInd w:val="0"/>
        <w:spacing w:before="120" w:after="120"/>
        <w:jc w:val="both"/>
        <w:rPr>
          <w:rStyle w:val="notranslate"/>
          <w:rFonts w:asciiTheme="majorBidi" w:hAnsiTheme="majorBidi" w:cstheme="majorBidi"/>
          <w:szCs w:val="24"/>
          <w:lang w:eastAsia="fr-FR"/>
        </w:rPr>
      </w:pPr>
      <w:r>
        <w:rPr>
          <w:rFonts w:asciiTheme="majorBidi" w:hAnsiTheme="majorBidi" w:cstheme="majorBidi"/>
          <w:noProof/>
          <w:szCs w:val="24"/>
          <w:lang w:eastAsia="fr-FR" w:bidi="ar-SA"/>
        </w:rPr>
        <mc:AlternateContent>
          <mc:Choice Requires="wpg">
            <w:drawing>
              <wp:anchor distT="0" distB="0" distL="114300" distR="114300" simplePos="0" relativeHeight="251651072" behindDoc="0" locked="0" layoutInCell="1" allowOverlap="1" wp14:anchorId="3ACD2E9D" wp14:editId="6C820D95">
                <wp:simplePos x="0" y="0"/>
                <wp:positionH relativeFrom="column">
                  <wp:posOffset>252095</wp:posOffset>
                </wp:positionH>
                <wp:positionV relativeFrom="paragraph">
                  <wp:posOffset>-24130</wp:posOffset>
                </wp:positionV>
                <wp:extent cx="5069205" cy="5981700"/>
                <wp:effectExtent l="0" t="0" r="0" b="0"/>
                <wp:wrapNone/>
                <wp:docPr id="13" name="Group 13"/>
                <wp:cNvGraphicFramePr/>
                <a:graphic xmlns:a="http://schemas.openxmlformats.org/drawingml/2006/main">
                  <a:graphicData uri="http://schemas.microsoft.com/office/word/2010/wordprocessingGroup">
                    <wpg:wgp>
                      <wpg:cNvGrpSpPr/>
                      <wpg:grpSpPr>
                        <a:xfrm>
                          <a:off x="0" y="0"/>
                          <a:ext cx="5069205" cy="5981700"/>
                          <a:chOff x="0" y="0"/>
                          <a:chExt cx="5069205" cy="5981700"/>
                        </a:xfrm>
                      </wpg:grpSpPr>
                      <wpg:grpSp>
                        <wpg:cNvPr id="12" name="Group 12"/>
                        <wpg:cNvGrpSpPr/>
                        <wpg:grpSpPr>
                          <a:xfrm>
                            <a:off x="0" y="0"/>
                            <a:ext cx="5069205" cy="5981700"/>
                            <a:chOff x="0" y="0"/>
                            <a:chExt cx="5069205" cy="5981700"/>
                          </a:xfrm>
                        </wpg:grpSpPr>
                        <wpg:grpSp>
                          <wpg:cNvPr id="10" name="Group 10"/>
                          <wpg:cNvGrpSpPr/>
                          <wpg:grpSpPr>
                            <a:xfrm>
                              <a:off x="1962150" y="4905375"/>
                              <a:ext cx="1819275" cy="904875"/>
                              <a:chOff x="0" y="0"/>
                              <a:chExt cx="1819275" cy="904875"/>
                            </a:xfrm>
                          </wpg:grpSpPr>
                          <pic:pic xmlns:pic="http://schemas.openxmlformats.org/drawingml/2006/picture">
                            <pic:nvPicPr>
                              <pic:cNvPr id="29" name="Picture 29"/>
                              <pic:cNvPicPr>
                                <a:picLocks noChangeAspect="1"/>
                              </pic:cNvPicPr>
                            </pic:nvPicPr>
                            <pic:blipFill rotWithShape="1">
                              <a:blip r:embed="rId15">
                                <a:extLst>
                                  <a:ext uri="{28A0092B-C50C-407E-A947-70E740481C1C}">
                                    <a14:useLocalDpi xmlns:a14="http://schemas.microsoft.com/office/drawing/2010/main" val="0"/>
                                  </a:ext>
                                </a:extLst>
                              </a:blip>
                              <a:srcRect l="49278" t="13872" r="42308" b="11727"/>
                              <a:stretch/>
                            </pic:blipFill>
                            <pic:spPr bwMode="auto">
                              <a:xfrm rot="16200000">
                                <a:off x="542925" y="-542925"/>
                                <a:ext cx="600075" cy="1685925"/>
                              </a:xfrm>
                              <a:prstGeom prst="rect">
                                <a:avLst/>
                              </a:prstGeom>
                              <a:noFill/>
                              <a:ln>
                                <a:noFill/>
                              </a:ln>
                              <a:extLst>
                                <a:ext uri="{53640926-AAD7-44D8-BBD7-CCE9431645EC}">
                                  <a14:shadowObscured xmlns:a14="http://schemas.microsoft.com/office/drawing/2010/main"/>
                                </a:ext>
                              </a:extLst>
                            </pic:spPr>
                          </pic:pic>
                          <wpg:grpSp>
                            <wpg:cNvPr id="22" name="Group 22"/>
                            <wpg:cNvGrpSpPr/>
                            <wpg:grpSpPr>
                              <a:xfrm>
                                <a:off x="28575" y="600075"/>
                                <a:ext cx="1790700" cy="304800"/>
                                <a:chOff x="0" y="1"/>
                                <a:chExt cx="1790700" cy="523874"/>
                              </a:xfrm>
                            </wpg:grpSpPr>
                            <wps:wsp>
                              <wps:cNvPr id="24" name="Text Box 24"/>
                              <wps:cNvSpPr txBox="1"/>
                              <wps:spPr>
                                <a:xfrm>
                                  <a:off x="0" y="1"/>
                                  <a:ext cx="466725" cy="495301"/>
                                </a:xfrm>
                                <a:prstGeom prst="rect">
                                  <a:avLst/>
                                </a:prstGeom>
                                <a:noFill/>
                                <a:ln w="6350">
                                  <a:noFill/>
                                </a:ln>
                              </wps:spPr>
                              <wps:txbx>
                                <w:txbxContent>
                                  <w:p w:rsidR="00452C9A" w:rsidRPr="004A6497" w:rsidRDefault="00452C9A" w:rsidP="00775779">
                                    <w:pPr>
                                      <w:rPr>
                                        <w:sz w:val="28"/>
                                      </w:rPr>
                                    </w:pPr>
                                    <m:oMathPara>
                                      <m:oMath>
                                        <m:r>
                                          <w:rPr>
                                            <w:rFonts w:ascii="Cambria Math" w:hAnsi="Cambria Math"/>
                                            <w:sz w:val="28"/>
                                          </w:rPr>
                                          <m:t>O</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666750" y="28575"/>
                                  <a:ext cx="466725" cy="495300"/>
                                </a:xfrm>
                                <a:prstGeom prst="rect">
                                  <a:avLst/>
                                </a:prstGeom>
                                <a:noFill/>
                                <a:ln w="6350">
                                  <a:noFill/>
                                </a:ln>
                              </wps:spPr>
                              <wps:txbx>
                                <w:txbxContent>
                                  <w:p w:rsidR="00452C9A" w:rsidRPr="004A6497" w:rsidRDefault="00452C9A" w:rsidP="00775779">
                                    <w:pPr>
                                      <w:rPr>
                                        <w:sz w:val="28"/>
                                      </w:rPr>
                                    </w:pPr>
                                    <m:oMathPara>
                                      <m:oMath>
                                        <m:r>
                                          <w:rPr>
                                            <w:rFonts w:ascii="Cambria Math" w:hAnsi="Cambria Math"/>
                                            <w:sz w:val="28"/>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1323975" y="28575"/>
                                  <a:ext cx="466725" cy="495300"/>
                                </a:xfrm>
                                <a:prstGeom prst="rect">
                                  <a:avLst/>
                                </a:prstGeom>
                                <a:noFill/>
                                <a:ln w="6350">
                                  <a:noFill/>
                                </a:ln>
                              </wps:spPr>
                              <wps:txbx>
                                <w:txbxContent>
                                  <w:p w:rsidR="00452C9A" w:rsidRPr="004A6497" w:rsidRDefault="00452C9A" w:rsidP="00775779">
                                    <w:pPr>
                                      <w:rPr>
                                        <w:sz w:val="28"/>
                                      </w:rPr>
                                    </w:pPr>
                                    <m:oMathPara>
                                      <m:oMath>
                                        <m:r>
                                          <w:rPr>
                                            <w:rFonts w:ascii="Cambria Math" w:hAnsi="Cambria Math"/>
                                            <w:sz w:val="28"/>
                                          </w:rPr>
                                          <m:t>B</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11" name="Group 11"/>
                          <wpg:cNvGrpSpPr/>
                          <wpg:grpSpPr>
                            <a:xfrm>
                              <a:off x="4086225" y="4610100"/>
                              <a:ext cx="982980" cy="1371600"/>
                              <a:chOff x="0" y="0"/>
                              <a:chExt cx="982980" cy="1371600"/>
                            </a:xfrm>
                          </wpg:grpSpPr>
                          <pic:pic xmlns:pic="http://schemas.openxmlformats.org/drawingml/2006/picture">
                            <pic:nvPicPr>
                              <pic:cNvPr id="16" name="Picture 16"/>
                              <pic:cNvPicPr>
                                <a:picLocks noChangeAspect="1"/>
                              </pic:cNvPicPr>
                            </pic:nvPicPr>
                            <pic:blipFill rotWithShape="1">
                              <a:blip r:embed="rId15">
                                <a:extLst>
                                  <a:ext uri="{28A0092B-C50C-407E-A947-70E740481C1C}">
                                    <a14:useLocalDpi xmlns:a14="http://schemas.microsoft.com/office/drawing/2010/main" val="0"/>
                                  </a:ext>
                                </a:extLst>
                              </a:blip>
                              <a:srcRect l="67508" t="16394" r="11819" b="15131"/>
                              <a:stretch/>
                            </pic:blipFill>
                            <pic:spPr bwMode="auto">
                              <a:xfrm>
                                <a:off x="0" y="0"/>
                                <a:ext cx="982980" cy="1034415"/>
                              </a:xfrm>
                              <a:prstGeom prst="rect">
                                <a:avLst/>
                              </a:prstGeom>
                              <a:noFill/>
                              <a:ln>
                                <a:noFill/>
                              </a:ln>
                              <a:extLst>
                                <a:ext uri="{53640926-AAD7-44D8-BBD7-CCE9431645EC}">
                                  <a14:shadowObscured xmlns:a14="http://schemas.microsoft.com/office/drawing/2010/main"/>
                                </a:ext>
                              </a:extLst>
                            </pic:spPr>
                          </pic:pic>
                          <wps:wsp>
                            <wps:cNvPr id="18" name="Text Box 18"/>
                            <wps:cNvSpPr txBox="1"/>
                            <wps:spPr>
                              <a:xfrm>
                                <a:off x="342900" y="1057275"/>
                                <a:ext cx="466725" cy="314325"/>
                              </a:xfrm>
                              <a:prstGeom prst="rect">
                                <a:avLst/>
                              </a:prstGeom>
                              <a:noFill/>
                              <a:ln w="6350">
                                <a:noFill/>
                              </a:ln>
                            </wps:spPr>
                            <wps:txbx>
                              <w:txbxContent>
                                <w:p w:rsidR="00452C9A" w:rsidRPr="004A6497" w:rsidRDefault="00452C9A" w:rsidP="00775779">
                                  <w:pPr>
                                    <w:rPr>
                                      <w:sz w:val="28"/>
                                    </w:rPr>
                                  </w:pPr>
                                  <m:oMathPara>
                                    <m:oMath>
                                      <m:r>
                                        <w:rPr>
                                          <w:rFonts w:ascii="Cambria Math" w:hAnsi="Cambria Math"/>
                                          <w:sz w:val="28"/>
                                        </w:rPr>
                                        <m:t>B</m:t>
                                      </m:r>
                                      <m:sSub>
                                        <m:sSubPr>
                                          <m:ctrlPr>
                                            <w:rPr>
                                              <w:rFonts w:ascii="Cambria Math" w:hAnsi="Cambria Math"/>
                                              <w:i/>
                                              <w:sz w:val="28"/>
                                            </w:rPr>
                                          </m:ctrlPr>
                                        </m:sSubPr>
                                        <m:e>
                                          <m:r>
                                            <w:rPr>
                                              <w:rFonts w:ascii="Cambria Math" w:hAnsi="Cambria Math"/>
                                              <w:sz w:val="28"/>
                                            </w:rPr>
                                            <m:t>O</m:t>
                                          </m:r>
                                        </m:e>
                                        <m:sub>
                                          <m:r>
                                            <w:rPr>
                                              <w:rFonts w:ascii="Cambria Math" w:hAnsi="Cambria Math"/>
                                              <w:sz w:val="28"/>
                                            </w:rPr>
                                            <m:t>6</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7" name="Picture 27"/>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952500" y="0"/>
                              <a:ext cx="3840480" cy="1788795"/>
                            </a:xfrm>
                            <a:prstGeom prst="rect">
                              <a:avLst/>
                            </a:prstGeom>
                            <a:noFill/>
                            <a:ln>
                              <a:noFill/>
                            </a:ln>
                          </pic:spPr>
                        </pic:pic>
                        <pic:pic xmlns:pic="http://schemas.openxmlformats.org/drawingml/2006/picture">
                          <pic:nvPicPr>
                            <pic:cNvPr id="28" name="Picture 28"/>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781050" y="2200275"/>
                              <a:ext cx="4182110" cy="2115185"/>
                            </a:xfrm>
                            <a:prstGeom prst="rect">
                              <a:avLst/>
                            </a:prstGeom>
                            <a:noFill/>
                            <a:ln>
                              <a:noFill/>
                            </a:ln>
                          </pic:spPr>
                        </pic:pic>
                        <pic:pic xmlns:pic="http://schemas.openxmlformats.org/drawingml/2006/picture">
                          <pic:nvPicPr>
                            <pic:cNvPr id="15" name="Picture 15"/>
                            <pic:cNvPicPr>
                              <a:picLocks noChangeAspect="1"/>
                            </pic:cNvPicPr>
                          </pic:nvPicPr>
                          <pic:blipFill rotWithShape="1">
                            <a:blip r:embed="rId15">
                              <a:extLst>
                                <a:ext uri="{28A0092B-C50C-407E-A947-70E740481C1C}">
                                  <a14:useLocalDpi xmlns:a14="http://schemas.microsoft.com/office/drawing/2010/main" val="0"/>
                                </a:ext>
                              </a:extLst>
                            </a:blip>
                            <a:srcRect r="58734"/>
                            <a:stretch/>
                          </pic:blipFill>
                          <pic:spPr bwMode="auto">
                            <a:xfrm>
                              <a:off x="0" y="4371975"/>
                              <a:ext cx="1962150" cy="1510665"/>
                            </a:xfrm>
                            <a:prstGeom prst="rect">
                              <a:avLst/>
                            </a:prstGeom>
                            <a:noFill/>
                            <a:ln>
                              <a:noFill/>
                            </a:ln>
                            <a:extLst>
                              <a:ext uri="{53640926-AAD7-44D8-BBD7-CCE9431645EC}">
                                <a14:shadowObscured xmlns:a14="http://schemas.microsoft.com/office/drawing/2010/main"/>
                              </a:ext>
                            </a:extLst>
                          </pic:spPr>
                        </pic:pic>
                      </wpg:grpSp>
                      <wps:wsp>
                        <wps:cNvPr id="21" name="Text Box 21"/>
                        <wps:cNvSpPr txBox="1"/>
                        <wps:spPr>
                          <a:xfrm>
                            <a:off x="3905250" y="4505325"/>
                            <a:ext cx="466725" cy="314325"/>
                          </a:xfrm>
                          <a:prstGeom prst="rect">
                            <a:avLst/>
                          </a:prstGeom>
                          <a:noFill/>
                          <a:ln w="6350">
                            <a:noFill/>
                          </a:ln>
                        </wps:spPr>
                        <wps:txbx>
                          <w:txbxContent>
                            <w:p w:rsidR="00452C9A" w:rsidRPr="004A6497" w:rsidRDefault="00452C9A" w:rsidP="00775779">
                              <w:pPr>
                                <w:rPr>
                                  <w:sz w:val="28"/>
                                </w:rPr>
                              </w:pPr>
                              <m:oMathPara>
                                <m:oMath>
                                  <m:r>
                                    <w:rPr>
                                      <w:rFonts w:ascii="Cambria Math" w:hAnsi="Cambria Math"/>
                                      <w:sz w:val="28"/>
                                    </w:rPr>
                                    <m:t>(f)</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ACD2E9D" id="Group 13" o:spid="_x0000_s1026" style="position:absolute;left:0;text-align:left;margin-left:19.85pt;margin-top:-1.9pt;width:399.15pt;height:471pt;z-index:251651072" coordsize="50692,598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">
                <v:group id="Group 12" o:spid="_x0000_s1027" style="position:absolute;width:50692;height:59817" coordsize="50692,59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10" o:spid="_x0000_s1028" style="position:absolute;left:19621;top:49053;width:18193;height:9049" coordsize="18192,9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9" type="#_x0000_t75" style="position:absolute;left:5430;top:-5430;width:6000;height:1685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">
                      <v:imagedata r:id="rId18" o:title="" croptop="9091f" cropbottom="7685f" cropleft="32295f" cropright="27727f"/>
                    </v:shape>
                    <v:group id="Group 22" o:spid="_x0000_s1030" style="position:absolute;left:285;top:6000;width:17907;height:3048" coordorigin="" coordsize="17907,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type id="_x0000_t202" coordsize="21600,21600" o:spt="202" path="m,l,21600r21600,l21600,xe">
                        <v:stroke joinstyle="miter"/>
                        <v:path gradientshapeok="t" o:connecttype="rect"/>
                      </v:shapetype>
                      <v:shape id="Text Box 24" o:spid="_x0000_s1031" type="#_x0000_t202" style="position:absolute;width:4667;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rsidR="00452C9A" w:rsidRPr="004A6497" w:rsidRDefault="00452C9A" w:rsidP="00775779">
                              <w:pPr>
                                <w:rPr>
                                  <w:sz w:val="28"/>
                                </w:rPr>
                              </w:pPr>
                              <m:oMathPara>
                                <m:oMath>
                                  <m:r>
                                    <w:rPr>
                                      <w:rFonts w:ascii="Cambria Math" w:hAnsi="Cambria Math"/>
                                      <w:sz w:val="28"/>
                                    </w:rPr>
                                    <m:t>O</m:t>
                                  </m:r>
                                </m:oMath>
                              </m:oMathPara>
                            </w:p>
                          </w:txbxContent>
                        </v:textbox>
                      </v:shape>
                      <v:shape id="Text Box 25" o:spid="_x0000_s1032" type="#_x0000_t202" style="position:absolute;left:6667;top:285;width:4667;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rsidR="00452C9A" w:rsidRPr="004A6497" w:rsidRDefault="00452C9A" w:rsidP="00775779">
                              <w:pPr>
                                <w:rPr>
                                  <w:sz w:val="28"/>
                                </w:rPr>
                              </w:pPr>
                              <m:oMathPara>
                                <m:oMath>
                                  <m:r>
                                    <w:rPr>
                                      <w:rFonts w:ascii="Cambria Math" w:hAnsi="Cambria Math"/>
                                      <w:sz w:val="28"/>
                                    </w:rPr>
                                    <m:t>A</m:t>
                                  </m:r>
                                </m:oMath>
                              </m:oMathPara>
                            </w:p>
                          </w:txbxContent>
                        </v:textbox>
                      </v:shape>
                      <v:shape id="Text Box 26" o:spid="_x0000_s1033" type="#_x0000_t202" style="position:absolute;left:13239;top:285;width:4668;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rsidR="00452C9A" w:rsidRPr="004A6497" w:rsidRDefault="00452C9A" w:rsidP="00775779">
                              <w:pPr>
                                <w:rPr>
                                  <w:sz w:val="28"/>
                                </w:rPr>
                              </w:pPr>
                              <m:oMathPara>
                                <m:oMath>
                                  <m:r>
                                    <w:rPr>
                                      <w:rFonts w:ascii="Cambria Math" w:hAnsi="Cambria Math"/>
                                      <w:sz w:val="28"/>
                                    </w:rPr>
                                    <m:t>B</m:t>
                                  </m:r>
                                </m:oMath>
                              </m:oMathPara>
                            </w:p>
                          </w:txbxContent>
                        </v:textbox>
                      </v:shape>
                    </v:group>
                  </v:group>
                  <v:group id="Group 11" o:spid="_x0000_s1034" style="position:absolute;left:40862;top:46101;width:9830;height:13716" coordsize="9829,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Picture 16" o:spid="_x0000_s1035" type="#_x0000_t75" style="position:absolute;width:9829;height:10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">
                      <v:imagedata r:id="rId18" o:title="" croptop="10744f" cropbottom="9916f" cropleft="44242f" cropright="7746f"/>
                    </v:shape>
                    <v:shape id="Text Box 18" o:spid="_x0000_s1036" type="#_x0000_t202" style="position:absolute;left:3429;top:10572;width:4667;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rsidR="00452C9A" w:rsidRPr="004A6497" w:rsidRDefault="00452C9A" w:rsidP="00775779">
                            <w:pPr>
                              <w:rPr>
                                <w:sz w:val="28"/>
                              </w:rPr>
                            </w:pPr>
                            <m:oMathPara>
                              <m:oMath>
                                <m:r>
                                  <w:rPr>
                                    <w:rFonts w:ascii="Cambria Math" w:hAnsi="Cambria Math"/>
                                    <w:sz w:val="28"/>
                                  </w:rPr>
                                  <m:t>B</m:t>
                                </m:r>
                                <m:sSub>
                                  <m:sSubPr>
                                    <m:ctrlPr>
                                      <w:rPr>
                                        <w:rFonts w:ascii="Cambria Math" w:hAnsi="Cambria Math"/>
                                        <w:i/>
                                        <w:sz w:val="28"/>
                                      </w:rPr>
                                    </m:ctrlPr>
                                  </m:sSubPr>
                                  <m:e>
                                    <m:r>
                                      <w:rPr>
                                        <w:rFonts w:ascii="Cambria Math" w:hAnsi="Cambria Math"/>
                                        <w:sz w:val="28"/>
                                      </w:rPr>
                                      <m:t>O</m:t>
                                    </m:r>
                                  </m:e>
                                  <m:sub>
                                    <m:r>
                                      <w:rPr>
                                        <w:rFonts w:ascii="Cambria Math" w:hAnsi="Cambria Math"/>
                                        <w:sz w:val="28"/>
                                      </w:rPr>
                                      <m:t>6</m:t>
                                    </m:r>
                                  </m:sub>
                                </m:sSub>
                              </m:oMath>
                            </m:oMathPara>
                          </w:p>
                        </w:txbxContent>
                      </v:textbox>
                    </v:shape>
                  </v:group>
                  <v:shape id="Picture 27" o:spid="_x0000_s1037" type="#_x0000_t75" style="position:absolute;left:9525;width:38404;height:17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">
                    <v:imagedata r:id="rId19" o:title=""/>
                  </v:shape>
                  <v:shape id="Picture 28" o:spid="_x0000_s1038" type="#_x0000_t75" style="position:absolute;left:7810;top:22002;width:41821;height:21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">
                    <v:imagedata r:id="rId20" o:title=""/>
                  </v:shape>
                  <v:shape id="Picture 15" o:spid="_x0000_s1039" type="#_x0000_t75" style="position:absolute;top:43719;width:19621;height:15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">
                    <v:imagedata r:id="rId18" o:title="" cropright="38492f"/>
                  </v:shape>
                </v:group>
                <v:shape id="Text Box 21" o:spid="_x0000_s1040" type="#_x0000_t202" style="position:absolute;left:39052;top:45053;width:466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rsidR="00452C9A" w:rsidRPr="004A6497" w:rsidRDefault="00452C9A" w:rsidP="00775779">
                        <w:pPr>
                          <w:rPr>
                            <w:sz w:val="28"/>
                          </w:rPr>
                        </w:pPr>
                        <m:oMathPara>
                          <m:oMath>
                            <m:r>
                              <w:rPr>
                                <w:rFonts w:ascii="Cambria Math" w:hAnsi="Cambria Math"/>
                                <w:sz w:val="28"/>
                              </w:rPr>
                              <m:t>(f)</m:t>
                            </m:r>
                          </m:oMath>
                        </m:oMathPara>
                      </w:p>
                    </w:txbxContent>
                  </v:textbox>
                </v:shape>
              </v:group>
            </w:pict>
          </mc:Fallback>
        </mc:AlternateContent>
      </w:r>
    </w:p>
    <w:p w:rsidR="00775779" w:rsidRDefault="00775779" w:rsidP="00775779">
      <w:pPr>
        <w:autoSpaceDE w:val="0"/>
        <w:autoSpaceDN w:val="0"/>
        <w:adjustRightInd w:val="0"/>
        <w:spacing w:before="120" w:after="120"/>
        <w:jc w:val="both"/>
        <w:rPr>
          <w:rStyle w:val="notranslate"/>
          <w:rFonts w:asciiTheme="majorBidi" w:hAnsiTheme="majorBidi" w:cstheme="majorBidi"/>
          <w:szCs w:val="24"/>
          <w:lang w:eastAsia="fr-FR"/>
        </w:rPr>
      </w:pPr>
    </w:p>
    <w:p w:rsidR="00775779" w:rsidRDefault="00775779" w:rsidP="00775779">
      <w:pPr>
        <w:autoSpaceDE w:val="0"/>
        <w:autoSpaceDN w:val="0"/>
        <w:adjustRightInd w:val="0"/>
        <w:spacing w:before="120" w:after="120"/>
        <w:jc w:val="both"/>
        <w:rPr>
          <w:rStyle w:val="notranslate"/>
          <w:rFonts w:asciiTheme="majorBidi" w:hAnsiTheme="majorBidi" w:cstheme="majorBidi"/>
          <w:szCs w:val="24"/>
          <w:lang w:eastAsia="fr-FR"/>
        </w:rPr>
      </w:pPr>
    </w:p>
    <w:p w:rsidR="00775779" w:rsidRDefault="00775779" w:rsidP="00775779">
      <w:pPr>
        <w:spacing w:before="120" w:after="120"/>
        <w:jc w:val="both"/>
        <w:rPr>
          <w:rFonts w:asciiTheme="majorBidi" w:hAnsiTheme="majorBidi" w:cstheme="majorBidi"/>
          <w:szCs w:val="24"/>
          <w:lang w:eastAsia="fr-FR"/>
        </w:rPr>
      </w:pPr>
    </w:p>
    <w:p w:rsidR="00775779" w:rsidRPr="004A6497" w:rsidRDefault="00775779" w:rsidP="00775779">
      <w:pPr>
        <w:spacing w:before="120" w:after="120"/>
        <w:jc w:val="both"/>
        <w:rPr>
          <w:rFonts w:asciiTheme="majorBidi" w:hAnsiTheme="majorBidi" w:cstheme="majorBidi"/>
          <w:szCs w:val="24"/>
          <w:lang w:eastAsia="fr-FR"/>
        </w:rPr>
      </w:pPr>
    </w:p>
    <w:p w:rsidR="00775779" w:rsidRPr="00925758" w:rsidRDefault="00775779" w:rsidP="00775779">
      <w:pPr>
        <w:spacing w:before="120" w:after="120"/>
        <w:jc w:val="both"/>
        <w:rPr>
          <w:rFonts w:asciiTheme="majorBidi" w:hAnsiTheme="majorBidi" w:cstheme="majorBidi"/>
          <w:szCs w:val="24"/>
          <w:lang w:eastAsia="fr-FR"/>
        </w:rPr>
      </w:pPr>
    </w:p>
    <w:p w:rsidR="00775779" w:rsidRDefault="00775779" w:rsidP="00775779">
      <w:pPr>
        <w:pStyle w:val="NormalWeb"/>
        <w:spacing w:before="120" w:beforeAutospacing="0" w:after="120" w:afterAutospacing="0" w:line="276" w:lineRule="auto"/>
        <w:jc w:val="both"/>
        <w:rPr>
          <w:rFonts w:asciiTheme="majorBidi" w:hAnsiTheme="majorBidi" w:cstheme="majorBidi"/>
        </w:rPr>
      </w:pPr>
    </w:p>
    <w:p w:rsidR="00775779" w:rsidRDefault="00775779" w:rsidP="00775779">
      <w:pPr>
        <w:pStyle w:val="NormalWeb"/>
        <w:spacing w:before="120" w:beforeAutospacing="0" w:after="120" w:afterAutospacing="0" w:line="276" w:lineRule="auto"/>
        <w:jc w:val="both"/>
        <w:rPr>
          <w:rFonts w:asciiTheme="majorBidi" w:hAnsiTheme="majorBidi" w:cstheme="majorBidi"/>
        </w:rPr>
      </w:pPr>
    </w:p>
    <w:p w:rsidR="00775779" w:rsidRDefault="00775779" w:rsidP="00775779">
      <w:pPr>
        <w:pStyle w:val="Caption"/>
        <w:spacing w:before="120" w:after="120"/>
        <w:jc w:val="both"/>
      </w:pPr>
    </w:p>
    <w:p w:rsidR="00775779" w:rsidRDefault="00775779" w:rsidP="00775779">
      <w:pPr>
        <w:pStyle w:val="Caption"/>
        <w:spacing w:before="120" w:after="120"/>
        <w:jc w:val="both"/>
      </w:pPr>
    </w:p>
    <w:p w:rsidR="00775779" w:rsidRDefault="00775779" w:rsidP="00775779">
      <w:pPr>
        <w:pStyle w:val="Caption"/>
        <w:spacing w:before="120" w:after="120"/>
        <w:jc w:val="both"/>
      </w:pPr>
    </w:p>
    <w:p w:rsidR="00775779" w:rsidRDefault="00775779" w:rsidP="00775779">
      <w:pPr>
        <w:pStyle w:val="Caption"/>
        <w:spacing w:before="120" w:after="120"/>
        <w:jc w:val="both"/>
      </w:pPr>
    </w:p>
    <w:p w:rsidR="00775779" w:rsidRDefault="00775779" w:rsidP="00775779">
      <w:pPr>
        <w:pStyle w:val="Caption"/>
        <w:spacing w:before="120" w:after="120"/>
        <w:jc w:val="both"/>
      </w:pPr>
    </w:p>
    <w:p w:rsidR="00775779" w:rsidRDefault="00775779" w:rsidP="00775779">
      <w:pPr>
        <w:pStyle w:val="Caption"/>
        <w:spacing w:before="120" w:after="120"/>
        <w:jc w:val="both"/>
      </w:pPr>
    </w:p>
    <w:p w:rsidR="00775779" w:rsidRDefault="00775779" w:rsidP="00775779">
      <w:pPr>
        <w:pStyle w:val="Caption"/>
        <w:spacing w:before="120" w:after="120"/>
        <w:jc w:val="both"/>
      </w:pPr>
    </w:p>
    <w:p w:rsidR="00775779" w:rsidRDefault="00775779" w:rsidP="00775779">
      <w:pPr>
        <w:pStyle w:val="Caption"/>
        <w:spacing w:before="120" w:after="120"/>
        <w:jc w:val="both"/>
      </w:pPr>
    </w:p>
    <w:p w:rsidR="00775779" w:rsidRDefault="00775779" w:rsidP="00775779">
      <w:pPr>
        <w:pStyle w:val="Caption"/>
        <w:spacing w:before="120" w:after="120"/>
        <w:jc w:val="both"/>
      </w:pPr>
    </w:p>
    <w:p w:rsidR="00775779" w:rsidRDefault="00775779" w:rsidP="00775779">
      <w:pPr>
        <w:pStyle w:val="Caption"/>
        <w:spacing w:before="120" w:after="120"/>
        <w:jc w:val="left"/>
        <w:rPr>
          <w:rStyle w:val="notranslate"/>
          <w:rFonts w:asciiTheme="majorBidi" w:hAnsiTheme="majorBidi" w:cstheme="majorBidi"/>
        </w:rPr>
      </w:pPr>
      <w:bookmarkStart w:id="13" w:name="_Toc514747782"/>
      <w:r>
        <w:t>Fig. I.</w:t>
      </w:r>
      <w:r w:rsidR="00934A94">
        <w:fldChar w:fldCharType="begin"/>
      </w:r>
      <w:r w:rsidR="00934A94">
        <w:instrText xml:space="preserve"> SEQ Figure_I. \* ARABIC </w:instrText>
      </w:r>
      <w:r w:rsidR="00934A94">
        <w:fldChar w:fldCharType="separate"/>
      </w:r>
      <w:r w:rsidR="00805A4A">
        <w:rPr>
          <w:noProof/>
        </w:rPr>
        <w:t>1</w:t>
      </w:r>
      <w:r w:rsidR="00934A94">
        <w:rPr>
          <w:noProof/>
        </w:rPr>
        <w:fldChar w:fldCharType="end"/>
      </w:r>
      <w:r>
        <w:t xml:space="preserve">. </w:t>
      </w:r>
      <w:r w:rsidRPr="00925758">
        <w:t xml:space="preserve">Les deux façons de représenter la structure pérovskite </w:t>
      </w:r>
      <m:oMath>
        <m:r>
          <w:rPr>
            <w:rFonts w:ascii="Cambria Math" w:hAnsi="Cambria Math"/>
          </w:rPr>
          <m:t>AB</m:t>
        </m:r>
        <m:sSub>
          <m:sSubPr>
            <m:ctrlPr>
              <w:rPr>
                <w:rFonts w:ascii="Cambria Math" w:hAnsi="Cambria Math"/>
                <w:i/>
              </w:rPr>
            </m:ctrlPr>
          </m:sSubPr>
          <m:e>
            <m:r>
              <w:rPr>
                <w:rFonts w:ascii="Cambria Math" w:hAnsi="Cambria Math"/>
              </w:rPr>
              <m:t>O</m:t>
            </m:r>
          </m:e>
          <m:sub>
            <m:r>
              <w:rPr>
                <w:rFonts w:ascii="Cambria Math" w:hAnsi="Cambria Math"/>
              </w:rPr>
              <m:t>3</m:t>
            </m:r>
          </m:sub>
        </m:sSub>
      </m:oMath>
      <w:r w:rsidRPr="00925758">
        <w:t xml:space="preserve"> cubique.</w:t>
      </w:r>
      <w:r>
        <w:t xml:space="preserve"> </w:t>
      </w:r>
      <w:r w:rsidRPr="009C206E">
        <w:rPr>
          <w:rStyle w:val="notranslate"/>
          <w:rFonts w:asciiTheme="majorBidi" w:hAnsiTheme="majorBidi" w:cstheme="majorBidi"/>
        </w:rPr>
        <w:t xml:space="preserve">(a) positions d'atomes avec </w:t>
      </w:r>
      <m:oMath>
        <m:r>
          <w:rPr>
            <w:rStyle w:val="notranslate"/>
            <w:rFonts w:ascii="Cambria Math" w:hAnsi="Cambria Math" w:cstheme="majorBidi"/>
          </w:rPr>
          <m:t>B</m:t>
        </m:r>
      </m:oMath>
      <w:r w:rsidRPr="009C206E">
        <w:rPr>
          <w:rStyle w:val="notranslate"/>
          <w:rFonts w:asciiTheme="majorBidi" w:hAnsiTheme="majorBidi" w:cstheme="majorBidi"/>
        </w:rPr>
        <w:t xml:space="preserve"> </w:t>
      </w:r>
      <w:r>
        <w:rPr>
          <w:rStyle w:val="notranslate"/>
          <w:rFonts w:asciiTheme="majorBidi" w:hAnsiTheme="majorBidi" w:cstheme="majorBidi"/>
        </w:rPr>
        <w:t>situé au centre du cube</w:t>
      </w:r>
      <w:r w:rsidRPr="009C206E">
        <w:rPr>
          <w:rStyle w:val="notranslate"/>
          <w:rFonts w:asciiTheme="majorBidi" w:hAnsiTheme="majorBidi" w:cstheme="majorBidi"/>
        </w:rPr>
        <w:t xml:space="preserve"> ;</w:t>
      </w:r>
      <w:r w:rsidRPr="009C206E">
        <w:t xml:space="preserve"> </w:t>
      </w:r>
      <w:r w:rsidRPr="009C206E">
        <w:rPr>
          <w:rStyle w:val="notranslate"/>
          <w:rFonts w:asciiTheme="majorBidi" w:hAnsiTheme="majorBidi" w:cstheme="majorBidi"/>
        </w:rPr>
        <w:t>(b) polyèdre de coordination octaédrique</w:t>
      </w:r>
      <w:r>
        <w:rPr>
          <w:rStyle w:val="notranslate"/>
          <w:rFonts w:asciiTheme="majorBidi" w:hAnsiTheme="majorBidi" w:cstheme="majorBidi"/>
        </w:rPr>
        <w:t xml:space="preserve"> </w:t>
      </w:r>
      <m:oMath>
        <m:r>
          <w:rPr>
            <w:rStyle w:val="notranslate"/>
            <w:rFonts w:ascii="Cambria Math" w:hAnsi="Cambria Math" w:cstheme="majorBidi"/>
          </w:rPr>
          <m:t>B</m:t>
        </m:r>
        <m:sSub>
          <m:sSubPr>
            <m:ctrlPr>
              <w:rPr>
                <w:rStyle w:val="notranslate"/>
                <w:rFonts w:ascii="Cambria Math" w:hAnsi="Cambria Math" w:cstheme="majorBidi"/>
                <w:i/>
              </w:rPr>
            </m:ctrlPr>
          </m:sSubPr>
          <m:e>
            <m:r>
              <w:rPr>
                <w:rStyle w:val="notranslate"/>
                <w:rFonts w:ascii="Cambria Math" w:hAnsi="Cambria Math" w:cstheme="majorBidi"/>
              </w:rPr>
              <m:t>O</m:t>
            </m:r>
          </m:e>
          <m:sub>
            <m:r>
              <w:rPr>
                <w:rStyle w:val="notranslate"/>
                <w:rFonts w:ascii="Cambria Math" w:hAnsi="Cambria Math" w:cstheme="majorBidi"/>
              </w:rPr>
              <m:t>6</m:t>
            </m:r>
          </m:sub>
        </m:sSub>
      </m:oMath>
      <w:r w:rsidRPr="009C206E">
        <w:rPr>
          <w:rStyle w:val="notranslate"/>
          <w:rFonts w:asciiTheme="majorBidi" w:hAnsiTheme="majorBidi" w:cstheme="majorBidi"/>
        </w:rPr>
        <w:t>;</w:t>
      </w:r>
      <w:r w:rsidRPr="009C206E">
        <w:t xml:space="preserve"> </w:t>
      </w:r>
      <w:r w:rsidRPr="009C206E">
        <w:rPr>
          <w:rStyle w:val="notranslate"/>
          <w:rFonts w:asciiTheme="majorBidi" w:hAnsiTheme="majorBidi" w:cstheme="majorBidi"/>
        </w:rPr>
        <w:t xml:space="preserve">(c) positions d'atomes avec </w:t>
      </w:r>
      <m:oMath>
        <m:r>
          <w:rPr>
            <w:rStyle w:val="notranslate"/>
            <w:rFonts w:ascii="Cambria Math" w:hAnsi="Cambria Math" w:cstheme="majorBidi"/>
          </w:rPr>
          <m:t>A</m:t>
        </m:r>
      </m:oMath>
      <w:r>
        <w:rPr>
          <w:rStyle w:val="notranslate"/>
          <w:rFonts w:asciiTheme="majorBidi" w:hAnsiTheme="majorBidi" w:cstheme="majorBidi"/>
        </w:rPr>
        <w:t xml:space="preserve"> situé au centre</w:t>
      </w:r>
      <w:r w:rsidRPr="009C206E">
        <w:rPr>
          <w:rStyle w:val="notranslate"/>
          <w:rFonts w:asciiTheme="majorBidi" w:hAnsiTheme="majorBidi" w:cstheme="majorBidi"/>
        </w:rPr>
        <w:t xml:space="preserve"> d</w:t>
      </w:r>
      <w:r>
        <w:rPr>
          <w:rStyle w:val="notranslate"/>
          <w:rFonts w:asciiTheme="majorBidi" w:hAnsiTheme="majorBidi" w:cstheme="majorBidi"/>
        </w:rPr>
        <w:t>u cube</w:t>
      </w:r>
      <w:r w:rsidRPr="009C206E">
        <w:rPr>
          <w:rStyle w:val="notranslate"/>
          <w:rFonts w:asciiTheme="majorBidi" w:hAnsiTheme="majorBidi" w:cstheme="majorBidi"/>
        </w:rPr>
        <w:t xml:space="preserve"> ;</w:t>
      </w:r>
      <w:r w:rsidRPr="009C206E">
        <w:t xml:space="preserve"> </w:t>
      </w:r>
      <w:r w:rsidRPr="009C206E">
        <w:rPr>
          <w:rStyle w:val="notranslate"/>
          <w:rFonts w:asciiTheme="majorBidi" w:hAnsiTheme="majorBidi" w:cstheme="majorBidi"/>
        </w:rPr>
        <w:t>(d) str</w:t>
      </w:r>
      <w:r>
        <w:rPr>
          <w:rStyle w:val="notranslate"/>
          <w:rFonts w:asciiTheme="majorBidi" w:hAnsiTheme="majorBidi" w:cstheme="majorBidi"/>
        </w:rPr>
        <w:t xml:space="preserve">ucture de polyèdre octaédrique </w:t>
      </w:r>
      <m:oMath>
        <m:r>
          <w:rPr>
            <w:rStyle w:val="notranslate"/>
            <w:rFonts w:ascii="Cambria Math" w:hAnsi="Cambria Math" w:cstheme="majorBidi"/>
          </w:rPr>
          <m:t>B</m:t>
        </m:r>
        <m:sSub>
          <m:sSubPr>
            <m:ctrlPr>
              <w:rPr>
                <w:rStyle w:val="notranslate"/>
                <w:rFonts w:ascii="Cambria Math" w:hAnsi="Cambria Math" w:cstheme="majorBidi"/>
                <w:i/>
              </w:rPr>
            </m:ctrlPr>
          </m:sSubPr>
          <m:e>
            <m:r>
              <w:rPr>
                <w:rStyle w:val="notranslate"/>
                <w:rFonts w:ascii="Cambria Math" w:hAnsi="Cambria Math" w:cstheme="majorBidi"/>
              </w:rPr>
              <m:t>O</m:t>
            </m:r>
          </m:e>
          <m:sub>
            <m:r>
              <w:rPr>
                <w:rStyle w:val="notranslate"/>
                <w:rFonts w:ascii="Cambria Math" w:hAnsi="Cambria Math" w:cstheme="majorBidi"/>
              </w:rPr>
              <m:t>6</m:t>
            </m:r>
          </m:sub>
        </m:sSub>
      </m:oMath>
      <w:r w:rsidRPr="009C206E">
        <w:rPr>
          <w:rStyle w:val="notranslate"/>
          <w:rFonts w:asciiTheme="majorBidi" w:hAnsiTheme="majorBidi" w:cstheme="majorBidi"/>
        </w:rPr>
        <w:t>;</w:t>
      </w:r>
      <w:r w:rsidRPr="009C206E">
        <w:t xml:space="preserve"> </w:t>
      </w:r>
      <w:r w:rsidRPr="009C206E">
        <w:rPr>
          <w:rStyle w:val="notranslate"/>
          <w:rFonts w:asciiTheme="majorBidi" w:hAnsiTheme="majorBidi" w:cstheme="majorBidi"/>
        </w:rPr>
        <w:t xml:space="preserve">(e) </w:t>
      </w:r>
      <w:r w:rsidRPr="0020286F">
        <w:rPr>
          <w:rStyle w:val="notranslate"/>
          <w:rFonts w:asciiTheme="majorBidi" w:hAnsiTheme="majorBidi" w:cstheme="majorBidi"/>
        </w:rPr>
        <w:t xml:space="preserve">cavité </w:t>
      </w:r>
      <w:proofErr w:type="spellStart"/>
      <w:r w:rsidRPr="0020286F">
        <w:rPr>
          <w:rStyle w:val="notranslate"/>
          <w:rFonts w:asciiTheme="majorBidi" w:hAnsiTheme="majorBidi" w:cstheme="majorBidi"/>
        </w:rPr>
        <w:t>cuboctaédrique</w:t>
      </w:r>
      <w:proofErr w:type="spellEnd"/>
      <w:r>
        <w:rPr>
          <w:rStyle w:val="notranslate"/>
          <w:rFonts w:asciiTheme="majorBidi" w:hAnsiTheme="majorBidi" w:cstheme="majorBidi"/>
        </w:rPr>
        <w:t xml:space="preserve"> ; </w:t>
      </w:r>
      <m:oMath>
        <m:r>
          <w:rPr>
            <w:rStyle w:val="notranslate"/>
            <w:rFonts w:ascii="Cambria Math" w:hAnsi="Cambria Math" w:cstheme="majorBidi"/>
          </w:rPr>
          <m:t>(f)</m:t>
        </m:r>
      </m:oMath>
      <w:r>
        <w:rPr>
          <w:rStyle w:val="notranslate"/>
          <w:rFonts w:asciiTheme="majorBidi" w:hAnsiTheme="majorBidi" w:cstheme="majorBidi"/>
        </w:rPr>
        <w:t xml:space="preserve"> </w:t>
      </w:r>
      <w:r w:rsidRPr="0020286F">
        <w:rPr>
          <w:rStyle w:val="notranslate"/>
          <w:rFonts w:asciiTheme="majorBidi" w:hAnsiTheme="majorBidi" w:cstheme="majorBidi"/>
        </w:rPr>
        <w:t>cavité octa</w:t>
      </w:r>
      <w:r>
        <w:rPr>
          <w:rStyle w:val="notranslate"/>
          <w:rFonts w:asciiTheme="majorBidi" w:hAnsiTheme="majorBidi" w:cstheme="majorBidi"/>
        </w:rPr>
        <w:t>é</w:t>
      </w:r>
      <w:r w:rsidRPr="0020286F">
        <w:rPr>
          <w:rStyle w:val="notranslate"/>
          <w:rFonts w:asciiTheme="majorBidi" w:hAnsiTheme="majorBidi" w:cstheme="majorBidi"/>
        </w:rPr>
        <w:t>drique</w:t>
      </w:r>
      <w:r>
        <w:rPr>
          <w:rStyle w:val="notranslate"/>
          <w:rFonts w:asciiTheme="majorBidi" w:hAnsiTheme="majorBidi" w:cstheme="majorBidi"/>
        </w:rPr>
        <w:t>.</w:t>
      </w:r>
      <w:bookmarkEnd w:id="13"/>
    </w:p>
    <w:p w:rsidR="00775779" w:rsidRDefault="00775779" w:rsidP="00775779"/>
    <w:p w:rsidR="00775779" w:rsidRDefault="00775779" w:rsidP="00775779"/>
    <w:p w:rsidR="00775779" w:rsidRPr="00EE63BF" w:rsidRDefault="00775779" w:rsidP="00775779">
      <w:pPr>
        <w:rPr>
          <w:rtl/>
          <w:lang w:bidi="ar-DZ"/>
        </w:rPr>
      </w:pPr>
    </w:p>
    <w:p w:rsidR="00775779" w:rsidRPr="00FC7EB5" w:rsidRDefault="00775779" w:rsidP="00775779">
      <w:pPr>
        <w:pStyle w:val="Heading2"/>
        <w:jc w:val="both"/>
      </w:pPr>
      <w:bookmarkStart w:id="14" w:name="_Toc514747700"/>
      <w:r w:rsidRPr="00FC7EB5">
        <w:lastRenderedPageBreak/>
        <w:t>Application</w:t>
      </w:r>
      <w:r>
        <w:t>s</w:t>
      </w:r>
      <w:bookmarkEnd w:id="14"/>
    </w:p>
    <w:p w:rsidR="00775779" w:rsidRDefault="00775779" w:rsidP="00775779">
      <w:pPr>
        <w:autoSpaceDE w:val="0"/>
        <w:autoSpaceDN w:val="0"/>
        <w:adjustRightInd w:val="0"/>
        <w:spacing w:before="120" w:after="120" w:line="360" w:lineRule="auto"/>
        <w:ind w:firstLine="708"/>
        <w:jc w:val="both"/>
        <w:rPr>
          <w:rFonts w:asciiTheme="majorBidi" w:hAnsiTheme="majorBidi" w:cstheme="majorBidi"/>
          <w:szCs w:val="24"/>
        </w:rPr>
      </w:pPr>
      <w:r w:rsidRPr="00C557BC">
        <w:rPr>
          <w:rFonts w:asciiTheme="majorBidi" w:hAnsiTheme="majorBidi" w:cstheme="majorBidi"/>
          <w:szCs w:val="24"/>
        </w:rPr>
        <w:t xml:space="preserve">Les pérovskites </w:t>
      </w:r>
      <w:r>
        <w:rPr>
          <w:rFonts w:asciiTheme="majorBidi" w:hAnsiTheme="majorBidi" w:cstheme="majorBidi"/>
          <w:szCs w:val="24"/>
        </w:rPr>
        <w:t>ont une grande application dans le domaine de la microélectronique, en effet, ces composés présentent un coefficient</w:t>
      </w:r>
      <w:r w:rsidRPr="00C557BC">
        <w:rPr>
          <w:rFonts w:asciiTheme="majorBidi" w:hAnsiTheme="majorBidi" w:cstheme="majorBidi"/>
          <w:szCs w:val="24"/>
        </w:rPr>
        <w:t xml:space="preserve"> piézoélectrique élevé</w:t>
      </w:r>
      <w:r>
        <w:rPr>
          <w:rFonts w:asciiTheme="majorBidi" w:hAnsiTheme="majorBidi" w:cstheme="majorBidi"/>
          <w:szCs w:val="24"/>
        </w:rPr>
        <w:t xml:space="preserve"> et une bonne </w:t>
      </w:r>
      <w:r w:rsidRPr="00C557BC">
        <w:rPr>
          <w:rFonts w:asciiTheme="majorBidi" w:hAnsiTheme="majorBidi" w:cstheme="majorBidi"/>
          <w:szCs w:val="24"/>
        </w:rPr>
        <w:t>permittivité diélectrique</w:t>
      </w:r>
      <w:r>
        <w:rPr>
          <w:rFonts w:asciiTheme="majorBidi" w:hAnsiTheme="majorBidi" w:cstheme="majorBidi"/>
          <w:szCs w:val="24"/>
        </w:rPr>
        <w:t xml:space="preserve"> [11-13</w:t>
      </w:r>
      <w:r w:rsidRPr="00D62672">
        <w:rPr>
          <w:rFonts w:asciiTheme="majorBidi" w:hAnsiTheme="majorBidi" w:cstheme="majorBidi"/>
          <w:szCs w:val="24"/>
        </w:rPr>
        <w:t>],</w:t>
      </w:r>
      <w:r w:rsidRPr="00C557BC">
        <w:rPr>
          <w:rFonts w:asciiTheme="majorBidi" w:hAnsiTheme="majorBidi" w:cstheme="majorBidi"/>
          <w:szCs w:val="24"/>
        </w:rPr>
        <w:t xml:space="preserve"> </w:t>
      </w:r>
      <w:r>
        <w:rPr>
          <w:rFonts w:asciiTheme="majorBidi" w:hAnsiTheme="majorBidi" w:cstheme="majorBidi"/>
          <w:szCs w:val="24"/>
        </w:rPr>
        <w:t xml:space="preserve">ils se caractérisent aussi par </w:t>
      </w:r>
      <w:r w:rsidRPr="00C557BC">
        <w:rPr>
          <w:rFonts w:asciiTheme="majorBidi" w:hAnsiTheme="majorBidi" w:cstheme="majorBidi"/>
          <w:szCs w:val="24"/>
        </w:rPr>
        <w:t xml:space="preserve">leur </w:t>
      </w:r>
      <w:r w:rsidRPr="0025543A">
        <w:rPr>
          <w:rFonts w:asciiTheme="majorBidi" w:hAnsiTheme="majorBidi" w:cstheme="majorBidi"/>
          <w:szCs w:val="24"/>
        </w:rPr>
        <w:t>semi</w:t>
      </w:r>
      <w:r>
        <w:rPr>
          <w:rFonts w:asciiTheme="majorBidi" w:hAnsiTheme="majorBidi" w:cstheme="majorBidi"/>
          <w:szCs w:val="24"/>
        </w:rPr>
        <w:t>-</w:t>
      </w:r>
      <w:r w:rsidRPr="0025543A">
        <w:rPr>
          <w:rFonts w:asciiTheme="majorBidi" w:hAnsiTheme="majorBidi" w:cstheme="majorBidi"/>
          <w:szCs w:val="24"/>
        </w:rPr>
        <w:t>conductivité</w:t>
      </w:r>
      <w:r>
        <w:rPr>
          <w:rFonts w:asciiTheme="majorBidi" w:hAnsiTheme="majorBidi" w:cstheme="majorBidi"/>
          <w:szCs w:val="24"/>
        </w:rPr>
        <w:t xml:space="preserve"> </w:t>
      </w:r>
      <w:r w:rsidRPr="00D62672">
        <w:rPr>
          <w:rFonts w:asciiTheme="majorBidi" w:hAnsiTheme="majorBidi" w:cstheme="majorBidi"/>
          <w:szCs w:val="24"/>
        </w:rPr>
        <w:t>[1</w:t>
      </w:r>
      <w:r>
        <w:rPr>
          <w:rFonts w:asciiTheme="majorBidi" w:hAnsiTheme="majorBidi" w:cstheme="majorBidi"/>
          <w:szCs w:val="24"/>
        </w:rPr>
        <w:t>6</w:t>
      </w:r>
      <w:r w:rsidRPr="00D62672">
        <w:rPr>
          <w:rFonts w:asciiTheme="majorBidi" w:hAnsiTheme="majorBidi" w:cstheme="majorBidi"/>
          <w:szCs w:val="24"/>
        </w:rPr>
        <w:t>]</w:t>
      </w:r>
      <w:r>
        <w:rPr>
          <w:rFonts w:asciiTheme="majorBidi" w:hAnsiTheme="majorBidi" w:cstheme="majorBidi"/>
          <w:szCs w:val="24"/>
        </w:rPr>
        <w:t xml:space="preserve">, leur </w:t>
      </w:r>
      <w:r w:rsidRPr="00C557BC">
        <w:rPr>
          <w:rFonts w:asciiTheme="majorBidi" w:hAnsiTheme="majorBidi" w:cstheme="majorBidi"/>
          <w:szCs w:val="24"/>
        </w:rPr>
        <w:t xml:space="preserve">ferroélectricité </w:t>
      </w:r>
      <w:r>
        <w:rPr>
          <w:rFonts w:asciiTheme="majorBidi" w:hAnsiTheme="majorBidi" w:cstheme="majorBidi"/>
          <w:szCs w:val="24"/>
        </w:rPr>
        <w:t>[14,15</w:t>
      </w:r>
      <w:r w:rsidRPr="00D62672">
        <w:rPr>
          <w:rFonts w:asciiTheme="majorBidi" w:hAnsiTheme="majorBidi" w:cstheme="majorBidi"/>
          <w:szCs w:val="24"/>
        </w:rPr>
        <w:t>],</w:t>
      </w:r>
      <w:r>
        <w:rPr>
          <w:rFonts w:asciiTheme="majorBidi" w:hAnsiTheme="majorBidi" w:cstheme="majorBidi"/>
          <w:szCs w:val="24"/>
        </w:rPr>
        <w:t xml:space="preserve"> </w:t>
      </w:r>
      <w:r w:rsidRPr="00C557BC">
        <w:rPr>
          <w:rFonts w:asciiTheme="majorBidi" w:hAnsiTheme="majorBidi" w:cstheme="majorBidi"/>
          <w:szCs w:val="24"/>
        </w:rPr>
        <w:t xml:space="preserve">leur thermoélectricité </w:t>
      </w:r>
      <w:r>
        <w:rPr>
          <w:rFonts w:asciiTheme="majorBidi" w:hAnsiTheme="majorBidi" w:cstheme="majorBidi"/>
          <w:szCs w:val="24"/>
        </w:rPr>
        <w:t>[18</w:t>
      </w:r>
      <w:r w:rsidRPr="00D62672">
        <w:rPr>
          <w:rFonts w:asciiTheme="majorBidi" w:hAnsiTheme="majorBidi" w:cstheme="majorBidi"/>
          <w:szCs w:val="24"/>
        </w:rPr>
        <w:t>]</w:t>
      </w:r>
      <w:r>
        <w:rPr>
          <w:rFonts w:asciiTheme="majorBidi" w:hAnsiTheme="majorBidi" w:cstheme="majorBidi"/>
          <w:szCs w:val="24"/>
        </w:rPr>
        <w:t xml:space="preserve"> et</w:t>
      </w:r>
      <w:r w:rsidRPr="00C557BC">
        <w:rPr>
          <w:rFonts w:asciiTheme="majorBidi" w:hAnsiTheme="majorBidi" w:cstheme="majorBidi"/>
          <w:szCs w:val="24"/>
        </w:rPr>
        <w:t xml:space="preserve"> leur activité catalytique </w:t>
      </w:r>
      <w:r>
        <w:rPr>
          <w:rFonts w:asciiTheme="majorBidi" w:hAnsiTheme="majorBidi" w:cstheme="majorBidi"/>
          <w:szCs w:val="24"/>
        </w:rPr>
        <w:t>[17</w:t>
      </w:r>
      <w:r w:rsidRPr="00D62672">
        <w:rPr>
          <w:rFonts w:asciiTheme="majorBidi" w:hAnsiTheme="majorBidi" w:cstheme="majorBidi"/>
          <w:szCs w:val="24"/>
        </w:rPr>
        <w:t>].</w:t>
      </w:r>
    </w:p>
    <w:p w:rsidR="00775779" w:rsidRPr="00C557BC" w:rsidRDefault="00775779" w:rsidP="00775779">
      <w:pPr>
        <w:autoSpaceDE w:val="0"/>
        <w:autoSpaceDN w:val="0"/>
        <w:adjustRightInd w:val="0"/>
        <w:spacing w:before="120" w:after="120" w:line="360" w:lineRule="auto"/>
        <w:ind w:firstLine="708"/>
        <w:jc w:val="both"/>
        <w:rPr>
          <w:rFonts w:asciiTheme="majorBidi" w:hAnsiTheme="majorBidi" w:cstheme="majorBidi"/>
          <w:color w:val="000081"/>
          <w:szCs w:val="24"/>
        </w:rPr>
      </w:pPr>
      <w:r w:rsidRPr="00C557BC">
        <w:rPr>
          <w:rFonts w:asciiTheme="majorBidi" w:hAnsiTheme="majorBidi" w:cstheme="majorBidi"/>
          <w:color w:val="000000"/>
          <w:szCs w:val="24"/>
        </w:rPr>
        <w:t>Ces</w:t>
      </w:r>
      <w:r>
        <w:rPr>
          <w:rFonts w:asciiTheme="majorBidi" w:hAnsiTheme="majorBidi" w:cstheme="majorBidi"/>
          <w:color w:val="000000"/>
          <w:szCs w:val="24"/>
        </w:rPr>
        <w:t xml:space="preserve"> </w:t>
      </w:r>
      <w:r w:rsidRPr="00C557BC">
        <w:rPr>
          <w:rFonts w:asciiTheme="majorBidi" w:hAnsiTheme="majorBidi" w:cstheme="majorBidi"/>
          <w:color w:val="000000"/>
          <w:szCs w:val="24"/>
        </w:rPr>
        <w:t xml:space="preserve">propriétés </w:t>
      </w:r>
      <w:r>
        <w:rPr>
          <w:rFonts w:asciiTheme="majorBidi" w:hAnsiTheme="majorBidi" w:cstheme="majorBidi"/>
          <w:color w:val="000000"/>
          <w:szCs w:val="24"/>
        </w:rPr>
        <w:t>trouvent</w:t>
      </w:r>
      <w:r w:rsidRPr="00C557BC">
        <w:rPr>
          <w:rFonts w:asciiTheme="majorBidi" w:hAnsiTheme="majorBidi" w:cstheme="majorBidi"/>
          <w:color w:val="000000"/>
          <w:szCs w:val="24"/>
        </w:rPr>
        <w:t xml:space="preserve"> </w:t>
      </w:r>
      <w:r>
        <w:rPr>
          <w:rFonts w:asciiTheme="majorBidi" w:hAnsiTheme="majorBidi" w:cstheme="majorBidi"/>
          <w:color w:val="000000"/>
          <w:szCs w:val="24"/>
        </w:rPr>
        <w:t>une large gamme</w:t>
      </w:r>
      <w:r w:rsidRPr="00C557BC">
        <w:rPr>
          <w:rFonts w:asciiTheme="majorBidi" w:hAnsiTheme="majorBidi" w:cstheme="majorBidi"/>
          <w:color w:val="000000"/>
          <w:szCs w:val="24"/>
        </w:rPr>
        <w:t xml:space="preserve"> </w:t>
      </w:r>
      <w:r>
        <w:rPr>
          <w:rFonts w:asciiTheme="majorBidi" w:hAnsiTheme="majorBidi" w:cstheme="majorBidi"/>
          <w:color w:val="000000"/>
          <w:szCs w:val="24"/>
        </w:rPr>
        <w:t>d’</w:t>
      </w:r>
      <w:r w:rsidRPr="00C557BC">
        <w:rPr>
          <w:rFonts w:asciiTheme="majorBidi" w:hAnsiTheme="majorBidi" w:cstheme="majorBidi"/>
          <w:color w:val="000000"/>
          <w:szCs w:val="24"/>
        </w:rPr>
        <w:t>applications technologiques dont</w:t>
      </w:r>
      <w:r>
        <w:rPr>
          <w:rFonts w:asciiTheme="majorBidi" w:hAnsiTheme="majorBidi" w:cstheme="majorBidi"/>
          <w:color w:val="000000"/>
          <w:szCs w:val="24"/>
        </w:rPr>
        <w:t>,</w:t>
      </w:r>
      <w:r w:rsidRPr="00C557BC">
        <w:rPr>
          <w:rFonts w:asciiTheme="majorBidi" w:hAnsiTheme="majorBidi" w:cstheme="majorBidi"/>
          <w:color w:val="000000"/>
          <w:szCs w:val="24"/>
        </w:rPr>
        <w:t xml:space="preserve"> les sondes à oxygène à haute températures</w:t>
      </w:r>
      <w:r>
        <w:rPr>
          <w:rFonts w:asciiTheme="majorBidi" w:hAnsiTheme="majorBidi" w:cstheme="majorBidi"/>
          <w:color w:val="000000"/>
          <w:szCs w:val="24"/>
        </w:rPr>
        <w:t>,</w:t>
      </w:r>
      <w:r w:rsidRPr="00C557BC">
        <w:rPr>
          <w:rFonts w:asciiTheme="majorBidi" w:hAnsiTheme="majorBidi" w:cstheme="majorBidi"/>
          <w:color w:val="000000"/>
          <w:szCs w:val="24"/>
        </w:rPr>
        <w:t xml:space="preserve"> les guides d’ondes</w:t>
      </w:r>
      <w:r>
        <w:rPr>
          <w:rFonts w:asciiTheme="majorBidi" w:hAnsiTheme="majorBidi" w:cstheme="majorBidi"/>
          <w:color w:val="000000"/>
          <w:szCs w:val="24"/>
        </w:rPr>
        <w:t xml:space="preserve"> </w:t>
      </w:r>
      <w:r w:rsidRPr="00C557BC">
        <w:rPr>
          <w:rFonts w:asciiTheme="majorBidi" w:hAnsiTheme="majorBidi" w:cstheme="majorBidi"/>
          <w:color w:val="000000"/>
          <w:szCs w:val="24"/>
        </w:rPr>
        <w:t>optiques, les mémoires à accès sélectives dynamiques</w:t>
      </w:r>
      <w:r>
        <w:rPr>
          <w:rFonts w:asciiTheme="majorBidi" w:hAnsiTheme="majorBidi" w:cstheme="majorBidi"/>
          <w:color w:val="000000"/>
          <w:szCs w:val="24"/>
        </w:rPr>
        <w:t xml:space="preserve">, </w:t>
      </w:r>
      <w:r w:rsidRPr="00C557BC">
        <w:rPr>
          <w:rFonts w:asciiTheme="majorBidi" w:hAnsiTheme="majorBidi" w:cstheme="majorBidi"/>
          <w:color w:val="000000"/>
          <w:szCs w:val="24"/>
        </w:rPr>
        <w:t>les dispositifs d'onde acoustique de</w:t>
      </w:r>
      <w:r>
        <w:rPr>
          <w:rFonts w:asciiTheme="majorBidi" w:hAnsiTheme="majorBidi" w:cstheme="majorBidi"/>
          <w:color w:val="000000"/>
          <w:szCs w:val="24"/>
        </w:rPr>
        <w:t xml:space="preserve"> </w:t>
      </w:r>
      <w:r w:rsidRPr="00C557BC">
        <w:rPr>
          <w:rFonts w:asciiTheme="majorBidi" w:hAnsiTheme="majorBidi" w:cstheme="majorBidi"/>
          <w:color w:val="000000"/>
          <w:szCs w:val="24"/>
        </w:rPr>
        <w:t>surface, les doubleurs de fréquence</w:t>
      </w:r>
      <w:r>
        <w:rPr>
          <w:rFonts w:asciiTheme="majorBidi" w:hAnsiTheme="majorBidi" w:cstheme="majorBidi"/>
          <w:color w:val="000000"/>
          <w:szCs w:val="24"/>
        </w:rPr>
        <w:t xml:space="preserve"> [19,20</w:t>
      </w:r>
      <w:r w:rsidRPr="00D62672">
        <w:rPr>
          <w:rFonts w:asciiTheme="majorBidi" w:hAnsiTheme="majorBidi" w:cstheme="majorBidi"/>
          <w:color w:val="000000"/>
          <w:szCs w:val="24"/>
        </w:rPr>
        <w:t>]</w:t>
      </w:r>
      <w:r w:rsidRPr="00D62672">
        <w:rPr>
          <w:rFonts w:asciiTheme="majorBidi" w:hAnsiTheme="majorBidi" w:cstheme="majorBidi"/>
          <w:color w:val="000081"/>
          <w:szCs w:val="24"/>
        </w:rPr>
        <w:t>.</w:t>
      </w:r>
    </w:p>
    <w:p w:rsidR="00775779" w:rsidRPr="00E35B1A" w:rsidRDefault="00775779" w:rsidP="00775779">
      <w:pPr>
        <w:autoSpaceDE w:val="0"/>
        <w:autoSpaceDN w:val="0"/>
        <w:adjustRightInd w:val="0"/>
        <w:spacing w:before="120" w:after="120" w:line="360" w:lineRule="auto"/>
        <w:ind w:firstLine="708"/>
        <w:jc w:val="both"/>
        <w:rPr>
          <w:rFonts w:asciiTheme="majorBidi" w:hAnsiTheme="majorBidi" w:cstheme="majorBidi"/>
          <w:lang w:eastAsia="fr-FR" w:bidi="ar-SA"/>
        </w:rPr>
      </w:pPr>
      <w:r w:rsidRPr="00C557BC">
        <w:rPr>
          <w:rFonts w:asciiTheme="majorBidi" w:hAnsiTheme="majorBidi" w:cstheme="majorBidi"/>
          <w:color w:val="000000"/>
          <w:szCs w:val="24"/>
        </w:rPr>
        <w:t xml:space="preserve">Dans le domaine de l’optoélectronique, </w:t>
      </w:r>
      <w:r>
        <w:rPr>
          <w:rFonts w:asciiTheme="majorBidi" w:hAnsiTheme="majorBidi" w:cstheme="majorBidi"/>
          <w:color w:val="000000"/>
          <w:szCs w:val="24"/>
        </w:rPr>
        <w:t xml:space="preserve">les pérovskites sont utilisées </w:t>
      </w:r>
      <w:r w:rsidRPr="00C557BC">
        <w:rPr>
          <w:rFonts w:asciiTheme="majorBidi" w:hAnsiTheme="majorBidi" w:cstheme="majorBidi"/>
          <w:color w:val="000000"/>
          <w:szCs w:val="24"/>
        </w:rPr>
        <w:t>en tant que diélectrique</w:t>
      </w:r>
      <w:r>
        <w:rPr>
          <w:rFonts w:asciiTheme="majorBidi" w:hAnsiTheme="majorBidi" w:cstheme="majorBidi"/>
          <w:color w:val="000000"/>
          <w:szCs w:val="24"/>
        </w:rPr>
        <w:t>s</w:t>
      </w:r>
      <w:r w:rsidRPr="00C557BC">
        <w:rPr>
          <w:rFonts w:asciiTheme="majorBidi" w:hAnsiTheme="majorBidi" w:cstheme="majorBidi"/>
          <w:color w:val="000000"/>
          <w:szCs w:val="24"/>
        </w:rPr>
        <w:t>.</w:t>
      </w:r>
      <w:r>
        <w:rPr>
          <w:rFonts w:asciiTheme="majorBidi" w:hAnsiTheme="majorBidi" w:cstheme="majorBidi"/>
          <w:color w:val="000000"/>
          <w:szCs w:val="24"/>
        </w:rPr>
        <w:t xml:space="preserve"> </w:t>
      </w:r>
      <w:r>
        <w:rPr>
          <w:rStyle w:val="notranslate"/>
          <w:rFonts w:asciiTheme="majorBidi" w:hAnsiTheme="majorBidi" w:cstheme="majorBidi"/>
        </w:rPr>
        <w:t>Le Tableau I.3</w:t>
      </w:r>
      <w:r w:rsidRPr="009A23C5">
        <w:rPr>
          <w:rStyle w:val="notranslate"/>
          <w:rFonts w:asciiTheme="majorBidi" w:hAnsiTheme="majorBidi" w:cstheme="majorBidi"/>
        </w:rPr>
        <w:t xml:space="preserve"> donne quelques applications technologiques de</w:t>
      </w:r>
      <w:r>
        <w:rPr>
          <w:rStyle w:val="notranslate"/>
          <w:rFonts w:asciiTheme="majorBidi" w:hAnsiTheme="majorBidi" w:cstheme="majorBidi"/>
        </w:rPr>
        <w:t xml:space="preserve"> ces</w:t>
      </w:r>
      <w:r w:rsidRPr="009A23C5">
        <w:rPr>
          <w:rStyle w:val="notranslate"/>
          <w:rFonts w:asciiTheme="majorBidi" w:hAnsiTheme="majorBidi" w:cstheme="majorBidi"/>
        </w:rPr>
        <w:t xml:space="preserve"> composés.</w:t>
      </w:r>
    </w:p>
    <w:p w:rsidR="00775779" w:rsidRPr="005340FB" w:rsidRDefault="00775779" w:rsidP="00775779">
      <w:pPr>
        <w:spacing w:before="120" w:after="120"/>
        <w:jc w:val="both"/>
        <w:rPr>
          <w:lang w:eastAsia="fr-FR" w:bidi="ar-SA"/>
        </w:rPr>
      </w:pPr>
    </w:p>
    <w:p w:rsidR="00775779" w:rsidRPr="005340FB" w:rsidRDefault="00775779" w:rsidP="00775779">
      <w:pPr>
        <w:spacing w:before="120" w:after="120"/>
        <w:jc w:val="both"/>
        <w:rPr>
          <w:lang w:eastAsia="fr-FR" w:bidi="ar-SA"/>
        </w:rPr>
      </w:pPr>
    </w:p>
    <w:p w:rsidR="00775779" w:rsidRPr="005340FB" w:rsidRDefault="00775779" w:rsidP="00775779">
      <w:pPr>
        <w:spacing w:before="120" w:after="120"/>
        <w:jc w:val="both"/>
        <w:rPr>
          <w:lang w:eastAsia="fr-FR" w:bidi="ar-SA"/>
        </w:rPr>
      </w:pPr>
    </w:p>
    <w:p w:rsidR="00775779" w:rsidRPr="005340FB" w:rsidRDefault="00775779" w:rsidP="00775779">
      <w:pPr>
        <w:spacing w:before="120" w:after="120"/>
        <w:jc w:val="both"/>
        <w:rPr>
          <w:lang w:eastAsia="fr-FR" w:bidi="ar-SA"/>
        </w:rPr>
      </w:pPr>
    </w:p>
    <w:p w:rsidR="00775779" w:rsidRPr="005340FB" w:rsidRDefault="00775779" w:rsidP="00775779">
      <w:pPr>
        <w:spacing w:before="120" w:after="120"/>
        <w:jc w:val="both"/>
        <w:rPr>
          <w:lang w:eastAsia="fr-FR" w:bidi="ar-SA"/>
        </w:rPr>
      </w:pPr>
    </w:p>
    <w:p w:rsidR="00775779" w:rsidRPr="005340FB" w:rsidRDefault="00775779" w:rsidP="00775779">
      <w:pPr>
        <w:spacing w:before="120" w:after="120"/>
        <w:jc w:val="both"/>
        <w:rPr>
          <w:lang w:eastAsia="fr-FR" w:bidi="ar-SA"/>
        </w:rPr>
      </w:pPr>
    </w:p>
    <w:p w:rsidR="00775779" w:rsidRPr="005340FB" w:rsidRDefault="00775779" w:rsidP="00775779">
      <w:pPr>
        <w:spacing w:before="120" w:after="120"/>
        <w:jc w:val="both"/>
        <w:rPr>
          <w:lang w:eastAsia="fr-FR" w:bidi="ar-SA"/>
        </w:rPr>
      </w:pPr>
    </w:p>
    <w:p w:rsidR="00775779" w:rsidRPr="005340FB" w:rsidRDefault="00775779" w:rsidP="00775779">
      <w:pPr>
        <w:spacing w:before="120" w:after="120"/>
        <w:jc w:val="both"/>
        <w:rPr>
          <w:lang w:eastAsia="fr-FR" w:bidi="ar-SA"/>
        </w:rPr>
      </w:pPr>
    </w:p>
    <w:p w:rsidR="00775779" w:rsidRPr="005340FB" w:rsidRDefault="00775779" w:rsidP="00775779">
      <w:pPr>
        <w:spacing w:before="120" w:after="120"/>
        <w:jc w:val="both"/>
        <w:rPr>
          <w:lang w:eastAsia="fr-FR" w:bidi="ar-SA"/>
        </w:rPr>
      </w:pPr>
    </w:p>
    <w:p w:rsidR="00775779" w:rsidRPr="005340FB" w:rsidRDefault="00775779" w:rsidP="00775779">
      <w:pPr>
        <w:spacing w:before="120" w:after="120"/>
        <w:jc w:val="both"/>
        <w:rPr>
          <w:lang w:eastAsia="fr-FR" w:bidi="ar-SA"/>
        </w:rPr>
      </w:pPr>
    </w:p>
    <w:p w:rsidR="00775779" w:rsidRDefault="00775779" w:rsidP="00775779">
      <w:pPr>
        <w:spacing w:before="120" w:after="120"/>
        <w:jc w:val="both"/>
        <w:rPr>
          <w:lang w:eastAsia="fr-FR" w:bidi="ar-SA"/>
        </w:rPr>
      </w:pPr>
    </w:p>
    <w:p w:rsidR="00775779" w:rsidRDefault="00775779" w:rsidP="00775779">
      <w:pPr>
        <w:spacing w:before="120" w:after="120"/>
        <w:jc w:val="both"/>
        <w:rPr>
          <w:lang w:eastAsia="fr-FR" w:bidi="ar-SA"/>
        </w:rPr>
      </w:pPr>
    </w:p>
    <w:p w:rsidR="00775779" w:rsidRDefault="00775779" w:rsidP="00775779">
      <w:pPr>
        <w:spacing w:before="120" w:after="120"/>
        <w:jc w:val="both"/>
        <w:rPr>
          <w:lang w:eastAsia="fr-FR" w:bidi="ar-SA"/>
        </w:rPr>
      </w:pPr>
    </w:p>
    <w:p w:rsidR="00775779" w:rsidRDefault="00775779" w:rsidP="00775779">
      <w:pPr>
        <w:spacing w:before="120" w:after="120"/>
        <w:jc w:val="both"/>
        <w:rPr>
          <w:lang w:eastAsia="fr-FR" w:bidi="ar-SA"/>
        </w:rPr>
      </w:pPr>
    </w:p>
    <w:p w:rsidR="00775779" w:rsidRDefault="00775779" w:rsidP="00775779">
      <w:pPr>
        <w:spacing w:before="120" w:after="120"/>
        <w:jc w:val="both"/>
        <w:rPr>
          <w:lang w:eastAsia="fr-FR" w:bidi="ar-SA"/>
        </w:rPr>
      </w:pPr>
    </w:p>
    <w:p w:rsidR="00775779" w:rsidRDefault="00775779" w:rsidP="00775779">
      <w:pPr>
        <w:spacing w:before="120" w:after="120"/>
        <w:jc w:val="both"/>
        <w:rPr>
          <w:lang w:eastAsia="fr-FR" w:bidi="ar-SA"/>
        </w:rPr>
      </w:pPr>
    </w:p>
    <w:p w:rsidR="00775779" w:rsidRPr="005340FB" w:rsidRDefault="00775779" w:rsidP="00775779">
      <w:pPr>
        <w:spacing w:before="120" w:after="120"/>
        <w:jc w:val="both"/>
        <w:rPr>
          <w:lang w:eastAsia="fr-FR" w:bidi="ar-SA"/>
        </w:rPr>
      </w:pPr>
    </w:p>
    <w:p w:rsidR="00775779" w:rsidRPr="005340FB" w:rsidRDefault="00775779" w:rsidP="00775779">
      <w:pPr>
        <w:pStyle w:val="Caption"/>
        <w:spacing w:before="120" w:after="120"/>
      </w:pPr>
      <w:bookmarkStart w:id="15" w:name="_Toc496723585"/>
      <w:r>
        <w:lastRenderedPageBreak/>
        <w:t>Tableau I.</w:t>
      </w:r>
      <w:r w:rsidR="00934A94">
        <w:fldChar w:fldCharType="begin"/>
      </w:r>
      <w:r w:rsidR="00934A94">
        <w:instrText xml:space="preserve"> SEQ Tableau_I. \* ARABIC </w:instrText>
      </w:r>
      <w:r w:rsidR="00934A94">
        <w:fldChar w:fldCharType="separate"/>
      </w:r>
      <w:r w:rsidR="00805A4A">
        <w:rPr>
          <w:noProof/>
        </w:rPr>
        <w:t>3</w:t>
      </w:r>
      <w:r w:rsidR="00934A94">
        <w:rPr>
          <w:noProof/>
        </w:rPr>
        <w:fldChar w:fldCharType="end"/>
      </w:r>
      <w:r>
        <w:t xml:space="preserve">. Les applications connues pour les oxydes pérovskites </w:t>
      </w:r>
      <w:r>
        <w:rPr>
          <w:rStyle w:val="notranslate"/>
        </w:rPr>
        <w:t>[21].</w:t>
      </w:r>
      <w:bookmarkEnd w:id="15"/>
    </w:p>
    <w:p w:rsidR="00775779" w:rsidRDefault="00775779" w:rsidP="00775779">
      <w:pPr>
        <w:pStyle w:val="NormalWeb"/>
        <w:spacing w:before="120" w:beforeAutospacing="0" w:after="120" w:afterAutospacing="0" w:line="360" w:lineRule="auto"/>
        <w:jc w:val="center"/>
        <w:rPr>
          <w:rStyle w:val="notranslate"/>
        </w:rPr>
      </w:pPr>
      <w:r w:rsidRPr="00742A69">
        <w:rPr>
          <w:rStyle w:val="notranslate"/>
          <w:noProof/>
        </w:rPr>
        <w:drawing>
          <wp:inline distT="0" distB="0" distL="0" distR="0" wp14:anchorId="544FF115" wp14:editId="19E09876">
            <wp:extent cx="4810125" cy="5023718"/>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12235" cy="5025922"/>
                    </a:xfrm>
                    <a:prstGeom prst="rect">
                      <a:avLst/>
                    </a:prstGeom>
                    <a:noFill/>
                    <a:ln>
                      <a:noFill/>
                    </a:ln>
                  </pic:spPr>
                </pic:pic>
              </a:graphicData>
            </a:graphic>
          </wp:inline>
        </w:drawing>
      </w:r>
    </w:p>
    <w:p w:rsidR="00775779" w:rsidRDefault="00775779" w:rsidP="00775779">
      <w:pPr>
        <w:spacing w:before="120" w:after="120" w:line="360" w:lineRule="auto"/>
        <w:jc w:val="both"/>
        <w:rPr>
          <w:rFonts w:asciiTheme="majorBidi" w:hAnsiTheme="majorBidi" w:cstheme="majorBidi"/>
          <w:szCs w:val="24"/>
          <w:lang w:eastAsia="fr-FR"/>
        </w:rPr>
      </w:pPr>
    </w:p>
    <w:p w:rsidR="00775779" w:rsidRDefault="00775779" w:rsidP="00775779">
      <w:pPr>
        <w:spacing w:before="120" w:after="120" w:line="360" w:lineRule="auto"/>
        <w:jc w:val="both"/>
        <w:rPr>
          <w:rFonts w:asciiTheme="majorBidi" w:hAnsiTheme="majorBidi" w:cstheme="majorBidi"/>
          <w:szCs w:val="24"/>
          <w:lang w:eastAsia="fr-FR"/>
        </w:rPr>
      </w:pPr>
    </w:p>
    <w:p w:rsidR="00775779" w:rsidRDefault="00775779" w:rsidP="00775779">
      <w:pPr>
        <w:spacing w:before="120" w:after="120" w:line="360" w:lineRule="auto"/>
        <w:jc w:val="both"/>
        <w:rPr>
          <w:rFonts w:asciiTheme="majorBidi" w:hAnsiTheme="majorBidi" w:cstheme="majorBidi"/>
          <w:szCs w:val="24"/>
          <w:lang w:eastAsia="fr-FR"/>
        </w:rPr>
      </w:pPr>
    </w:p>
    <w:p w:rsidR="00775779" w:rsidRDefault="00775779" w:rsidP="00775779">
      <w:pPr>
        <w:spacing w:before="120" w:after="120" w:line="360" w:lineRule="auto"/>
        <w:jc w:val="both"/>
        <w:rPr>
          <w:rFonts w:asciiTheme="majorBidi" w:hAnsiTheme="majorBidi" w:cstheme="majorBidi"/>
          <w:szCs w:val="24"/>
          <w:lang w:eastAsia="fr-FR"/>
        </w:rPr>
      </w:pPr>
    </w:p>
    <w:p w:rsidR="00775779" w:rsidRDefault="00775779" w:rsidP="00775779">
      <w:pPr>
        <w:spacing w:before="120" w:after="120" w:line="360" w:lineRule="auto"/>
        <w:jc w:val="both"/>
        <w:rPr>
          <w:rFonts w:asciiTheme="majorBidi" w:hAnsiTheme="majorBidi" w:cstheme="majorBidi"/>
          <w:szCs w:val="24"/>
          <w:lang w:eastAsia="fr-FR"/>
        </w:rPr>
      </w:pPr>
    </w:p>
    <w:p w:rsidR="00775779" w:rsidRDefault="00775779" w:rsidP="00775779">
      <w:pPr>
        <w:spacing w:before="120" w:after="120" w:line="360" w:lineRule="auto"/>
        <w:jc w:val="both"/>
        <w:rPr>
          <w:rFonts w:asciiTheme="majorBidi" w:hAnsiTheme="majorBidi" w:cstheme="majorBidi"/>
          <w:szCs w:val="24"/>
          <w:lang w:eastAsia="fr-FR"/>
        </w:rPr>
      </w:pPr>
    </w:p>
    <w:p w:rsidR="00775779" w:rsidRDefault="00775779" w:rsidP="00775779">
      <w:pPr>
        <w:spacing w:before="120" w:after="120" w:line="360" w:lineRule="auto"/>
        <w:jc w:val="both"/>
        <w:rPr>
          <w:rFonts w:asciiTheme="majorBidi" w:hAnsiTheme="majorBidi" w:cstheme="majorBidi"/>
          <w:szCs w:val="24"/>
          <w:lang w:eastAsia="fr-FR"/>
        </w:rPr>
      </w:pPr>
    </w:p>
    <w:p w:rsidR="00775779" w:rsidRPr="00A743D8" w:rsidRDefault="00775779" w:rsidP="00775779">
      <w:pPr>
        <w:pStyle w:val="Heading2"/>
        <w:jc w:val="both"/>
      </w:pPr>
      <w:bookmarkStart w:id="16" w:name="_Toc514747701"/>
      <w:r w:rsidRPr="00A743D8">
        <w:lastRenderedPageBreak/>
        <w:t>Références</w:t>
      </w:r>
      <w:bookmarkEnd w:id="16"/>
      <w:r w:rsidRPr="00A743D8">
        <w:t xml:space="preserve"> </w:t>
      </w:r>
    </w:p>
    <w:p w:rsidR="00775779" w:rsidRPr="00D62672" w:rsidRDefault="00775779" w:rsidP="00775779">
      <w:pPr>
        <w:autoSpaceDE w:val="0"/>
        <w:autoSpaceDN w:val="0"/>
        <w:adjustRightInd w:val="0"/>
        <w:spacing w:before="120" w:after="120" w:line="360" w:lineRule="auto"/>
        <w:jc w:val="both"/>
        <w:rPr>
          <w:rFonts w:asciiTheme="majorBidi" w:hAnsiTheme="majorBidi" w:cstheme="majorBidi"/>
          <w:szCs w:val="24"/>
          <w:lang w:val="en-US"/>
        </w:rPr>
      </w:pPr>
      <w:r w:rsidRPr="00D62672">
        <w:rPr>
          <w:rFonts w:asciiTheme="majorBidi" w:hAnsiTheme="majorBidi" w:cstheme="majorBidi"/>
          <w:szCs w:val="24"/>
          <w:lang w:val="en-US"/>
        </w:rPr>
        <w:t>[1] G. Burns and A.</w:t>
      </w:r>
      <w:r>
        <w:rPr>
          <w:rFonts w:asciiTheme="majorBidi" w:hAnsiTheme="majorBidi" w:cstheme="majorBidi"/>
          <w:szCs w:val="24"/>
          <w:lang w:val="en-US"/>
        </w:rPr>
        <w:t xml:space="preserve"> </w:t>
      </w:r>
      <w:r w:rsidRPr="00D62672">
        <w:rPr>
          <w:rFonts w:asciiTheme="majorBidi" w:hAnsiTheme="majorBidi" w:cstheme="majorBidi"/>
          <w:szCs w:val="24"/>
          <w:lang w:val="en-US"/>
        </w:rPr>
        <w:t xml:space="preserve">M. Glazer, </w:t>
      </w:r>
      <w:r w:rsidRPr="00D62672">
        <w:rPr>
          <w:rFonts w:asciiTheme="majorBidi" w:hAnsiTheme="majorBidi" w:cstheme="majorBidi"/>
          <w:i/>
          <w:iCs/>
          <w:szCs w:val="24"/>
          <w:lang w:val="en-US"/>
        </w:rPr>
        <w:t>Space groups for solid state scientists</w:t>
      </w:r>
      <w:r w:rsidRPr="00D62672">
        <w:rPr>
          <w:rFonts w:asciiTheme="majorBidi" w:hAnsiTheme="majorBidi" w:cstheme="majorBidi"/>
          <w:szCs w:val="24"/>
          <w:lang w:val="en-US"/>
        </w:rPr>
        <w:t>, Academic Press, New</w:t>
      </w:r>
    </w:p>
    <w:p w:rsidR="00775779" w:rsidRPr="00D62672" w:rsidRDefault="00775779" w:rsidP="00775779">
      <w:pPr>
        <w:tabs>
          <w:tab w:val="left" w:pos="3750"/>
        </w:tabs>
        <w:spacing w:before="120" w:after="120" w:line="360" w:lineRule="auto"/>
        <w:jc w:val="both"/>
        <w:rPr>
          <w:rFonts w:asciiTheme="majorBidi" w:hAnsiTheme="majorBidi" w:cstheme="majorBidi"/>
          <w:szCs w:val="24"/>
          <w:lang w:val="en-US"/>
        </w:rPr>
      </w:pPr>
      <w:r>
        <w:rPr>
          <w:rFonts w:asciiTheme="majorBidi" w:hAnsiTheme="majorBidi" w:cstheme="majorBidi"/>
          <w:szCs w:val="24"/>
          <w:lang w:val="en-US"/>
        </w:rPr>
        <w:t>York</w:t>
      </w:r>
      <w:r w:rsidRPr="00D62672">
        <w:rPr>
          <w:rFonts w:asciiTheme="majorBidi" w:hAnsiTheme="majorBidi" w:cstheme="majorBidi"/>
          <w:szCs w:val="24"/>
          <w:lang w:val="en-US"/>
        </w:rPr>
        <w:t xml:space="preserve"> </w:t>
      </w:r>
      <w:r>
        <w:rPr>
          <w:rFonts w:asciiTheme="majorBidi" w:hAnsiTheme="majorBidi" w:cstheme="majorBidi"/>
          <w:szCs w:val="24"/>
          <w:lang w:val="en-US"/>
        </w:rPr>
        <w:t>(</w:t>
      </w:r>
      <w:r w:rsidRPr="00D62672">
        <w:rPr>
          <w:rFonts w:asciiTheme="majorBidi" w:hAnsiTheme="majorBidi" w:cstheme="majorBidi"/>
          <w:szCs w:val="24"/>
          <w:lang w:val="en-US"/>
        </w:rPr>
        <w:t>1978</w:t>
      </w:r>
      <w:r>
        <w:rPr>
          <w:rFonts w:asciiTheme="majorBidi" w:hAnsiTheme="majorBidi" w:cstheme="majorBidi"/>
          <w:szCs w:val="24"/>
          <w:lang w:val="en-US"/>
        </w:rPr>
        <w:t>)</w:t>
      </w:r>
      <w:r w:rsidRPr="00D62672">
        <w:rPr>
          <w:rFonts w:asciiTheme="majorBidi" w:hAnsiTheme="majorBidi" w:cstheme="majorBidi"/>
          <w:szCs w:val="24"/>
          <w:lang w:val="en-US"/>
        </w:rPr>
        <w:t>.</w:t>
      </w:r>
    </w:p>
    <w:p w:rsidR="00775779" w:rsidRPr="00271646" w:rsidRDefault="00775779" w:rsidP="00775779">
      <w:pPr>
        <w:tabs>
          <w:tab w:val="left" w:pos="3750"/>
        </w:tabs>
        <w:spacing w:before="120" w:after="120" w:line="360" w:lineRule="auto"/>
        <w:jc w:val="both"/>
        <w:rPr>
          <w:rFonts w:asciiTheme="majorBidi" w:hAnsiTheme="majorBidi" w:cstheme="majorBidi"/>
          <w:szCs w:val="24"/>
          <w:lang w:val="en-US"/>
        </w:rPr>
      </w:pPr>
      <w:r w:rsidRPr="00D62672">
        <w:rPr>
          <w:rFonts w:asciiTheme="majorBidi" w:hAnsiTheme="majorBidi" w:cstheme="majorBidi"/>
          <w:szCs w:val="24"/>
          <w:lang w:val="en-US"/>
        </w:rPr>
        <w:t xml:space="preserve">[2] </w:t>
      </w:r>
      <w:r w:rsidRPr="00271646">
        <w:rPr>
          <w:rFonts w:asciiTheme="majorBidi" w:hAnsiTheme="majorBidi" w:cstheme="majorBidi"/>
          <w:szCs w:val="24"/>
          <w:lang w:val="en-US"/>
        </w:rPr>
        <w:t xml:space="preserve">V. M. Goldschmidt, Die </w:t>
      </w:r>
      <w:proofErr w:type="spellStart"/>
      <w:r w:rsidRPr="00271646">
        <w:rPr>
          <w:rFonts w:asciiTheme="majorBidi" w:hAnsiTheme="majorBidi" w:cstheme="majorBidi"/>
          <w:szCs w:val="24"/>
          <w:lang w:val="en-US"/>
        </w:rPr>
        <w:t>Naturwissenschaften</w:t>
      </w:r>
      <w:proofErr w:type="spellEnd"/>
      <w:r w:rsidRPr="00271646">
        <w:rPr>
          <w:rFonts w:asciiTheme="majorBidi" w:hAnsiTheme="majorBidi" w:cstheme="majorBidi"/>
          <w:szCs w:val="24"/>
          <w:lang w:val="en-US"/>
        </w:rPr>
        <w:t xml:space="preserve"> 21, 477-485 (1926). </w:t>
      </w:r>
    </w:p>
    <w:p w:rsidR="00775779" w:rsidRDefault="00775779" w:rsidP="00775779">
      <w:pPr>
        <w:autoSpaceDE w:val="0"/>
        <w:autoSpaceDN w:val="0"/>
        <w:adjustRightInd w:val="0"/>
        <w:spacing w:before="120" w:after="120" w:line="360" w:lineRule="auto"/>
        <w:jc w:val="both"/>
        <w:rPr>
          <w:rFonts w:asciiTheme="majorBidi" w:hAnsiTheme="majorBidi" w:cstheme="majorBidi"/>
          <w:szCs w:val="24"/>
          <w:lang w:val="en-US"/>
        </w:rPr>
      </w:pPr>
      <w:r w:rsidRPr="007A4BAC">
        <w:rPr>
          <w:rFonts w:asciiTheme="majorBidi" w:hAnsiTheme="majorBidi" w:cstheme="majorBidi"/>
          <w:szCs w:val="24"/>
        </w:rPr>
        <w:t xml:space="preserve">[3] A. M. </w:t>
      </w:r>
      <w:proofErr w:type="spellStart"/>
      <w:r w:rsidRPr="007A4BAC">
        <w:rPr>
          <w:rFonts w:asciiTheme="majorBidi" w:hAnsiTheme="majorBidi" w:cstheme="majorBidi"/>
          <w:szCs w:val="24"/>
        </w:rPr>
        <w:t>Glazer</w:t>
      </w:r>
      <w:proofErr w:type="spellEnd"/>
      <w:r w:rsidRPr="007A4BAC">
        <w:rPr>
          <w:rFonts w:asciiTheme="majorBidi" w:hAnsiTheme="majorBidi" w:cstheme="majorBidi"/>
          <w:szCs w:val="24"/>
        </w:rPr>
        <w:t xml:space="preserve">, Acta </w:t>
      </w:r>
      <w:proofErr w:type="spellStart"/>
      <w:r w:rsidRPr="007A4BAC">
        <w:rPr>
          <w:rFonts w:asciiTheme="majorBidi" w:hAnsiTheme="majorBidi" w:cstheme="majorBidi"/>
          <w:szCs w:val="24"/>
        </w:rPr>
        <w:t>Cryst</w:t>
      </w:r>
      <w:proofErr w:type="spellEnd"/>
      <w:r w:rsidRPr="007A4BAC">
        <w:rPr>
          <w:rFonts w:asciiTheme="majorBidi" w:hAnsiTheme="majorBidi" w:cstheme="majorBidi"/>
          <w:szCs w:val="24"/>
        </w:rPr>
        <w:t xml:space="preserve">. </w:t>
      </w:r>
      <w:r>
        <w:rPr>
          <w:rFonts w:asciiTheme="majorBidi" w:hAnsiTheme="majorBidi" w:cstheme="majorBidi"/>
          <w:szCs w:val="24"/>
          <w:lang w:val="en-US"/>
        </w:rPr>
        <w:t>B 28, 3384 (1972).</w:t>
      </w:r>
    </w:p>
    <w:p w:rsidR="00775779" w:rsidRPr="00D62672" w:rsidRDefault="00775779" w:rsidP="00775779">
      <w:pPr>
        <w:autoSpaceDE w:val="0"/>
        <w:autoSpaceDN w:val="0"/>
        <w:adjustRightInd w:val="0"/>
        <w:spacing w:before="120" w:after="120" w:line="360" w:lineRule="auto"/>
        <w:jc w:val="both"/>
        <w:rPr>
          <w:rFonts w:asciiTheme="majorBidi" w:hAnsiTheme="majorBidi" w:cstheme="majorBidi"/>
          <w:szCs w:val="24"/>
          <w:lang w:val="en-US"/>
        </w:rPr>
      </w:pPr>
      <w:r w:rsidRPr="004F6AC7">
        <w:rPr>
          <w:rFonts w:asciiTheme="majorBidi" w:hAnsiTheme="majorBidi" w:cstheme="majorBidi"/>
          <w:szCs w:val="24"/>
          <w:lang w:val="en-US"/>
        </w:rPr>
        <w:t xml:space="preserve">[4] A. M. Glazer, Acta </w:t>
      </w:r>
      <w:proofErr w:type="spellStart"/>
      <w:r w:rsidRPr="004F6AC7">
        <w:rPr>
          <w:rFonts w:asciiTheme="majorBidi" w:hAnsiTheme="majorBidi" w:cstheme="majorBidi"/>
          <w:szCs w:val="24"/>
          <w:lang w:val="en-US"/>
        </w:rPr>
        <w:t>Cryst</w:t>
      </w:r>
      <w:proofErr w:type="spellEnd"/>
      <w:r w:rsidRPr="004F6AC7">
        <w:rPr>
          <w:rFonts w:asciiTheme="majorBidi" w:hAnsiTheme="majorBidi" w:cstheme="majorBidi"/>
          <w:szCs w:val="24"/>
          <w:lang w:val="en-US"/>
        </w:rPr>
        <w:t xml:space="preserve">. </w:t>
      </w:r>
      <w:r w:rsidRPr="00D62672">
        <w:rPr>
          <w:rFonts w:asciiTheme="majorBidi" w:hAnsiTheme="majorBidi" w:cstheme="majorBidi"/>
          <w:szCs w:val="24"/>
          <w:lang w:val="en-US"/>
        </w:rPr>
        <w:t>A 31, 756 (1975).</w:t>
      </w:r>
    </w:p>
    <w:p w:rsidR="00775779" w:rsidRDefault="00775779" w:rsidP="00775779">
      <w:pPr>
        <w:tabs>
          <w:tab w:val="left" w:pos="3750"/>
        </w:tabs>
        <w:spacing w:before="120" w:after="120" w:line="360" w:lineRule="auto"/>
        <w:jc w:val="both"/>
        <w:rPr>
          <w:rFonts w:asciiTheme="majorBidi" w:hAnsiTheme="majorBidi" w:cstheme="majorBidi"/>
          <w:szCs w:val="24"/>
          <w:lang w:val="en-US"/>
        </w:rPr>
      </w:pPr>
      <w:r>
        <w:rPr>
          <w:rFonts w:asciiTheme="majorBidi" w:hAnsiTheme="majorBidi" w:cstheme="majorBidi"/>
          <w:szCs w:val="24"/>
          <w:lang w:val="en-US"/>
        </w:rPr>
        <w:t>[5</w:t>
      </w:r>
      <w:r w:rsidRPr="00D62672">
        <w:rPr>
          <w:rFonts w:asciiTheme="majorBidi" w:hAnsiTheme="majorBidi" w:cstheme="majorBidi"/>
          <w:szCs w:val="24"/>
          <w:lang w:val="en-US"/>
        </w:rPr>
        <w:t xml:space="preserve">] P. Woodward, Acta </w:t>
      </w:r>
      <w:proofErr w:type="spellStart"/>
      <w:r w:rsidRPr="00D62672">
        <w:rPr>
          <w:rFonts w:asciiTheme="majorBidi" w:hAnsiTheme="majorBidi" w:cstheme="majorBidi"/>
          <w:szCs w:val="24"/>
          <w:lang w:val="en-US"/>
        </w:rPr>
        <w:t>Cryst</w:t>
      </w:r>
      <w:proofErr w:type="spellEnd"/>
      <w:r w:rsidRPr="00D62672">
        <w:rPr>
          <w:rFonts w:asciiTheme="majorBidi" w:hAnsiTheme="majorBidi" w:cstheme="majorBidi"/>
          <w:szCs w:val="24"/>
          <w:lang w:val="en-US"/>
        </w:rPr>
        <w:t>. B 53, 32 (1997)</w:t>
      </w:r>
      <w:r>
        <w:rPr>
          <w:rFonts w:asciiTheme="majorBidi" w:hAnsiTheme="majorBidi" w:cstheme="majorBidi"/>
          <w:szCs w:val="24"/>
          <w:lang w:val="en-US"/>
        </w:rPr>
        <w:t>.</w:t>
      </w:r>
    </w:p>
    <w:p w:rsidR="00775779" w:rsidRPr="00D62672" w:rsidRDefault="00775779" w:rsidP="00775779">
      <w:pPr>
        <w:tabs>
          <w:tab w:val="left" w:pos="3750"/>
        </w:tabs>
        <w:spacing w:before="120" w:after="120" w:line="360" w:lineRule="auto"/>
        <w:jc w:val="both"/>
        <w:rPr>
          <w:rFonts w:asciiTheme="majorBidi" w:hAnsiTheme="majorBidi" w:cstheme="majorBidi"/>
          <w:szCs w:val="24"/>
          <w:lang w:val="en-US"/>
        </w:rPr>
      </w:pPr>
      <w:r>
        <w:rPr>
          <w:rFonts w:asciiTheme="majorBidi" w:hAnsiTheme="majorBidi" w:cstheme="majorBidi"/>
          <w:szCs w:val="24"/>
          <w:lang w:val="en-US"/>
        </w:rPr>
        <w:t>[6]</w:t>
      </w:r>
      <w:r w:rsidRPr="00D62672">
        <w:rPr>
          <w:rFonts w:asciiTheme="majorBidi" w:hAnsiTheme="majorBidi" w:cstheme="majorBidi"/>
          <w:szCs w:val="24"/>
          <w:lang w:val="en-US"/>
        </w:rPr>
        <w:t xml:space="preserve"> P. Woodward, Acta </w:t>
      </w:r>
      <w:proofErr w:type="spellStart"/>
      <w:r w:rsidRPr="00D62672">
        <w:rPr>
          <w:rFonts w:asciiTheme="majorBidi" w:hAnsiTheme="majorBidi" w:cstheme="majorBidi"/>
          <w:szCs w:val="24"/>
          <w:lang w:val="en-US"/>
        </w:rPr>
        <w:t>Cryst</w:t>
      </w:r>
      <w:proofErr w:type="spellEnd"/>
      <w:r w:rsidRPr="00D62672">
        <w:rPr>
          <w:rFonts w:asciiTheme="majorBidi" w:hAnsiTheme="majorBidi" w:cstheme="majorBidi"/>
          <w:szCs w:val="24"/>
          <w:lang w:val="en-US"/>
        </w:rPr>
        <w:t>. B 53, 44 (1997).</w:t>
      </w:r>
    </w:p>
    <w:p w:rsidR="00775779" w:rsidRPr="00D62672" w:rsidRDefault="00775779" w:rsidP="00775779">
      <w:pPr>
        <w:tabs>
          <w:tab w:val="left" w:pos="3750"/>
        </w:tabs>
        <w:spacing w:before="120" w:after="120" w:line="360" w:lineRule="auto"/>
        <w:jc w:val="both"/>
        <w:rPr>
          <w:rFonts w:asciiTheme="majorBidi" w:hAnsiTheme="majorBidi" w:cstheme="majorBidi"/>
          <w:szCs w:val="24"/>
          <w:lang w:val="en-US"/>
        </w:rPr>
      </w:pPr>
      <w:r>
        <w:rPr>
          <w:rFonts w:asciiTheme="majorBidi" w:hAnsiTheme="majorBidi" w:cstheme="majorBidi"/>
          <w:szCs w:val="24"/>
          <w:lang w:val="en-US"/>
        </w:rPr>
        <w:t>[7] W. Cochran</w:t>
      </w:r>
      <w:r w:rsidRPr="00D62672">
        <w:rPr>
          <w:rFonts w:asciiTheme="majorBidi" w:hAnsiTheme="majorBidi" w:cstheme="majorBidi"/>
          <w:szCs w:val="24"/>
          <w:lang w:val="en-US"/>
        </w:rPr>
        <w:t>, Adv. Phys. 9, 387 (1960).</w:t>
      </w:r>
    </w:p>
    <w:p w:rsidR="00775779" w:rsidRPr="00D62672" w:rsidRDefault="00775779" w:rsidP="00775779">
      <w:pPr>
        <w:autoSpaceDE w:val="0"/>
        <w:autoSpaceDN w:val="0"/>
        <w:adjustRightInd w:val="0"/>
        <w:spacing w:before="120" w:after="120" w:line="360" w:lineRule="auto"/>
        <w:jc w:val="both"/>
        <w:rPr>
          <w:rFonts w:asciiTheme="majorBidi" w:hAnsiTheme="majorBidi" w:cstheme="majorBidi"/>
          <w:szCs w:val="24"/>
          <w:lang w:val="en-US"/>
        </w:rPr>
      </w:pPr>
      <w:r>
        <w:rPr>
          <w:rFonts w:asciiTheme="majorBidi" w:hAnsiTheme="majorBidi" w:cstheme="majorBidi"/>
          <w:szCs w:val="24"/>
          <w:lang w:val="en-US"/>
        </w:rPr>
        <w:t>[8</w:t>
      </w:r>
      <w:r w:rsidRPr="00D62672">
        <w:rPr>
          <w:rFonts w:asciiTheme="majorBidi" w:hAnsiTheme="majorBidi" w:cstheme="majorBidi"/>
          <w:szCs w:val="24"/>
          <w:lang w:val="en-US"/>
        </w:rPr>
        <w:t xml:space="preserve">] D. M. Smyth, </w:t>
      </w:r>
      <w:proofErr w:type="spellStart"/>
      <w:r w:rsidRPr="00D62672">
        <w:rPr>
          <w:rFonts w:asciiTheme="majorBidi" w:hAnsiTheme="majorBidi" w:cstheme="majorBidi"/>
          <w:szCs w:val="24"/>
          <w:lang w:val="en-US"/>
        </w:rPr>
        <w:t>Annu</w:t>
      </w:r>
      <w:proofErr w:type="spellEnd"/>
      <w:r w:rsidRPr="00D62672">
        <w:rPr>
          <w:rFonts w:asciiTheme="majorBidi" w:hAnsiTheme="majorBidi" w:cstheme="majorBidi"/>
          <w:szCs w:val="24"/>
          <w:lang w:val="en-US"/>
        </w:rPr>
        <w:t>. Rev. Mater. Sci. 15, 329 (1985).</w:t>
      </w:r>
    </w:p>
    <w:p w:rsidR="00775779" w:rsidRPr="00D62672" w:rsidRDefault="00775779" w:rsidP="00775779">
      <w:pPr>
        <w:autoSpaceDE w:val="0"/>
        <w:autoSpaceDN w:val="0"/>
        <w:adjustRightInd w:val="0"/>
        <w:spacing w:before="120" w:after="120" w:line="360" w:lineRule="auto"/>
        <w:jc w:val="both"/>
        <w:rPr>
          <w:rFonts w:asciiTheme="majorBidi" w:hAnsiTheme="majorBidi" w:cstheme="majorBidi"/>
          <w:szCs w:val="24"/>
          <w:lang w:val="en-US"/>
        </w:rPr>
      </w:pPr>
      <w:r>
        <w:rPr>
          <w:rFonts w:asciiTheme="majorBidi" w:hAnsiTheme="majorBidi" w:cstheme="majorBidi"/>
          <w:szCs w:val="24"/>
          <w:lang w:val="en-US"/>
        </w:rPr>
        <w:t>[9</w:t>
      </w:r>
      <w:r w:rsidRPr="00D62672">
        <w:rPr>
          <w:rFonts w:asciiTheme="majorBidi" w:hAnsiTheme="majorBidi" w:cstheme="majorBidi"/>
          <w:szCs w:val="24"/>
          <w:lang w:val="en-US"/>
        </w:rPr>
        <w:t>] R</w:t>
      </w:r>
      <w:r>
        <w:rPr>
          <w:rFonts w:asciiTheme="majorBidi" w:hAnsiTheme="majorBidi" w:cstheme="majorBidi"/>
          <w:szCs w:val="24"/>
          <w:lang w:val="en-US"/>
        </w:rPr>
        <w:t>. D. Shannon and C. T. Prewitt</w:t>
      </w:r>
      <w:r w:rsidRPr="00D62672">
        <w:rPr>
          <w:rFonts w:asciiTheme="majorBidi" w:hAnsiTheme="majorBidi" w:cstheme="majorBidi"/>
          <w:szCs w:val="24"/>
          <w:lang w:val="en-US"/>
        </w:rPr>
        <w:t xml:space="preserve">, Acta </w:t>
      </w:r>
      <w:proofErr w:type="spellStart"/>
      <w:r w:rsidRPr="00D62672">
        <w:rPr>
          <w:rFonts w:asciiTheme="majorBidi" w:hAnsiTheme="majorBidi" w:cstheme="majorBidi"/>
          <w:szCs w:val="24"/>
          <w:lang w:val="en-US"/>
        </w:rPr>
        <w:t>Cryst</w:t>
      </w:r>
      <w:proofErr w:type="spellEnd"/>
      <w:r w:rsidRPr="00D62672">
        <w:rPr>
          <w:rFonts w:asciiTheme="majorBidi" w:hAnsiTheme="majorBidi" w:cstheme="majorBidi"/>
          <w:szCs w:val="24"/>
          <w:lang w:val="en-US"/>
        </w:rPr>
        <w:t>. B 25, 925 (1969).</w:t>
      </w:r>
    </w:p>
    <w:p w:rsidR="00775779" w:rsidRDefault="00775779" w:rsidP="00775779">
      <w:pPr>
        <w:tabs>
          <w:tab w:val="left" w:pos="3750"/>
        </w:tabs>
        <w:spacing w:before="120" w:after="120" w:line="360" w:lineRule="auto"/>
        <w:jc w:val="both"/>
        <w:rPr>
          <w:rFonts w:asciiTheme="majorBidi" w:hAnsiTheme="majorBidi" w:cstheme="majorBidi"/>
          <w:szCs w:val="24"/>
          <w:lang w:val="en-US"/>
        </w:rPr>
      </w:pPr>
      <w:r>
        <w:rPr>
          <w:rFonts w:asciiTheme="majorBidi" w:hAnsiTheme="majorBidi" w:cstheme="majorBidi"/>
          <w:szCs w:val="24"/>
          <w:lang w:val="en-US"/>
        </w:rPr>
        <w:t xml:space="preserve">[10] </w:t>
      </w:r>
      <w:hyperlink r:id="rId22" w:anchor="home" w:history="1">
        <w:r w:rsidRPr="00B17618">
          <w:rPr>
            <w:rStyle w:val="Hyperlink"/>
            <w:rFonts w:asciiTheme="majorBidi" w:hAnsiTheme="majorBidi" w:cstheme="majorBidi"/>
            <w:szCs w:val="24"/>
            <w:lang w:val="en-US"/>
          </w:rPr>
          <w:t>http://www.me.utexas.edu/~benedekgroup/ToleranceFactorCalculator/#home</w:t>
        </w:r>
      </w:hyperlink>
    </w:p>
    <w:p w:rsidR="00775779" w:rsidRDefault="00775779" w:rsidP="00775779">
      <w:pPr>
        <w:autoSpaceDE w:val="0"/>
        <w:autoSpaceDN w:val="0"/>
        <w:adjustRightInd w:val="0"/>
        <w:spacing w:before="120" w:after="120" w:line="360" w:lineRule="auto"/>
        <w:jc w:val="both"/>
        <w:rPr>
          <w:rFonts w:asciiTheme="majorBidi" w:hAnsiTheme="majorBidi" w:cstheme="majorBidi"/>
          <w:szCs w:val="24"/>
          <w:lang w:val="en-US"/>
        </w:rPr>
      </w:pPr>
      <w:r>
        <w:rPr>
          <w:rFonts w:asciiTheme="majorBidi" w:hAnsiTheme="majorBidi" w:cstheme="majorBidi"/>
          <w:szCs w:val="24"/>
          <w:lang w:val="en-US"/>
        </w:rPr>
        <w:t>[11</w:t>
      </w:r>
      <w:r w:rsidRPr="00D62672">
        <w:rPr>
          <w:rFonts w:asciiTheme="majorBidi" w:hAnsiTheme="majorBidi" w:cstheme="majorBidi"/>
          <w:szCs w:val="24"/>
          <w:lang w:val="en-US"/>
        </w:rPr>
        <w:t>] R.</w:t>
      </w:r>
      <w:r>
        <w:rPr>
          <w:rFonts w:asciiTheme="majorBidi" w:hAnsiTheme="majorBidi" w:cstheme="majorBidi"/>
          <w:szCs w:val="24"/>
          <w:lang w:val="en-US"/>
        </w:rPr>
        <w:t xml:space="preserve"> </w:t>
      </w:r>
      <w:r w:rsidRPr="00D62672">
        <w:rPr>
          <w:rFonts w:asciiTheme="majorBidi" w:hAnsiTheme="majorBidi" w:cstheme="majorBidi"/>
          <w:szCs w:val="24"/>
          <w:lang w:val="en-US"/>
        </w:rPr>
        <w:t xml:space="preserve">E. </w:t>
      </w:r>
      <w:proofErr w:type="spellStart"/>
      <w:r w:rsidRPr="00D62672">
        <w:rPr>
          <w:rFonts w:asciiTheme="majorBidi" w:hAnsiTheme="majorBidi" w:cstheme="majorBidi"/>
          <w:szCs w:val="24"/>
          <w:lang w:val="en-US"/>
        </w:rPr>
        <w:t>Eitel</w:t>
      </w:r>
      <w:proofErr w:type="spellEnd"/>
      <w:r w:rsidRPr="00D62672">
        <w:rPr>
          <w:rFonts w:asciiTheme="majorBidi" w:hAnsiTheme="majorBidi" w:cstheme="majorBidi"/>
          <w:szCs w:val="24"/>
          <w:lang w:val="en-US"/>
        </w:rPr>
        <w:t>, C.</w:t>
      </w:r>
      <w:r>
        <w:rPr>
          <w:rFonts w:asciiTheme="majorBidi" w:hAnsiTheme="majorBidi" w:cstheme="majorBidi"/>
          <w:szCs w:val="24"/>
          <w:lang w:val="en-US"/>
        </w:rPr>
        <w:t xml:space="preserve"> </w:t>
      </w:r>
      <w:r w:rsidRPr="00D62672">
        <w:rPr>
          <w:rFonts w:asciiTheme="majorBidi" w:hAnsiTheme="majorBidi" w:cstheme="majorBidi"/>
          <w:szCs w:val="24"/>
          <w:lang w:val="en-US"/>
        </w:rPr>
        <w:t>A. Randall, T.</w:t>
      </w:r>
      <w:r>
        <w:rPr>
          <w:rFonts w:asciiTheme="majorBidi" w:hAnsiTheme="majorBidi" w:cstheme="majorBidi"/>
          <w:szCs w:val="24"/>
          <w:lang w:val="en-US"/>
        </w:rPr>
        <w:t xml:space="preserve"> </w:t>
      </w:r>
      <w:r w:rsidRPr="00D62672">
        <w:rPr>
          <w:rFonts w:asciiTheme="majorBidi" w:hAnsiTheme="majorBidi" w:cstheme="majorBidi"/>
          <w:szCs w:val="24"/>
          <w:lang w:val="en-US"/>
        </w:rPr>
        <w:t xml:space="preserve">R. </w:t>
      </w:r>
      <w:proofErr w:type="spellStart"/>
      <w:r w:rsidRPr="00D62672">
        <w:rPr>
          <w:rFonts w:asciiTheme="majorBidi" w:hAnsiTheme="majorBidi" w:cstheme="majorBidi"/>
          <w:szCs w:val="24"/>
          <w:lang w:val="en-US"/>
        </w:rPr>
        <w:t>Shrou</w:t>
      </w:r>
      <w:r>
        <w:rPr>
          <w:rFonts w:asciiTheme="majorBidi" w:hAnsiTheme="majorBidi" w:cstheme="majorBidi"/>
          <w:szCs w:val="24"/>
          <w:lang w:val="en-US"/>
        </w:rPr>
        <w:t>t</w:t>
      </w:r>
      <w:proofErr w:type="spellEnd"/>
      <w:r>
        <w:rPr>
          <w:rFonts w:asciiTheme="majorBidi" w:hAnsiTheme="majorBidi" w:cstheme="majorBidi"/>
          <w:szCs w:val="24"/>
          <w:lang w:val="en-US"/>
        </w:rPr>
        <w:t xml:space="preserve">, P. W. </w:t>
      </w:r>
      <w:proofErr w:type="spellStart"/>
      <w:r>
        <w:rPr>
          <w:rFonts w:asciiTheme="majorBidi" w:hAnsiTheme="majorBidi" w:cstheme="majorBidi"/>
          <w:szCs w:val="24"/>
          <w:lang w:val="en-US"/>
        </w:rPr>
        <w:t>Rehrig</w:t>
      </w:r>
      <w:proofErr w:type="spellEnd"/>
      <w:r>
        <w:rPr>
          <w:rFonts w:asciiTheme="majorBidi" w:hAnsiTheme="majorBidi" w:cstheme="majorBidi"/>
          <w:szCs w:val="24"/>
          <w:lang w:val="en-US"/>
        </w:rPr>
        <w:t xml:space="preserve">, W. </w:t>
      </w:r>
      <w:proofErr w:type="spellStart"/>
      <w:r>
        <w:rPr>
          <w:rFonts w:asciiTheme="majorBidi" w:hAnsiTheme="majorBidi" w:cstheme="majorBidi"/>
          <w:szCs w:val="24"/>
          <w:lang w:val="en-US"/>
        </w:rPr>
        <w:t>Hackenberger</w:t>
      </w:r>
      <w:proofErr w:type="spellEnd"/>
      <w:r>
        <w:rPr>
          <w:rFonts w:asciiTheme="majorBidi" w:hAnsiTheme="majorBidi" w:cstheme="majorBidi"/>
          <w:szCs w:val="24"/>
          <w:lang w:val="en-US"/>
        </w:rPr>
        <w:t xml:space="preserve"> and S.</w:t>
      </w:r>
      <w:r w:rsidRPr="00D62672">
        <w:rPr>
          <w:rFonts w:asciiTheme="majorBidi" w:hAnsiTheme="majorBidi" w:cstheme="majorBidi"/>
          <w:szCs w:val="24"/>
          <w:lang w:val="en-US"/>
        </w:rPr>
        <w:t>-E.</w:t>
      </w:r>
      <w:r>
        <w:rPr>
          <w:rFonts w:asciiTheme="majorBidi" w:hAnsiTheme="majorBidi" w:cstheme="majorBidi"/>
          <w:szCs w:val="24"/>
          <w:lang w:val="en-US"/>
        </w:rPr>
        <w:t xml:space="preserve"> </w:t>
      </w:r>
      <w:r w:rsidRPr="00D62672">
        <w:rPr>
          <w:rFonts w:asciiTheme="majorBidi" w:hAnsiTheme="majorBidi" w:cstheme="majorBidi"/>
          <w:szCs w:val="24"/>
          <w:lang w:val="en-US"/>
        </w:rPr>
        <w:t>Park,</w:t>
      </w:r>
      <w:r>
        <w:rPr>
          <w:rFonts w:asciiTheme="majorBidi" w:hAnsiTheme="majorBidi" w:cstheme="majorBidi"/>
          <w:szCs w:val="24"/>
          <w:lang w:val="en-US"/>
        </w:rPr>
        <w:t xml:space="preserve"> </w:t>
      </w:r>
      <w:proofErr w:type="spellStart"/>
      <w:r w:rsidRPr="00D62672">
        <w:rPr>
          <w:rFonts w:asciiTheme="majorBidi" w:hAnsiTheme="majorBidi" w:cstheme="majorBidi"/>
          <w:szCs w:val="24"/>
          <w:lang w:val="en-US"/>
        </w:rPr>
        <w:t>Jpn</w:t>
      </w:r>
      <w:proofErr w:type="spellEnd"/>
      <w:r>
        <w:rPr>
          <w:rFonts w:asciiTheme="majorBidi" w:hAnsiTheme="majorBidi" w:cstheme="majorBidi"/>
          <w:szCs w:val="24"/>
          <w:lang w:val="en-US"/>
        </w:rPr>
        <w:t>,</w:t>
      </w:r>
      <w:r w:rsidRPr="00D62672">
        <w:rPr>
          <w:rFonts w:asciiTheme="majorBidi" w:hAnsiTheme="majorBidi" w:cstheme="majorBidi"/>
          <w:szCs w:val="24"/>
          <w:lang w:val="en-US"/>
        </w:rPr>
        <w:t xml:space="preserve"> J.</w:t>
      </w:r>
      <w:r>
        <w:rPr>
          <w:rFonts w:asciiTheme="majorBidi" w:hAnsiTheme="majorBidi" w:cstheme="majorBidi"/>
          <w:szCs w:val="24"/>
          <w:lang w:val="en-US"/>
        </w:rPr>
        <w:t xml:space="preserve"> </w:t>
      </w:r>
      <w:r w:rsidRPr="00D62672">
        <w:rPr>
          <w:rFonts w:asciiTheme="majorBidi" w:hAnsiTheme="majorBidi" w:cstheme="majorBidi"/>
          <w:szCs w:val="24"/>
          <w:lang w:val="en-US"/>
        </w:rPr>
        <w:t>Appl. Phys., Part 1 40, 5999 (2001)</w:t>
      </w:r>
      <w:r>
        <w:rPr>
          <w:rFonts w:asciiTheme="majorBidi" w:hAnsiTheme="majorBidi" w:cstheme="majorBidi"/>
          <w:szCs w:val="24"/>
          <w:lang w:val="en-US"/>
        </w:rPr>
        <w:t>.</w:t>
      </w:r>
    </w:p>
    <w:p w:rsidR="00775779" w:rsidRPr="00D62672" w:rsidRDefault="00775779" w:rsidP="00775779">
      <w:pPr>
        <w:autoSpaceDE w:val="0"/>
        <w:autoSpaceDN w:val="0"/>
        <w:adjustRightInd w:val="0"/>
        <w:spacing w:before="120" w:after="120" w:line="360" w:lineRule="auto"/>
        <w:jc w:val="both"/>
        <w:rPr>
          <w:rFonts w:asciiTheme="majorBidi" w:hAnsiTheme="majorBidi" w:cstheme="majorBidi"/>
          <w:szCs w:val="24"/>
          <w:lang w:val="en-US"/>
        </w:rPr>
      </w:pPr>
      <w:r>
        <w:rPr>
          <w:rFonts w:asciiTheme="majorBidi" w:hAnsiTheme="majorBidi" w:cstheme="majorBidi"/>
          <w:szCs w:val="24"/>
          <w:lang w:val="en-US"/>
        </w:rPr>
        <w:t xml:space="preserve">[12] </w:t>
      </w:r>
      <w:r w:rsidRPr="000F356C">
        <w:rPr>
          <w:rFonts w:asciiTheme="majorBidi" w:hAnsiTheme="majorBidi" w:cstheme="majorBidi"/>
          <w:szCs w:val="24"/>
          <w:lang w:val="en-US"/>
        </w:rPr>
        <w:t xml:space="preserve">S. J. Zhang, R. Xia, C. A. Randall, T. R. </w:t>
      </w:r>
      <w:proofErr w:type="spellStart"/>
      <w:r>
        <w:rPr>
          <w:rFonts w:asciiTheme="majorBidi" w:hAnsiTheme="majorBidi" w:cstheme="majorBidi"/>
          <w:szCs w:val="24"/>
          <w:lang w:val="en-US"/>
        </w:rPr>
        <w:t>Shrout</w:t>
      </w:r>
      <w:proofErr w:type="spellEnd"/>
      <w:r>
        <w:rPr>
          <w:rFonts w:asciiTheme="majorBidi" w:hAnsiTheme="majorBidi" w:cstheme="majorBidi"/>
          <w:szCs w:val="24"/>
          <w:lang w:val="en-US"/>
        </w:rPr>
        <w:t xml:space="preserve">, R. R. </w:t>
      </w:r>
      <w:proofErr w:type="spellStart"/>
      <w:r>
        <w:rPr>
          <w:rFonts w:asciiTheme="majorBidi" w:hAnsiTheme="majorBidi" w:cstheme="majorBidi"/>
          <w:szCs w:val="24"/>
          <w:lang w:val="en-US"/>
        </w:rPr>
        <w:t>Duan</w:t>
      </w:r>
      <w:proofErr w:type="spellEnd"/>
      <w:r>
        <w:rPr>
          <w:rFonts w:asciiTheme="majorBidi" w:hAnsiTheme="majorBidi" w:cstheme="majorBidi"/>
          <w:szCs w:val="24"/>
          <w:lang w:val="en-US"/>
        </w:rPr>
        <w:t>,</w:t>
      </w:r>
      <w:r w:rsidRPr="00D62672">
        <w:rPr>
          <w:rFonts w:asciiTheme="majorBidi" w:hAnsiTheme="majorBidi" w:cstheme="majorBidi"/>
          <w:szCs w:val="24"/>
          <w:lang w:val="en-US"/>
        </w:rPr>
        <w:t xml:space="preserve"> and R. F. Speyer, J.</w:t>
      </w:r>
      <w:r>
        <w:rPr>
          <w:rFonts w:asciiTheme="majorBidi" w:hAnsiTheme="majorBidi" w:cstheme="majorBidi"/>
          <w:szCs w:val="24"/>
          <w:lang w:val="en-US"/>
        </w:rPr>
        <w:t xml:space="preserve"> </w:t>
      </w:r>
      <w:r w:rsidRPr="00D62672">
        <w:rPr>
          <w:rFonts w:asciiTheme="majorBidi" w:hAnsiTheme="majorBidi" w:cstheme="majorBidi"/>
          <w:szCs w:val="24"/>
          <w:lang w:val="en-US"/>
        </w:rPr>
        <w:t>Mater. Res. 20, 2067 (2005).</w:t>
      </w:r>
    </w:p>
    <w:p w:rsidR="00775779" w:rsidRPr="00D62672" w:rsidRDefault="00775779" w:rsidP="00775779">
      <w:pPr>
        <w:autoSpaceDE w:val="0"/>
        <w:autoSpaceDN w:val="0"/>
        <w:adjustRightInd w:val="0"/>
        <w:spacing w:before="120" w:after="120" w:line="360" w:lineRule="auto"/>
        <w:jc w:val="both"/>
        <w:rPr>
          <w:rFonts w:asciiTheme="majorBidi" w:hAnsiTheme="majorBidi" w:cstheme="majorBidi"/>
          <w:szCs w:val="24"/>
          <w:lang w:val="en-US"/>
        </w:rPr>
      </w:pPr>
      <w:r>
        <w:rPr>
          <w:rFonts w:asciiTheme="majorBidi" w:hAnsiTheme="majorBidi" w:cstheme="majorBidi"/>
          <w:szCs w:val="24"/>
          <w:lang w:val="en-US"/>
        </w:rPr>
        <w:t>[13</w:t>
      </w:r>
      <w:r w:rsidRPr="00D62672">
        <w:rPr>
          <w:rFonts w:asciiTheme="majorBidi" w:hAnsiTheme="majorBidi" w:cstheme="majorBidi"/>
          <w:szCs w:val="24"/>
          <w:lang w:val="en-US"/>
        </w:rPr>
        <w:t>] S. J. Zhang, R. Xia, C. A. R</w:t>
      </w:r>
      <w:r>
        <w:rPr>
          <w:rFonts w:asciiTheme="majorBidi" w:hAnsiTheme="majorBidi" w:cstheme="majorBidi"/>
          <w:szCs w:val="24"/>
          <w:lang w:val="en-US"/>
        </w:rPr>
        <w:t xml:space="preserve">andall, T. R. </w:t>
      </w:r>
      <w:proofErr w:type="spellStart"/>
      <w:r>
        <w:rPr>
          <w:rFonts w:asciiTheme="majorBidi" w:hAnsiTheme="majorBidi" w:cstheme="majorBidi"/>
          <w:szCs w:val="24"/>
          <w:lang w:val="en-US"/>
        </w:rPr>
        <w:t>Shrout</w:t>
      </w:r>
      <w:proofErr w:type="spellEnd"/>
      <w:r>
        <w:rPr>
          <w:rFonts w:asciiTheme="majorBidi" w:hAnsiTheme="majorBidi" w:cstheme="majorBidi"/>
          <w:szCs w:val="24"/>
          <w:lang w:val="en-US"/>
        </w:rPr>
        <w:t xml:space="preserve">, R. R. </w:t>
      </w:r>
      <w:proofErr w:type="spellStart"/>
      <w:r>
        <w:rPr>
          <w:rFonts w:asciiTheme="majorBidi" w:hAnsiTheme="majorBidi" w:cstheme="majorBidi"/>
          <w:szCs w:val="24"/>
          <w:lang w:val="en-US"/>
        </w:rPr>
        <w:t>Duan</w:t>
      </w:r>
      <w:proofErr w:type="spellEnd"/>
      <w:r>
        <w:rPr>
          <w:rFonts w:asciiTheme="majorBidi" w:hAnsiTheme="majorBidi" w:cstheme="majorBidi"/>
          <w:szCs w:val="24"/>
          <w:lang w:val="en-US"/>
        </w:rPr>
        <w:t>,</w:t>
      </w:r>
      <w:r w:rsidRPr="00D62672">
        <w:rPr>
          <w:rFonts w:asciiTheme="majorBidi" w:hAnsiTheme="majorBidi" w:cstheme="majorBidi"/>
          <w:szCs w:val="24"/>
          <w:lang w:val="en-US"/>
        </w:rPr>
        <w:t xml:space="preserve"> and R. F. Speyer,</w:t>
      </w:r>
    </w:p>
    <w:p w:rsidR="00775779" w:rsidRPr="00D62672" w:rsidRDefault="00775779" w:rsidP="00775779">
      <w:pPr>
        <w:tabs>
          <w:tab w:val="left" w:pos="3750"/>
        </w:tabs>
        <w:spacing w:before="120" w:after="120" w:line="360" w:lineRule="auto"/>
        <w:jc w:val="both"/>
        <w:rPr>
          <w:rFonts w:asciiTheme="majorBidi" w:hAnsiTheme="majorBidi" w:cstheme="majorBidi"/>
          <w:szCs w:val="24"/>
          <w:lang w:val="en-US"/>
        </w:rPr>
      </w:pPr>
      <w:r w:rsidRPr="00D62672">
        <w:rPr>
          <w:rFonts w:asciiTheme="majorBidi" w:hAnsiTheme="majorBidi" w:cstheme="majorBidi"/>
          <w:szCs w:val="24"/>
          <w:lang w:val="en-US"/>
        </w:rPr>
        <w:t>J.</w:t>
      </w:r>
      <w:r>
        <w:rPr>
          <w:rFonts w:asciiTheme="majorBidi" w:hAnsiTheme="majorBidi" w:cstheme="majorBidi"/>
          <w:szCs w:val="24"/>
          <w:lang w:val="en-US"/>
        </w:rPr>
        <w:t xml:space="preserve"> </w:t>
      </w:r>
      <w:r w:rsidRPr="00D62672">
        <w:rPr>
          <w:rFonts w:asciiTheme="majorBidi" w:hAnsiTheme="majorBidi" w:cstheme="majorBidi"/>
          <w:szCs w:val="24"/>
          <w:lang w:val="en-US"/>
        </w:rPr>
        <w:t>Mater. Res. 20, 2067 (2005).</w:t>
      </w:r>
    </w:p>
    <w:p w:rsidR="00775779" w:rsidRPr="00D62672" w:rsidRDefault="00775779" w:rsidP="00775779">
      <w:pPr>
        <w:autoSpaceDE w:val="0"/>
        <w:autoSpaceDN w:val="0"/>
        <w:adjustRightInd w:val="0"/>
        <w:spacing w:before="120" w:after="120" w:line="360" w:lineRule="auto"/>
        <w:jc w:val="both"/>
        <w:rPr>
          <w:rFonts w:asciiTheme="majorBidi" w:hAnsiTheme="majorBidi" w:cstheme="majorBidi"/>
          <w:szCs w:val="24"/>
          <w:lang w:val="en-US"/>
        </w:rPr>
      </w:pPr>
      <w:r>
        <w:rPr>
          <w:rFonts w:asciiTheme="majorBidi" w:hAnsiTheme="majorBidi" w:cstheme="majorBidi"/>
          <w:szCs w:val="24"/>
          <w:lang w:val="en-US"/>
        </w:rPr>
        <w:t>[14] J. G. Bednorz and</w:t>
      </w:r>
      <w:r w:rsidRPr="00D62672">
        <w:rPr>
          <w:rFonts w:asciiTheme="majorBidi" w:hAnsiTheme="majorBidi" w:cstheme="majorBidi"/>
          <w:szCs w:val="24"/>
          <w:lang w:val="en-US"/>
        </w:rPr>
        <w:t xml:space="preserve"> K.</w:t>
      </w:r>
      <w:r>
        <w:rPr>
          <w:rFonts w:asciiTheme="majorBidi" w:hAnsiTheme="majorBidi" w:cstheme="majorBidi"/>
          <w:szCs w:val="24"/>
          <w:lang w:val="en-US"/>
        </w:rPr>
        <w:t xml:space="preserve"> </w:t>
      </w:r>
      <w:r w:rsidRPr="00D62672">
        <w:rPr>
          <w:rFonts w:asciiTheme="majorBidi" w:hAnsiTheme="majorBidi" w:cstheme="majorBidi"/>
          <w:szCs w:val="24"/>
          <w:lang w:val="en-US"/>
        </w:rPr>
        <w:t>A. Muller, Phys. Rev. Lett. 52</w:t>
      </w:r>
      <w:r>
        <w:rPr>
          <w:rFonts w:asciiTheme="majorBidi" w:hAnsiTheme="majorBidi" w:cstheme="majorBidi"/>
          <w:szCs w:val="24"/>
          <w:lang w:val="en-US"/>
        </w:rPr>
        <w:t>,</w:t>
      </w:r>
      <w:r w:rsidRPr="00D62672">
        <w:rPr>
          <w:rFonts w:asciiTheme="majorBidi" w:hAnsiTheme="majorBidi" w:cstheme="majorBidi"/>
          <w:szCs w:val="24"/>
          <w:lang w:val="en-US"/>
        </w:rPr>
        <w:t xml:space="preserve"> 2289</w:t>
      </w:r>
      <w:r>
        <w:rPr>
          <w:rFonts w:asciiTheme="majorBidi" w:hAnsiTheme="majorBidi" w:cstheme="majorBidi"/>
          <w:szCs w:val="24"/>
          <w:lang w:val="en-US"/>
        </w:rPr>
        <w:t xml:space="preserve"> </w:t>
      </w:r>
      <w:r w:rsidRPr="00D62672">
        <w:rPr>
          <w:rFonts w:asciiTheme="majorBidi" w:hAnsiTheme="majorBidi" w:cstheme="majorBidi"/>
          <w:szCs w:val="24"/>
          <w:lang w:val="en-US"/>
        </w:rPr>
        <w:t>(1984)</w:t>
      </w:r>
      <w:r>
        <w:rPr>
          <w:rFonts w:asciiTheme="majorBidi" w:hAnsiTheme="majorBidi" w:cstheme="majorBidi"/>
          <w:szCs w:val="24"/>
          <w:lang w:val="en-US"/>
        </w:rPr>
        <w:t>.</w:t>
      </w:r>
    </w:p>
    <w:p w:rsidR="00775779" w:rsidRPr="00D62672" w:rsidRDefault="00775779" w:rsidP="00775779">
      <w:pPr>
        <w:tabs>
          <w:tab w:val="left" w:pos="3750"/>
        </w:tabs>
        <w:spacing w:before="120" w:after="120" w:line="360" w:lineRule="auto"/>
        <w:jc w:val="both"/>
        <w:rPr>
          <w:rFonts w:asciiTheme="majorBidi" w:hAnsiTheme="majorBidi" w:cstheme="majorBidi"/>
          <w:szCs w:val="24"/>
          <w:lang w:val="en-US"/>
        </w:rPr>
      </w:pPr>
      <w:r>
        <w:rPr>
          <w:rFonts w:asciiTheme="majorBidi" w:hAnsiTheme="majorBidi" w:cstheme="majorBidi"/>
          <w:szCs w:val="24"/>
          <w:lang w:val="en-US"/>
        </w:rPr>
        <w:t xml:space="preserve">[15] C. B. </w:t>
      </w:r>
      <w:proofErr w:type="spellStart"/>
      <w:r>
        <w:rPr>
          <w:rFonts w:asciiTheme="majorBidi" w:hAnsiTheme="majorBidi" w:cstheme="majorBidi"/>
          <w:szCs w:val="24"/>
          <w:lang w:val="en-US"/>
        </w:rPr>
        <w:t>Samantaray</w:t>
      </w:r>
      <w:proofErr w:type="spellEnd"/>
      <w:r>
        <w:rPr>
          <w:rFonts w:asciiTheme="majorBidi" w:hAnsiTheme="majorBidi" w:cstheme="majorBidi"/>
          <w:szCs w:val="24"/>
          <w:lang w:val="en-US"/>
        </w:rPr>
        <w:t>, H. Sim, and</w:t>
      </w:r>
      <w:r w:rsidRPr="00D62672">
        <w:rPr>
          <w:rFonts w:asciiTheme="majorBidi" w:hAnsiTheme="majorBidi" w:cstheme="majorBidi"/>
          <w:szCs w:val="24"/>
          <w:lang w:val="en-US"/>
        </w:rPr>
        <w:t xml:space="preserve"> H. Hwang, </w:t>
      </w:r>
      <w:proofErr w:type="spellStart"/>
      <w:r w:rsidRPr="00D62672">
        <w:rPr>
          <w:rFonts w:asciiTheme="majorBidi" w:hAnsiTheme="majorBidi" w:cstheme="majorBidi"/>
          <w:szCs w:val="24"/>
          <w:lang w:val="en-US"/>
        </w:rPr>
        <w:t>Physica</w:t>
      </w:r>
      <w:proofErr w:type="spellEnd"/>
      <w:r w:rsidRPr="00D62672">
        <w:rPr>
          <w:rFonts w:asciiTheme="majorBidi" w:hAnsiTheme="majorBidi" w:cstheme="majorBidi"/>
          <w:szCs w:val="24"/>
          <w:lang w:val="en-US"/>
        </w:rPr>
        <w:t xml:space="preserve"> B 351</w:t>
      </w:r>
      <w:r>
        <w:rPr>
          <w:rFonts w:asciiTheme="majorBidi" w:hAnsiTheme="majorBidi" w:cstheme="majorBidi"/>
          <w:szCs w:val="24"/>
          <w:lang w:val="en-US"/>
        </w:rPr>
        <w:t>,</w:t>
      </w:r>
      <w:r w:rsidRPr="00D62672">
        <w:rPr>
          <w:rFonts w:asciiTheme="majorBidi" w:hAnsiTheme="majorBidi" w:cstheme="majorBidi"/>
          <w:szCs w:val="24"/>
          <w:lang w:val="en-US"/>
        </w:rPr>
        <w:t xml:space="preserve"> 158</w:t>
      </w:r>
      <w:r>
        <w:rPr>
          <w:rFonts w:asciiTheme="majorBidi" w:hAnsiTheme="majorBidi" w:cstheme="majorBidi"/>
          <w:szCs w:val="24"/>
          <w:lang w:val="en-US"/>
        </w:rPr>
        <w:t xml:space="preserve"> </w:t>
      </w:r>
      <w:r w:rsidRPr="00D62672">
        <w:rPr>
          <w:rFonts w:asciiTheme="majorBidi" w:hAnsiTheme="majorBidi" w:cstheme="majorBidi"/>
          <w:szCs w:val="24"/>
          <w:lang w:val="en-US"/>
        </w:rPr>
        <w:t>(2004)</w:t>
      </w:r>
      <w:r>
        <w:rPr>
          <w:rFonts w:asciiTheme="majorBidi" w:hAnsiTheme="majorBidi" w:cstheme="majorBidi"/>
          <w:szCs w:val="24"/>
          <w:lang w:val="en-US"/>
        </w:rPr>
        <w:t>.</w:t>
      </w:r>
    </w:p>
    <w:p w:rsidR="00775779" w:rsidRPr="00D62672" w:rsidRDefault="00775779" w:rsidP="00775779">
      <w:pPr>
        <w:autoSpaceDE w:val="0"/>
        <w:autoSpaceDN w:val="0"/>
        <w:adjustRightInd w:val="0"/>
        <w:spacing w:before="120" w:after="120" w:line="360" w:lineRule="auto"/>
        <w:jc w:val="both"/>
        <w:rPr>
          <w:rFonts w:asciiTheme="majorBidi" w:hAnsiTheme="majorBidi" w:cstheme="majorBidi"/>
          <w:szCs w:val="24"/>
          <w:lang w:val="en-US"/>
        </w:rPr>
      </w:pPr>
      <w:r>
        <w:rPr>
          <w:rFonts w:asciiTheme="majorBidi" w:hAnsiTheme="majorBidi" w:cstheme="majorBidi"/>
          <w:szCs w:val="24"/>
          <w:lang w:val="en-US"/>
        </w:rPr>
        <w:t>[16</w:t>
      </w:r>
      <w:r w:rsidRPr="00D62672">
        <w:rPr>
          <w:rFonts w:asciiTheme="majorBidi" w:hAnsiTheme="majorBidi" w:cstheme="majorBidi"/>
          <w:szCs w:val="24"/>
          <w:lang w:val="en-US"/>
        </w:rPr>
        <w:t xml:space="preserve">] </w:t>
      </w:r>
      <w:r>
        <w:rPr>
          <w:rFonts w:asciiTheme="majorBidi" w:hAnsiTheme="majorBidi" w:cstheme="majorBidi"/>
          <w:szCs w:val="24"/>
          <w:lang w:val="en-US"/>
        </w:rPr>
        <w:t xml:space="preserve">H. P. R. </w:t>
      </w:r>
      <w:proofErr w:type="spellStart"/>
      <w:r>
        <w:rPr>
          <w:rFonts w:asciiTheme="majorBidi" w:hAnsiTheme="majorBidi" w:cstheme="majorBidi"/>
          <w:szCs w:val="24"/>
          <w:lang w:val="en-US"/>
        </w:rPr>
        <w:t>Frederikse</w:t>
      </w:r>
      <w:proofErr w:type="spellEnd"/>
      <w:r>
        <w:rPr>
          <w:rFonts w:asciiTheme="majorBidi" w:hAnsiTheme="majorBidi" w:cstheme="majorBidi"/>
          <w:szCs w:val="24"/>
          <w:lang w:val="en-US"/>
        </w:rPr>
        <w:t>, W. R. Thurber, and</w:t>
      </w:r>
      <w:r w:rsidRPr="00D62672">
        <w:rPr>
          <w:rFonts w:asciiTheme="majorBidi" w:hAnsiTheme="majorBidi" w:cstheme="majorBidi"/>
          <w:szCs w:val="24"/>
          <w:lang w:val="en-US"/>
        </w:rPr>
        <w:t xml:space="preserve"> W.</w:t>
      </w:r>
      <w:r>
        <w:rPr>
          <w:rFonts w:asciiTheme="majorBidi" w:hAnsiTheme="majorBidi" w:cstheme="majorBidi"/>
          <w:szCs w:val="24"/>
          <w:lang w:val="en-US"/>
        </w:rPr>
        <w:t xml:space="preserve"> </w:t>
      </w:r>
      <w:r w:rsidRPr="00D62672">
        <w:rPr>
          <w:rFonts w:asciiTheme="majorBidi" w:hAnsiTheme="majorBidi" w:cstheme="majorBidi"/>
          <w:szCs w:val="24"/>
          <w:lang w:val="en-US"/>
        </w:rPr>
        <w:t xml:space="preserve">R. </w:t>
      </w:r>
      <w:proofErr w:type="spellStart"/>
      <w:r w:rsidRPr="00D62672">
        <w:rPr>
          <w:rFonts w:asciiTheme="majorBidi" w:hAnsiTheme="majorBidi" w:cstheme="majorBidi"/>
          <w:szCs w:val="24"/>
          <w:lang w:val="en-US"/>
        </w:rPr>
        <w:t>Hosler</w:t>
      </w:r>
      <w:proofErr w:type="spellEnd"/>
      <w:r w:rsidRPr="00D62672">
        <w:rPr>
          <w:rFonts w:asciiTheme="majorBidi" w:hAnsiTheme="majorBidi" w:cstheme="majorBidi"/>
          <w:szCs w:val="24"/>
          <w:lang w:val="en-US"/>
        </w:rPr>
        <w:t>, Phys. Rev. 134</w:t>
      </w:r>
      <w:r>
        <w:rPr>
          <w:rFonts w:asciiTheme="majorBidi" w:hAnsiTheme="majorBidi" w:cstheme="majorBidi"/>
          <w:szCs w:val="24"/>
          <w:lang w:val="en-US"/>
        </w:rPr>
        <w:t>,</w:t>
      </w:r>
      <w:r w:rsidRPr="00D62672">
        <w:rPr>
          <w:rFonts w:asciiTheme="majorBidi" w:hAnsiTheme="majorBidi" w:cstheme="majorBidi"/>
          <w:szCs w:val="24"/>
          <w:lang w:val="en-US"/>
        </w:rPr>
        <w:t xml:space="preserve"> A442</w:t>
      </w:r>
      <w:r>
        <w:rPr>
          <w:rFonts w:asciiTheme="majorBidi" w:hAnsiTheme="majorBidi" w:cstheme="majorBidi"/>
          <w:szCs w:val="24"/>
          <w:lang w:val="en-US"/>
        </w:rPr>
        <w:t xml:space="preserve"> </w:t>
      </w:r>
      <w:r w:rsidRPr="00D62672">
        <w:rPr>
          <w:rFonts w:asciiTheme="majorBidi" w:hAnsiTheme="majorBidi" w:cstheme="majorBidi"/>
          <w:szCs w:val="24"/>
          <w:lang w:val="en-US"/>
        </w:rPr>
        <w:t>(1964).</w:t>
      </w:r>
    </w:p>
    <w:p w:rsidR="00775779" w:rsidRPr="00D62672" w:rsidRDefault="00775779" w:rsidP="00775779">
      <w:pPr>
        <w:autoSpaceDE w:val="0"/>
        <w:autoSpaceDN w:val="0"/>
        <w:adjustRightInd w:val="0"/>
        <w:spacing w:before="120" w:after="120" w:line="360" w:lineRule="auto"/>
        <w:jc w:val="both"/>
        <w:rPr>
          <w:rFonts w:asciiTheme="majorBidi" w:hAnsiTheme="majorBidi" w:cstheme="majorBidi"/>
          <w:szCs w:val="24"/>
          <w:lang w:val="en-US"/>
        </w:rPr>
      </w:pPr>
      <w:r>
        <w:rPr>
          <w:rFonts w:asciiTheme="majorBidi" w:hAnsiTheme="majorBidi" w:cstheme="majorBidi"/>
          <w:szCs w:val="24"/>
          <w:lang w:val="en-US"/>
        </w:rPr>
        <w:t>[17</w:t>
      </w:r>
      <w:r w:rsidRPr="00D62672">
        <w:rPr>
          <w:rFonts w:asciiTheme="majorBidi" w:hAnsiTheme="majorBidi" w:cstheme="majorBidi"/>
          <w:szCs w:val="24"/>
          <w:lang w:val="en-US"/>
        </w:rPr>
        <w:t>] C.</w:t>
      </w:r>
      <w:r>
        <w:rPr>
          <w:rFonts w:asciiTheme="majorBidi" w:hAnsiTheme="majorBidi" w:cstheme="majorBidi"/>
          <w:szCs w:val="24"/>
          <w:lang w:val="en-US"/>
        </w:rPr>
        <w:t xml:space="preserve"> </w:t>
      </w:r>
      <w:r w:rsidRPr="00D62672">
        <w:rPr>
          <w:rFonts w:asciiTheme="majorBidi" w:hAnsiTheme="majorBidi" w:cstheme="majorBidi"/>
          <w:szCs w:val="24"/>
          <w:lang w:val="en-US"/>
        </w:rPr>
        <w:t>S. Koonce, M.</w:t>
      </w:r>
      <w:r>
        <w:rPr>
          <w:rFonts w:asciiTheme="majorBidi" w:hAnsiTheme="majorBidi" w:cstheme="majorBidi"/>
          <w:szCs w:val="24"/>
          <w:lang w:val="en-US"/>
        </w:rPr>
        <w:t xml:space="preserve"> </w:t>
      </w:r>
      <w:r w:rsidRPr="00D62672">
        <w:rPr>
          <w:rFonts w:asciiTheme="majorBidi" w:hAnsiTheme="majorBidi" w:cstheme="majorBidi"/>
          <w:szCs w:val="24"/>
          <w:lang w:val="en-US"/>
        </w:rPr>
        <w:t>L. Co</w:t>
      </w:r>
      <w:r>
        <w:rPr>
          <w:rFonts w:asciiTheme="majorBidi" w:hAnsiTheme="majorBidi" w:cstheme="majorBidi"/>
          <w:szCs w:val="24"/>
          <w:lang w:val="en-US"/>
        </w:rPr>
        <w:t xml:space="preserve">hen, J. F. Schooley, W. R. </w:t>
      </w:r>
      <w:proofErr w:type="spellStart"/>
      <w:r>
        <w:rPr>
          <w:rFonts w:asciiTheme="majorBidi" w:hAnsiTheme="majorBidi" w:cstheme="majorBidi"/>
          <w:szCs w:val="24"/>
          <w:lang w:val="en-US"/>
        </w:rPr>
        <w:t>Hosler</w:t>
      </w:r>
      <w:proofErr w:type="spellEnd"/>
      <w:r>
        <w:rPr>
          <w:rFonts w:asciiTheme="majorBidi" w:hAnsiTheme="majorBidi" w:cstheme="majorBidi"/>
          <w:szCs w:val="24"/>
          <w:lang w:val="en-US"/>
        </w:rPr>
        <w:t>, and</w:t>
      </w:r>
      <w:r w:rsidRPr="00D62672">
        <w:rPr>
          <w:rFonts w:asciiTheme="majorBidi" w:hAnsiTheme="majorBidi" w:cstheme="majorBidi"/>
          <w:szCs w:val="24"/>
          <w:lang w:val="en-US"/>
        </w:rPr>
        <w:t xml:space="preserve"> E.</w:t>
      </w:r>
      <w:r>
        <w:rPr>
          <w:rFonts w:asciiTheme="majorBidi" w:hAnsiTheme="majorBidi" w:cstheme="majorBidi"/>
          <w:szCs w:val="24"/>
          <w:lang w:val="en-US"/>
        </w:rPr>
        <w:t xml:space="preserve"> </w:t>
      </w:r>
      <w:r w:rsidRPr="00D62672">
        <w:rPr>
          <w:rFonts w:asciiTheme="majorBidi" w:hAnsiTheme="majorBidi" w:cstheme="majorBidi"/>
          <w:szCs w:val="24"/>
          <w:lang w:val="en-US"/>
        </w:rPr>
        <w:t>R. Pfeiffer, Phys. Rev.</w:t>
      </w:r>
    </w:p>
    <w:p w:rsidR="00775779" w:rsidRPr="00D62672" w:rsidRDefault="00775779" w:rsidP="00775779">
      <w:pPr>
        <w:autoSpaceDE w:val="0"/>
        <w:autoSpaceDN w:val="0"/>
        <w:adjustRightInd w:val="0"/>
        <w:spacing w:before="120" w:after="120" w:line="360" w:lineRule="auto"/>
        <w:jc w:val="both"/>
        <w:rPr>
          <w:rFonts w:asciiTheme="majorBidi" w:hAnsiTheme="majorBidi" w:cstheme="majorBidi"/>
          <w:szCs w:val="24"/>
          <w:lang w:val="en-US"/>
        </w:rPr>
      </w:pPr>
      <w:r w:rsidRPr="00D62672">
        <w:rPr>
          <w:rFonts w:asciiTheme="majorBidi" w:hAnsiTheme="majorBidi" w:cstheme="majorBidi"/>
          <w:szCs w:val="24"/>
          <w:lang w:val="en-US"/>
        </w:rPr>
        <w:lastRenderedPageBreak/>
        <w:t>163</w:t>
      </w:r>
      <w:r>
        <w:rPr>
          <w:rFonts w:asciiTheme="majorBidi" w:hAnsiTheme="majorBidi" w:cstheme="majorBidi"/>
          <w:szCs w:val="24"/>
          <w:lang w:val="en-US"/>
        </w:rPr>
        <w:t>,</w:t>
      </w:r>
      <w:r w:rsidRPr="00D62672">
        <w:rPr>
          <w:rFonts w:asciiTheme="majorBidi" w:hAnsiTheme="majorBidi" w:cstheme="majorBidi"/>
          <w:szCs w:val="24"/>
          <w:lang w:val="en-US"/>
        </w:rPr>
        <w:t xml:space="preserve"> 380</w:t>
      </w:r>
      <w:r>
        <w:rPr>
          <w:rFonts w:asciiTheme="majorBidi" w:hAnsiTheme="majorBidi" w:cstheme="majorBidi"/>
          <w:szCs w:val="24"/>
          <w:lang w:val="en-US"/>
        </w:rPr>
        <w:t xml:space="preserve"> </w:t>
      </w:r>
      <w:r w:rsidRPr="00D62672">
        <w:rPr>
          <w:rFonts w:asciiTheme="majorBidi" w:hAnsiTheme="majorBidi" w:cstheme="majorBidi"/>
          <w:szCs w:val="24"/>
          <w:lang w:val="en-US"/>
        </w:rPr>
        <w:t>(1967).</w:t>
      </w:r>
    </w:p>
    <w:p w:rsidR="00775779" w:rsidRPr="00D62672" w:rsidRDefault="00775779" w:rsidP="00775779">
      <w:pPr>
        <w:tabs>
          <w:tab w:val="left" w:pos="3750"/>
        </w:tabs>
        <w:spacing w:before="120" w:after="120" w:line="360" w:lineRule="auto"/>
        <w:jc w:val="both"/>
        <w:rPr>
          <w:rFonts w:asciiTheme="majorBidi" w:hAnsiTheme="majorBidi" w:cstheme="majorBidi"/>
          <w:szCs w:val="24"/>
          <w:lang w:val="en-US"/>
        </w:rPr>
      </w:pPr>
      <w:r>
        <w:rPr>
          <w:rFonts w:asciiTheme="majorBidi" w:hAnsiTheme="majorBidi" w:cstheme="majorBidi"/>
          <w:szCs w:val="24"/>
          <w:lang w:val="en-US"/>
        </w:rPr>
        <w:t>[18</w:t>
      </w:r>
      <w:r w:rsidRPr="00D62672">
        <w:rPr>
          <w:rFonts w:asciiTheme="majorBidi" w:hAnsiTheme="majorBidi" w:cstheme="majorBidi"/>
          <w:szCs w:val="24"/>
          <w:lang w:val="en-US"/>
        </w:rPr>
        <w:t>] V.</w:t>
      </w:r>
      <w:r>
        <w:rPr>
          <w:rFonts w:asciiTheme="majorBidi" w:hAnsiTheme="majorBidi" w:cstheme="majorBidi"/>
          <w:szCs w:val="24"/>
          <w:lang w:val="en-US"/>
        </w:rPr>
        <w:t xml:space="preserve"> </w:t>
      </w:r>
      <w:r w:rsidRPr="00D62672">
        <w:rPr>
          <w:rFonts w:asciiTheme="majorBidi" w:hAnsiTheme="majorBidi" w:cstheme="majorBidi"/>
          <w:szCs w:val="24"/>
          <w:lang w:val="en-US"/>
        </w:rPr>
        <w:t>E. Henrich, Rep. Prog. Phys. 48</w:t>
      </w:r>
      <w:r>
        <w:rPr>
          <w:rFonts w:asciiTheme="majorBidi" w:hAnsiTheme="majorBidi" w:cstheme="majorBidi"/>
          <w:szCs w:val="24"/>
          <w:lang w:val="en-US"/>
        </w:rPr>
        <w:t>,</w:t>
      </w:r>
      <w:r w:rsidRPr="00D62672">
        <w:rPr>
          <w:rFonts w:asciiTheme="majorBidi" w:hAnsiTheme="majorBidi" w:cstheme="majorBidi"/>
          <w:szCs w:val="24"/>
          <w:lang w:val="en-US"/>
        </w:rPr>
        <w:t xml:space="preserve"> 1481</w:t>
      </w:r>
      <w:r>
        <w:rPr>
          <w:rFonts w:asciiTheme="majorBidi" w:hAnsiTheme="majorBidi" w:cstheme="majorBidi"/>
          <w:szCs w:val="24"/>
          <w:lang w:val="en-US"/>
        </w:rPr>
        <w:t xml:space="preserve"> </w:t>
      </w:r>
      <w:r w:rsidRPr="00D62672">
        <w:rPr>
          <w:rFonts w:asciiTheme="majorBidi" w:hAnsiTheme="majorBidi" w:cstheme="majorBidi"/>
          <w:szCs w:val="24"/>
          <w:lang w:val="en-US"/>
        </w:rPr>
        <w:t>(1985).</w:t>
      </w:r>
    </w:p>
    <w:p w:rsidR="00775779" w:rsidRPr="00D62672" w:rsidRDefault="00775779" w:rsidP="00775779">
      <w:pPr>
        <w:autoSpaceDE w:val="0"/>
        <w:autoSpaceDN w:val="0"/>
        <w:adjustRightInd w:val="0"/>
        <w:spacing w:before="120" w:after="120" w:line="360" w:lineRule="auto"/>
        <w:jc w:val="both"/>
        <w:rPr>
          <w:rFonts w:asciiTheme="majorBidi" w:hAnsiTheme="majorBidi" w:cstheme="majorBidi"/>
          <w:szCs w:val="24"/>
          <w:lang w:val="en-US"/>
        </w:rPr>
      </w:pPr>
      <w:r>
        <w:rPr>
          <w:rFonts w:asciiTheme="majorBidi" w:hAnsiTheme="majorBidi" w:cstheme="majorBidi"/>
          <w:szCs w:val="24"/>
          <w:lang w:val="en-US"/>
        </w:rPr>
        <w:t xml:space="preserve">[19] V. E. </w:t>
      </w:r>
      <w:proofErr w:type="spellStart"/>
      <w:r>
        <w:rPr>
          <w:rFonts w:asciiTheme="majorBidi" w:hAnsiTheme="majorBidi" w:cstheme="majorBidi"/>
          <w:szCs w:val="24"/>
          <w:lang w:val="en-US"/>
        </w:rPr>
        <w:t>Henrichand</w:t>
      </w:r>
      <w:proofErr w:type="spellEnd"/>
      <w:r>
        <w:rPr>
          <w:rFonts w:asciiTheme="majorBidi" w:hAnsiTheme="majorBidi" w:cstheme="majorBidi"/>
          <w:szCs w:val="24"/>
          <w:lang w:val="en-US"/>
        </w:rPr>
        <w:t xml:space="preserve"> and </w:t>
      </w:r>
      <w:r w:rsidRPr="00D62672">
        <w:rPr>
          <w:rFonts w:asciiTheme="majorBidi" w:hAnsiTheme="majorBidi" w:cstheme="majorBidi"/>
          <w:szCs w:val="24"/>
          <w:lang w:val="en-US"/>
        </w:rPr>
        <w:t>P.</w:t>
      </w:r>
      <w:r>
        <w:rPr>
          <w:rFonts w:asciiTheme="majorBidi" w:hAnsiTheme="majorBidi" w:cstheme="majorBidi"/>
          <w:szCs w:val="24"/>
          <w:lang w:val="en-US"/>
        </w:rPr>
        <w:t xml:space="preserve"> </w:t>
      </w:r>
      <w:r w:rsidRPr="00D62672">
        <w:rPr>
          <w:rFonts w:asciiTheme="majorBidi" w:hAnsiTheme="majorBidi" w:cstheme="majorBidi"/>
          <w:szCs w:val="24"/>
          <w:lang w:val="en-US"/>
        </w:rPr>
        <w:t xml:space="preserve">A. Cox, </w:t>
      </w:r>
      <w:r w:rsidRPr="00CC04D4">
        <w:rPr>
          <w:rFonts w:asciiTheme="majorBidi" w:hAnsiTheme="majorBidi" w:cstheme="majorBidi"/>
          <w:i/>
          <w:iCs/>
          <w:szCs w:val="24"/>
          <w:lang w:val="en-US"/>
        </w:rPr>
        <w:t>The Surface Science of Metals Oxides</w:t>
      </w:r>
      <w:r w:rsidRPr="00D62672">
        <w:rPr>
          <w:rFonts w:asciiTheme="majorBidi" w:hAnsiTheme="majorBidi" w:cstheme="majorBidi"/>
          <w:szCs w:val="24"/>
          <w:lang w:val="en-US"/>
        </w:rPr>
        <w:t>, Cambridge</w:t>
      </w:r>
    </w:p>
    <w:p w:rsidR="00775779" w:rsidRPr="00D62672" w:rsidRDefault="00775779" w:rsidP="00775779">
      <w:pPr>
        <w:autoSpaceDE w:val="0"/>
        <w:autoSpaceDN w:val="0"/>
        <w:adjustRightInd w:val="0"/>
        <w:spacing w:before="120" w:after="120" w:line="360" w:lineRule="auto"/>
        <w:jc w:val="both"/>
        <w:rPr>
          <w:rFonts w:asciiTheme="majorBidi" w:hAnsiTheme="majorBidi" w:cstheme="majorBidi"/>
          <w:szCs w:val="24"/>
          <w:lang w:val="en-US"/>
        </w:rPr>
      </w:pPr>
      <w:r w:rsidRPr="00D62672">
        <w:rPr>
          <w:rFonts w:asciiTheme="majorBidi" w:hAnsiTheme="majorBidi" w:cstheme="majorBidi"/>
          <w:szCs w:val="24"/>
          <w:lang w:val="en-US"/>
        </w:rPr>
        <w:t xml:space="preserve">University Press, New York </w:t>
      </w:r>
      <w:r>
        <w:rPr>
          <w:rFonts w:asciiTheme="majorBidi" w:hAnsiTheme="majorBidi" w:cstheme="majorBidi"/>
          <w:szCs w:val="24"/>
          <w:lang w:val="en-US"/>
        </w:rPr>
        <w:t>(</w:t>
      </w:r>
      <w:r w:rsidRPr="00D62672">
        <w:rPr>
          <w:rFonts w:asciiTheme="majorBidi" w:hAnsiTheme="majorBidi" w:cstheme="majorBidi"/>
          <w:szCs w:val="24"/>
          <w:lang w:val="en-US"/>
        </w:rPr>
        <w:t>1994</w:t>
      </w:r>
      <w:r>
        <w:rPr>
          <w:rFonts w:asciiTheme="majorBidi" w:hAnsiTheme="majorBidi" w:cstheme="majorBidi"/>
          <w:szCs w:val="24"/>
          <w:lang w:val="en-US"/>
        </w:rPr>
        <w:t>)</w:t>
      </w:r>
      <w:r w:rsidRPr="00D62672">
        <w:rPr>
          <w:rFonts w:asciiTheme="majorBidi" w:hAnsiTheme="majorBidi" w:cstheme="majorBidi"/>
          <w:szCs w:val="24"/>
          <w:lang w:val="en-US"/>
        </w:rPr>
        <w:t>.</w:t>
      </w:r>
    </w:p>
    <w:p w:rsidR="00775779" w:rsidRDefault="00775779" w:rsidP="00775779">
      <w:pPr>
        <w:tabs>
          <w:tab w:val="left" w:pos="3750"/>
        </w:tabs>
        <w:spacing w:before="120" w:after="120" w:line="360" w:lineRule="auto"/>
        <w:jc w:val="both"/>
        <w:rPr>
          <w:rFonts w:asciiTheme="majorBidi" w:hAnsiTheme="majorBidi" w:cstheme="majorBidi"/>
          <w:szCs w:val="24"/>
        </w:rPr>
      </w:pPr>
      <w:r>
        <w:rPr>
          <w:rFonts w:asciiTheme="majorBidi" w:hAnsiTheme="majorBidi" w:cstheme="majorBidi"/>
          <w:szCs w:val="24"/>
          <w:lang w:val="en-US"/>
        </w:rPr>
        <w:t xml:space="preserve">[20] E. Mete, R. </w:t>
      </w:r>
      <w:proofErr w:type="spellStart"/>
      <w:r>
        <w:rPr>
          <w:rFonts w:asciiTheme="majorBidi" w:hAnsiTheme="majorBidi" w:cstheme="majorBidi"/>
          <w:szCs w:val="24"/>
          <w:lang w:val="en-US"/>
        </w:rPr>
        <w:t>Shaltaf</w:t>
      </w:r>
      <w:proofErr w:type="spellEnd"/>
      <w:r>
        <w:rPr>
          <w:rFonts w:asciiTheme="majorBidi" w:hAnsiTheme="majorBidi" w:cstheme="majorBidi"/>
          <w:szCs w:val="24"/>
          <w:lang w:val="en-US"/>
        </w:rPr>
        <w:t xml:space="preserve">, and S. </w:t>
      </w:r>
      <w:proofErr w:type="spellStart"/>
      <w:r w:rsidRPr="00D62672">
        <w:rPr>
          <w:rFonts w:asciiTheme="majorBidi" w:hAnsiTheme="majorBidi" w:cstheme="majorBidi"/>
          <w:szCs w:val="24"/>
          <w:lang w:val="en-US"/>
        </w:rPr>
        <w:t>Ellialtioglu</w:t>
      </w:r>
      <w:proofErr w:type="spellEnd"/>
      <w:r w:rsidRPr="00D62672">
        <w:rPr>
          <w:rFonts w:asciiTheme="majorBidi" w:hAnsiTheme="majorBidi" w:cstheme="majorBidi"/>
          <w:szCs w:val="24"/>
          <w:lang w:val="en-US"/>
        </w:rPr>
        <w:t>, Phys.</w:t>
      </w:r>
      <w:r>
        <w:rPr>
          <w:rFonts w:asciiTheme="majorBidi" w:hAnsiTheme="majorBidi" w:cstheme="majorBidi"/>
          <w:szCs w:val="24"/>
          <w:lang w:val="en-US"/>
        </w:rPr>
        <w:t xml:space="preserve"> </w:t>
      </w:r>
      <w:proofErr w:type="spellStart"/>
      <w:r w:rsidRPr="007A4BAC">
        <w:rPr>
          <w:rFonts w:asciiTheme="majorBidi" w:hAnsiTheme="majorBidi" w:cstheme="majorBidi"/>
          <w:szCs w:val="24"/>
        </w:rPr>
        <w:t>Rev</w:t>
      </w:r>
      <w:proofErr w:type="spellEnd"/>
      <w:r w:rsidRPr="007A4BAC">
        <w:rPr>
          <w:rFonts w:asciiTheme="majorBidi" w:hAnsiTheme="majorBidi" w:cstheme="majorBidi"/>
          <w:szCs w:val="24"/>
        </w:rPr>
        <w:t>. B 68, 035119 (2003).</w:t>
      </w:r>
    </w:p>
    <w:p w:rsidR="00775779" w:rsidRPr="003E53C0" w:rsidRDefault="00775779" w:rsidP="00775779">
      <w:pPr>
        <w:suppressAutoHyphens w:val="0"/>
        <w:autoSpaceDE w:val="0"/>
        <w:autoSpaceDN w:val="0"/>
        <w:adjustRightInd w:val="0"/>
        <w:spacing w:line="360" w:lineRule="auto"/>
        <w:jc w:val="both"/>
        <w:rPr>
          <w:rFonts w:asciiTheme="majorBidi" w:hAnsiTheme="majorBidi" w:cstheme="majorBidi"/>
          <w:szCs w:val="24"/>
        </w:rPr>
      </w:pPr>
      <w:r w:rsidRPr="003E53C0">
        <w:rPr>
          <w:rFonts w:asciiTheme="majorBidi" w:hAnsiTheme="majorBidi" w:cstheme="majorBidi"/>
          <w:szCs w:val="24"/>
        </w:rPr>
        <w:t>[</w:t>
      </w:r>
      <w:r>
        <w:rPr>
          <w:rFonts w:asciiTheme="majorBidi" w:hAnsiTheme="majorBidi" w:cstheme="majorBidi"/>
          <w:szCs w:val="24"/>
        </w:rPr>
        <w:t>21</w:t>
      </w:r>
      <w:r w:rsidRPr="003E53C0">
        <w:rPr>
          <w:rFonts w:asciiTheme="majorBidi" w:hAnsiTheme="majorBidi" w:cstheme="majorBidi"/>
          <w:szCs w:val="24"/>
        </w:rPr>
        <w:t xml:space="preserve">] </w:t>
      </w:r>
      <w:r w:rsidRPr="006C66FE">
        <w:rPr>
          <w:rFonts w:asciiTheme="majorBidi" w:hAnsiTheme="majorBidi" w:cstheme="majorBidi"/>
          <w:szCs w:val="24"/>
        </w:rPr>
        <w:t>AMISI Safari,</w:t>
      </w:r>
      <w:r w:rsidRPr="003E53C0">
        <w:rPr>
          <w:rFonts w:asciiTheme="majorBidi" w:hAnsiTheme="majorBidi" w:cstheme="majorBidi"/>
          <w:szCs w:val="24"/>
        </w:rPr>
        <w:t xml:space="preserve"> </w:t>
      </w:r>
      <w:r w:rsidRPr="006C66FE">
        <w:rPr>
          <w:rFonts w:asciiTheme="majorBidi" w:hAnsiTheme="majorBidi" w:cstheme="majorBidi"/>
          <w:i/>
          <w:iCs/>
          <w:szCs w:val="24"/>
        </w:rPr>
        <w:t xml:space="preserve">Étude ab-initio d’oxydes </w:t>
      </w:r>
      <w:proofErr w:type="spellStart"/>
      <w:r w:rsidRPr="006C66FE">
        <w:rPr>
          <w:rFonts w:asciiTheme="majorBidi" w:hAnsiTheme="majorBidi" w:cstheme="majorBidi"/>
          <w:i/>
          <w:iCs/>
          <w:szCs w:val="24"/>
        </w:rPr>
        <w:t>antiferroélectriques</w:t>
      </w:r>
      <w:proofErr w:type="spellEnd"/>
      <w:r w:rsidRPr="006C66FE">
        <w:rPr>
          <w:rFonts w:asciiTheme="majorBidi" w:hAnsiTheme="majorBidi" w:cstheme="majorBidi"/>
          <w:i/>
          <w:iCs/>
          <w:szCs w:val="24"/>
        </w:rPr>
        <w:t xml:space="preserve"> de structure</w:t>
      </w:r>
      <w:r>
        <w:rPr>
          <w:rFonts w:asciiTheme="majorBidi" w:hAnsiTheme="majorBidi" w:cstheme="majorBidi"/>
          <w:i/>
          <w:iCs/>
          <w:szCs w:val="24"/>
        </w:rPr>
        <w:t xml:space="preserve"> </w:t>
      </w:r>
      <w:r w:rsidRPr="006C66FE">
        <w:rPr>
          <w:rFonts w:asciiTheme="majorBidi" w:hAnsiTheme="majorBidi" w:cstheme="majorBidi"/>
          <w:i/>
          <w:iCs/>
          <w:szCs w:val="24"/>
        </w:rPr>
        <w:t>Pérovskite</w:t>
      </w:r>
      <w:r>
        <w:rPr>
          <w:rFonts w:asciiTheme="majorBidi" w:hAnsiTheme="majorBidi" w:cstheme="majorBidi"/>
          <w:szCs w:val="24"/>
        </w:rPr>
        <w:t>, Thèse de doctorat</w:t>
      </w:r>
      <w:r w:rsidRPr="003E53C0">
        <w:rPr>
          <w:rFonts w:asciiTheme="majorBidi" w:hAnsiTheme="majorBidi" w:cstheme="majorBidi"/>
          <w:szCs w:val="24"/>
        </w:rPr>
        <w:t xml:space="preserve">, Université de </w:t>
      </w:r>
      <w:r>
        <w:rPr>
          <w:rFonts w:asciiTheme="majorBidi" w:hAnsiTheme="majorBidi" w:cstheme="majorBidi"/>
          <w:szCs w:val="24"/>
        </w:rPr>
        <w:t>Liège (</w:t>
      </w:r>
      <w:r w:rsidRPr="003E53C0">
        <w:rPr>
          <w:rFonts w:asciiTheme="majorBidi" w:hAnsiTheme="majorBidi" w:cstheme="majorBidi"/>
          <w:szCs w:val="24"/>
        </w:rPr>
        <w:t>20</w:t>
      </w:r>
      <w:r>
        <w:rPr>
          <w:rFonts w:asciiTheme="majorBidi" w:hAnsiTheme="majorBidi" w:cstheme="majorBidi"/>
          <w:szCs w:val="24"/>
        </w:rPr>
        <w:t>13)</w:t>
      </w:r>
      <w:r w:rsidRPr="003E53C0">
        <w:rPr>
          <w:rFonts w:asciiTheme="majorBidi" w:hAnsiTheme="majorBidi" w:cstheme="majorBidi"/>
          <w:szCs w:val="24"/>
        </w:rPr>
        <w:t>.</w:t>
      </w:r>
    </w:p>
    <w:p w:rsidR="00775779" w:rsidRPr="00991E1A" w:rsidRDefault="00775779" w:rsidP="00775779">
      <w:pPr>
        <w:tabs>
          <w:tab w:val="left" w:pos="3750"/>
        </w:tabs>
        <w:spacing w:line="360" w:lineRule="auto"/>
        <w:jc w:val="both"/>
        <w:rPr>
          <w:rFonts w:asciiTheme="majorBidi" w:hAnsiTheme="majorBidi" w:cstheme="majorBidi"/>
          <w:szCs w:val="24"/>
        </w:rPr>
      </w:pPr>
      <w:r>
        <w:rPr>
          <w:rFonts w:asciiTheme="majorBidi" w:hAnsiTheme="majorBidi" w:cstheme="majorBidi"/>
          <w:szCs w:val="24"/>
        </w:rPr>
        <w:t>[22] BOUDALI Abdelkader</w:t>
      </w:r>
      <w:r w:rsidRPr="00991E1A">
        <w:rPr>
          <w:rFonts w:asciiTheme="majorBidi" w:hAnsiTheme="majorBidi" w:cstheme="majorBidi"/>
          <w:i/>
          <w:iCs/>
          <w:szCs w:val="24"/>
        </w:rPr>
        <w:t xml:space="preserve">, </w:t>
      </w:r>
      <w:r>
        <w:rPr>
          <w:rFonts w:asciiTheme="majorBidi" w:hAnsiTheme="majorBidi" w:cstheme="majorBidi"/>
          <w:i/>
          <w:iCs/>
          <w:szCs w:val="24"/>
        </w:rPr>
        <w:t>E</w:t>
      </w:r>
      <w:r w:rsidRPr="00991E1A">
        <w:rPr>
          <w:rFonts w:asciiTheme="majorBidi" w:hAnsiTheme="majorBidi" w:cstheme="majorBidi"/>
          <w:i/>
          <w:iCs/>
          <w:szCs w:val="24"/>
        </w:rPr>
        <w:t xml:space="preserve">tude des propriétés structurales, élastiques, électroniques et optiques des pérovskites cubiques </w:t>
      </w:r>
      <w:r>
        <w:rPr>
          <w:rFonts w:asciiTheme="majorBidi" w:hAnsiTheme="majorBidi" w:cstheme="majorBidi"/>
          <w:i/>
          <w:iCs/>
          <w:szCs w:val="24"/>
        </w:rPr>
        <w:t>LaAlO</w:t>
      </w:r>
      <w:r w:rsidRPr="00991E1A">
        <w:rPr>
          <w:rFonts w:asciiTheme="majorBidi" w:hAnsiTheme="majorBidi" w:cstheme="majorBidi"/>
          <w:i/>
          <w:iCs/>
          <w:szCs w:val="24"/>
          <w:vertAlign w:val="subscript"/>
        </w:rPr>
        <w:t>3</w:t>
      </w:r>
      <w:r w:rsidRPr="00991E1A">
        <w:rPr>
          <w:rFonts w:asciiTheme="majorBidi" w:hAnsiTheme="majorBidi" w:cstheme="majorBidi"/>
          <w:i/>
          <w:iCs/>
          <w:szCs w:val="24"/>
        </w:rPr>
        <w:t xml:space="preserve"> et </w:t>
      </w:r>
      <w:r>
        <w:rPr>
          <w:rFonts w:asciiTheme="majorBidi" w:hAnsiTheme="majorBidi" w:cstheme="majorBidi"/>
          <w:i/>
          <w:iCs/>
          <w:szCs w:val="24"/>
        </w:rPr>
        <w:t>XTiO</w:t>
      </w:r>
      <w:r w:rsidRPr="00991E1A">
        <w:rPr>
          <w:rFonts w:asciiTheme="majorBidi" w:hAnsiTheme="majorBidi" w:cstheme="majorBidi"/>
          <w:i/>
          <w:iCs/>
          <w:szCs w:val="24"/>
          <w:vertAlign w:val="subscript"/>
        </w:rPr>
        <w:t>3</w:t>
      </w:r>
      <w:r w:rsidRPr="00991E1A">
        <w:rPr>
          <w:rFonts w:asciiTheme="majorBidi" w:hAnsiTheme="majorBidi" w:cstheme="majorBidi"/>
          <w:i/>
          <w:iCs/>
          <w:szCs w:val="24"/>
        </w:rPr>
        <w:t xml:space="preserve"> (</w:t>
      </w:r>
      <w:r>
        <w:rPr>
          <w:rFonts w:asciiTheme="majorBidi" w:hAnsiTheme="majorBidi" w:cstheme="majorBidi"/>
          <w:i/>
          <w:iCs/>
          <w:szCs w:val="24"/>
        </w:rPr>
        <w:t>X</w:t>
      </w:r>
      <w:r w:rsidRPr="00991E1A">
        <w:rPr>
          <w:rFonts w:asciiTheme="majorBidi" w:hAnsiTheme="majorBidi" w:cstheme="majorBidi"/>
          <w:i/>
          <w:iCs/>
          <w:szCs w:val="24"/>
        </w:rPr>
        <w:t xml:space="preserve"> = </w:t>
      </w:r>
      <w:proofErr w:type="gramStart"/>
      <w:r>
        <w:rPr>
          <w:rFonts w:asciiTheme="majorBidi" w:hAnsiTheme="majorBidi" w:cstheme="majorBidi"/>
          <w:i/>
          <w:iCs/>
          <w:szCs w:val="24"/>
        </w:rPr>
        <w:t>Ca</w:t>
      </w:r>
      <w:proofErr w:type="gramEnd"/>
      <w:r w:rsidRPr="00991E1A">
        <w:rPr>
          <w:rFonts w:asciiTheme="majorBidi" w:hAnsiTheme="majorBidi" w:cstheme="majorBidi"/>
          <w:i/>
          <w:iCs/>
          <w:szCs w:val="24"/>
        </w:rPr>
        <w:t xml:space="preserve">, </w:t>
      </w:r>
      <w:r>
        <w:rPr>
          <w:rFonts w:asciiTheme="majorBidi" w:hAnsiTheme="majorBidi" w:cstheme="majorBidi"/>
          <w:i/>
          <w:iCs/>
          <w:szCs w:val="24"/>
        </w:rPr>
        <w:t>S</w:t>
      </w:r>
      <w:r w:rsidRPr="00991E1A">
        <w:rPr>
          <w:rFonts w:asciiTheme="majorBidi" w:hAnsiTheme="majorBidi" w:cstheme="majorBidi"/>
          <w:i/>
          <w:iCs/>
          <w:szCs w:val="24"/>
        </w:rPr>
        <w:t xml:space="preserve">r, </w:t>
      </w:r>
      <w:proofErr w:type="spellStart"/>
      <w:r>
        <w:rPr>
          <w:rFonts w:asciiTheme="majorBidi" w:hAnsiTheme="majorBidi" w:cstheme="majorBidi"/>
          <w:i/>
          <w:iCs/>
          <w:szCs w:val="24"/>
        </w:rPr>
        <w:t>B</w:t>
      </w:r>
      <w:r w:rsidRPr="00991E1A">
        <w:rPr>
          <w:rFonts w:asciiTheme="majorBidi" w:hAnsiTheme="majorBidi" w:cstheme="majorBidi"/>
          <w:i/>
          <w:iCs/>
          <w:szCs w:val="24"/>
        </w:rPr>
        <w:t>b</w:t>
      </w:r>
      <w:proofErr w:type="spellEnd"/>
      <w:r w:rsidRPr="00991E1A">
        <w:rPr>
          <w:rFonts w:asciiTheme="majorBidi" w:hAnsiTheme="majorBidi" w:cstheme="majorBidi"/>
          <w:i/>
          <w:iCs/>
          <w:szCs w:val="24"/>
        </w:rPr>
        <w:t>)</w:t>
      </w:r>
      <w:r>
        <w:rPr>
          <w:rFonts w:asciiTheme="majorBidi" w:hAnsiTheme="majorBidi" w:cstheme="majorBidi"/>
          <w:szCs w:val="24"/>
        </w:rPr>
        <w:t>,</w:t>
      </w:r>
      <w:r>
        <w:rPr>
          <w:rFonts w:asciiTheme="majorBidi" w:hAnsiTheme="majorBidi" w:cstheme="majorBidi"/>
          <w:i/>
          <w:iCs/>
          <w:szCs w:val="24"/>
        </w:rPr>
        <w:t xml:space="preserve"> </w:t>
      </w:r>
      <w:r>
        <w:rPr>
          <w:rFonts w:asciiTheme="majorBidi" w:hAnsiTheme="majorBidi" w:cstheme="majorBidi"/>
          <w:szCs w:val="24"/>
        </w:rPr>
        <w:t>Thèse de doctorat, Université d’Oran (2011).</w:t>
      </w:r>
    </w:p>
    <w:p w:rsidR="006C66FE" w:rsidRPr="007A4BAC" w:rsidRDefault="006C66FE" w:rsidP="00F23678">
      <w:pPr>
        <w:tabs>
          <w:tab w:val="left" w:pos="3750"/>
        </w:tabs>
        <w:spacing w:before="120" w:after="120" w:line="360" w:lineRule="auto"/>
        <w:jc w:val="both"/>
        <w:rPr>
          <w:rFonts w:asciiTheme="majorBidi" w:hAnsiTheme="majorBidi" w:cstheme="majorBidi"/>
          <w:szCs w:val="24"/>
        </w:rPr>
        <w:sectPr w:rsidR="006C66FE" w:rsidRPr="007A4BAC" w:rsidSect="00AC3DA9">
          <w:headerReference w:type="default" r:id="rId23"/>
          <w:footerReference w:type="default" r:id="rId24"/>
          <w:pgSz w:w="11906" w:h="16838"/>
          <w:pgMar w:top="1418" w:right="1418" w:bottom="1418" w:left="1418" w:header="720" w:footer="720" w:gutter="0"/>
          <w:pgNumType w:start="3"/>
          <w:cols w:space="720"/>
          <w:docGrid w:linePitch="360"/>
        </w:sectPr>
      </w:pPr>
    </w:p>
    <w:p w:rsidR="002B2516" w:rsidRPr="007A4BAC" w:rsidRDefault="002B2516" w:rsidP="00F23678">
      <w:pPr>
        <w:pStyle w:val="These"/>
        <w:numPr>
          <w:ilvl w:val="0"/>
          <w:numId w:val="0"/>
        </w:numPr>
        <w:ind w:left="432" w:hanging="432"/>
        <w:jc w:val="both"/>
        <w:rPr>
          <w:rStyle w:val="notranslate"/>
          <w:b w:val="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2B2516" w:rsidRPr="007A4BAC" w:rsidRDefault="002B2516" w:rsidP="00F23678">
      <w:pPr>
        <w:pStyle w:val="These"/>
        <w:numPr>
          <w:ilvl w:val="0"/>
          <w:numId w:val="0"/>
        </w:numPr>
        <w:ind w:left="432" w:hanging="432"/>
        <w:jc w:val="both"/>
        <w:rPr>
          <w:rStyle w:val="notranslate"/>
          <w:b w:val="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2B2516" w:rsidRPr="007A4BAC" w:rsidRDefault="002B2516" w:rsidP="00F23678">
      <w:pPr>
        <w:pStyle w:val="These"/>
        <w:numPr>
          <w:ilvl w:val="0"/>
          <w:numId w:val="0"/>
        </w:numPr>
        <w:ind w:left="432" w:hanging="432"/>
        <w:jc w:val="both"/>
        <w:rPr>
          <w:rStyle w:val="notranslate"/>
          <w:b w:val="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2B2516" w:rsidRPr="002B2516" w:rsidRDefault="002B2516" w:rsidP="00E35B1A">
      <w:pPr>
        <w:pStyle w:val="These"/>
        <w:numPr>
          <w:ilvl w:val="0"/>
          <w:numId w:val="0"/>
        </w:numPr>
        <w:ind w:left="432" w:hanging="432"/>
        <w:jc w:val="center"/>
        <w:rPr>
          <w:rStyle w:val="notranslate"/>
          <w:b w:val="0"/>
          <w:sz w:val="64"/>
          <w:szCs w:val="6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2B2516">
        <w:rPr>
          <w:rStyle w:val="notranslate"/>
          <w:b w:val="0"/>
          <w:sz w:val="64"/>
          <w:szCs w:val="6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CHAPITRE II</w:t>
      </w:r>
    </w:p>
    <w:p w:rsidR="002B2516" w:rsidRPr="002B2516" w:rsidRDefault="00E4250E" w:rsidP="00E35B1A">
      <w:pPr>
        <w:pStyle w:val="These"/>
        <w:numPr>
          <w:ilvl w:val="0"/>
          <w:numId w:val="0"/>
        </w:numPr>
        <w:ind w:left="432" w:hanging="432"/>
        <w:jc w:val="center"/>
        <w:rPr>
          <w:rStyle w:val="notranslate"/>
          <w:b w:val="0"/>
          <w:sz w:val="64"/>
          <w:szCs w:val="6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Style w:val="notranslate"/>
          <w:b w:val="0"/>
          <w:sz w:val="64"/>
          <w:szCs w:val="6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T</w:t>
      </w:r>
      <w:r w:rsidR="002B2516" w:rsidRPr="002B2516">
        <w:rPr>
          <w:rStyle w:val="notranslate"/>
          <w:b w:val="0"/>
          <w:sz w:val="64"/>
          <w:szCs w:val="6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héorie de </w:t>
      </w:r>
      <w:r w:rsidR="00E35B1A">
        <w:rPr>
          <w:rStyle w:val="notranslate"/>
          <w:b w:val="0"/>
          <w:sz w:val="64"/>
          <w:szCs w:val="6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la fonctionnelle de la densité (</w:t>
      </w:r>
      <w:r w:rsidR="002B2516" w:rsidRPr="002B2516">
        <w:rPr>
          <w:rStyle w:val="notranslate"/>
          <w:b w:val="0"/>
          <w:sz w:val="64"/>
          <w:szCs w:val="6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DFT</w:t>
      </w:r>
      <w:r w:rsidR="00E35B1A">
        <w:rPr>
          <w:rStyle w:val="notranslate"/>
          <w:b w:val="0"/>
          <w:sz w:val="64"/>
          <w:szCs w:val="6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p>
    <w:p w:rsidR="009679F2" w:rsidRPr="002B2516" w:rsidRDefault="009679F2" w:rsidP="00F23678">
      <w:pPr>
        <w:tabs>
          <w:tab w:val="left" w:pos="3750"/>
        </w:tabs>
        <w:spacing w:before="120" w:after="120" w:line="360" w:lineRule="auto"/>
        <w:jc w:val="both"/>
        <w:rPr>
          <w:rFonts w:asciiTheme="majorBidi" w:hAnsiTheme="majorBidi" w:cstheme="majorBidi"/>
          <w:szCs w:val="24"/>
        </w:rPr>
        <w:sectPr w:rsidR="009679F2" w:rsidRPr="002B2516" w:rsidSect="003E33A8">
          <w:headerReference w:type="default" r:id="rId25"/>
          <w:footerReference w:type="default" r:id="rId26"/>
          <w:pgSz w:w="11906" w:h="16838"/>
          <w:pgMar w:top="1418" w:right="1418" w:bottom="1418" w:left="1418" w:header="720" w:footer="720" w:gutter="0"/>
          <w:cols w:space="720"/>
          <w:docGrid w:linePitch="360"/>
        </w:sectPr>
      </w:pPr>
    </w:p>
    <w:p w:rsidR="00203422" w:rsidRPr="005B25B1" w:rsidRDefault="00203422" w:rsidP="00203422">
      <w:pPr>
        <w:pStyle w:val="Heading1"/>
        <w:jc w:val="center"/>
      </w:pPr>
      <w:bookmarkStart w:id="17" w:name="_Toc514747702"/>
      <w:r>
        <w:lastRenderedPageBreak/>
        <w:t>Chapitre II. Théorie de la fonctionnelle de la densité (DFT)</w:t>
      </w:r>
      <w:bookmarkEnd w:id="17"/>
    </w:p>
    <w:p w:rsidR="00203422" w:rsidRPr="00737126" w:rsidRDefault="00203422" w:rsidP="00203422">
      <w:pPr>
        <w:pStyle w:val="ListParagraph"/>
        <w:keepNext/>
        <w:numPr>
          <w:ilvl w:val="0"/>
          <w:numId w:val="30"/>
        </w:numPr>
        <w:suppressAutoHyphens/>
        <w:spacing w:before="120" w:after="120" w:line="360" w:lineRule="auto"/>
        <w:contextualSpacing w:val="0"/>
        <w:jc w:val="both"/>
        <w:outlineLvl w:val="1"/>
        <w:rPr>
          <w:rFonts w:ascii="Times New Roman" w:eastAsia="Times New Roman" w:hAnsi="Times New Roman" w:cs="Traditional Arabic"/>
          <w:b/>
          <w:bCs/>
          <w:vanish/>
          <w:sz w:val="28"/>
          <w:szCs w:val="33"/>
          <w:lang w:eastAsia="zh-CN" w:bidi="hi-IN"/>
        </w:rPr>
      </w:pPr>
      <w:bookmarkStart w:id="18" w:name="_Toc496678795"/>
      <w:bookmarkStart w:id="19" w:name="_Toc496679992"/>
      <w:bookmarkStart w:id="20" w:name="_Toc496692503"/>
      <w:bookmarkStart w:id="21" w:name="_Toc496740410"/>
      <w:bookmarkStart w:id="22" w:name="_Toc496741740"/>
      <w:bookmarkStart w:id="23" w:name="_Toc514747348"/>
      <w:bookmarkStart w:id="24" w:name="_Toc514747703"/>
      <w:bookmarkEnd w:id="18"/>
      <w:bookmarkEnd w:id="19"/>
      <w:bookmarkEnd w:id="20"/>
      <w:bookmarkEnd w:id="21"/>
      <w:bookmarkEnd w:id="22"/>
      <w:bookmarkEnd w:id="23"/>
      <w:bookmarkEnd w:id="24"/>
    </w:p>
    <w:p w:rsidR="00203422" w:rsidRPr="00B400CA" w:rsidRDefault="00203422" w:rsidP="00203422">
      <w:pPr>
        <w:pStyle w:val="Heading2"/>
        <w:jc w:val="both"/>
      </w:pPr>
      <w:bookmarkStart w:id="25" w:name="_Toc514747704"/>
      <w:r w:rsidRPr="00B400CA">
        <w:t>Introduction</w:t>
      </w:r>
      <w:bookmarkEnd w:id="25"/>
    </w:p>
    <w:p w:rsidR="00203422" w:rsidRPr="000D45D4" w:rsidRDefault="00203422" w:rsidP="00203422">
      <w:pPr>
        <w:autoSpaceDE w:val="0"/>
        <w:autoSpaceDN w:val="0"/>
        <w:adjustRightInd w:val="0"/>
        <w:spacing w:before="120" w:after="120" w:line="360" w:lineRule="auto"/>
        <w:ind w:firstLine="708"/>
        <w:jc w:val="both"/>
        <w:rPr>
          <w:rFonts w:asciiTheme="majorBidi" w:hAnsiTheme="majorBidi" w:cstheme="majorBidi"/>
          <w:szCs w:val="24"/>
        </w:rPr>
      </w:pPr>
      <w:r>
        <w:rPr>
          <w:rFonts w:asciiTheme="majorBidi" w:hAnsiTheme="majorBidi" w:cstheme="majorBidi"/>
          <w:szCs w:val="24"/>
        </w:rPr>
        <w:t>D</w:t>
      </w:r>
      <w:r w:rsidRPr="00003F5C">
        <w:rPr>
          <w:rFonts w:asciiTheme="majorBidi" w:hAnsiTheme="majorBidi" w:cstheme="majorBidi"/>
          <w:szCs w:val="24"/>
        </w:rPr>
        <w:t xml:space="preserve">epuis </w:t>
      </w:r>
      <w:r>
        <w:rPr>
          <w:rFonts w:asciiTheme="majorBidi" w:hAnsiTheme="majorBidi" w:cstheme="majorBidi"/>
          <w:szCs w:val="24"/>
        </w:rPr>
        <w:t>les</w:t>
      </w:r>
      <w:r w:rsidRPr="00003F5C">
        <w:rPr>
          <w:rFonts w:asciiTheme="majorBidi" w:hAnsiTheme="majorBidi" w:cstheme="majorBidi"/>
          <w:szCs w:val="24"/>
        </w:rPr>
        <w:t xml:space="preserve"> années</w:t>
      </w:r>
      <w:r>
        <w:rPr>
          <w:rFonts w:asciiTheme="majorBidi" w:hAnsiTheme="majorBidi" w:cstheme="majorBidi"/>
          <w:szCs w:val="24"/>
        </w:rPr>
        <w:t xml:space="preserve"> 1960, les sciences physiques faisaient appel au calcul numérique, actuellement, il permet d’</w:t>
      </w:r>
      <w:r w:rsidRPr="00003F5C">
        <w:rPr>
          <w:rFonts w:asciiTheme="majorBidi" w:hAnsiTheme="majorBidi" w:cstheme="majorBidi"/>
          <w:szCs w:val="24"/>
        </w:rPr>
        <w:t>explorer les propriétés structurales</w:t>
      </w:r>
      <w:r>
        <w:rPr>
          <w:rFonts w:asciiTheme="majorBidi" w:hAnsiTheme="majorBidi" w:cstheme="majorBidi"/>
          <w:szCs w:val="24"/>
        </w:rPr>
        <w:t xml:space="preserve"> et </w:t>
      </w:r>
      <w:r w:rsidRPr="00003F5C">
        <w:rPr>
          <w:rFonts w:asciiTheme="majorBidi" w:hAnsiTheme="majorBidi" w:cstheme="majorBidi"/>
          <w:szCs w:val="24"/>
        </w:rPr>
        <w:t>électriques</w:t>
      </w:r>
      <w:r>
        <w:rPr>
          <w:rFonts w:asciiTheme="majorBidi" w:hAnsiTheme="majorBidi" w:cstheme="majorBidi"/>
          <w:szCs w:val="24"/>
        </w:rPr>
        <w:t xml:space="preserve"> </w:t>
      </w:r>
      <w:r w:rsidRPr="00003F5C">
        <w:rPr>
          <w:rFonts w:asciiTheme="majorBidi" w:hAnsiTheme="majorBidi" w:cstheme="majorBidi"/>
          <w:szCs w:val="24"/>
        </w:rPr>
        <w:t xml:space="preserve">de la matière sans </w:t>
      </w:r>
      <w:r>
        <w:rPr>
          <w:rFonts w:asciiTheme="majorBidi" w:hAnsiTheme="majorBidi" w:cstheme="majorBidi"/>
          <w:szCs w:val="24"/>
        </w:rPr>
        <w:t xml:space="preserve">une </w:t>
      </w:r>
      <w:r w:rsidRPr="00003F5C">
        <w:rPr>
          <w:rFonts w:asciiTheme="majorBidi" w:hAnsiTheme="majorBidi" w:cstheme="majorBidi"/>
          <w:szCs w:val="24"/>
        </w:rPr>
        <w:t xml:space="preserve">connaissance expérimentale </w:t>
      </w:r>
      <w:r>
        <w:rPr>
          <w:rFonts w:asciiTheme="majorBidi" w:hAnsiTheme="majorBidi" w:cstheme="majorBidi"/>
          <w:szCs w:val="24"/>
        </w:rPr>
        <w:t>préalable</w:t>
      </w:r>
      <w:r w:rsidRPr="00003F5C">
        <w:rPr>
          <w:rFonts w:asciiTheme="majorBidi" w:hAnsiTheme="majorBidi" w:cstheme="majorBidi"/>
          <w:szCs w:val="24"/>
        </w:rPr>
        <w:t xml:space="preserve"> des </w:t>
      </w:r>
      <w:r>
        <w:rPr>
          <w:rFonts w:asciiTheme="majorBidi" w:hAnsiTheme="majorBidi" w:cstheme="majorBidi"/>
          <w:szCs w:val="24"/>
        </w:rPr>
        <w:t>matériaux</w:t>
      </w:r>
      <w:r w:rsidRPr="00003F5C">
        <w:rPr>
          <w:rFonts w:asciiTheme="majorBidi" w:hAnsiTheme="majorBidi" w:cstheme="majorBidi"/>
          <w:szCs w:val="24"/>
        </w:rPr>
        <w:t xml:space="preserve"> étudiés</w:t>
      </w:r>
      <w:r>
        <w:rPr>
          <w:rFonts w:asciiTheme="majorBidi" w:hAnsiTheme="majorBidi" w:cstheme="majorBidi"/>
          <w:szCs w:val="24"/>
        </w:rPr>
        <w:t>. Aujourd’hui, la</w:t>
      </w:r>
      <w:r w:rsidRPr="00E6706D">
        <w:rPr>
          <w:rFonts w:asciiTheme="majorBidi" w:hAnsiTheme="majorBidi" w:cstheme="majorBidi"/>
          <w:szCs w:val="24"/>
        </w:rPr>
        <w:t xml:space="preserve"> théorie de la fonctionnelle de la densité ou DFT (Density </w:t>
      </w:r>
      <w:proofErr w:type="spellStart"/>
      <w:r w:rsidRPr="00E6706D">
        <w:rPr>
          <w:rFonts w:asciiTheme="majorBidi" w:hAnsiTheme="majorBidi" w:cstheme="majorBidi"/>
          <w:szCs w:val="24"/>
        </w:rPr>
        <w:t>Functional</w:t>
      </w:r>
      <w:proofErr w:type="spellEnd"/>
      <w:r w:rsidRPr="00E6706D">
        <w:rPr>
          <w:rFonts w:asciiTheme="majorBidi" w:hAnsiTheme="majorBidi" w:cstheme="majorBidi"/>
          <w:szCs w:val="24"/>
        </w:rPr>
        <w:t xml:space="preserve"> Theory)</w:t>
      </w:r>
      <w:r>
        <w:rPr>
          <w:rFonts w:asciiTheme="majorBidi" w:hAnsiTheme="majorBidi" w:cstheme="majorBidi"/>
          <w:szCs w:val="24"/>
        </w:rPr>
        <w:t xml:space="preserve"> et la</w:t>
      </w:r>
      <w:r w:rsidRPr="00E6706D">
        <w:rPr>
          <w:rFonts w:asciiTheme="majorBidi" w:hAnsiTheme="majorBidi" w:cstheme="majorBidi"/>
          <w:szCs w:val="24"/>
        </w:rPr>
        <w:t xml:space="preserve"> théorie de la fonctionnelle de la densité</w:t>
      </w:r>
      <w:r>
        <w:rPr>
          <w:rFonts w:asciiTheme="majorBidi" w:hAnsiTheme="majorBidi" w:cstheme="majorBidi"/>
          <w:szCs w:val="24"/>
        </w:rPr>
        <w:t xml:space="preserve"> dépendant du temps</w:t>
      </w:r>
      <w:r w:rsidRPr="00E6706D">
        <w:rPr>
          <w:rFonts w:asciiTheme="majorBidi" w:hAnsiTheme="majorBidi" w:cstheme="majorBidi"/>
          <w:szCs w:val="24"/>
        </w:rPr>
        <w:t xml:space="preserve"> ou </w:t>
      </w:r>
      <w:r>
        <w:rPr>
          <w:rFonts w:asciiTheme="majorBidi" w:hAnsiTheme="majorBidi" w:cstheme="majorBidi"/>
          <w:szCs w:val="24"/>
        </w:rPr>
        <w:t>TD</w:t>
      </w:r>
      <w:r w:rsidRPr="00E6706D">
        <w:rPr>
          <w:rFonts w:asciiTheme="majorBidi" w:hAnsiTheme="majorBidi" w:cstheme="majorBidi"/>
          <w:szCs w:val="24"/>
        </w:rPr>
        <w:t>DFT (</w:t>
      </w:r>
      <w:r>
        <w:rPr>
          <w:rFonts w:asciiTheme="majorBidi" w:hAnsiTheme="majorBidi" w:cstheme="majorBidi"/>
          <w:szCs w:val="24"/>
        </w:rPr>
        <w:t>Time-</w:t>
      </w:r>
      <w:proofErr w:type="spellStart"/>
      <w:r>
        <w:rPr>
          <w:rFonts w:asciiTheme="majorBidi" w:hAnsiTheme="majorBidi" w:cstheme="majorBidi"/>
          <w:szCs w:val="24"/>
        </w:rPr>
        <w:t>Dependent</w:t>
      </w:r>
      <w:proofErr w:type="spellEnd"/>
      <w:r>
        <w:rPr>
          <w:rFonts w:asciiTheme="majorBidi" w:hAnsiTheme="majorBidi" w:cstheme="majorBidi"/>
          <w:szCs w:val="24"/>
        </w:rPr>
        <w:t xml:space="preserve"> </w:t>
      </w:r>
      <w:r w:rsidRPr="00E6706D">
        <w:rPr>
          <w:rFonts w:asciiTheme="majorBidi" w:hAnsiTheme="majorBidi" w:cstheme="majorBidi"/>
          <w:szCs w:val="24"/>
        </w:rPr>
        <w:t xml:space="preserve">Density </w:t>
      </w:r>
      <w:proofErr w:type="spellStart"/>
      <w:r w:rsidRPr="00E6706D">
        <w:rPr>
          <w:rFonts w:asciiTheme="majorBidi" w:hAnsiTheme="majorBidi" w:cstheme="majorBidi"/>
          <w:szCs w:val="24"/>
        </w:rPr>
        <w:t>Functional</w:t>
      </w:r>
      <w:proofErr w:type="spellEnd"/>
      <w:r w:rsidRPr="00E6706D">
        <w:rPr>
          <w:rFonts w:asciiTheme="majorBidi" w:hAnsiTheme="majorBidi" w:cstheme="majorBidi"/>
          <w:szCs w:val="24"/>
        </w:rPr>
        <w:t xml:space="preserve"> Theory)</w:t>
      </w:r>
      <w:r>
        <w:rPr>
          <w:rFonts w:asciiTheme="majorBidi" w:hAnsiTheme="majorBidi" w:cstheme="majorBidi"/>
          <w:szCs w:val="24"/>
        </w:rPr>
        <w:t xml:space="preserve"> sont considérées comme</w:t>
      </w:r>
      <w:r w:rsidRPr="000D45D4">
        <w:rPr>
          <w:rFonts w:asciiTheme="majorBidi" w:hAnsiTheme="majorBidi" w:cstheme="majorBidi"/>
          <w:szCs w:val="24"/>
        </w:rPr>
        <w:t xml:space="preserve"> des méthodes les plus utilisées dans les calculs des propriétés structurales, élastiques, électriques, optiques et thermodynamiques de la matière, aussi bien en</w:t>
      </w:r>
      <w:r>
        <w:rPr>
          <w:rFonts w:asciiTheme="majorBidi" w:hAnsiTheme="majorBidi" w:cstheme="majorBidi"/>
          <w:szCs w:val="24"/>
        </w:rPr>
        <w:t xml:space="preserve"> chimie quantique qu’en </w:t>
      </w:r>
      <w:r w:rsidRPr="000D45D4">
        <w:rPr>
          <w:rFonts w:asciiTheme="majorBidi" w:hAnsiTheme="majorBidi" w:cstheme="majorBidi"/>
          <w:szCs w:val="24"/>
        </w:rPr>
        <w:t xml:space="preserve">physique de la matière condensée. </w:t>
      </w:r>
      <w:r>
        <w:rPr>
          <w:rFonts w:asciiTheme="majorBidi" w:hAnsiTheme="majorBidi" w:cstheme="majorBidi"/>
          <w:szCs w:val="24"/>
        </w:rPr>
        <w:t>En 1927, Thomas [1] et Fermi [2</w:t>
      </w:r>
      <w:r w:rsidRPr="000D45D4">
        <w:rPr>
          <w:rFonts w:asciiTheme="majorBidi" w:hAnsiTheme="majorBidi" w:cstheme="majorBidi"/>
          <w:szCs w:val="24"/>
        </w:rPr>
        <w:t>]</w:t>
      </w:r>
      <w:r>
        <w:rPr>
          <w:rFonts w:asciiTheme="majorBidi" w:hAnsiTheme="majorBidi" w:cstheme="majorBidi"/>
          <w:szCs w:val="24"/>
        </w:rPr>
        <w:t xml:space="preserve"> ont mené des travaux dont le but</w:t>
      </w:r>
      <w:r w:rsidRPr="000D45D4">
        <w:rPr>
          <w:rFonts w:asciiTheme="majorBidi" w:hAnsiTheme="majorBidi" w:cstheme="majorBidi"/>
          <w:szCs w:val="24"/>
        </w:rPr>
        <w:t xml:space="preserve"> </w:t>
      </w:r>
      <w:r>
        <w:rPr>
          <w:rFonts w:asciiTheme="majorBidi" w:hAnsiTheme="majorBidi" w:cstheme="majorBidi"/>
          <w:szCs w:val="24"/>
        </w:rPr>
        <w:t>d’introduire la densité électronique dans l’étude des propriétés physique des matériaux</w:t>
      </w:r>
      <w:r w:rsidRPr="000D45D4">
        <w:rPr>
          <w:rFonts w:asciiTheme="majorBidi" w:hAnsiTheme="majorBidi" w:cstheme="majorBidi"/>
          <w:szCs w:val="24"/>
        </w:rPr>
        <w:t xml:space="preserve">. Néanmoins, </w:t>
      </w:r>
      <w:r>
        <w:rPr>
          <w:rFonts w:asciiTheme="majorBidi" w:hAnsiTheme="majorBidi" w:cstheme="majorBidi"/>
          <w:szCs w:val="24"/>
        </w:rPr>
        <w:t xml:space="preserve">le formalisme actuel sur lequel repose la méthode DFT n’est apparu qu’au milieu des années 1960, </w:t>
      </w:r>
      <w:proofErr w:type="gramStart"/>
      <w:r>
        <w:rPr>
          <w:rFonts w:asciiTheme="majorBidi" w:hAnsiTheme="majorBidi" w:cstheme="majorBidi"/>
          <w:szCs w:val="24"/>
        </w:rPr>
        <w:t>suite aux</w:t>
      </w:r>
      <w:proofErr w:type="gramEnd"/>
      <w:r>
        <w:rPr>
          <w:rFonts w:asciiTheme="majorBidi" w:hAnsiTheme="majorBidi" w:cstheme="majorBidi"/>
          <w:szCs w:val="24"/>
        </w:rPr>
        <w:t xml:space="preserve"> travaux de</w:t>
      </w:r>
      <w:r w:rsidRPr="000D45D4">
        <w:rPr>
          <w:rFonts w:asciiTheme="majorBidi" w:hAnsiTheme="majorBidi" w:cstheme="majorBidi"/>
          <w:szCs w:val="24"/>
        </w:rPr>
        <w:t xml:space="preserve"> Hohenberg, Kohn et Sham</w:t>
      </w:r>
      <w:r>
        <w:rPr>
          <w:rFonts w:asciiTheme="majorBidi" w:hAnsiTheme="majorBidi" w:cstheme="majorBidi"/>
          <w:szCs w:val="24"/>
        </w:rPr>
        <w:t xml:space="preserve"> [3].</w:t>
      </w:r>
    </w:p>
    <w:p w:rsidR="00203422" w:rsidRDefault="00203422" w:rsidP="00203422">
      <w:pPr>
        <w:autoSpaceDE w:val="0"/>
        <w:autoSpaceDN w:val="0"/>
        <w:adjustRightInd w:val="0"/>
        <w:spacing w:before="120" w:after="120" w:line="360" w:lineRule="auto"/>
        <w:ind w:firstLine="708"/>
        <w:jc w:val="both"/>
        <w:rPr>
          <w:rFonts w:asciiTheme="majorBidi" w:hAnsiTheme="majorBidi" w:cstheme="majorBidi"/>
          <w:szCs w:val="24"/>
        </w:rPr>
      </w:pPr>
      <w:r w:rsidRPr="000D45D4">
        <w:rPr>
          <w:rFonts w:asciiTheme="majorBidi" w:hAnsiTheme="majorBidi" w:cstheme="majorBidi"/>
          <w:szCs w:val="24"/>
        </w:rPr>
        <w:t>L</w:t>
      </w:r>
      <w:r>
        <w:rPr>
          <w:rFonts w:asciiTheme="majorBidi" w:hAnsiTheme="majorBidi" w:cstheme="majorBidi"/>
          <w:szCs w:val="24"/>
        </w:rPr>
        <w:t>e but</w:t>
      </w:r>
      <w:r w:rsidRPr="000D45D4">
        <w:rPr>
          <w:rFonts w:asciiTheme="majorBidi" w:hAnsiTheme="majorBidi" w:cstheme="majorBidi"/>
          <w:szCs w:val="24"/>
        </w:rPr>
        <w:t xml:space="preserve"> </w:t>
      </w:r>
      <w:r>
        <w:rPr>
          <w:rFonts w:asciiTheme="majorBidi" w:hAnsiTheme="majorBidi" w:cstheme="majorBidi"/>
          <w:szCs w:val="24"/>
        </w:rPr>
        <w:t xml:space="preserve">essentiel </w:t>
      </w:r>
      <w:r w:rsidRPr="000D45D4">
        <w:rPr>
          <w:rFonts w:asciiTheme="majorBidi" w:hAnsiTheme="majorBidi" w:cstheme="majorBidi"/>
          <w:szCs w:val="24"/>
        </w:rPr>
        <w:t>de la théorie de la fonctionnelle de la densité est de déterminer la fonction d’onde multiélectronique</w:t>
      </w:r>
      <w:r>
        <w:rPr>
          <w:rFonts w:asciiTheme="majorBidi" w:hAnsiTheme="majorBidi" w:cstheme="majorBidi"/>
          <w:szCs w:val="24"/>
        </w:rPr>
        <w:t xml:space="preserve"> et </w:t>
      </w:r>
      <w:r w:rsidRPr="000D45D4">
        <w:rPr>
          <w:rFonts w:asciiTheme="majorBidi" w:hAnsiTheme="majorBidi" w:cstheme="majorBidi"/>
          <w:szCs w:val="24"/>
        </w:rPr>
        <w:t>l’énergie d’un système quantique</w:t>
      </w:r>
      <w:r>
        <w:rPr>
          <w:rFonts w:asciiTheme="majorBidi" w:hAnsiTheme="majorBidi" w:cstheme="majorBidi"/>
          <w:szCs w:val="24"/>
        </w:rPr>
        <w:t xml:space="preserve">, </w:t>
      </w:r>
      <w:r>
        <w:rPr>
          <w:rStyle w:val="shorttext"/>
        </w:rPr>
        <w:t>en résolvant l'équation de Schrödinger</w:t>
      </w:r>
      <w:r>
        <w:rPr>
          <w:rFonts w:asciiTheme="majorBidi" w:hAnsiTheme="majorBidi" w:cstheme="majorBidi"/>
          <w:szCs w:val="24"/>
        </w:rPr>
        <w:t xml:space="preserve"> numériquement </w:t>
      </w:r>
      <w:r>
        <w:rPr>
          <w:rStyle w:val="shorttext"/>
        </w:rPr>
        <w:t>sans connaître les valeurs expérimentales</w:t>
      </w:r>
      <w:r w:rsidRPr="000D45D4">
        <w:rPr>
          <w:rFonts w:asciiTheme="majorBidi" w:hAnsiTheme="majorBidi" w:cstheme="majorBidi"/>
          <w:szCs w:val="24"/>
        </w:rPr>
        <w:t xml:space="preserve">. </w:t>
      </w:r>
      <w:r w:rsidRPr="00614B57">
        <w:rPr>
          <w:rFonts w:asciiTheme="majorBidi" w:hAnsiTheme="majorBidi" w:cstheme="majorBidi"/>
          <w:szCs w:val="24"/>
        </w:rPr>
        <w:t xml:space="preserve">L'idée </w:t>
      </w:r>
      <w:r>
        <w:rPr>
          <w:rFonts w:asciiTheme="majorBidi" w:hAnsiTheme="majorBidi" w:cstheme="majorBidi"/>
          <w:szCs w:val="24"/>
        </w:rPr>
        <w:t>principale</w:t>
      </w:r>
      <w:r w:rsidRPr="00614B57">
        <w:rPr>
          <w:rFonts w:asciiTheme="majorBidi" w:hAnsiTheme="majorBidi" w:cstheme="majorBidi"/>
          <w:szCs w:val="24"/>
        </w:rPr>
        <w:t xml:space="preserve"> de la </w:t>
      </w:r>
      <w:r>
        <w:rPr>
          <w:rFonts w:asciiTheme="majorBidi" w:hAnsiTheme="majorBidi" w:cstheme="majorBidi"/>
          <w:szCs w:val="24"/>
        </w:rPr>
        <w:t xml:space="preserve">théorie de </w:t>
      </w:r>
      <w:r w:rsidRPr="00614B57">
        <w:rPr>
          <w:rFonts w:asciiTheme="majorBidi" w:hAnsiTheme="majorBidi" w:cstheme="majorBidi"/>
          <w:szCs w:val="24"/>
        </w:rPr>
        <w:t>DFT est de remplacer la fonction d'onde multi-électron qui dépend de 3N variables (N est le nombre total de particules dans le système) par la densité électronique qui dépend de trois coordonnées spatiales ou la limite de six coordonnées si on considérer les deux valeurs possibles des spins (</w:t>
      </w:r>
      <w:r>
        <w:rPr>
          <w:rFonts w:asciiTheme="majorBidi" w:hAnsiTheme="majorBidi" w:cstheme="majorBidi"/>
          <w:szCs w:val="24"/>
        </w:rPr>
        <w:t>up</w:t>
      </w:r>
      <w:r w:rsidRPr="00614B57">
        <w:rPr>
          <w:rFonts w:asciiTheme="majorBidi" w:hAnsiTheme="majorBidi" w:cstheme="majorBidi"/>
          <w:szCs w:val="24"/>
        </w:rPr>
        <w:t xml:space="preserve"> et </w:t>
      </w:r>
      <w:r>
        <w:rPr>
          <w:rFonts w:asciiTheme="majorBidi" w:hAnsiTheme="majorBidi" w:cstheme="majorBidi"/>
          <w:szCs w:val="24"/>
        </w:rPr>
        <w:t>down</w:t>
      </w:r>
      <w:r w:rsidRPr="00614B57">
        <w:rPr>
          <w:rFonts w:asciiTheme="majorBidi" w:hAnsiTheme="majorBidi" w:cstheme="majorBidi"/>
          <w:szCs w:val="24"/>
        </w:rPr>
        <w:t xml:space="preserve">) pour décrire le système dans l'état magnétique ; c'est-à-dire, traiter facilement la fonction d'onde à la fois conceptuellement </w:t>
      </w:r>
      <w:r>
        <w:rPr>
          <w:rFonts w:asciiTheme="majorBidi" w:hAnsiTheme="majorBidi" w:cstheme="majorBidi"/>
          <w:szCs w:val="24"/>
        </w:rPr>
        <w:t xml:space="preserve">et </w:t>
      </w:r>
      <w:r w:rsidRPr="00614B57">
        <w:rPr>
          <w:rFonts w:asciiTheme="majorBidi" w:hAnsiTheme="majorBidi" w:cstheme="majorBidi"/>
          <w:szCs w:val="24"/>
        </w:rPr>
        <w:t>mathématiquement.</w:t>
      </w:r>
    </w:p>
    <w:p w:rsidR="00203422" w:rsidRPr="00CF52AB" w:rsidRDefault="00203422" w:rsidP="00203422">
      <w:pPr>
        <w:autoSpaceDE w:val="0"/>
        <w:autoSpaceDN w:val="0"/>
        <w:adjustRightInd w:val="0"/>
        <w:spacing w:before="120" w:after="120" w:line="360" w:lineRule="auto"/>
        <w:ind w:firstLine="708"/>
        <w:jc w:val="both"/>
        <w:rPr>
          <w:rFonts w:asciiTheme="majorBidi" w:hAnsiTheme="majorBidi" w:cstheme="majorBidi"/>
          <w:szCs w:val="24"/>
        </w:rPr>
      </w:pPr>
      <w:r w:rsidRPr="0072497B">
        <w:rPr>
          <w:rFonts w:asciiTheme="majorBidi" w:hAnsiTheme="majorBidi" w:cstheme="majorBidi"/>
          <w:szCs w:val="24"/>
        </w:rPr>
        <w:t xml:space="preserve">La théorie </w:t>
      </w:r>
      <w:r>
        <w:rPr>
          <w:rFonts w:asciiTheme="majorBidi" w:hAnsiTheme="majorBidi" w:cstheme="majorBidi"/>
          <w:szCs w:val="24"/>
        </w:rPr>
        <w:t xml:space="preserve">de </w:t>
      </w:r>
      <w:r w:rsidRPr="0072497B">
        <w:rPr>
          <w:rFonts w:asciiTheme="majorBidi" w:hAnsiTheme="majorBidi" w:cstheme="majorBidi"/>
          <w:szCs w:val="24"/>
        </w:rPr>
        <w:t>DFT a été développée pour la première fois dans le contexte de l'approximation de Born-Oppenheimer et la théorie quantique non-relativiste (équation de Schrödinger</w:t>
      </w:r>
      <w:r>
        <w:rPr>
          <w:rFonts w:asciiTheme="majorBidi" w:hAnsiTheme="majorBidi" w:cstheme="majorBidi"/>
          <w:szCs w:val="24"/>
        </w:rPr>
        <w:t xml:space="preserve"> stationnaire ou</w:t>
      </w:r>
      <w:r w:rsidRPr="0072497B">
        <w:rPr>
          <w:rFonts w:asciiTheme="majorBidi" w:hAnsiTheme="majorBidi" w:cstheme="majorBidi"/>
          <w:szCs w:val="24"/>
        </w:rPr>
        <w:t xml:space="preserve"> indépendante du </w:t>
      </w:r>
      <w:r w:rsidRPr="0081220D">
        <w:rPr>
          <w:rFonts w:asciiTheme="majorBidi" w:hAnsiTheme="majorBidi" w:cstheme="majorBidi"/>
          <w:szCs w:val="24"/>
        </w:rPr>
        <w:t xml:space="preserve">temps). Notons que cette théorie a été développée pour étudier le système quantique dépendante du temps (TDDFT) et par la suite au système relativiste. Les théories DFT et TDDFT sont également utilisées </w:t>
      </w:r>
      <w:r w:rsidRPr="00CF52AB">
        <w:rPr>
          <w:rFonts w:asciiTheme="majorBidi" w:hAnsiTheme="majorBidi" w:cstheme="majorBidi"/>
          <w:szCs w:val="24"/>
        </w:rPr>
        <w:t>pour étudier l’état thermodynamique des fluides classique et quantique</w:t>
      </w:r>
      <w:r w:rsidR="00581170">
        <w:rPr>
          <w:rFonts w:asciiTheme="majorBidi" w:hAnsiTheme="majorBidi" w:cstheme="majorBidi"/>
          <w:szCs w:val="24"/>
        </w:rPr>
        <w:t xml:space="preserve"> [27]</w:t>
      </w:r>
      <w:r w:rsidRPr="00CF52AB">
        <w:rPr>
          <w:rFonts w:asciiTheme="majorBidi" w:hAnsiTheme="majorBidi" w:cstheme="majorBidi"/>
          <w:szCs w:val="24"/>
        </w:rPr>
        <w:t>.</w:t>
      </w:r>
    </w:p>
    <w:p w:rsidR="00203422" w:rsidRPr="0081220D" w:rsidRDefault="00203422" w:rsidP="00203422">
      <w:pPr>
        <w:spacing w:line="360" w:lineRule="auto"/>
        <w:ind w:firstLine="708"/>
        <w:jc w:val="both"/>
        <w:rPr>
          <w:rFonts w:cs="Times New Roman"/>
          <w:szCs w:val="24"/>
        </w:rPr>
      </w:pPr>
      <w:r w:rsidRPr="0081220D">
        <w:rPr>
          <w:rFonts w:asciiTheme="majorBidi" w:hAnsiTheme="majorBidi" w:cstheme="majorBidi"/>
          <w:szCs w:val="24"/>
          <w:shd w:val="clear" w:color="auto" w:fill="FFFFFF"/>
        </w:rPr>
        <w:t>Ce chapitre constitue une introduction aux principes généraux de théorie de la Fonctionnelle de la Densité. Il permet tout d’abord d’indiquer les fondements théoriques (</w:t>
      </w:r>
      <w:r w:rsidRPr="0081220D">
        <w:rPr>
          <w:rFonts w:cs="Times New Roman"/>
          <w:szCs w:val="24"/>
        </w:rPr>
        <w:t>théorème de Hohenberg-Kohn et les équations de Kohn-Sham</w:t>
      </w:r>
      <w:r w:rsidRPr="0081220D">
        <w:rPr>
          <w:rFonts w:asciiTheme="majorBidi" w:hAnsiTheme="majorBidi" w:cstheme="majorBidi"/>
          <w:szCs w:val="24"/>
          <w:shd w:val="clear" w:color="auto" w:fill="FFFFFF"/>
        </w:rPr>
        <w:t xml:space="preserve">). Par ailleurs, cette présentation </w:t>
      </w:r>
      <w:r w:rsidRPr="0081220D">
        <w:rPr>
          <w:rFonts w:asciiTheme="majorBidi" w:hAnsiTheme="majorBidi" w:cstheme="majorBidi"/>
          <w:szCs w:val="24"/>
          <w:shd w:val="clear" w:color="auto" w:fill="FFFFFF"/>
        </w:rPr>
        <w:lastRenderedPageBreak/>
        <w:t>donnera un aperçu des diverses approximations fondamentales (</w:t>
      </w:r>
      <w:r w:rsidRPr="0081220D">
        <w:rPr>
          <w:rFonts w:cs="Times New Roman"/>
          <w:szCs w:val="24"/>
        </w:rPr>
        <w:t>approximation de Born et Oppenheimer, les fonctionnelles d’échange-corrélation</w:t>
      </w:r>
      <w:r w:rsidRPr="0081220D">
        <w:rPr>
          <w:rFonts w:asciiTheme="majorBidi" w:hAnsiTheme="majorBidi" w:cstheme="majorBidi"/>
          <w:szCs w:val="24"/>
          <w:shd w:val="clear" w:color="auto" w:fill="FFFFFF"/>
        </w:rPr>
        <w:t xml:space="preserve">) et implémentation numérique que l’on doit sélectionner en vue de son utilisation d’un point de vue pratique, en particulier pour l’étude des réseaux cristallins. </w:t>
      </w:r>
    </w:p>
    <w:p w:rsidR="00203422" w:rsidRPr="00B107C3" w:rsidRDefault="00203422" w:rsidP="00203422">
      <w:pPr>
        <w:pStyle w:val="Heading2"/>
        <w:jc w:val="both"/>
      </w:pPr>
      <w:bookmarkStart w:id="26" w:name="_Toc514747705"/>
      <w:r w:rsidRPr="00B107C3">
        <w:t>Equation de Schrödinger et problème à plusieurs corps</w:t>
      </w:r>
      <w:bookmarkEnd w:id="26"/>
    </w:p>
    <w:p w:rsidR="00203422" w:rsidRDefault="00203422" w:rsidP="00203422">
      <w:pPr>
        <w:autoSpaceDE w:val="0"/>
        <w:autoSpaceDN w:val="0"/>
        <w:adjustRightInd w:val="0"/>
        <w:spacing w:before="120" w:after="120" w:line="360" w:lineRule="auto"/>
        <w:ind w:firstLine="708"/>
        <w:jc w:val="both"/>
        <w:rPr>
          <w:rFonts w:asciiTheme="majorBidi" w:hAnsiTheme="majorBidi" w:cstheme="majorBidi"/>
          <w:szCs w:val="24"/>
        </w:rPr>
      </w:pPr>
      <w:r>
        <w:rPr>
          <w:rFonts w:asciiTheme="majorBidi" w:hAnsiTheme="majorBidi" w:cstheme="majorBidi"/>
          <w:szCs w:val="24"/>
        </w:rPr>
        <w:t>En mécanique quantique, l’équation de Schrödinger [4] d’écrit l’état d’</w:t>
      </w:r>
      <w:r>
        <w:rPr>
          <w:rFonts w:asciiTheme="majorBidi" w:hAnsiTheme="majorBidi" w:cstheme="majorBidi"/>
          <w:szCs w:val="24"/>
          <w:lang w:bidi="ar-DZ"/>
        </w:rPr>
        <w:t xml:space="preserve">un système solide ou moléculaire </w:t>
      </w:r>
      <w:r w:rsidRPr="002B0BEA">
        <w:rPr>
          <w:rFonts w:asciiTheme="majorBidi" w:hAnsiTheme="majorBidi" w:cstheme="majorBidi"/>
          <w:szCs w:val="24"/>
        </w:rPr>
        <w:t xml:space="preserve">de </w:t>
      </w:r>
      <m:oMath>
        <m:r>
          <w:rPr>
            <w:rFonts w:ascii="Cambria Math" w:hAnsi="Cambria Math" w:cstheme="majorBidi"/>
            <w:szCs w:val="24"/>
          </w:rPr>
          <m:t>N</m:t>
        </m:r>
      </m:oMath>
      <w:r w:rsidRPr="002B0BEA">
        <w:rPr>
          <w:rFonts w:asciiTheme="majorBidi" w:hAnsiTheme="majorBidi" w:cstheme="majorBidi"/>
          <w:szCs w:val="24"/>
        </w:rPr>
        <w:t xml:space="preserve"> électrons en présence de </w:t>
      </w:r>
      <m:oMath>
        <m:sSub>
          <m:sSubPr>
            <m:ctrlPr>
              <w:rPr>
                <w:rFonts w:ascii="Cambria Math" w:hAnsi="Cambria Math" w:cstheme="majorBidi"/>
                <w:i/>
                <w:szCs w:val="24"/>
              </w:rPr>
            </m:ctrlPr>
          </m:sSubPr>
          <m:e>
            <m:r>
              <w:rPr>
                <w:rFonts w:ascii="Cambria Math" w:hAnsi="Cambria Math" w:cstheme="majorBidi"/>
                <w:szCs w:val="24"/>
              </w:rPr>
              <m:t>N</m:t>
            </m:r>
          </m:e>
          <m:sub>
            <m:r>
              <w:rPr>
                <w:rFonts w:ascii="Cambria Math" w:hAnsi="Cambria Math" w:cstheme="majorBidi"/>
                <w:szCs w:val="24"/>
              </w:rPr>
              <m:t>n</m:t>
            </m:r>
          </m:sub>
        </m:sSub>
      </m:oMath>
      <w:r>
        <w:rPr>
          <w:rFonts w:asciiTheme="majorBidi" w:hAnsiTheme="majorBidi" w:cstheme="majorBidi"/>
          <w:szCs w:val="24"/>
        </w:rPr>
        <w:t xml:space="preserve"> </w:t>
      </w:r>
      <w:r w:rsidRPr="002B0BEA">
        <w:rPr>
          <w:rFonts w:asciiTheme="majorBidi" w:hAnsiTheme="majorBidi" w:cstheme="majorBidi"/>
          <w:szCs w:val="24"/>
        </w:rPr>
        <w:t>noyaux</w:t>
      </w:r>
      <w:r>
        <w:rPr>
          <w:rFonts w:asciiTheme="majorBidi" w:hAnsiTheme="majorBidi" w:cstheme="majorBidi"/>
          <w:szCs w:val="24"/>
        </w:rPr>
        <w:t xml:space="preserve"> </w:t>
      </w:r>
      <w:r w:rsidRPr="00923B41">
        <w:rPr>
          <w:rFonts w:asciiTheme="majorBidi" w:hAnsiTheme="majorBidi" w:cstheme="majorBidi"/>
          <w:szCs w:val="24"/>
        </w:rPr>
        <w:t>interagissent entre eux</w:t>
      </w:r>
      <w:r w:rsidRPr="002B0BEA">
        <w:rPr>
          <w:rFonts w:asciiTheme="majorBidi" w:hAnsiTheme="majorBidi" w:cstheme="majorBidi"/>
          <w:szCs w:val="24"/>
        </w:rPr>
        <w:t>. Dans le cas indépendant du temps, l’é</w:t>
      </w:r>
      <w:r>
        <w:rPr>
          <w:rFonts w:asciiTheme="majorBidi" w:hAnsiTheme="majorBidi" w:cstheme="majorBidi"/>
          <w:szCs w:val="24"/>
        </w:rPr>
        <w:t>nergie et la fonction d’onde multiélectronique sont</w:t>
      </w:r>
      <w:r w:rsidRPr="002B0BEA">
        <w:rPr>
          <w:rFonts w:asciiTheme="majorBidi" w:hAnsiTheme="majorBidi" w:cstheme="majorBidi"/>
          <w:szCs w:val="24"/>
        </w:rPr>
        <w:t xml:space="preserve"> déterminé</w:t>
      </w:r>
      <w:r>
        <w:rPr>
          <w:rFonts w:asciiTheme="majorBidi" w:hAnsiTheme="majorBidi" w:cstheme="majorBidi"/>
          <w:szCs w:val="24"/>
        </w:rPr>
        <w:t xml:space="preserve">s </w:t>
      </w:r>
      <w:r w:rsidRPr="002B0BEA">
        <w:rPr>
          <w:rFonts w:asciiTheme="majorBidi" w:hAnsiTheme="majorBidi" w:cstheme="majorBidi"/>
          <w:szCs w:val="24"/>
        </w:rPr>
        <w:t>par l’équation</w:t>
      </w:r>
      <w:r>
        <w:rPr>
          <w:rFonts w:asciiTheme="majorBidi" w:hAnsiTheme="majorBidi" w:cstheme="majorBidi"/>
          <w:szCs w:val="24"/>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80"/>
        <w:gridCol w:w="990"/>
      </w:tblGrid>
      <w:tr w:rsidR="00203422" w:rsidTr="00AA5CE9">
        <w:tc>
          <w:tcPr>
            <w:tcW w:w="4454" w:type="pct"/>
            <w:vAlign w:val="center"/>
          </w:tcPr>
          <w:p w:rsidR="00203422" w:rsidRDefault="00203422" w:rsidP="00AA5CE9">
            <w:pPr>
              <w:autoSpaceDE w:val="0"/>
              <w:autoSpaceDN w:val="0"/>
              <w:adjustRightInd w:val="0"/>
              <w:spacing w:before="120" w:after="120" w:line="360" w:lineRule="auto"/>
              <w:jc w:val="both"/>
              <w:rPr>
                <w:rFonts w:asciiTheme="majorBidi" w:hAnsiTheme="majorBidi" w:cstheme="majorBidi"/>
                <w:szCs w:val="24"/>
              </w:rPr>
            </w:pPr>
            <m:oMathPara>
              <m:oMath>
                <m:r>
                  <w:rPr>
                    <w:rFonts w:ascii="Cambria Math" w:hAnsi="Cambria Math" w:cstheme="majorBidi"/>
                    <w:szCs w:val="24"/>
                  </w:rPr>
                  <m:t>H</m:t>
                </m:r>
                <m:r>
                  <m:rPr>
                    <m:sty m:val="p"/>
                  </m:rPr>
                  <w:rPr>
                    <w:rFonts w:ascii="Cambria Math" w:hAnsi="Cambria Math" w:cstheme="majorBidi"/>
                    <w:szCs w:val="24"/>
                  </w:rPr>
                  <m:t>Ψ</m:t>
                </m:r>
                <m:d>
                  <m:dPr>
                    <m:ctrlPr>
                      <w:rPr>
                        <w:rFonts w:ascii="Cambria Math" w:hAnsi="Cambria Math" w:cstheme="majorBidi"/>
                        <w:i/>
                        <w:szCs w:val="24"/>
                      </w:rPr>
                    </m:ctrlPr>
                  </m:dPr>
                  <m:e>
                    <m:sSub>
                      <m:sSubPr>
                        <m:ctrlPr>
                          <w:rPr>
                            <w:rFonts w:ascii="Cambria Math" w:hAnsi="Cambria Math" w:cstheme="majorBidi"/>
                            <w:i/>
                            <w:szCs w:val="24"/>
                          </w:rPr>
                        </m:ctrlPr>
                      </m:sSubPr>
                      <m:e>
                        <m:r>
                          <m:rPr>
                            <m:sty m:val="bi"/>
                          </m:rPr>
                          <w:rPr>
                            <w:rFonts w:ascii="Cambria Math" w:hAnsi="Cambria Math" w:cstheme="majorBidi"/>
                            <w:szCs w:val="24"/>
                          </w:rPr>
                          <m:t>r</m:t>
                        </m:r>
                      </m:e>
                      <m:sub>
                        <m:r>
                          <w:rPr>
                            <w:rFonts w:ascii="Cambria Math" w:hAnsi="Cambria Math" w:cstheme="majorBidi"/>
                            <w:szCs w:val="24"/>
                          </w:rPr>
                          <m:t>1</m:t>
                        </m:r>
                      </m:sub>
                    </m:sSub>
                    <m:r>
                      <w:rPr>
                        <w:rFonts w:ascii="Cambria Math" w:hAnsi="Cambria Math" w:cstheme="majorBidi"/>
                        <w:szCs w:val="24"/>
                      </w:rPr>
                      <m:t>,</m:t>
                    </m:r>
                    <m:sSub>
                      <m:sSubPr>
                        <m:ctrlPr>
                          <w:rPr>
                            <w:rFonts w:ascii="Cambria Math" w:hAnsi="Cambria Math" w:cstheme="majorBidi"/>
                            <w:i/>
                            <w:szCs w:val="24"/>
                          </w:rPr>
                        </m:ctrlPr>
                      </m:sSubPr>
                      <m:e>
                        <m:r>
                          <m:rPr>
                            <m:sty m:val="bi"/>
                          </m:rPr>
                          <w:rPr>
                            <w:rFonts w:ascii="Cambria Math" w:hAnsi="Cambria Math" w:cstheme="majorBidi"/>
                            <w:szCs w:val="24"/>
                          </w:rPr>
                          <m:t>r</m:t>
                        </m:r>
                      </m:e>
                      <m:sub>
                        <m:r>
                          <w:rPr>
                            <w:rFonts w:ascii="Cambria Math" w:hAnsi="Cambria Math" w:cstheme="majorBidi"/>
                            <w:szCs w:val="24"/>
                          </w:rPr>
                          <m:t>2</m:t>
                        </m:r>
                      </m:sub>
                    </m:sSub>
                    <m:r>
                      <w:rPr>
                        <w:rFonts w:ascii="Cambria Math" w:hAnsi="Cambria Math" w:cstheme="majorBidi"/>
                        <w:szCs w:val="24"/>
                      </w:rPr>
                      <m:t>,…,</m:t>
                    </m:r>
                    <m:sSub>
                      <m:sSubPr>
                        <m:ctrlPr>
                          <w:rPr>
                            <w:rFonts w:ascii="Cambria Math" w:hAnsi="Cambria Math" w:cstheme="majorBidi"/>
                            <w:i/>
                            <w:szCs w:val="24"/>
                          </w:rPr>
                        </m:ctrlPr>
                      </m:sSubPr>
                      <m:e>
                        <m:r>
                          <m:rPr>
                            <m:sty m:val="bi"/>
                          </m:rPr>
                          <w:rPr>
                            <w:rFonts w:ascii="Cambria Math" w:hAnsi="Cambria Math" w:cstheme="majorBidi"/>
                            <w:szCs w:val="24"/>
                          </w:rPr>
                          <m:t>r</m:t>
                        </m:r>
                      </m:e>
                      <m:sub>
                        <m:r>
                          <w:rPr>
                            <w:rFonts w:ascii="Cambria Math" w:hAnsi="Cambria Math" w:cstheme="majorBidi"/>
                            <w:szCs w:val="24"/>
                          </w:rPr>
                          <m:t>N</m:t>
                        </m:r>
                      </m:sub>
                    </m:sSub>
                    <m:r>
                      <w:rPr>
                        <w:rFonts w:ascii="Cambria Math" w:hAnsi="Cambria Math" w:cstheme="majorBidi"/>
                        <w:szCs w:val="24"/>
                      </w:rPr>
                      <m:t>;</m:t>
                    </m:r>
                    <m:sSub>
                      <m:sSubPr>
                        <m:ctrlPr>
                          <w:rPr>
                            <w:rFonts w:ascii="Cambria Math" w:hAnsi="Cambria Math" w:cstheme="majorBidi"/>
                            <w:i/>
                            <w:szCs w:val="24"/>
                          </w:rPr>
                        </m:ctrlPr>
                      </m:sSubPr>
                      <m:e>
                        <m:r>
                          <m:rPr>
                            <m:sty m:val="bi"/>
                          </m:rPr>
                          <w:rPr>
                            <w:rFonts w:ascii="Cambria Math" w:hAnsi="Cambria Math" w:cstheme="majorBidi"/>
                            <w:szCs w:val="24"/>
                          </w:rPr>
                          <m:t>R</m:t>
                        </m:r>
                      </m:e>
                      <m:sub>
                        <m:r>
                          <w:rPr>
                            <w:rFonts w:ascii="Cambria Math" w:hAnsi="Cambria Math" w:cstheme="majorBidi"/>
                            <w:szCs w:val="24"/>
                          </w:rPr>
                          <m:t>1</m:t>
                        </m:r>
                      </m:sub>
                    </m:sSub>
                    <m:r>
                      <w:rPr>
                        <w:rFonts w:ascii="Cambria Math" w:hAnsi="Cambria Math" w:cstheme="majorBidi"/>
                        <w:szCs w:val="24"/>
                      </w:rPr>
                      <m:t>,</m:t>
                    </m:r>
                    <m:sSub>
                      <m:sSubPr>
                        <m:ctrlPr>
                          <w:rPr>
                            <w:rFonts w:ascii="Cambria Math" w:hAnsi="Cambria Math" w:cstheme="majorBidi"/>
                            <w:i/>
                            <w:szCs w:val="24"/>
                          </w:rPr>
                        </m:ctrlPr>
                      </m:sSubPr>
                      <m:e>
                        <m:r>
                          <m:rPr>
                            <m:sty m:val="bi"/>
                          </m:rPr>
                          <w:rPr>
                            <w:rFonts w:ascii="Cambria Math" w:hAnsi="Cambria Math" w:cstheme="majorBidi"/>
                            <w:szCs w:val="24"/>
                          </w:rPr>
                          <m:t>R</m:t>
                        </m:r>
                      </m:e>
                      <m:sub>
                        <m:r>
                          <w:rPr>
                            <w:rFonts w:ascii="Cambria Math" w:hAnsi="Cambria Math" w:cstheme="majorBidi"/>
                            <w:szCs w:val="24"/>
                          </w:rPr>
                          <m:t>2</m:t>
                        </m:r>
                      </m:sub>
                    </m:sSub>
                    <m:r>
                      <w:rPr>
                        <w:rFonts w:ascii="Cambria Math" w:hAnsi="Cambria Math" w:cstheme="majorBidi"/>
                        <w:szCs w:val="24"/>
                      </w:rPr>
                      <m:t>,…,</m:t>
                    </m:r>
                    <m:sSub>
                      <m:sSubPr>
                        <m:ctrlPr>
                          <w:rPr>
                            <w:rFonts w:ascii="Cambria Math" w:hAnsi="Cambria Math" w:cstheme="majorBidi"/>
                            <w:i/>
                            <w:szCs w:val="24"/>
                          </w:rPr>
                        </m:ctrlPr>
                      </m:sSubPr>
                      <m:e>
                        <m:r>
                          <m:rPr>
                            <m:sty m:val="bi"/>
                          </m:rPr>
                          <w:rPr>
                            <w:rFonts w:ascii="Cambria Math" w:hAnsi="Cambria Math" w:cstheme="majorBidi"/>
                            <w:szCs w:val="24"/>
                          </w:rPr>
                          <m:t>R</m:t>
                        </m:r>
                      </m:e>
                      <m:sub>
                        <m:sSub>
                          <m:sSubPr>
                            <m:ctrlPr>
                              <w:rPr>
                                <w:rFonts w:ascii="Cambria Math" w:hAnsi="Cambria Math" w:cstheme="majorBidi"/>
                                <w:i/>
                                <w:szCs w:val="24"/>
                              </w:rPr>
                            </m:ctrlPr>
                          </m:sSubPr>
                          <m:e>
                            <m:r>
                              <w:rPr>
                                <w:rFonts w:ascii="Cambria Math" w:hAnsi="Cambria Math" w:cstheme="majorBidi"/>
                                <w:szCs w:val="24"/>
                              </w:rPr>
                              <m:t>N</m:t>
                            </m:r>
                          </m:e>
                          <m:sub>
                            <m:r>
                              <w:rPr>
                                <w:rFonts w:ascii="Cambria Math" w:hAnsi="Cambria Math" w:cstheme="majorBidi"/>
                                <w:szCs w:val="24"/>
                              </w:rPr>
                              <m:t>n</m:t>
                            </m:r>
                          </m:sub>
                        </m:sSub>
                      </m:sub>
                    </m:sSub>
                  </m:e>
                </m:d>
                <m:r>
                  <w:rPr>
                    <w:rFonts w:ascii="Cambria Math" w:hAnsi="Cambria Math" w:cstheme="majorBidi"/>
                    <w:szCs w:val="24"/>
                  </w:rPr>
                  <m:t>=E</m:t>
                </m:r>
                <m:r>
                  <m:rPr>
                    <m:sty m:val="p"/>
                  </m:rPr>
                  <w:rPr>
                    <w:rFonts w:ascii="Cambria Math" w:hAnsi="Cambria Math" w:cstheme="majorBidi"/>
                    <w:szCs w:val="24"/>
                  </w:rPr>
                  <m:t>Ψ</m:t>
                </m:r>
                <m:d>
                  <m:dPr>
                    <m:ctrlPr>
                      <w:rPr>
                        <w:rFonts w:ascii="Cambria Math" w:hAnsi="Cambria Math" w:cstheme="majorBidi"/>
                        <w:i/>
                        <w:szCs w:val="24"/>
                      </w:rPr>
                    </m:ctrlPr>
                  </m:dPr>
                  <m:e>
                    <m:sSub>
                      <m:sSubPr>
                        <m:ctrlPr>
                          <w:rPr>
                            <w:rFonts w:ascii="Cambria Math" w:hAnsi="Cambria Math" w:cstheme="majorBidi"/>
                            <w:i/>
                            <w:szCs w:val="24"/>
                          </w:rPr>
                        </m:ctrlPr>
                      </m:sSubPr>
                      <m:e>
                        <m:r>
                          <m:rPr>
                            <m:sty m:val="bi"/>
                          </m:rPr>
                          <w:rPr>
                            <w:rFonts w:ascii="Cambria Math" w:hAnsi="Cambria Math" w:cstheme="majorBidi"/>
                            <w:szCs w:val="24"/>
                          </w:rPr>
                          <m:t>r</m:t>
                        </m:r>
                      </m:e>
                      <m:sub>
                        <m:r>
                          <w:rPr>
                            <w:rFonts w:ascii="Cambria Math" w:hAnsi="Cambria Math" w:cstheme="majorBidi"/>
                            <w:szCs w:val="24"/>
                          </w:rPr>
                          <m:t>1</m:t>
                        </m:r>
                      </m:sub>
                    </m:sSub>
                    <m:r>
                      <w:rPr>
                        <w:rFonts w:ascii="Cambria Math" w:hAnsi="Cambria Math" w:cstheme="majorBidi"/>
                        <w:szCs w:val="24"/>
                      </w:rPr>
                      <m:t>,</m:t>
                    </m:r>
                    <m:sSub>
                      <m:sSubPr>
                        <m:ctrlPr>
                          <w:rPr>
                            <w:rFonts w:ascii="Cambria Math" w:hAnsi="Cambria Math" w:cstheme="majorBidi"/>
                            <w:i/>
                            <w:szCs w:val="24"/>
                          </w:rPr>
                        </m:ctrlPr>
                      </m:sSubPr>
                      <m:e>
                        <m:r>
                          <m:rPr>
                            <m:sty m:val="bi"/>
                          </m:rPr>
                          <w:rPr>
                            <w:rFonts w:ascii="Cambria Math" w:hAnsi="Cambria Math" w:cstheme="majorBidi"/>
                            <w:szCs w:val="24"/>
                          </w:rPr>
                          <m:t>r</m:t>
                        </m:r>
                      </m:e>
                      <m:sub>
                        <m:r>
                          <w:rPr>
                            <w:rFonts w:ascii="Cambria Math" w:hAnsi="Cambria Math" w:cstheme="majorBidi"/>
                            <w:szCs w:val="24"/>
                          </w:rPr>
                          <m:t>2</m:t>
                        </m:r>
                      </m:sub>
                    </m:sSub>
                    <m:r>
                      <w:rPr>
                        <w:rFonts w:ascii="Cambria Math" w:hAnsi="Cambria Math" w:cstheme="majorBidi"/>
                        <w:szCs w:val="24"/>
                      </w:rPr>
                      <m:t>,…,</m:t>
                    </m:r>
                    <m:sSub>
                      <m:sSubPr>
                        <m:ctrlPr>
                          <w:rPr>
                            <w:rFonts w:ascii="Cambria Math" w:hAnsi="Cambria Math" w:cstheme="majorBidi"/>
                            <w:i/>
                            <w:szCs w:val="24"/>
                          </w:rPr>
                        </m:ctrlPr>
                      </m:sSubPr>
                      <m:e>
                        <m:r>
                          <m:rPr>
                            <m:sty m:val="bi"/>
                          </m:rPr>
                          <w:rPr>
                            <w:rFonts w:ascii="Cambria Math" w:hAnsi="Cambria Math" w:cstheme="majorBidi"/>
                            <w:szCs w:val="24"/>
                          </w:rPr>
                          <m:t>r</m:t>
                        </m:r>
                      </m:e>
                      <m:sub>
                        <m:r>
                          <w:rPr>
                            <w:rFonts w:ascii="Cambria Math" w:hAnsi="Cambria Math" w:cstheme="majorBidi"/>
                            <w:szCs w:val="24"/>
                          </w:rPr>
                          <m:t>N</m:t>
                        </m:r>
                      </m:sub>
                    </m:sSub>
                    <m:r>
                      <w:rPr>
                        <w:rFonts w:ascii="Cambria Math" w:hAnsi="Cambria Math" w:cstheme="majorBidi"/>
                        <w:szCs w:val="24"/>
                      </w:rPr>
                      <m:t>;</m:t>
                    </m:r>
                    <m:sSub>
                      <m:sSubPr>
                        <m:ctrlPr>
                          <w:rPr>
                            <w:rFonts w:ascii="Cambria Math" w:hAnsi="Cambria Math" w:cstheme="majorBidi"/>
                            <w:i/>
                            <w:szCs w:val="24"/>
                          </w:rPr>
                        </m:ctrlPr>
                      </m:sSubPr>
                      <m:e>
                        <m:r>
                          <m:rPr>
                            <m:sty m:val="bi"/>
                          </m:rPr>
                          <w:rPr>
                            <w:rFonts w:ascii="Cambria Math" w:hAnsi="Cambria Math" w:cstheme="majorBidi"/>
                            <w:szCs w:val="24"/>
                          </w:rPr>
                          <m:t>R</m:t>
                        </m:r>
                      </m:e>
                      <m:sub>
                        <m:r>
                          <w:rPr>
                            <w:rFonts w:ascii="Cambria Math" w:hAnsi="Cambria Math" w:cstheme="majorBidi"/>
                            <w:szCs w:val="24"/>
                          </w:rPr>
                          <m:t>1</m:t>
                        </m:r>
                      </m:sub>
                    </m:sSub>
                    <m:r>
                      <w:rPr>
                        <w:rFonts w:ascii="Cambria Math" w:hAnsi="Cambria Math" w:cstheme="majorBidi"/>
                        <w:szCs w:val="24"/>
                      </w:rPr>
                      <m:t>,</m:t>
                    </m:r>
                    <m:sSub>
                      <m:sSubPr>
                        <m:ctrlPr>
                          <w:rPr>
                            <w:rFonts w:ascii="Cambria Math" w:hAnsi="Cambria Math" w:cstheme="majorBidi"/>
                            <w:i/>
                            <w:szCs w:val="24"/>
                          </w:rPr>
                        </m:ctrlPr>
                      </m:sSubPr>
                      <m:e>
                        <m:r>
                          <m:rPr>
                            <m:sty m:val="bi"/>
                          </m:rPr>
                          <w:rPr>
                            <w:rFonts w:ascii="Cambria Math" w:hAnsi="Cambria Math" w:cstheme="majorBidi"/>
                            <w:szCs w:val="24"/>
                          </w:rPr>
                          <m:t>R</m:t>
                        </m:r>
                      </m:e>
                      <m:sub>
                        <m:r>
                          <w:rPr>
                            <w:rFonts w:ascii="Cambria Math" w:hAnsi="Cambria Math" w:cstheme="majorBidi"/>
                            <w:szCs w:val="24"/>
                          </w:rPr>
                          <m:t>2</m:t>
                        </m:r>
                      </m:sub>
                    </m:sSub>
                    <m:r>
                      <w:rPr>
                        <w:rFonts w:ascii="Cambria Math" w:hAnsi="Cambria Math" w:cstheme="majorBidi"/>
                        <w:szCs w:val="24"/>
                      </w:rPr>
                      <m:t>,…,</m:t>
                    </m:r>
                    <m:sSub>
                      <m:sSubPr>
                        <m:ctrlPr>
                          <w:rPr>
                            <w:rFonts w:ascii="Cambria Math" w:hAnsi="Cambria Math" w:cstheme="majorBidi"/>
                            <w:i/>
                            <w:szCs w:val="24"/>
                          </w:rPr>
                        </m:ctrlPr>
                      </m:sSubPr>
                      <m:e>
                        <m:r>
                          <m:rPr>
                            <m:sty m:val="bi"/>
                          </m:rPr>
                          <w:rPr>
                            <w:rFonts w:ascii="Cambria Math" w:hAnsi="Cambria Math" w:cstheme="majorBidi"/>
                            <w:szCs w:val="24"/>
                          </w:rPr>
                          <m:t>R</m:t>
                        </m:r>
                      </m:e>
                      <m:sub>
                        <m:sSub>
                          <m:sSubPr>
                            <m:ctrlPr>
                              <w:rPr>
                                <w:rFonts w:ascii="Cambria Math" w:hAnsi="Cambria Math" w:cstheme="majorBidi"/>
                                <w:i/>
                                <w:szCs w:val="24"/>
                              </w:rPr>
                            </m:ctrlPr>
                          </m:sSubPr>
                          <m:e>
                            <m:r>
                              <w:rPr>
                                <w:rFonts w:ascii="Cambria Math" w:hAnsi="Cambria Math" w:cstheme="majorBidi"/>
                                <w:szCs w:val="24"/>
                              </w:rPr>
                              <m:t>N</m:t>
                            </m:r>
                          </m:e>
                          <m:sub>
                            <m:r>
                              <w:rPr>
                                <w:rFonts w:ascii="Cambria Math" w:hAnsi="Cambria Math" w:cstheme="majorBidi"/>
                                <w:szCs w:val="24"/>
                              </w:rPr>
                              <m:t>n</m:t>
                            </m:r>
                          </m:sub>
                        </m:sSub>
                      </m:sub>
                    </m:sSub>
                  </m:e>
                </m:d>
              </m:oMath>
            </m:oMathPara>
          </w:p>
        </w:tc>
        <w:tc>
          <w:tcPr>
            <w:tcW w:w="546" w:type="pct"/>
            <w:vAlign w:val="center"/>
          </w:tcPr>
          <w:p w:rsidR="00203422" w:rsidRPr="006D5B9F" w:rsidRDefault="00203422" w:rsidP="00AA5CE9">
            <w:pPr>
              <w:pStyle w:val="ListParagraph"/>
              <w:numPr>
                <w:ilvl w:val="0"/>
                <w:numId w:val="6"/>
              </w:numPr>
              <w:spacing w:before="120" w:after="120" w:line="360" w:lineRule="auto"/>
              <w:jc w:val="both"/>
              <w:rPr>
                <w:rFonts w:asciiTheme="majorBidi" w:hAnsiTheme="majorBidi" w:cstheme="majorBidi"/>
                <w:vanish/>
                <w:sz w:val="24"/>
                <w:szCs w:val="24"/>
              </w:rPr>
            </w:pPr>
          </w:p>
          <w:p w:rsidR="00203422" w:rsidRPr="006D5B9F" w:rsidRDefault="00203422" w:rsidP="00AA5CE9">
            <w:pPr>
              <w:pStyle w:val="ListParagraph"/>
              <w:numPr>
                <w:ilvl w:val="0"/>
                <w:numId w:val="6"/>
              </w:numPr>
              <w:spacing w:before="120" w:after="120" w:line="360" w:lineRule="auto"/>
              <w:jc w:val="both"/>
              <w:rPr>
                <w:rFonts w:asciiTheme="majorBidi" w:hAnsiTheme="majorBidi" w:cstheme="majorBidi"/>
                <w:vanish/>
                <w:sz w:val="24"/>
                <w:szCs w:val="24"/>
              </w:rPr>
            </w:pPr>
          </w:p>
          <w:p w:rsidR="00203422" w:rsidRPr="0077666A" w:rsidRDefault="00203422" w:rsidP="00AA5CE9">
            <w:pPr>
              <w:pStyle w:val="ListParagraph"/>
              <w:numPr>
                <w:ilvl w:val="1"/>
                <w:numId w:val="6"/>
              </w:numPr>
              <w:spacing w:before="120" w:after="120" w:line="360" w:lineRule="auto"/>
              <w:jc w:val="both"/>
              <w:rPr>
                <w:rFonts w:asciiTheme="majorBidi" w:hAnsiTheme="majorBidi" w:cstheme="majorBidi"/>
                <w:sz w:val="24"/>
                <w:szCs w:val="24"/>
              </w:rPr>
            </w:pPr>
          </w:p>
        </w:tc>
      </w:tr>
    </w:tbl>
    <w:p w:rsidR="00203422" w:rsidRPr="002B0BEA" w:rsidRDefault="00203422" w:rsidP="00203422">
      <w:pPr>
        <w:autoSpaceDE w:val="0"/>
        <w:autoSpaceDN w:val="0"/>
        <w:adjustRightInd w:val="0"/>
        <w:spacing w:before="120" w:after="120" w:line="360" w:lineRule="auto"/>
        <w:jc w:val="both"/>
        <w:rPr>
          <w:rFonts w:asciiTheme="majorBidi" w:hAnsiTheme="majorBidi" w:cstheme="majorBidi"/>
          <w:szCs w:val="24"/>
        </w:rPr>
      </w:pPr>
      <w:r>
        <w:rPr>
          <w:rFonts w:asciiTheme="majorBidi" w:hAnsiTheme="majorBidi" w:cstheme="majorBidi"/>
          <w:szCs w:val="24"/>
        </w:rPr>
        <w:t>Avec</w:t>
      </w:r>
    </w:p>
    <w:p w:rsidR="00203422" w:rsidRDefault="00203422" w:rsidP="00203422">
      <w:pPr>
        <w:autoSpaceDE w:val="0"/>
        <w:autoSpaceDN w:val="0"/>
        <w:adjustRightInd w:val="0"/>
        <w:spacing w:before="120" w:after="120" w:line="360" w:lineRule="auto"/>
        <w:jc w:val="both"/>
        <w:rPr>
          <w:rFonts w:asciiTheme="majorBidi" w:hAnsiTheme="majorBidi" w:cstheme="majorBidi"/>
          <w:szCs w:val="24"/>
        </w:rPr>
      </w:pPr>
      <w:r w:rsidRPr="002B0BEA">
        <w:rPr>
          <w:rFonts w:asciiTheme="majorBidi" w:hAnsiTheme="majorBidi" w:cstheme="majorBidi"/>
          <w:szCs w:val="24"/>
        </w:rPr>
        <w:t xml:space="preserve">– </w:t>
      </w:r>
      <m:oMath>
        <m:r>
          <w:rPr>
            <w:rFonts w:ascii="Cambria Math" w:hAnsi="Cambria Math" w:cstheme="majorBidi"/>
            <w:szCs w:val="24"/>
          </w:rPr>
          <m:t>H</m:t>
        </m:r>
      </m:oMath>
      <w:r>
        <w:rPr>
          <w:rFonts w:asciiTheme="majorBidi" w:hAnsiTheme="majorBidi" w:cstheme="majorBidi"/>
          <w:szCs w:val="24"/>
        </w:rPr>
        <w:t> </w:t>
      </w:r>
      <w:r>
        <w:rPr>
          <w:rFonts w:asciiTheme="majorBidi" w:hAnsiTheme="majorBidi" w:cstheme="majorBidi"/>
          <w:szCs w:val="24"/>
          <w:lang w:bidi="ar-DZ"/>
        </w:rPr>
        <w:t xml:space="preserve">: </w:t>
      </w:r>
      <w:r>
        <w:rPr>
          <w:rFonts w:asciiTheme="majorBidi" w:hAnsiTheme="majorBidi" w:cstheme="majorBidi"/>
          <w:szCs w:val="24"/>
        </w:rPr>
        <w:t>L</w:t>
      </w:r>
      <w:r w:rsidRPr="002B0BEA">
        <w:rPr>
          <w:rFonts w:asciiTheme="majorBidi" w:hAnsiTheme="majorBidi" w:cstheme="majorBidi"/>
          <w:szCs w:val="24"/>
        </w:rPr>
        <w:t>’opérateur hamiltonien</w:t>
      </w:r>
      <w:r>
        <w:rPr>
          <w:rFonts w:asciiTheme="majorBidi" w:hAnsiTheme="majorBidi" w:cstheme="majorBidi"/>
          <w:szCs w:val="24"/>
        </w:rPr>
        <w:t xml:space="preserve"> non-relativiste</w:t>
      </w:r>
      <w:r w:rsidRPr="002B0BEA">
        <w:rPr>
          <w:rFonts w:asciiTheme="majorBidi" w:hAnsiTheme="majorBidi" w:cstheme="majorBidi"/>
          <w:szCs w:val="24"/>
        </w:rPr>
        <w:t xml:space="preserve"> total à plusieurs corps ;</w:t>
      </w:r>
      <w:r w:rsidRPr="003515B6">
        <w:rPr>
          <w:rFonts w:asciiTheme="majorBidi" w:hAnsiTheme="majorBidi" w:cstheme="majorBidi"/>
          <w:szCs w:val="24"/>
        </w:rPr>
        <w:t xml:space="preserve"> </w:t>
      </w:r>
    </w:p>
    <w:p w:rsidR="00203422" w:rsidRPr="002B0BEA" w:rsidRDefault="00203422" w:rsidP="00203422">
      <w:pPr>
        <w:autoSpaceDE w:val="0"/>
        <w:autoSpaceDN w:val="0"/>
        <w:adjustRightInd w:val="0"/>
        <w:spacing w:before="120" w:after="120" w:line="360" w:lineRule="auto"/>
        <w:jc w:val="both"/>
        <w:rPr>
          <w:rFonts w:asciiTheme="majorBidi" w:hAnsiTheme="majorBidi" w:cstheme="majorBidi"/>
          <w:szCs w:val="24"/>
        </w:rPr>
      </w:pPr>
      <w:r w:rsidRPr="002B0BEA">
        <w:rPr>
          <w:rFonts w:asciiTheme="majorBidi" w:hAnsiTheme="majorBidi" w:cstheme="majorBidi"/>
          <w:szCs w:val="24"/>
        </w:rPr>
        <w:t xml:space="preserve">– </w:t>
      </w:r>
      <m:oMath>
        <m:r>
          <w:rPr>
            <w:rFonts w:ascii="Cambria Math" w:hAnsi="Cambria Math" w:cstheme="majorBidi"/>
            <w:szCs w:val="24"/>
          </w:rPr>
          <m:t>E </m:t>
        </m:r>
      </m:oMath>
      <w:r>
        <w:rPr>
          <w:rFonts w:asciiTheme="majorBidi" w:hAnsiTheme="majorBidi" w:cstheme="majorBidi"/>
          <w:szCs w:val="24"/>
        </w:rPr>
        <w:t>:</w:t>
      </w:r>
      <w:r w:rsidRPr="002B0BEA">
        <w:rPr>
          <w:rFonts w:asciiTheme="majorBidi" w:hAnsiTheme="majorBidi" w:cstheme="majorBidi"/>
          <w:szCs w:val="24"/>
        </w:rPr>
        <w:t xml:space="preserve"> </w:t>
      </w:r>
      <w:r>
        <w:rPr>
          <w:rFonts w:asciiTheme="majorBidi" w:hAnsiTheme="majorBidi" w:cstheme="majorBidi"/>
          <w:szCs w:val="24"/>
        </w:rPr>
        <w:t>L</w:t>
      </w:r>
      <w:r w:rsidRPr="002B0BEA">
        <w:rPr>
          <w:rFonts w:asciiTheme="majorBidi" w:hAnsiTheme="majorBidi" w:cstheme="majorBidi"/>
          <w:szCs w:val="24"/>
        </w:rPr>
        <w:t>’énergie du système ;</w:t>
      </w:r>
    </w:p>
    <w:p w:rsidR="00203422" w:rsidRPr="002B0BEA" w:rsidRDefault="00203422" w:rsidP="00203422">
      <w:pPr>
        <w:autoSpaceDE w:val="0"/>
        <w:autoSpaceDN w:val="0"/>
        <w:adjustRightInd w:val="0"/>
        <w:spacing w:before="120" w:after="120" w:line="360" w:lineRule="auto"/>
        <w:jc w:val="both"/>
        <w:rPr>
          <w:rFonts w:asciiTheme="majorBidi" w:hAnsiTheme="majorBidi" w:cstheme="majorBidi"/>
          <w:szCs w:val="24"/>
        </w:rPr>
      </w:pPr>
      <w:r w:rsidRPr="002B0BEA">
        <w:rPr>
          <w:rFonts w:asciiTheme="majorBidi" w:hAnsiTheme="majorBidi" w:cstheme="majorBidi"/>
          <w:szCs w:val="24"/>
        </w:rPr>
        <w:t>–</w:t>
      </w:r>
      <w:r>
        <w:rPr>
          <w:rFonts w:asciiTheme="majorBidi" w:hAnsiTheme="majorBidi" w:cstheme="majorBidi"/>
          <w:szCs w:val="24"/>
        </w:rPr>
        <w:t xml:space="preserve"> </w:t>
      </w:r>
      <m:oMath>
        <m:r>
          <m:rPr>
            <m:sty m:val="p"/>
          </m:rPr>
          <w:rPr>
            <w:rFonts w:ascii="Cambria Math" w:hAnsi="Cambria Math" w:cstheme="majorBidi"/>
            <w:szCs w:val="24"/>
          </w:rPr>
          <m:t>Ψ</m:t>
        </m:r>
      </m:oMath>
      <w:r>
        <w:rPr>
          <w:rFonts w:asciiTheme="majorBidi" w:hAnsiTheme="majorBidi" w:cstheme="majorBidi"/>
          <w:szCs w:val="24"/>
        </w:rPr>
        <w:t> : L</w:t>
      </w:r>
      <w:r w:rsidRPr="002B0BEA">
        <w:rPr>
          <w:rFonts w:asciiTheme="majorBidi" w:hAnsiTheme="majorBidi" w:cstheme="majorBidi"/>
          <w:szCs w:val="24"/>
        </w:rPr>
        <w:t xml:space="preserve">a fonction </w:t>
      </w:r>
      <w:r>
        <w:rPr>
          <w:rFonts w:asciiTheme="majorBidi" w:hAnsiTheme="majorBidi" w:cstheme="majorBidi"/>
          <w:szCs w:val="24"/>
        </w:rPr>
        <w:t xml:space="preserve">d’onde multiélectronique </w:t>
      </w:r>
      <w:r w:rsidRPr="002B0BEA">
        <w:rPr>
          <w:rFonts w:asciiTheme="majorBidi" w:hAnsiTheme="majorBidi" w:cstheme="majorBidi"/>
          <w:szCs w:val="24"/>
        </w:rPr>
        <w:t>indépendante du temps de</w:t>
      </w:r>
      <w:r>
        <w:rPr>
          <w:rFonts w:asciiTheme="majorBidi" w:hAnsiTheme="majorBidi" w:cstheme="majorBidi"/>
          <w:szCs w:val="24"/>
        </w:rPr>
        <w:t xml:space="preserve">s </w:t>
      </w:r>
      <w:r w:rsidRPr="002B0BEA">
        <w:rPr>
          <w:rFonts w:asciiTheme="majorBidi" w:hAnsiTheme="majorBidi" w:cstheme="majorBidi"/>
          <w:szCs w:val="24"/>
        </w:rPr>
        <w:t>coordonnées électroniques et nucléaires ;</w:t>
      </w:r>
    </w:p>
    <w:p w:rsidR="00203422" w:rsidRPr="002B0BEA" w:rsidRDefault="00203422" w:rsidP="00203422">
      <w:pPr>
        <w:autoSpaceDE w:val="0"/>
        <w:autoSpaceDN w:val="0"/>
        <w:adjustRightInd w:val="0"/>
        <w:spacing w:before="120" w:after="120" w:line="360" w:lineRule="auto"/>
        <w:jc w:val="both"/>
        <w:rPr>
          <w:rFonts w:asciiTheme="majorBidi" w:hAnsiTheme="majorBidi" w:cstheme="majorBidi"/>
          <w:szCs w:val="24"/>
        </w:rPr>
      </w:pPr>
      <w:r w:rsidRPr="002B0BEA">
        <w:rPr>
          <w:rFonts w:asciiTheme="majorBidi" w:hAnsiTheme="majorBidi" w:cstheme="majorBidi"/>
          <w:szCs w:val="24"/>
        </w:rPr>
        <w:t>–</w:t>
      </w:r>
      <w:r>
        <w:rPr>
          <w:rFonts w:asciiTheme="majorBidi" w:hAnsiTheme="majorBidi" w:cstheme="majorBidi"/>
          <w:szCs w:val="24"/>
        </w:rPr>
        <w:t xml:space="preserve"> </w:t>
      </w:r>
      <m:oMath>
        <m:sSub>
          <m:sSubPr>
            <m:ctrlPr>
              <w:rPr>
                <w:rFonts w:ascii="Cambria Math" w:hAnsi="Cambria Math" w:cstheme="majorBidi"/>
                <w:i/>
                <w:szCs w:val="24"/>
              </w:rPr>
            </m:ctrlPr>
          </m:sSubPr>
          <m:e>
            <m:r>
              <m:rPr>
                <m:sty m:val="bi"/>
              </m:rPr>
              <w:rPr>
                <w:rFonts w:ascii="Cambria Math" w:hAnsi="Cambria Math" w:cstheme="majorBidi"/>
                <w:szCs w:val="24"/>
              </w:rPr>
              <m:t>r</m:t>
            </m:r>
          </m:e>
          <m:sub>
            <m:r>
              <w:rPr>
                <w:rFonts w:ascii="Cambria Math" w:hAnsi="Cambria Math" w:cstheme="majorBidi"/>
                <w:szCs w:val="24"/>
              </w:rPr>
              <m:t>1</m:t>
            </m:r>
          </m:sub>
        </m:sSub>
        <m:r>
          <w:rPr>
            <w:rFonts w:ascii="Cambria Math" w:hAnsi="Cambria Math" w:cstheme="majorBidi"/>
            <w:szCs w:val="24"/>
          </w:rPr>
          <m:t>,</m:t>
        </m:r>
        <m:sSub>
          <m:sSubPr>
            <m:ctrlPr>
              <w:rPr>
                <w:rFonts w:ascii="Cambria Math" w:hAnsi="Cambria Math" w:cstheme="majorBidi"/>
                <w:i/>
                <w:szCs w:val="24"/>
              </w:rPr>
            </m:ctrlPr>
          </m:sSubPr>
          <m:e>
            <m:r>
              <m:rPr>
                <m:sty m:val="bi"/>
              </m:rPr>
              <w:rPr>
                <w:rFonts w:ascii="Cambria Math" w:hAnsi="Cambria Math" w:cstheme="majorBidi"/>
                <w:szCs w:val="24"/>
              </w:rPr>
              <m:t>r</m:t>
            </m:r>
          </m:e>
          <m:sub>
            <m:r>
              <w:rPr>
                <w:rFonts w:ascii="Cambria Math" w:hAnsi="Cambria Math" w:cstheme="majorBidi"/>
                <w:szCs w:val="24"/>
              </w:rPr>
              <m:t>2</m:t>
            </m:r>
          </m:sub>
        </m:sSub>
        <m:r>
          <w:rPr>
            <w:rFonts w:ascii="Cambria Math" w:hAnsi="Cambria Math" w:cstheme="majorBidi"/>
            <w:szCs w:val="24"/>
          </w:rPr>
          <m:t>,…,</m:t>
        </m:r>
        <m:sSub>
          <m:sSubPr>
            <m:ctrlPr>
              <w:rPr>
                <w:rFonts w:ascii="Cambria Math" w:hAnsi="Cambria Math" w:cstheme="majorBidi"/>
                <w:i/>
                <w:szCs w:val="24"/>
              </w:rPr>
            </m:ctrlPr>
          </m:sSubPr>
          <m:e>
            <m:r>
              <m:rPr>
                <m:sty m:val="bi"/>
              </m:rPr>
              <w:rPr>
                <w:rFonts w:ascii="Cambria Math" w:hAnsi="Cambria Math" w:cstheme="majorBidi"/>
                <w:szCs w:val="24"/>
              </w:rPr>
              <m:t>r</m:t>
            </m:r>
          </m:e>
          <m:sub>
            <m:r>
              <w:rPr>
                <w:rFonts w:ascii="Cambria Math" w:hAnsi="Cambria Math" w:cstheme="majorBidi"/>
                <w:szCs w:val="24"/>
              </w:rPr>
              <m:t>N</m:t>
            </m:r>
          </m:sub>
        </m:sSub>
        <m:r>
          <w:rPr>
            <w:rFonts w:ascii="Cambria Math" w:hAnsi="Cambria Math" w:cstheme="majorBidi"/>
            <w:szCs w:val="24"/>
          </w:rPr>
          <m:t> </m:t>
        </m:r>
      </m:oMath>
      <w:r>
        <w:rPr>
          <w:rFonts w:asciiTheme="majorBidi" w:hAnsiTheme="majorBidi" w:cstheme="majorBidi"/>
          <w:szCs w:val="24"/>
        </w:rPr>
        <w:t>:</w:t>
      </w:r>
      <w:r w:rsidRPr="002B0BEA">
        <w:rPr>
          <w:rFonts w:asciiTheme="majorBidi" w:hAnsiTheme="majorBidi" w:cstheme="majorBidi"/>
          <w:szCs w:val="24"/>
        </w:rPr>
        <w:t xml:space="preserve"> </w:t>
      </w:r>
      <w:r>
        <w:rPr>
          <w:rFonts w:asciiTheme="majorBidi" w:hAnsiTheme="majorBidi" w:cstheme="majorBidi"/>
          <w:szCs w:val="24"/>
        </w:rPr>
        <w:t>L</w:t>
      </w:r>
      <w:r w:rsidRPr="002B0BEA">
        <w:rPr>
          <w:rFonts w:asciiTheme="majorBidi" w:hAnsiTheme="majorBidi" w:cstheme="majorBidi"/>
          <w:szCs w:val="24"/>
        </w:rPr>
        <w:t>es coordonnées des électrons</w:t>
      </w:r>
      <w:r>
        <w:rPr>
          <w:rFonts w:asciiTheme="majorBidi" w:hAnsiTheme="majorBidi" w:cstheme="majorBidi"/>
          <w:szCs w:val="24"/>
        </w:rPr>
        <w:t xml:space="preserve"> et/ou de leurs spins,</w:t>
      </w:r>
      <w:r w:rsidRPr="002B0BEA">
        <w:rPr>
          <w:rFonts w:asciiTheme="majorBidi" w:hAnsiTheme="majorBidi" w:cstheme="majorBidi"/>
          <w:szCs w:val="24"/>
        </w:rPr>
        <w:t xml:space="preserve"> et </w:t>
      </w:r>
      <m:oMath>
        <m:sSub>
          <m:sSubPr>
            <m:ctrlPr>
              <w:rPr>
                <w:rFonts w:ascii="Cambria Math" w:hAnsi="Cambria Math" w:cstheme="majorBidi"/>
                <w:i/>
                <w:szCs w:val="24"/>
              </w:rPr>
            </m:ctrlPr>
          </m:sSubPr>
          <m:e>
            <m:r>
              <m:rPr>
                <m:sty m:val="bi"/>
              </m:rPr>
              <w:rPr>
                <w:rFonts w:ascii="Cambria Math" w:hAnsi="Cambria Math" w:cstheme="majorBidi"/>
                <w:szCs w:val="24"/>
              </w:rPr>
              <m:t>R</m:t>
            </m:r>
          </m:e>
          <m:sub>
            <m:r>
              <w:rPr>
                <w:rFonts w:ascii="Cambria Math" w:hAnsi="Cambria Math" w:cstheme="majorBidi"/>
                <w:szCs w:val="24"/>
              </w:rPr>
              <m:t>1</m:t>
            </m:r>
          </m:sub>
        </m:sSub>
        <m:r>
          <w:rPr>
            <w:rFonts w:ascii="Cambria Math" w:hAnsi="Cambria Math" w:cstheme="majorBidi"/>
            <w:szCs w:val="24"/>
          </w:rPr>
          <m:t>,</m:t>
        </m:r>
        <m:sSub>
          <m:sSubPr>
            <m:ctrlPr>
              <w:rPr>
                <w:rFonts w:ascii="Cambria Math" w:hAnsi="Cambria Math" w:cstheme="majorBidi"/>
                <w:i/>
                <w:szCs w:val="24"/>
              </w:rPr>
            </m:ctrlPr>
          </m:sSubPr>
          <m:e>
            <m:r>
              <m:rPr>
                <m:sty m:val="bi"/>
              </m:rPr>
              <w:rPr>
                <w:rFonts w:ascii="Cambria Math" w:hAnsi="Cambria Math" w:cstheme="majorBidi"/>
                <w:szCs w:val="24"/>
              </w:rPr>
              <m:t>R</m:t>
            </m:r>
          </m:e>
          <m:sub>
            <m:r>
              <w:rPr>
                <w:rFonts w:ascii="Cambria Math" w:hAnsi="Cambria Math" w:cstheme="majorBidi"/>
                <w:szCs w:val="24"/>
              </w:rPr>
              <m:t>2</m:t>
            </m:r>
          </m:sub>
        </m:sSub>
        <m:r>
          <w:rPr>
            <w:rFonts w:ascii="Cambria Math" w:hAnsi="Cambria Math" w:cstheme="majorBidi"/>
            <w:szCs w:val="24"/>
          </w:rPr>
          <m:t>,…,</m:t>
        </m:r>
        <m:sSub>
          <m:sSubPr>
            <m:ctrlPr>
              <w:rPr>
                <w:rFonts w:ascii="Cambria Math" w:hAnsi="Cambria Math" w:cstheme="majorBidi"/>
                <w:i/>
                <w:szCs w:val="24"/>
              </w:rPr>
            </m:ctrlPr>
          </m:sSubPr>
          <m:e>
            <m:r>
              <m:rPr>
                <m:sty m:val="bi"/>
              </m:rPr>
              <w:rPr>
                <w:rFonts w:ascii="Cambria Math" w:hAnsi="Cambria Math" w:cstheme="majorBidi"/>
                <w:szCs w:val="24"/>
              </w:rPr>
              <m:t>R</m:t>
            </m:r>
          </m:e>
          <m:sub>
            <m:sSub>
              <m:sSubPr>
                <m:ctrlPr>
                  <w:rPr>
                    <w:rFonts w:ascii="Cambria Math" w:hAnsi="Cambria Math" w:cstheme="majorBidi"/>
                    <w:i/>
                    <w:szCs w:val="24"/>
                  </w:rPr>
                </m:ctrlPr>
              </m:sSubPr>
              <m:e>
                <m:r>
                  <w:rPr>
                    <w:rFonts w:ascii="Cambria Math" w:hAnsi="Cambria Math" w:cstheme="majorBidi"/>
                    <w:szCs w:val="24"/>
                  </w:rPr>
                  <m:t>N</m:t>
                </m:r>
              </m:e>
              <m:sub>
                <m:r>
                  <w:rPr>
                    <w:rFonts w:ascii="Cambria Math" w:hAnsi="Cambria Math" w:cstheme="majorBidi"/>
                    <w:szCs w:val="24"/>
                  </w:rPr>
                  <m:t>n</m:t>
                </m:r>
              </m:sub>
            </m:sSub>
          </m:sub>
        </m:sSub>
        <m:r>
          <w:rPr>
            <w:rFonts w:ascii="Cambria Math" w:hAnsi="Cambria Math" w:cstheme="majorBidi"/>
            <w:szCs w:val="24"/>
          </w:rPr>
          <m:t xml:space="preserve">, </m:t>
        </m:r>
      </m:oMath>
      <w:r>
        <w:rPr>
          <w:rFonts w:asciiTheme="majorBidi" w:hAnsiTheme="majorBidi" w:cstheme="majorBidi"/>
          <w:szCs w:val="24"/>
        </w:rPr>
        <w:t>l</w:t>
      </w:r>
      <w:r w:rsidRPr="002B0BEA">
        <w:rPr>
          <w:rFonts w:asciiTheme="majorBidi" w:hAnsiTheme="majorBidi" w:cstheme="majorBidi"/>
          <w:szCs w:val="24"/>
        </w:rPr>
        <w:t>es coordonnées des noyaux.</w:t>
      </w:r>
    </w:p>
    <w:p w:rsidR="00203422" w:rsidRDefault="00203422" w:rsidP="00203422">
      <w:pPr>
        <w:autoSpaceDE w:val="0"/>
        <w:autoSpaceDN w:val="0"/>
        <w:adjustRightInd w:val="0"/>
        <w:spacing w:before="120" w:after="120" w:line="360" w:lineRule="auto"/>
        <w:jc w:val="both"/>
        <w:rPr>
          <w:rFonts w:asciiTheme="majorBidi" w:hAnsiTheme="majorBidi" w:cstheme="majorBidi"/>
          <w:szCs w:val="24"/>
        </w:rPr>
      </w:pPr>
      <w:r w:rsidRPr="002B0BEA">
        <w:rPr>
          <w:rFonts w:asciiTheme="majorBidi" w:hAnsiTheme="majorBidi" w:cstheme="majorBidi"/>
          <w:szCs w:val="24"/>
        </w:rPr>
        <w:t xml:space="preserve">L’Hamiltonien </w:t>
      </w:r>
      <w:r>
        <w:rPr>
          <w:rFonts w:asciiTheme="majorBidi" w:hAnsiTheme="majorBidi" w:cstheme="majorBidi"/>
          <w:szCs w:val="24"/>
        </w:rPr>
        <w:t>de système s’</w:t>
      </w:r>
      <w:r w:rsidRPr="002B0BEA">
        <w:rPr>
          <w:rFonts w:asciiTheme="majorBidi" w:hAnsiTheme="majorBidi" w:cstheme="majorBidi"/>
          <w:szCs w:val="24"/>
        </w:rPr>
        <w:t>écrit sous la forme</w:t>
      </w:r>
      <w:r>
        <w:rPr>
          <w:rFonts w:asciiTheme="majorBidi" w:hAnsiTheme="majorBidi" w:cstheme="majorBidi"/>
          <w:szCs w:val="24"/>
        </w:rPr>
        <w:t xml:space="preserve"> suivante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2"/>
        <w:gridCol w:w="1088"/>
      </w:tblGrid>
      <w:tr w:rsidR="00203422" w:rsidTr="00AA5CE9">
        <w:tc>
          <w:tcPr>
            <w:tcW w:w="4400" w:type="pct"/>
            <w:vAlign w:val="center"/>
          </w:tcPr>
          <w:p w:rsidR="00203422" w:rsidRPr="00A27005" w:rsidRDefault="00203422" w:rsidP="00AA5CE9">
            <w:pPr>
              <w:autoSpaceDE w:val="0"/>
              <w:autoSpaceDN w:val="0"/>
              <w:adjustRightInd w:val="0"/>
              <w:spacing w:before="120" w:after="120" w:line="360" w:lineRule="auto"/>
              <w:jc w:val="both"/>
              <w:rPr>
                <w:rFonts w:asciiTheme="majorBidi" w:eastAsiaTheme="minorEastAsia" w:hAnsiTheme="majorBidi" w:cstheme="majorBidi"/>
                <w:szCs w:val="24"/>
              </w:rPr>
            </w:pPr>
            <m:oMathPara>
              <m:oMath>
                <m:r>
                  <w:rPr>
                    <w:rFonts w:ascii="Cambria Math" w:hAnsi="Cambria Math" w:cstheme="majorBidi"/>
                    <w:szCs w:val="24"/>
                  </w:rPr>
                  <m:t>H=</m:t>
                </m:r>
                <m:sSub>
                  <m:sSubPr>
                    <m:ctrlPr>
                      <w:rPr>
                        <w:rFonts w:ascii="Cambria Math" w:hAnsi="Cambria Math" w:cstheme="majorBidi"/>
                        <w:i/>
                        <w:szCs w:val="24"/>
                      </w:rPr>
                    </m:ctrlPr>
                  </m:sSubPr>
                  <m:e>
                    <m:r>
                      <w:rPr>
                        <w:rFonts w:ascii="Cambria Math" w:hAnsi="Cambria Math" w:cstheme="majorBidi"/>
                        <w:szCs w:val="24"/>
                      </w:rPr>
                      <m:t>T</m:t>
                    </m:r>
                  </m:e>
                  <m:sub>
                    <m:r>
                      <w:rPr>
                        <w:rFonts w:ascii="Cambria Math" w:hAnsi="Cambria Math" w:cstheme="majorBidi"/>
                        <w:szCs w:val="24"/>
                      </w:rPr>
                      <m:t>n</m:t>
                    </m:r>
                  </m:sub>
                </m:sSub>
                <m:r>
                  <w:rPr>
                    <w:rFonts w:ascii="Cambria Math" w:hAnsi="Cambria Math" w:cstheme="majorBidi"/>
                    <w:szCs w:val="24"/>
                  </w:rPr>
                  <m:t>+</m:t>
                </m:r>
                <m:sSub>
                  <m:sSubPr>
                    <m:ctrlPr>
                      <w:rPr>
                        <w:rFonts w:ascii="Cambria Math" w:hAnsi="Cambria Math" w:cstheme="majorBidi"/>
                        <w:i/>
                        <w:szCs w:val="24"/>
                      </w:rPr>
                    </m:ctrlPr>
                  </m:sSubPr>
                  <m:e>
                    <m:r>
                      <w:rPr>
                        <w:rFonts w:ascii="Cambria Math" w:hAnsi="Cambria Math" w:cstheme="majorBidi"/>
                        <w:szCs w:val="24"/>
                      </w:rPr>
                      <m:t>T</m:t>
                    </m:r>
                  </m:e>
                  <m:sub>
                    <m:r>
                      <w:rPr>
                        <w:rFonts w:ascii="Cambria Math" w:hAnsi="Cambria Math" w:cstheme="majorBidi"/>
                        <w:szCs w:val="24"/>
                      </w:rPr>
                      <m:t>e</m:t>
                    </m:r>
                  </m:sub>
                </m:sSub>
                <m:r>
                  <w:rPr>
                    <w:rFonts w:ascii="Cambria Math" w:hAnsi="Cambria Math" w:cstheme="majorBidi"/>
                    <w:szCs w:val="24"/>
                  </w:rPr>
                  <m:t>+</m:t>
                </m:r>
                <m:sSub>
                  <m:sSubPr>
                    <m:ctrlPr>
                      <w:rPr>
                        <w:rFonts w:ascii="Cambria Math" w:hAnsi="Cambria Math" w:cstheme="majorBidi"/>
                        <w:i/>
                        <w:szCs w:val="24"/>
                      </w:rPr>
                    </m:ctrlPr>
                  </m:sSubPr>
                  <m:e>
                    <m:r>
                      <w:rPr>
                        <w:rFonts w:ascii="Cambria Math" w:hAnsi="Cambria Math" w:cstheme="majorBidi"/>
                        <w:szCs w:val="24"/>
                      </w:rPr>
                      <m:t>V</m:t>
                    </m:r>
                  </m:e>
                  <m:sub>
                    <m:r>
                      <w:rPr>
                        <w:rFonts w:ascii="Cambria Math" w:hAnsi="Cambria Math" w:cstheme="majorBidi"/>
                        <w:szCs w:val="24"/>
                      </w:rPr>
                      <m:t>ee</m:t>
                    </m:r>
                  </m:sub>
                </m:sSub>
                <m:r>
                  <w:rPr>
                    <w:rFonts w:ascii="Cambria Math" w:hAnsi="Cambria Math" w:cstheme="majorBidi"/>
                    <w:szCs w:val="24"/>
                  </w:rPr>
                  <m:t>+</m:t>
                </m:r>
                <m:sSub>
                  <m:sSubPr>
                    <m:ctrlPr>
                      <w:rPr>
                        <w:rFonts w:ascii="Cambria Math" w:hAnsi="Cambria Math" w:cstheme="majorBidi"/>
                        <w:i/>
                        <w:szCs w:val="24"/>
                      </w:rPr>
                    </m:ctrlPr>
                  </m:sSubPr>
                  <m:e>
                    <m:r>
                      <w:rPr>
                        <w:rFonts w:ascii="Cambria Math" w:hAnsi="Cambria Math" w:cstheme="majorBidi"/>
                        <w:szCs w:val="24"/>
                      </w:rPr>
                      <m:t>V</m:t>
                    </m:r>
                  </m:e>
                  <m:sub>
                    <m:r>
                      <w:rPr>
                        <w:rFonts w:ascii="Cambria Math" w:hAnsi="Cambria Math" w:cstheme="majorBidi"/>
                        <w:szCs w:val="24"/>
                      </w:rPr>
                      <m:t>en</m:t>
                    </m:r>
                  </m:sub>
                </m:sSub>
                <m:r>
                  <w:rPr>
                    <w:rFonts w:ascii="Cambria Math" w:hAnsi="Cambria Math" w:cstheme="majorBidi"/>
                    <w:szCs w:val="24"/>
                  </w:rPr>
                  <m:t>+</m:t>
                </m:r>
                <m:sSub>
                  <m:sSubPr>
                    <m:ctrlPr>
                      <w:rPr>
                        <w:rFonts w:ascii="Cambria Math" w:hAnsi="Cambria Math" w:cstheme="majorBidi"/>
                        <w:i/>
                        <w:szCs w:val="24"/>
                      </w:rPr>
                    </m:ctrlPr>
                  </m:sSubPr>
                  <m:e>
                    <m:r>
                      <w:rPr>
                        <w:rFonts w:ascii="Cambria Math" w:hAnsi="Cambria Math" w:cstheme="majorBidi"/>
                        <w:szCs w:val="24"/>
                      </w:rPr>
                      <m:t>V</m:t>
                    </m:r>
                  </m:e>
                  <m:sub>
                    <m:r>
                      <w:rPr>
                        <w:rFonts w:ascii="Cambria Math" w:hAnsi="Cambria Math" w:cstheme="majorBidi"/>
                        <w:szCs w:val="24"/>
                      </w:rPr>
                      <m:t>nn</m:t>
                    </m:r>
                  </m:sub>
                </m:sSub>
              </m:oMath>
            </m:oMathPara>
          </w:p>
        </w:tc>
        <w:tc>
          <w:tcPr>
            <w:tcW w:w="600" w:type="pct"/>
            <w:vAlign w:val="center"/>
          </w:tcPr>
          <w:p w:rsidR="00203422" w:rsidRPr="0077666A" w:rsidRDefault="00203422" w:rsidP="00AA5CE9">
            <w:pPr>
              <w:pStyle w:val="ListParagraph"/>
              <w:numPr>
                <w:ilvl w:val="1"/>
                <w:numId w:val="6"/>
              </w:numPr>
              <w:spacing w:before="120" w:after="120" w:line="360" w:lineRule="auto"/>
              <w:jc w:val="both"/>
              <w:rPr>
                <w:rFonts w:asciiTheme="majorBidi" w:hAnsiTheme="majorBidi" w:cstheme="majorBidi"/>
                <w:sz w:val="24"/>
                <w:szCs w:val="24"/>
              </w:rPr>
            </w:pPr>
          </w:p>
        </w:tc>
      </w:tr>
    </w:tbl>
    <w:p w:rsidR="00203422" w:rsidRDefault="00203422" w:rsidP="00203422">
      <w:pPr>
        <w:autoSpaceDE w:val="0"/>
        <w:autoSpaceDN w:val="0"/>
        <w:adjustRightInd w:val="0"/>
        <w:spacing w:before="120" w:after="120" w:line="360" w:lineRule="auto"/>
        <w:jc w:val="both"/>
        <w:rPr>
          <w:rFonts w:asciiTheme="majorBidi" w:hAnsiTheme="majorBidi" w:cstheme="majorBidi"/>
          <w:szCs w:val="24"/>
        </w:rPr>
      </w:pPr>
      <w:r w:rsidRPr="00E31A89">
        <w:rPr>
          <w:rFonts w:asciiTheme="majorBidi" w:hAnsiTheme="majorBidi" w:cstheme="majorBidi"/>
          <w:szCs w:val="24"/>
        </w:rPr>
        <w:t>Les termes apparaissant dans l’hamiltonien prennent la forme suivante</w:t>
      </w:r>
      <w:r>
        <w:rPr>
          <w:rFonts w:asciiTheme="majorBidi" w:hAnsiTheme="majorBidi" w:cstheme="majorBidi"/>
          <w:szCs w:val="24"/>
        </w:rPr>
        <w:t>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2"/>
        <w:gridCol w:w="1088"/>
      </w:tblGrid>
      <w:tr w:rsidR="00203422" w:rsidTr="00AA5CE9">
        <w:tc>
          <w:tcPr>
            <w:tcW w:w="4400" w:type="pct"/>
            <w:vAlign w:val="center"/>
          </w:tcPr>
          <w:p w:rsidR="00203422" w:rsidRPr="00A27005" w:rsidRDefault="00BA7F8B" w:rsidP="00AA5CE9">
            <w:pPr>
              <w:autoSpaceDE w:val="0"/>
              <w:autoSpaceDN w:val="0"/>
              <w:adjustRightInd w:val="0"/>
              <w:spacing w:before="120" w:after="120" w:line="360" w:lineRule="auto"/>
              <w:jc w:val="both"/>
              <w:rPr>
                <w:rFonts w:asciiTheme="majorBidi" w:eastAsiaTheme="minorEastAsia" w:hAnsiTheme="majorBidi" w:cstheme="majorBidi"/>
                <w:szCs w:val="24"/>
              </w:rPr>
            </w:pPr>
            <m:oMathPara>
              <m:oMath>
                <m:sSub>
                  <m:sSubPr>
                    <m:ctrlPr>
                      <w:rPr>
                        <w:rFonts w:ascii="Cambria Math" w:hAnsi="Cambria Math" w:cstheme="majorBidi"/>
                        <w:i/>
                        <w:szCs w:val="24"/>
                      </w:rPr>
                    </m:ctrlPr>
                  </m:sSubPr>
                  <m:e>
                    <m:r>
                      <w:rPr>
                        <w:rFonts w:ascii="Cambria Math" w:hAnsi="Cambria Math" w:cstheme="majorBidi"/>
                        <w:szCs w:val="24"/>
                      </w:rPr>
                      <m:t>T</m:t>
                    </m:r>
                  </m:e>
                  <m:sub>
                    <m:r>
                      <w:rPr>
                        <w:rFonts w:ascii="Cambria Math" w:hAnsi="Cambria Math" w:cstheme="majorBidi"/>
                        <w:szCs w:val="24"/>
                      </w:rPr>
                      <m:t>n</m:t>
                    </m:r>
                  </m:sub>
                </m:sSub>
                <m:r>
                  <w:rPr>
                    <w:rFonts w:ascii="Cambria Math" w:hAnsi="Cambria Math" w:cstheme="majorBidi"/>
                    <w:szCs w:val="24"/>
                  </w:rPr>
                  <m:t>=</m:t>
                </m:r>
                <m:f>
                  <m:fPr>
                    <m:ctrlPr>
                      <w:rPr>
                        <w:rFonts w:ascii="Cambria Math" w:hAnsi="Cambria Math" w:cstheme="majorBidi"/>
                        <w:i/>
                        <w:szCs w:val="24"/>
                      </w:rPr>
                    </m:ctrlPr>
                  </m:fPr>
                  <m:num>
                    <m:r>
                      <w:rPr>
                        <w:rFonts w:ascii="Cambria Math" w:hAnsi="Cambria Math" w:cstheme="majorBidi"/>
                        <w:szCs w:val="24"/>
                      </w:rPr>
                      <m:t>1</m:t>
                    </m:r>
                  </m:num>
                  <m:den>
                    <m:r>
                      <w:rPr>
                        <w:rFonts w:ascii="Cambria Math" w:hAnsi="Cambria Math" w:cstheme="majorBidi"/>
                        <w:szCs w:val="24"/>
                      </w:rPr>
                      <m:t>2</m:t>
                    </m:r>
                  </m:den>
                </m:f>
                <m:nary>
                  <m:naryPr>
                    <m:chr m:val="∑"/>
                    <m:limLoc m:val="undOvr"/>
                    <m:ctrlPr>
                      <w:rPr>
                        <w:rFonts w:ascii="Cambria Math" w:hAnsi="Cambria Math" w:cstheme="majorBidi"/>
                        <w:i/>
                        <w:szCs w:val="24"/>
                      </w:rPr>
                    </m:ctrlPr>
                  </m:naryPr>
                  <m:sub>
                    <m:r>
                      <w:rPr>
                        <w:rFonts w:ascii="Cambria Math" w:hAnsi="Cambria Math" w:cstheme="majorBidi"/>
                        <w:szCs w:val="24"/>
                      </w:rPr>
                      <m:t>α=1</m:t>
                    </m:r>
                  </m:sub>
                  <m:sup>
                    <m:sSub>
                      <m:sSubPr>
                        <m:ctrlPr>
                          <w:rPr>
                            <w:rFonts w:ascii="Cambria Math" w:hAnsi="Cambria Math" w:cstheme="majorBidi"/>
                            <w:i/>
                            <w:szCs w:val="24"/>
                          </w:rPr>
                        </m:ctrlPr>
                      </m:sSubPr>
                      <m:e>
                        <m:r>
                          <w:rPr>
                            <w:rFonts w:ascii="Cambria Math" w:hAnsi="Cambria Math" w:cstheme="majorBidi"/>
                            <w:szCs w:val="24"/>
                          </w:rPr>
                          <m:t>N</m:t>
                        </m:r>
                      </m:e>
                      <m:sub>
                        <m:r>
                          <w:rPr>
                            <w:rFonts w:ascii="Cambria Math" w:hAnsi="Cambria Math" w:cstheme="majorBidi"/>
                            <w:szCs w:val="24"/>
                          </w:rPr>
                          <m:t>n</m:t>
                        </m:r>
                      </m:sub>
                    </m:sSub>
                  </m:sup>
                  <m:e>
                    <m:f>
                      <m:fPr>
                        <m:ctrlPr>
                          <w:rPr>
                            <w:rFonts w:ascii="Cambria Math" w:hAnsi="Cambria Math" w:cstheme="majorBidi"/>
                            <w:i/>
                            <w:szCs w:val="24"/>
                          </w:rPr>
                        </m:ctrlPr>
                      </m:fPr>
                      <m:num>
                        <m:sSup>
                          <m:sSupPr>
                            <m:ctrlPr>
                              <w:rPr>
                                <w:rFonts w:ascii="Cambria Math" w:hAnsi="Cambria Math" w:cstheme="majorBidi"/>
                                <w:i/>
                                <w:szCs w:val="24"/>
                              </w:rPr>
                            </m:ctrlPr>
                          </m:sSupPr>
                          <m:e>
                            <m:d>
                              <m:dPr>
                                <m:ctrlPr>
                                  <w:rPr>
                                    <w:rFonts w:ascii="Cambria Math" w:hAnsi="Cambria Math" w:cstheme="majorBidi"/>
                                    <w:i/>
                                    <w:szCs w:val="24"/>
                                  </w:rPr>
                                </m:ctrlPr>
                              </m:dPr>
                              <m:e>
                                <m:r>
                                  <w:rPr>
                                    <w:rFonts w:ascii="Cambria Math" w:hAnsi="Cambria Math" w:cstheme="majorBidi"/>
                                    <w:szCs w:val="24"/>
                                  </w:rPr>
                                  <m:t>-iℏ</m:t>
                                </m:r>
                                <m:sSub>
                                  <m:sSubPr>
                                    <m:ctrlPr>
                                      <w:rPr>
                                        <w:rFonts w:ascii="Cambria Math" w:hAnsi="Cambria Math" w:cstheme="majorBidi"/>
                                        <w:i/>
                                        <w:szCs w:val="24"/>
                                      </w:rPr>
                                    </m:ctrlPr>
                                  </m:sSubPr>
                                  <m:e>
                                    <m:r>
                                      <m:rPr>
                                        <m:sty m:val="b"/>
                                      </m:rPr>
                                      <w:rPr>
                                        <w:rFonts w:ascii="Cambria Math" w:hAnsi="Cambria Math" w:cstheme="majorBidi"/>
                                        <w:szCs w:val="24"/>
                                      </w:rPr>
                                      <m:t>∇</m:t>
                                    </m:r>
                                    <m:ctrlPr>
                                      <w:rPr>
                                        <w:rFonts w:ascii="Cambria Math" w:hAnsi="Cambria Math" w:cstheme="majorBidi"/>
                                        <w:szCs w:val="24"/>
                                      </w:rPr>
                                    </m:ctrlPr>
                                  </m:e>
                                  <m:sub>
                                    <m:r>
                                      <w:rPr>
                                        <w:rFonts w:ascii="Cambria Math" w:hAnsi="Cambria Math" w:cstheme="majorBidi"/>
                                        <w:szCs w:val="24"/>
                                      </w:rPr>
                                      <m:t>α</m:t>
                                    </m:r>
                                  </m:sub>
                                </m:sSub>
                              </m:e>
                            </m:d>
                          </m:e>
                          <m:sup>
                            <m:r>
                              <w:rPr>
                                <w:rFonts w:ascii="Cambria Math" w:hAnsi="Cambria Math" w:cstheme="majorBidi"/>
                                <w:szCs w:val="24"/>
                              </w:rPr>
                              <m:t>2</m:t>
                            </m:r>
                          </m:sup>
                        </m:sSup>
                      </m:num>
                      <m:den>
                        <m:sSub>
                          <m:sSubPr>
                            <m:ctrlPr>
                              <w:rPr>
                                <w:rFonts w:ascii="Cambria Math" w:hAnsi="Cambria Math" w:cstheme="majorBidi"/>
                                <w:i/>
                                <w:szCs w:val="24"/>
                              </w:rPr>
                            </m:ctrlPr>
                          </m:sSubPr>
                          <m:e>
                            <m:r>
                              <w:rPr>
                                <w:rFonts w:ascii="Cambria Math" w:hAnsi="Cambria Math" w:cstheme="majorBidi"/>
                                <w:szCs w:val="24"/>
                              </w:rPr>
                              <m:t>M</m:t>
                            </m:r>
                          </m:e>
                          <m:sub>
                            <m:r>
                              <w:rPr>
                                <w:rFonts w:ascii="Cambria Math" w:hAnsi="Cambria Math" w:cstheme="majorBidi"/>
                                <w:szCs w:val="24"/>
                              </w:rPr>
                              <m:t>α</m:t>
                            </m:r>
                          </m:sub>
                        </m:sSub>
                      </m:den>
                    </m:f>
                  </m:e>
                </m:nary>
              </m:oMath>
            </m:oMathPara>
          </w:p>
        </w:tc>
        <w:tc>
          <w:tcPr>
            <w:tcW w:w="600" w:type="pct"/>
            <w:vAlign w:val="center"/>
          </w:tcPr>
          <w:p w:rsidR="00203422" w:rsidRPr="0077666A" w:rsidRDefault="00203422" w:rsidP="00AA5CE9">
            <w:pPr>
              <w:pStyle w:val="ListParagraph"/>
              <w:numPr>
                <w:ilvl w:val="1"/>
                <w:numId w:val="6"/>
              </w:numPr>
              <w:spacing w:before="120" w:after="120" w:line="360" w:lineRule="auto"/>
              <w:jc w:val="both"/>
              <w:rPr>
                <w:rFonts w:asciiTheme="majorBidi" w:hAnsiTheme="majorBidi" w:cstheme="majorBidi"/>
                <w:sz w:val="24"/>
                <w:szCs w:val="24"/>
              </w:rPr>
            </w:pPr>
          </w:p>
        </w:tc>
      </w:tr>
      <w:tr w:rsidR="00203422" w:rsidTr="00AA5CE9">
        <w:tc>
          <w:tcPr>
            <w:tcW w:w="4400" w:type="pct"/>
            <w:vAlign w:val="center"/>
          </w:tcPr>
          <w:p w:rsidR="00203422" w:rsidRPr="00A27005" w:rsidRDefault="00BA7F8B" w:rsidP="00AA5CE9">
            <w:pPr>
              <w:autoSpaceDE w:val="0"/>
              <w:autoSpaceDN w:val="0"/>
              <w:adjustRightInd w:val="0"/>
              <w:spacing w:before="120" w:after="120" w:line="360" w:lineRule="auto"/>
              <w:jc w:val="both"/>
              <w:rPr>
                <w:rFonts w:asciiTheme="majorBidi" w:eastAsiaTheme="minorEastAsia" w:hAnsiTheme="majorBidi" w:cstheme="majorBidi"/>
                <w:szCs w:val="24"/>
              </w:rPr>
            </w:pPr>
            <m:oMathPara>
              <m:oMath>
                <m:sSub>
                  <m:sSubPr>
                    <m:ctrlPr>
                      <w:rPr>
                        <w:rFonts w:ascii="Cambria Math" w:hAnsi="Cambria Math" w:cstheme="majorBidi"/>
                        <w:i/>
                        <w:szCs w:val="24"/>
                      </w:rPr>
                    </m:ctrlPr>
                  </m:sSubPr>
                  <m:e>
                    <m:r>
                      <w:rPr>
                        <w:rFonts w:ascii="Cambria Math" w:hAnsi="Cambria Math" w:cstheme="majorBidi"/>
                        <w:szCs w:val="24"/>
                      </w:rPr>
                      <m:t>T</m:t>
                    </m:r>
                  </m:e>
                  <m:sub>
                    <m:r>
                      <w:rPr>
                        <w:rFonts w:ascii="Cambria Math" w:hAnsi="Cambria Math" w:cstheme="majorBidi"/>
                        <w:szCs w:val="24"/>
                      </w:rPr>
                      <m:t>e</m:t>
                    </m:r>
                  </m:sub>
                </m:sSub>
                <m:r>
                  <w:rPr>
                    <w:rFonts w:ascii="Cambria Math" w:hAnsi="Cambria Math" w:cstheme="majorBidi"/>
                    <w:szCs w:val="24"/>
                  </w:rPr>
                  <m:t>=</m:t>
                </m:r>
                <m:f>
                  <m:fPr>
                    <m:ctrlPr>
                      <w:rPr>
                        <w:rFonts w:ascii="Cambria Math" w:hAnsi="Cambria Math" w:cstheme="majorBidi"/>
                        <w:i/>
                        <w:szCs w:val="24"/>
                      </w:rPr>
                    </m:ctrlPr>
                  </m:fPr>
                  <m:num>
                    <m:r>
                      <w:rPr>
                        <w:rFonts w:ascii="Cambria Math" w:hAnsi="Cambria Math" w:cstheme="majorBidi"/>
                        <w:szCs w:val="24"/>
                      </w:rPr>
                      <m:t>1</m:t>
                    </m:r>
                  </m:num>
                  <m:den>
                    <m:r>
                      <w:rPr>
                        <w:rFonts w:ascii="Cambria Math" w:hAnsi="Cambria Math" w:cstheme="majorBidi"/>
                        <w:szCs w:val="24"/>
                      </w:rPr>
                      <m:t>2</m:t>
                    </m:r>
                  </m:den>
                </m:f>
                <m:nary>
                  <m:naryPr>
                    <m:chr m:val="∑"/>
                    <m:limLoc m:val="undOvr"/>
                    <m:ctrlPr>
                      <w:rPr>
                        <w:rFonts w:ascii="Cambria Math" w:hAnsi="Cambria Math" w:cstheme="majorBidi"/>
                        <w:i/>
                        <w:szCs w:val="24"/>
                      </w:rPr>
                    </m:ctrlPr>
                  </m:naryPr>
                  <m:sub>
                    <m:r>
                      <w:rPr>
                        <w:rFonts w:ascii="Cambria Math" w:hAnsi="Cambria Math" w:cstheme="majorBidi"/>
                        <w:szCs w:val="24"/>
                      </w:rPr>
                      <m:t>i=1</m:t>
                    </m:r>
                  </m:sub>
                  <m:sup>
                    <m:r>
                      <w:rPr>
                        <w:rFonts w:ascii="Cambria Math" w:hAnsi="Cambria Math" w:cstheme="majorBidi"/>
                        <w:szCs w:val="24"/>
                      </w:rPr>
                      <m:t>N</m:t>
                    </m:r>
                  </m:sup>
                  <m:e>
                    <m:f>
                      <m:fPr>
                        <m:ctrlPr>
                          <w:rPr>
                            <w:rFonts w:ascii="Cambria Math" w:hAnsi="Cambria Math" w:cstheme="majorBidi"/>
                            <w:i/>
                            <w:szCs w:val="24"/>
                          </w:rPr>
                        </m:ctrlPr>
                      </m:fPr>
                      <m:num>
                        <m:sSup>
                          <m:sSupPr>
                            <m:ctrlPr>
                              <w:rPr>
                                <w:rFonts w:ascii="Cambria Math" w:hAnsi="Cambria Math" w:cstheme="majorBidi"/>
                                <w:i/>
                                <w:szCs w:val="24"/>
                              </w:rPr>
                            </m:ctrlPr>
                          </m:sSupPr>
                          <m:e>
                            <m:d>
                              <m:dPr>
                                <m:ctrlPr>
                                  <w:rPr>
                                    <w:rFonts w:ascii="Cambria Math" w:hAnsi="Cambria Math" w:cstheme="majorBidi"/>
                                    <w:i/>
                                    <w:szCs w:val="24"/>
                                  </w:rPr>
                                </m:ctrlPr>
                              </m:dPr>
                              <m:e>
                                <m:r>
                                  <w:rPr>
                                    <w:rFonts w:ascii="Cambria Math" w:hAnsi="Cambria Math" w:cstheme="majorBidi"/>
                                    <w:szCs w:val="24"/>
                                  </w:rPr>
                                  <m:t>-iℏ</m:t>
                                </m:r>
                                <m:sSub>
                                  <m:sSubPr>
                                    <m:ctrlPr>
                                      <w:rPr>
                                        <w:rFonts w:ascii="Cambria Math" w:hAnsi="Cambria Math" w:cstheme="majorBidi"/>
                                        <w:i/>
                                        <w:szCs w:val="24"/>
                                      </w:rPr>
                                    </m:ctrlPr>
                                  </m:sSubPr>
                                  <m:e>
                                    <m:r>
                                      <m:rPr>
                                        <m:sty m:val="b"/>
                                      </m:rPr>
                                      <w:rPr>
                                        <w:rFonts w:ascii="Cambria Math" w:hAnsi="Cambria Math" w:cstheme="majorBidi"/>
                                        <w:szCs w:val="24"/>
                                      </w:rPr>
                                      <m:t>∇</m:t>
                                    </m:r>
                                    <m:ctrlPr>
                                      <w:rPr>
                                        <w:rFonts w:ascii="Cambria Math" w:hAnsi="Cambria Math" w:cstheme="majorBidi"/>
                                        <w:szCs w:val="24"/>
                                      </w:rPr>
                                    </m:ctrlPr>
                                  </m:e>
                                  <m:sub>
                                    <m:r>
                                      <w:rPr>
                                        <w:rFonts w:ascii="Cambria Math" w:hAnsi="Cambria Math" w:cstheme="majorBidi"/>
                                        <w:szCs w:val="24"/>
                                      </w:rPr>
                                      <m:t>i</m:t>
                                    </m:r>
                                  </m:sub>
                                </m:sSub>
                              </m:e>
                            </m:d>
                          </m:e>
                          <m:sup>
                            <m:r>
                              <w:rPr>
                                <w:rFonts w:ascii="Cambria Math" w:hAnsi="Cambria Math" w:cstheme="majorBidi"/>
                                <w:szCs w:val="24"/>
                              </w:rPr>
                              <m:t>2</m:t>
                            </m:r>
                          </m:sup>
                        </m:sSup>
                      </m:num>
                      <m:den>
                        <m:sSub>
                          <m:sSubPr>
                            <m:ctrlPr>
                              <w:rPr>
                                <w:rFonts w:ascii="Cambria Math" w:hAnsi="Cambria Math" w:cstheme="majorBidi"/>
                                <w:i/>
                                <w:szCs w:val="24"/>
                              </w:rPr>
                            </m:ctrlPr>
                          </m:sSubPr>
                          <m:e>
                            <m:r>
                              <w:rPr>
                                <w:rFonts w:ascii="Cambria Math" w:hAnsi="Cambria Math" w:cstheme="majorBidi"/>
                                <w:szCs w:val="24"/>
                              </w:rPr>
                              <m:t>m</m:t>
                            </m:r>
                          </m:e>
                          <m:sub>
                            <m:r>
                              <w:rPr>
                                <w:rFonts w:ascii="Cambria Math" w:hAnsi="Cambria Math" w:cstheme="majorBidi"/>
                                <w:szCs w:val="24"/>
                              </w:rPr>
                              <m:t>i</m:t>
                            </m:r>
                          </m:sub>
                        </m:sSub>
                      </m:den>
                    </m:f>
                  </m:e>
                </m:nary>
              </m:oMath>
            </m:oMathPara>
          </w:p>
        </w:tc>
        <w:tc>
          <w:tcPr>
            <w:tcW w:w="600" w:type="pct"/>
            <w:vAlign w:val="center"/>
          </w:tcPr>
          <w:p w:rsidR="00203422" w:rsidRPr="0077666A" w:rsidRDefault="00203422" w:rsidP="00AA5CE9">
            <w:pPr>
              <w:pStyle w:val="ListParagraph"/>
              <w:numPr>
                <w:ilvl w:val="1"/>
                <w:numId w:val="6"/>
              </w:numPr>
              <w:spacing w:before="120" w:after="120" w:line="360" w:lineRule="auto"/>
              <w:jc w:val="both"/>
              <w:rPr>
                <w:rFonts w:asciiTheme="majorBidi" w:hAnsiTheme="majorBidi" w:cstheme="majorBidi"/>
                <w:sz w:val="24"/>
                <w:szCs w:val="24"/>
              </w:rPr>
            </w:pPr>
          </w:p>
        </w:tc>
      </w:tr>
      <w:tr w:rsidR="00203422" w:rsidTr="00AA5CE9">
        <w:tc>
          <w:tcPr>
            <w:tcW w:w="4400" w:type="pct"/>
            <w:vAlign w:val="center"/>
          </w:tcPr>
          <w:p w:rsidR="00203422" w:rsidRDefault="00BA7F8B" w:rsidP="00AA5CE9">
            <w:pPr>
              <w:autoSpaceDE w:val="0"/>
              <w:autoSpaceDN w:val="0"/>
              <w:adjustRightInd w:val="0"/>
              <w:spacing w:before="120" w:after="120" w:line="360" w:lineRule="auto"/>
              <w:jc w:val="both"/>
              <w:rPr>
                <w:rFonts w:asciiTheme="majorBidi" w:hAnsiTheme="majorBidi" w:cstheme="majorBidi"/>
                <w:szCs w:val="24"/>
              </w:rPr>
            </w:pPr>
            <m:oMathPara>
              <m:oMath>
                <m:sSub>
                  <m:sSubPr>
                    <m:ctrlPr>
                      <w:rPr>
                        <w:rFonts w:ascii="Cambria Math" w:hAnsi="Cambria Math" w:cstheme="majorBidi"/>
                        <w:i/>
                        <w:szCs w:val="24"/>
                      </w:rPr>
                    </m:ctrlPr>
                  </m:sSubPr>
                  <m:e>
                    <m:r>
                      <w:rPr>
                        <w:rFonts w:ascii="Cambria Math" w:hAnsi="Cambria Math" w:cstheme="majorBidi"/>
                        <w:szCs w:val="24"/>
                      </w:rPr>
                      <m:t>V</m:t>
                    </m:r>
                  </m:e>
                  <m:sub>
                    <m:r>
                      <w:rPr>
                        <w:rFonts w:ascii="Cambria Math" w:hAnsi="Cambria Math" w:cstheme="majorBidi"/>
                        <w:szCs w:val="24"/>
                      </w:rPr>
                      <m:t>ee</m:t>
                    </m:r>
                  </m:sub>
                </m:sSub>
                <m:r>
                  <w:rPr>
                    <w:rFonts w:ascii="Cambria Math" w:hAnsi="Cambria Math" w:cstheme="majorBidi"/>
                    <w:szCs w:val="24"/>
                  </w:rPr>
                  <m:t>=</m:t>
                </m:r>
                <m:f>
                  <m:fPr>
                    <m:ctrlPr>
                      <w:rPr>
                        <w:rFonts w:ascii="Cambria Math" w:hAnsi="Cambria Math" w:cstheme="majorBidi"/>
                        <w:i/>
                        <w:szCs w:val="24"/>
                      </w:rPr>
                    </m:ctrlPr>
                  </m:fPr>
                  <m:num>
                    <m:r>
                      <w:rPr>
                        <w:rFonts w:ascii="Cambria Math" w:hAnsi="Cambria Math" w:cstheme="majorBidi"/>
                        <w:szCs w:val="24"/>
                      </w:rPr>
                      <m:t>1</m:t>
                    </m:r>
                  </m:num>
                  <m:den>
                    <m:r>
                      <w:rPr>
                        <w:rFonts w:ascii="Cambria Math" w:hAnsi="Cambria Math" w:cstheme="majorBidi"/>
                        <w:szCs w:val="24"/>
                      </w:rPr>
                      <m:t>8π</m:t>
                    </m:r>
                    <m:sSub>
                      <m:sSubPr>
                        <m:ctrlPr>
                          <w:rPr>
                            <w:rFonts w:ascii="Cambria Math" w:hAnsi="Cambria Math" w:cstheme="majorBidi"/>
                            <w:i/>
                            <w:szCs w:val="24"/>
                          </w:rPr>
                        </m:ctrlPr>
                      </m:sSubPr>
                      <m:e>
                        <m:r>
                          <w:rPr>
                            <w:rFonts w:ascii="Cambria Math" w:hAnsi="Cambria Math" w:cstheme="majorBidi"/>
                            <w:szCs w:val="24"/>
                          </w:rPr>
                          <m:t>ε</m:t>
                        </m:r>
                      </m:e>
                      <m:sub>
                        <m:r>
                          <w:rPr>
                            <w:rFonts w:ascii="Cambria Math" w:hAnsi="Cambria Math" w:cstheme="majorBidi"/>
                            <w:szCs w:val="24"/>
                          </w:rPr>
                          <m:t>0</m:t>
                        </m:r>
                      </m:sub>
                    </m:sSub>
                  </m:den>
                </m:f>
                <m:nary>
                  <m:naryPr>
                    <m:chr m:val="∑"/>
                    <m:limLoc m:val="undOvr"/>
                    <m:ctrlPr>
                      <w:rPr>
                        <w:rFonts w:ascii="Cambria Math" w:hAnsi="Cambria Math" w:cstheme="majorBidi"/>
                        <w:i/>
                        <w:szCs w:val="24"/>
                      </w:rPr>
                    </m:ctrlPr>
                  </m:naryPr>
                  <m:sub>
                    <m:r>
                      <w:rPr>
                        <w:rFonts w:ascii="Cambria Math" w:hAnsi="Cambria Math" w:cstheme="majorBidi"/>
                        <w:szCs w:val="24"/>
                      </w:rPr>
                      <m:t>i≠j</m:t>
                    </m:r>
                  </m:sub>
                  <m:sup>
                    <m:r>
                      <w:rPr>
                        <w:rFonts w:ascii="Cambria Math" w:hAnsi="Cambria Math" w:cstheme="majorBidi"/>
                        <w:szCs w:val="24"/>
                      </w:rPr>
                      <m:t>N</m:t>
                    </m:r>
                  </m:sup>
                  <m:e>
                    <m:f>
                      <m:fPr>
                        <m:ctrlPr>
                          <w:rPr>
                            <w:rFonts w:ascii="Cambria Math" w:hAnsi="Cambria Math" w:cstheme="majorBidi"/>
                            <w:i/>
                            <w:szCs w:val="24"/>
                          </w:rPr>
                        </m:ctrlPr>
                      </m:fPr>
                      <m:num>
                        <m:sSup>
                          <m:sSupPr>
                            <m:ctrlPr>
                              <w:rPr>
                                <w:rFonts w:ascii="Cambria Math" w:hAnsi="Cambria Math" w:cstheme="majorBidi"/>
                                <w:i/>
                                <w:szCs w:val="24"/>
                              </w:rPr>
                            </m:ctrlPr>
                          </m:sSupPr>
                          <m:e>
                            <m:r>
                              <w:rPr>
                                <w:rFonts w:ascii="Cambria Math" w:hAnsi="Cambria Math" w:cstheme="majorBidi"/>
                                <w:szCs w:val="24"/>
                              </w:rPr>
                              <m:t>e</m:t>
                            </m:r>
                          </m:e>
                          <m:sup>
                            <m:r>
                              <w:rPr>
                                <w:rFonts w:ascii="Cambria Math" w:hAnsi="Cambria Math" w:cstheme="majorBidi"/>
                                <w:szCs w:val="24"/>
                              </w:rPr>
                              <m:t>2</m:t>
                            </m:r>
                          </m:sup>
                        </m:sSup>
                      </m:num>
                      <m:den>
                        <m:d>
                          <m:dPr>
                            <m:begChr m:val="|"/>
                            <m:endChr m:val="|"/>
                            <m:ctrlPr>
                              <w:rPr>
                                <w:rFonts w:ascii="Cambria Math" w:hAnsi="Cambria Math" w:cstheme="majorBidi"/>
                                <w:i/>
                                <w:szCs w:val="24"/>
                              </w:rPr>
                            </m:ctrlPr>
                          </m:dPr>
                          <m:e>
                            <m:sSub>
                              <m:sSubPr>
                                <m:ctrlPr>
                                  <w:rPr>
                                    <w:rFonts w:ascii="Cambria Math" w:hAnsi="Cambria Math" w:cstheme="majorBidi"/>
                                    <w:i/>
                                    <w:szCs w:val="24"/>
                                  </w:rPr>
                                </m:ctrlPr>
                              </m:sSubPr>
                              <m:e>
                                <m:r>
                                  <m:rPr>
                                    <m:sty m:val="bi"/>
                                  </m:rPr>
                                  <w:rPr>
                                    <w:rFonts w:ascii="Cambria Math" w:hAnsi="Cambria Math" w:cstheme="majorBidi"/>
                                    <w:szCs w:val="24"/>
                                  </w:rPr>
                                  <m:t>r</m:t>
                                </m:r>
                              </m:e>
                              <m:sub>
                                <m:r>
                                  <w:rPr>
                                    <w:rFonts w:ascii="Cambria Math" w:hAnsi="Cambria Math" w:cstheme="majorBidi"/>
                                    <w:szCs w:val="24"/>
                                  </w:rPr>
                                  <m:t>i</m:t>
                                </m:r>
                              </m:sub>
                            </m:sSub>
                            <m:r>
                              <w:rPr>
                                <w:rFonts w:ascii="Cambria Math" w:hAnsi="Cambria Math" w:cstheme="majorBidi"/>
                                <w:szCs w:val="24"/>
                              </w:rPr>
                              <m:t>-</m:t>
                            </m:r>
                            <m:sSub>
                              <m:sSubPr>
                                <m:ctrlPr>
                                  <w:rPr>
                                    <w:rFonts w:ascii="Cambria Math" w:hAnsi="Cambria Math" w:cstheme="majorBidi"/>
                                    <w:i/>
                                    <w:szCs w:val="24"/>
                                  </w:rPr>
                                </m:ctrlPr>
                              </m:sSubPr>
                              <m:e>
                                <m:r>
                                  <m:rPr>
                                    <m:sty m:val="bi"/>
                                  </m:rPr>
                                  <w:rPr>
                                    <w:rFonts w:ascii="Cambria Math" w:hAnsi="Cambria Math" w:cstheme="majorBidi"/>
                                    <w:szCs w:val="24"/>
                                  </w:rPr>
                                  <m:t>r</m:t>
                                </m:r>
                              </m:e>
                              <m:sub>
                                <m:r>
                                  <w:rPr>
                                    <w:rFonts w:ascii="Cambria Math" w:hAnsi="Cambria Math" w:cstheme="majorBidi"/>
                                    <w:szCs w:val="24"/>
                                  </w:rPr>
                                  <m:t>j</m:t>
                                </m:r>
                              </m:sub>
                            </m:sSub>
                          </m:e>
                        </m:d>
                      </m:den>
                    </m:f>
                  </m:e>
                </m:nary>
              </m:oMath>
            </m:oMathPara>
          </w:p>
        </w:tc>
        <w:tc>
          <w:tcPr>
            <w:tcW w:w="600" w:type="pct"/>
            <w:vAlign w:val="center"/>
          </w:tcPr>
          <w:p w:rsidR="00203422" w:rsidRPr="0077666A" w:rsidRDefault="00203422" w:rsidP="00AA5CE9">
            <w:pPr>
              <w:pStyle w:val="ListParagraph"/>
              <w:numPr>
                <w:ilvl w:val="1"/>
                <w:numId w:val="6"/>
              </w:numPr>
              <w:spacing w:before="120" w:after="120" w:line="360" w:lineRule="auto"/>
              <w:jc w:val="both"/>
              <w:rPr>
                <w:rFonts w:asciiTheme="majorBidi" w:hAnsiTheme="majorBidi" w:cstheme="majorBidi"/>
                <w:sz w:val="24"/>
                <w:szCs w:val="24"/>
              </w:rPr>
            </w:pPr>
          </w:p>
        </w:tc>
      </w:tr>
      <w:tr w:rsidR="00203422" w:rsidTr="00AA5CE9">
        <w:tc>
          <w:tcPr>
            <w:tcW w:w="4400" w:type="pct"/>
            <w:vAlign w:val="center"/>
          </w:tcPr>
          <w:p w:rsidR="00203422" w:rsidRPr="00A27005" w:rsidRDefault="00BA7F8B" w:rsidP="00AA5CE9">
            <w:pPr>
              <w:autoSpaceDE w:val="0"/>
              <w:autoSpaceDN w:val="0"/>
              <w:adjustRightInd w:val="0"/>
              <w:spacing w:before="120" w:after="120" w:line="360" w:lineRule="auto"/>
              <w:jc w:val="both"/>
              <w:rPr>
                <w:rFonts w:asciiTheme="majorBidi" w:eastAsiaTheme="minorEastAsia" w:hAnsiTheme="majorBidi" w:cstheme="majorBidi"/>
                <w:szCs w:val="24"/>
              </w:rPr>
            </w:pPr>
            <m:oMathPara>
              <m:oMath>
                <m:sSub>
                  <m:sSubPr>
                    <m:ctrlPr>
                      <w:rPr>
                        <w:rFonts w:ascii="Cambria Math" w:hAnsi="Cambria Math" w:cstheme="majorBidi"/>
                        <w:i/>
                        <w:szCs w:val="24"/>
                      </w:rPr>
                    </m:ctrlPr>
                  </m:sSubPr>
                  <m:e>
                    <m:r>
                      <w:rPr>
                        <w:rFonts w:ascii="Cambria Math" w:hAnsi="Cambria Math" w:cstheme="majorBidi"/>
                        <w:szCs w:val="24"/>
                      </w:rPr>
                      <m:t>V</m:t>
                    </m:r>
                  </m:e>
                  <m:sub>
                    <m:r>
                      <w:rPr>
                        <w:rFonts w:ascii="Cambria Math" w:hAnsi="Cambria Math" w:cstheme="majorBidi"/>
                        <w:szCs w:val="24"/>
                      </w:rPr>
                      <m:t>en</m:t>
                    </m:r>
                  </m:sub>
                </m:sSub>
                <m:r>
                  <w:rPr>
                    <w:rFonts w:ascii="Cambria Math" w:hAnsi="Cambria Math" w:cstheme="majorBidi"/>
                    <w:szCs w:val="24"/>
                  </w:rPr>
                  <m:t>=-</m:t>
                </m:r>
                <m:f>
                  <m:fPr>
                    <m:ctrlPr>
                      <w:rPr>
                        <w:rFonts w:ascii="Cambria Math" w:hAnsi="Cambria Math" w:cstheme="majorBidi"/>
                        <w:i/>
                        <w:szCs w:val="24"/>
                      </w:rPr>
                    </m:ctrlPr>
                  </m:fPr>
                  <m:num>
                    <m:r>
                      <w:rPr>
                        <w:rFonts w:ascii="Cambria Math" w:hAnsi="Cambria Math" w:cstheme="majorBidi"/>
                        <w:szCs w:val="24"/>
                      </w:rPr>
                      <m:t>1</m:t>
                    </m:r>
                  </m:num>
                  <m:den>
                    <m:r>
                      <w:rPr>
                        <w:rFonts w:ascii="Cambria Math" w:hAnsi="Cambria Math" w:cstheme="majorBidi"/>
                        <w:szCs w:val="24"/>
                      </w:rPr>
                      <m:t>4π</m:t>
                    </m:r>
                    <m:sSub>
                      <m:sSubPr>
                        <m:ctrlPr>
                          <w:rPr>
                            <w:rFonts w:ascii="Cambria Math" w:hAnsi="Cambria Math" w:cstheme="majorBidi"/>
                            <w:i/>
                            <w:szCs w:val="24"/>
                          </w:rPr>
                        </m:ctrlPr>
                      </m:sSubPr>
                      <m:e>
                        <m:r>
                          <w:rPr>
                            <w:rFonts w:ascii="Cambria Math" w:hAnsi="Cambria Math" w:cstheme="majorBidi"/>
                            <w:szCs w:val="24"/>
                          </w:rPr>
                          <m:t>ε</m:t>
                        </m:r>
                      </m:e>
                      <m:sub>
                        <m:r>
                          <w:rPr>
                            <w:rFonts w:ascii="Cambria Math" w:hAnsi="Cambria Math" w:cstheme="majorBidi"/>
                            <w:szCs w:val="24"/>
                          </w:rPr>
                          <m:t>0</m:t>
                        </m:r>
                      </m:sub>
                    </m:sSub>
                  </m:den>
                </m:f>
                <m:nary>
                  <m:naryPr>
                    <m:chr m:val="∑"/>
                    <m:limLoc m:val="undOvr"/>
                    <m:ctrlPr>
                      <w:rPr>
                        <w:rFonts w:ascii="Cambria Math" w:hAnsi="Cambria Math" w:cstheme="majorBidi"/>
                        <w:i/>
                        <w:szCs w:val="24"/>
                      </w:rPr>
                    </m:ctrlPr>
                  </m:naryPr>
                  <m:sub>
                    <m:r>
                      <w:rPr>
                        <w:rFonts w:ascii="Cambria Math" w:hAnsi="Cambria Math" w:cstheme="majorBidi"/>
                        <w:szCs w:val="24"/>
                      </w:rPr>
                      <m:t>i=1</m:t>
                    </m:r>
                  </m:sub>
                  <m:sup>
                    <m:r>
                      <w:rPr>
                        <w:rFonts w:ascii="Cambria Math" w:hAnsi="Cambria Math" w:cstheme="majorBidi"/>
                        <w:szCs w:val="24"/>
                      </w:rPr>
                      <m:t>N</m:t>
                    </m:r>
                  </m:sup>
                  <m:e>
                    <m:nary>
                      <m:naryPr>
                        <m:chr m:val="∑"/>
                        <m:limLoc m:val="undOvr"/>
                        <m:ctrlPr>
                          <w:rPr>
                            <w:rFonts w:ascii="Cambria Math" w:hAnsi="Cambria Math" w:cstheme="majorBidi"/>
                            <w:i/>
                            <w:szCs w:val="24"/>
                          </w:rPr>
                        </m:ctrlPr>
                      </m:naryPr>
                      <m:sub>
                        <m:r>
                          <w:rPr>
                            <w:rFonts w:ascii="Cambria Math" w:hAnsi="Cambria Math" w:cstheme="majorBidi"/>
                            <w:szCs w:val="24"/>
                          </w:rPr>
                          <m:t>α=1</m:t>
                        </m:r>
                      </m:sub>
                      <m:sup>
                        <m:sSub>
                          <m:sSubPr>
                            <m:ctrlPr>
                              <w:rPr>
                                <w:rFonts w:ascii="Cambria Math" w:hAnsi="Cambria Math" w:cstheme="majorBidi"/>
                                <w:i/>
                                <w:szCs w:val="24"/>
                              </w:rPr>
                            </m:ctrlPr>
                          </m:sSubPr>
                          <m:e>
                            <m:r>
                              <w:rPr>
                                <w:rFonts w:ascii="Cambria Math" w:hAnsi="Cambria Math" w:cstheme="majorBidi"/>
                                <w:szCs w:val="24"/>
                              </w:rPr>
                              <m:t>N</m:t>
                            </m:r>
                          </m:e>
                          <m:sub>
                            <m:r>
                              <w:rPr>
                                <w:rFonts w:ascii="Cambria Math" w:hAnsi="Cambria Math" w:cstheme="majorBidi"/>
                                <w:szCs w:val="24"/>
                              </w:rPr>
                              <m:t>n</m:t>
                            </m:r>
                          </m:sub>
                        </m:sSub>
                      </m:sup>
                      <m:e>
                        <m:f>
                          <m:fPr>
                            <m:ctrlPr>
                              <w:rPr>
                                <w:rFonts w:ascii="Cambria Math" w:hAnsi="Cambria Math" w:cstheme="majorBidi"/>
                                <w:i/>
                                <w:szCs w:val="24"/>
                              </w:rPr>
                            </m:ctrlPr>
                          </m:fPr>
                          <m:num>
                            <m:sSub>
                              <m:sSubPr>
                                <m:ctrlPr>
                                  <w:rPr>
                                    <w:rFonts w:ascii="Cambria Math" w:hAnsi="Cambria Math" w:cstheme="majorBidi"/>
                                    <w:i/>
                                    <w:szCs w:val="24"/>
                                  </w:rPr>
                                </m:ctrlPr>
                              </m:sSubPr>
                              <m:e>
                                <m:r>
                                  <w:rPr>
                                    <w:rFonts w:ascii="Cambria Math" w:hAnsi="Cambria Math" w:cstheme="majorBidi"/>
                                    <w:szCs w:val="24"/>
                                  </w:rPr>
                                  <m:t>Z</m:t>
                                </m:r>
                              </m:e>
                              <m:sub>
                                <m:r>
                                  <w:rPr>
                                    <w:rFonts w:ascii="Cambria Math" w:hAnsi="Cambria Math" w:cstheme="majorBidi"/>
                                    <w:szCs w:val="24"/>
                                  </w:rPr>
                                  <m:t>α</m:t>
                                </m:r>
                              </m:sub>
                            </m:sSub>
                            <m:sSup>
                              <m:sSupPr>
                                <m:ctrlPr>
                                  <w:rPr>
                                    <w:rFonts w:ascii="Cambria Math" w:hAnsi="Cambria Math" w:cstheme="majorBidi"/>
                                    <w:i/>
                                    <w:szCs w:val="24"/>
                                  </w:rPr>
                                </m:ctrlPr>
                              </m:sSupPr>
                              <m:e>
                                <m:r>
                                  <w:rPr>
                                    <w:rFonts w:ascii="Cambria Math" w:hAnsi="Cambria Math" w:cstheme="majorBidi"/>
                                    <w:szCs w:val="24"/>
                                  </w:rPr>
                                  <m:t>e</m:t>
                                </m:r>
                              </m:e>
                              <m:sup>
                                <m:r>
                                  <w:rPr>
                                    <w:rFonts w:ascii="Cambria Math" w:hAnsi="Cambria Math" w:cstheme="majorBidi"/>
                                    <w:szCs w:val="24"/>
                                  </w:rPr>
                                  <m:t>2</m:t>
                                </m:r>
                              </m:sup>
                            </m:sSup>
                          </m:num>
                          <m:den>
                            <m:d>
                              <m:dPr>
                                <m:begChr m:val="|"/>
                                <m:endChr m:val="|"/>
                                <m:ctrlPr>
                                  <w:rPr>
                                    <w:rFonts w:ascii="Cambria Math" w:hAnsi="Cambria Math" w:cstheme="majorBidi"/>
                                    <w:i/>
                                    <w:szCs w:val="24"/>
                                  </w:rPr>
                                </m:ctrlPr>
                              </m:dPr>
                              <m:e>
                                <m:sSub>
                                  <m:sSubPr>
                                    <m:ctrlPr>
                                      <w:rPr>
                                        <w:rFonts w:ascii="Cambria Math" w:hAnsi="Cambria Math" w:cstheme="majorBidi"/>
                                        <w:i/>
                                        <w:szCs w:val="24"/>
                                      </w:rPr>
                                    </m:ctrlPr>
                                  </m:sSubPr>
                                  <m:e>
                                    <m:r>
                                      <m:rPr>
                                        <m:sty m:val="bi"/>
                                      </m:rPr>
                                      <w:rPr>
                                        <w:rFonts w:ascii="Cambria Math" w:hAnsi="Cambria Math" w:cstheme="majorBidi"/>
                                        <w:szCs w:val="24"/>
                                      </w:rPr>
                                      <m:t>r</m:t>
                                    </m:r>
                                  </m:e>
                                  <m:sub>
                                    <m:r>
                                      <w:rPr>
                                        <w:rFonts w:ascii="Cambria Math" w:hAnsi="Cambria Math" w:cstheme="majorBidi"/>
                                        <w:szCs w:val="24"/>
                                      </w:rPr>
                                      <m:t>i</m:t>
                                    </m:r>
                                  </m:sub>
                                </m:sSub>
                                <m:r>
                                  <w:rPr>
                                    <w:rFonts w:ascii="Cambria Math" w:hAnsi="Cambria Math" w:cstheme="majorBidi"/>
                                    <w:szCs w:val="24"/>
                                  </w:rPr>
                                  <m:t>-</m:t>
                                </m:r>
                                <m:sSub>
                                  <m:sSubPr>
                                    <m:ctrlPr>
                                      <w:rPr>
                                        <w:rFonts w:ascii="Cambria Math" w:hAnsi="Cambria Math" w:cstheme="majorBidi"/>
                                        <w:i/>
                                        <w:szCs w:val="24"/>
                                      </w:rPr>
                                    </m:ctrlPr>
                                  </m:sSubPr>
                                  <m:e>
                                    <m:r>
                                      <m:rPr>
                                        <m:sty m:val="bi"/>
                                      </m:rPr>
                                      <w:rPr>
                                        <w:rFonts w:ascii="Cambria Math" w:hAnsi="Cambria Math" w:cstheme="majorBidi"/>
                                        <w:szCs w:val="24"/>
                                      </w:rPr>
                                      <m:t>R</m:t>
                                    </m:r>
                                  </m:e>
                                  <m:sub>
                                    <m:r>
                                      <w:rPr>
                                        <w:rFonts w:ascii="Cambria Math" w:hAnsi="Cambria Math" w:cstheme="majorBidi"/>
                                        <w:szCs w:val="24"/>
                                      </w:rPr>
                                      <m:t>α</m:t>
                                    </m:r>
                                  </m:sub>
                                </m:sSub>
                              </m:e>
                            </m:d>
                          </m:den>
                        </m:f>
                      </m:e>
                    </m:nary>
                  </m:e>
                </m:nary>
              </m:oMath>
            </m:oMathPara>
          </w:p>
        </w:tc>
        <w:tc>
          <w:tcPr>
            <w:tcW w:w="600" w:type="pct"/>
            <w:vAlign w:val="center"/>
          </w:tcPr>
          <w:p w:rsidR="00203422" w:rsidRPr="0077666A" w:rsidRDefault="00203422" w:rsidP="00AA5CE9">
            <w:pPr>
              <w:pStyle w:val="ListParagraph"/>
              <w:numPr>
                <w:ilvl w:val="1"/>
                <w:numId w:val="6"/>
              </w:numPr>
              <w:spacing w:before="120" w:after="120" w:line="360" w:lineRule="auto"/>
              <w:jc w:val="both"/>
              <w:rPr>
                <w:rFonts w:asciiTheme="majorBidi" w:hAnsiTheme="majorBidi" w:cstheme="majorBidi"/>
                <w:sz w:val="24"/>
                <w:szCs w:val="24"/>
              </w:rPr>
            </w:pPr>
          </w:p>
        </w:tc>
      </w:tr>
      <w:tr w:rsidR="00203422" w:rsidTr="00AA5CE9">
        <w:tc>
          <w:tcPr>
            <w:tcW w:w="4400" w:type="pct"/>
            <w:vAlign w:val="center"/>
          </w:tcPr>
          <w:p w:rsidR="00203422" w:rsidRPr="00A27005" w:rsidRDefault="00BA7F8B" w:rsidP="00AA5CE9">
            <w:pPr>
              <w:autoSpaceDE w:val="0"/>
              <w:autoSpaceDN w:val="0"/>
              <w:adjustRightInd w:val="0"/>
              <w:spacing w:before="120" w:after="120" w:line="360" w:lineRule="auto"/>
              <w:jc w:val="both"/>
              <w:rPr>
                <w:rFonts w:asciiTheme="majorBidi" w:eastAsiaTheme="minorEastAsia" w:hAnsiTheme="majorBidi" w:cstheme="majorBidi"/>
                <w:szCs w:val="24"/>
              </w:rPr>
            </w:pPr>
            <m:oMathPara>
              <m:oMath>
                <m:sSub>
                  <m:sSubPr>
                    <m:ctrlPr>
                      <w:rPr>
                        <w:rFonts w:ascii="Cambria Math" w:hAnsi="Cambria Math" w:cstheme="majorBidi"/>
                        <w:i/>
                        <w:szCs w:val="24"/>
                      </w:rPr>
                    </m:ctrlPr>
                  </m:sSubPr>
                  <m:e>
                    <m:r>
                      <w:rPr>
                        <w:rFonts w:ascii="Cambria Math" w:hAnsi="Cambria Math" w:cstheme="majorBidi"/>
                        <w:szCs w:val="24"/>
                      </w:rPr>
                      <m:t>V</m:t>
                    </m:r>
                  </m:e>
                  <m:sub>
                    <m:r>
                      <w:rPr>
                        <w:rFonts w:ascii="Cambria Math" w:hAnsi="Cambria Math" w:cstheme="majorBidi"/>
                        <w:szCs w:val="24"/>
                      </w:rPr>
                      <m:t>nn</m:t>
                    </m:r>
                  </m:sub>
                </m:sSub>
                <m:r>
                  <w:rPr>
                    <w:rFonts w:ascii="Cambria Math" w:hAnsi="Cambria Math" w:cstheme="majorBidi"/>
                    <w:szCs w:val="24"/>
                  </w:rPr>
                  <m:t>=</m:t>
                </m:r>
                <m:f>
                  <m:fPr>
                    <m:ctrlPr>
                      <w:rPr>
                        <w:rFonts w:ascii="Cambria Math" w:hAnsi="Cambria Math" w:cstheme="majorBidi"/>
                        <w:i/>
                        <w:szCs w:val="24"/>
                      </w:rPr>
                    </m:ctrlPr>
                  </m:fPr>
                  <m:num>
                    <m:r>
                      <w:rPr>
                        <w:rFonts w:ascii="Cambria Math" w:hAnsi="Cambria Math" w:cstheme="majorBidi"/>
                        <w:szCs w:val="24"/>
                      </w:rPr>
                      <m:t>1</m:t>
                    </m:r>
                  </m:num>
                  <m:den>
                    <m:r>
                      <w:rPr>
                        <w:rFonts w:ascii="Cambria Math" w:hAnsi="Cambria Math" w:cstheme="majorBidi"/>
                        <w:szCs w:val="24"/>
                      </w:rPr>
                      <m:t>8π</m:t>
                    </m:r>
                    <m:sSub>
                      <m:sSubPr>
                        <m:ctrlPr>
                          <w:rPr>
                            <w:rFonts w:ascii="Cambria Math" w:hAnsi="Cambria Math" w:cstheme="majorBidi"/>
                            <w:i/>
                            <w:szCs w:val="24"/>
                          </w:rPr>
                        </m:ctrlPr>
                      </m:sSubPr>
                      <m:e>
                        <m:r>
                          <w:rPr>
                            <w:rFonts w:ascii="Cambria Math" w:hAnsi="Cambria Math" w:cstheme="majorBidi"/>
                            <w:szCs w:val="24"/>
                          </w:rPr>
                          <m:t>ε</m:t>
                        </m:r>
                      </m:e>
                      <m:sub>
                        <m:r>
                          <w:rPr>
                            <w:rFonts w:ascii="Cambria Math" w:hAnsi="Cambria Math" w:cstheme="majorBidi"/>
                            <w:szCs w:val="24"/>
                          </w:rPr>
                          <m:t>0</m:t>
                        </m:r>
                      </m:sub>
                    </m:sSub>
                  </m:den>
                </m:f>
                <m:nary>
                  <m:naryPr>
                    <m:chr m:val="∑"/>
                    <m:limLoc m:val="undOvr"/>
                    <m:ctrlPr>
                      <w:rPr>
                        <w:rFonts w:ascii="Cambria Math" w:hAnsi="Cambria Math" w:cstheme="majorBidi"/>
                        <w:i/>
                        <w:szCs w:val="24"/>
                      </w:rPr>
                    </m:ctrlPr>
                  </m:naryPr>
                  <m:sub>
                    <m:r>
                      <w:rPr>
                        <w:rFonts w:ascii="Cambria Math" w:hAnsi="Cambria Math" w:cstheme="majorBidi"/>
                        <w:szCs w:val="24"/>
                      </w:rPr>
                      <m:t>α≠β</m:t>
                    </m:r>
                  </m:sub>
                  <m:sup>
                    <m:r>
                      <w:rPr>
                        <w:rFonts w:ascii="Cambria Math" w:hAnsi="Cambria Math" w:cstheme="majorBidi"/>
                        <w:szCs w:val="24"/>
                      </w:rPr>
                      <m:t>N</m:t>
                    </m:r>
                  </m:sup>
                  <m:e>
                    <m:f>
                      <m:fPr>
                        <m:ctrlPr>
                          <w:rPr>
                            <w:rFonts w:ascii="Cambria Math" w:hAnsi="Cambria Math" w:cstheme="majorBidi"/>
                            <w:i/>
                            <w:szCs w:val="24"/>
                          </w:rPr>
                        </m:ctrlPr>
                      </m:fPr>
                      <m:num>
                        <m:sSub>
                          <m:sSubPr>
                            <m:ctrlPr>
                              <w:rPr>
                                <w:rFonts w:ascii="Cambria Math" w:hAnsi="Cambria Math" w:cstheme="majorBidi"/>
                                <w:i/>
                                <w:szCs w:val="24"/>
                              </w:rPr>
                            </m:ctrlPr>
                          </m:sSubPr>
                          <m:e>
                            <m:r>
                              <w:rPr>
                                <w:rFonts w:ascii="Cambria Math" w:hAnsi="Cambria Math" w:cstheme="majorBidi"/>
                                <w:szCs w:val="24"/>
                              </w:rPr>
                              <m:t>Z</m:t>
                            </m:r>
                          </m:e>
                          <m:sub>
                            <m:r>
                              <w:rPr>
                                <w:rFonts w:ascii="Cambria Math" w:hAnsi="Cambria Math" w:cstheme="majorBidi"/>
                                <w:szCs w:val="24"/>
                              </w:rPr>
                              <m:t>α</m:t>
                            </m:r>
                          </m:sub>
                        </m:sSub>
                        <m:sSub>
                          <m:sSubPr>
                            <m:ctrlPr>
                              <w:rPr>
                                <w:rFonts w:ascii="Cambria Math" w:hAnsi="Cambria Math" w:cstheme="majorBidi"/>
                                <w:i/>
                                <w:szCs w:val="24"/>
                              </w:rPr>
                            </m:ctrlPr>
                          </m:sSubPr>
                          <m:e>
                            <m:r>
                              <w:rPr>
                                <w:rFonts w:ascii="Cambria Math" w:hAnsi="Cambria Math" w:cstheme="majorBidi"/>
                                <w:szCs w:val="24"/>
                              </w:rPr>
                              <m:t>Z</m:t>
                            </m:r>
                          </m:e>
                          <m:sub>
                            <m:r>
                              <w:rPr>
                                <w:rFonts w:ascii="Cambria Math" w:hAnsi="Cambria Math" w:cstheme="majorBidi"/>
                                <w:szCs w:val="24"/>
                              </w:rPr>
                              <m:t>β</m:t>
                            </m:r>
                          </m:sub>
                        </m:sSub>
                        <m:sSup>
                          <m:sSupPr>
                            <m:ctrlPr>
                              <w:rPr>
                                <w:rFonts w:ascii="Cambria Math" w:hAnsi="Cambria Math" w:cstheme="majorBidi"/>
                                <w:i/>
                                <w:szCs w:val="24"/>
                              </w:rPr>
                            </m:ctrlPr>
                          </m:sSupPr>
                          <m:e>
                            <m:r>
                              <w:rPr>
                                <w:rFonts w:ascii="Cambria Math" w:hAnsi="Cambria Math" w:cstheme="majorBidi"/>
                                <w:szCs w:val="24"/>
                              </w:rPr>
                              <m:t>e</m:t>
                            </m:r>
                          </m:e>
                          <m:sup>
                            <m:r>
                              <w:rPr>
                                <w:rFonts w:ascii="Cambria Math" w:hAnsi="Cambria Math" w:cstheme="majorBidi"/>
                                <w:szCs w:val="24"/>
                              </w:rPr>
                              <m:t>2</m:t>
                            </m:r>
                          </m:sup>
                        </m:sSup>
                      </m:num>
                      <m:den>
                        <m:d>
                          <m:dPr>
                            <m:begChr m:val="|"/>
                            <m:endChr m:val="|"/>
                            <m:ctrlPr>
                              <w:rPr>
                                <w:rFonts w:ascii="Cambria Math" w:hAnsi="Cambria Math" w:cstheme="majorBidi"/>
                                <w:i/>
                                <w:szCs w:val="24"/>
                              </w:rPr>
                            </m:ctrlPr>
                          </m:dPr>
                          <m:e>
                            <m:sSub>
                              <m:sSubPr>
                                <m:ctrlPr>
                                  <w:rPr>
                                    <w:rFonts w:ascii="Cambria Math" w:hAnsi="Cambria Math" w:cstheme="majorBidi"/>
                                    <w:i/>
                                    <w:szCs w:val="24"/>
                                  </w:rPr>
                                </m:ctrlPr>
                              </m:sSubPr>
                              <m:e>
                                <m:r>
                                  <m:rPr>
                                    <m:sty m:val="bi"/>
                                  </m:rPr>
                                  <w:rPr>
                                    <w:rFonts w:ascii="Cambria Math" w:hAnsi="Cambria Math" w:cstheme="majorBidi"/>
                                    <w:szCs w:val="24"/>
                                  </w:rPr>
                                  <m:t>R</m:t>
                                </m:r>
                              </m:e>
                              <m:sub>
                                <m:r>
                                  <w:rPr>
                                    <w:rFonts w:ascii="Cambria Math" w:hAnsi="Cambria Math" w:cstheme="majorBidi"/>
                                    <w:szCs w:val="24"/>
                                  </w:rPr>
                                  <m:t>α</m:t>
                                </m:r>
                              </m:sub>
                            </m:sSub>
                            <m:r>
                              <w:rPr>
                                <w:rFonts w:ascii="Cambria Math" w:hAnsi="Cambria Math" w:cstheme="majorBidi"/>
                                <w:szCs w:val="24"/>
                              </w:rPr>
                              <m:t>-</m:t>
                            </m:r>
                            <m:sSub>
                              <m:sSubPr>
                                <m:ctrlPr>
                                  <w:rPr>
                                    <w:rFonts w:ascii="Cambria Math" w:hAnsi="Cambria Math" w:cstheme="majorBidi"/>
                                    <w:i/>
                                    <w:szCs w:val="24"/>
                                  </w:rPr>
                                </m:ctrlPr>
                              </m:sSubPr>
                              <m:e>
                                <m:r>
                                  <m:rPr>
                                    <m:sty m:val="bi"/>
                                  </m:rPr>
                                  <w:rPr>
                                    <w:rFonts w:ascii="Cambria Math" w:hAnsi="Cambria Math" w:cstheme="majorBidi"/>
                                    <w:szCs w:val="24"/>
                                  </w:rPr>
                                  <m:t>R</m:t>
                                </m:r>
                              </m:e>
                              <m:sub>
                                <m:r>
                                  <w:rPr>
                                    <w:rFonts w:ascii="Cambria Math" w:hAnsi="Cambria Math" w:cstheme="majorBidi"/>
                                    <w:szCs w:val="24"/>
                                  </w:rPr>
                                  <m:t>β</m:t>
                                </m:r>
                              </m:sub>
                            </m:sSub>
                          </m:e>
                        </m:d>
                      </m:den>
                    </m:f>
                  </m:e>
                </m:nary>
              </m:oMath>
            </m:oMathPara>
          </w:p>
        </w:tc>
        <w:tc>
          <w:tcPr>
            <w:tcW w:w="600" w:type="pct"/>
            <w:vAlign w:val="center"/>
          </w:tcPr>
          <w:p w:rsidR="00203422" w:rsidRPr="0077666A" w:rsidRDefault="00203422" w:rsidP="00AA5CE9">
            <w:pPr>
              <w:pStyle w:val="ListParagraph"/>
              <w:numPr>
                <w:ilvl w:val="1"/>
                <w:numId w:val="6"/>
              </w:numPr>
              <w:spacing w:before="120" w:after="120" w:line="360" w:lineRule="auto"/>
              <w:jc w:val="both"/>
              <w:rPr>
                <w:rFonts w:asciiTheme="majorBidi" w:hAnsiTheme="majorBidi" w:cstheme="majorBidi"/>
                <w:sz w:val="24"/>
                <w:szCs w:val="24"/>
              </w:rPr>
            </w:pPr>
          </w:p>
        </w:tc>
      </w:tr>
    </w:tbl>
    <w:p w:rsidR="00203422" w:rsidRPr="008F4E45" w:rsidRDefault="00203422" w:rsidP="00203422">
      <w:pPr>
        <w:autoSpaceDE w:val="0"/>
        <w:autoSpaceDN w:val="0"/>
        <w:adjustRightInd w:val="0"/>
        <w:spacing w:before="120" w:after="120" w:line="360" w:lineRule="auto"/>
        <w:ind w:firstLine="708"/>
        <w:jc w:val="both"/>
        <w:rPr>
          <w:rFonts w:asciiTheme="majorBidi" w:eastAsiaTheme="minorEastAsia" w:hAnsiTheme="majorBidi" w:cstheme="majorBidi"/>
          <w:szCs w:val="24"/>
        </w:rPr>
      </w:pPr>
      <w:r>
        <w:rPr>
          <w:rFonts w:asciiTheme="majorBidi" w:hAnsiTheme="majorBidi" w:cstheme="majorBidi"/>
          <w:szCs w:val="24"/>
        </w:rPr>
        <w:t>O</w:t>
      </w:r>
      <w:r w:rsidRPr="00C60171">
        <w:rPr>
          <w:rFonts w:asciiTheme="majorBidi" w:hAnsiTheme="majorBidi" w:cstheme="majorBidi"/>
          <w:szCs w:val="24"/>
        </w:rPr>
        <w:t xml:space="preserve">ù </w:t>
      </w:r>
      <m:oMath>
        <m:sSub>
          <m:sSubPr>
            <m:ctrlPr>
              <w:rPr>
                <w:rFonts w:ascii="Cambria Math" w:hAnsi="Cambria Math" w:cstheme="majorBidi"/>
                <w:i/>
                <w:szCs w:val="24"/>
              </w:rPr>
            </m:ctrlPr>
          </m:sSubPr>
          <m:e>
            <m:r>
              <w:rPr>
                <w:rFonts w:ascii="Cambria Math" w:hAnsi="Cambria Math" w:cstheme="majorBidi"/>
                <w:szCs w:val="24"/>
              </w:rPr>
              <m:t>T</m:t>
            </m:r>
          </m:e>
          <m:sub>
            <m:r>
              <w:rPr>
                <w:rFonts w:ascii="Cambria Math" w:hAnsi="Cambria Math" w:cstheme="majorBidi"/>
                <w:szCs w:val="24"/>
              </w:rPr>
              <m:t>n</m:t>
            </m:r>
          </m:sub>
        </m:sSub>
      </m:oMath>
      <w:r w:rsidRPr="00C60171">
        <w:rPr>
          <w:rFonts w:asciiTheme="majorBidi" w:hAnsiTheme="majorBidi" w:cstheme="majorBidi"/>
          <w:szCs w:val="24"/>
        </w:rPr>
        <w:t xml:space="preserve"> et </w:t>
      </w:r>
      <m:oMath>
        <m:sSub>
          <m:sSubPr>
            <m:ctrlPr>
              <w:rPr>
                <w:rFonts w:ascii="Cambria Math" w:hAnsi="Cambria Math" w:cstheme="majorBidi"/>
                <w:i/>
                <w:szCs w:val="24"/>
              </w:rPr>
            </m:ctrlPr>
          </m:sSubPr>
          <m:e>
            <m:r>
              <w:rPr>
                <w:rFonts w:ascii="Cambria Math" w:hAnsi="Cambria Math" w:cstheme="majorBidi"/>
                <w:szCs w:val="24"/>
              </w:rPr>
              <m:t>V</m:t>
            </m:r>
          </m:e>
          <m:sub>
            <m:r>
              <w:rPr>
                <w:rFonts w:ascii="Cambria Math" w:hAnsi="Cambria Math" w:cstheme="majorBidi"/>
                <w:szCs w:val="24"/>
              </w:rPr>
              <m:t>nn</m:t>
            </m:r>
          </m:sub>
        </m:sSub>
      </m:oMath>
      <w:r>
        <w:rPr>
          <w:rFonts w:asciiTheme="majorBidi" w:hAnsiTheme="majorBidi" w:cstheme="majorBidi"/>
          <w:szCs w:val="24"/>
        </w:rPr>
        <w:t xml:space="preserve"> </w:t>
      </w:r>
      <w:r w:rsidRPr="00C60171">
        <w:rPr>
          <w:rFonts w:asciiTheme="majorBidi" w:hAnsiTheme="majorBidi" w:cstheme="majorBidi"/>
          <w:szCs w:val="24"/>
        </w:rPr>
        <w:t xml:space="preserve">sont </w:t>
      </w:r>
      <w:r>
        <w:rPr>
          <w:rFonts w:asciiTheme="majorBidi" w:hAnsiTheme="majorBidi" w:cstheme="majorBidi"/>
          <w:szCs w:val="24"/>
        </w:rPr>
        <w:t>les opérateurs respectivement de l’énergie cinétique et de l’</w:t>
      </w:r>
      <w:r w:rsidRPr="00C60171">
        <w:rPr>
          <w:rFonts w:asciiTheme="majorBidi" w:hAnsiTheme="majorBidi" w:cstheme="majorBidi"/>
          <w:szCs w:val="24"/>
        </w:rPr>
        <w:t>énergie potentielle des</w:t>
      </w:r>
      <w:r>
        <w:rPr>
          <w:rFonts w:asciiTheme="majorBidi" w:hAnsiTheme="majorBidi" w:cstheme="majorBidi"/>
          <w:szCs w:val="24"/>
        </w:rPr>
        <w:t xml:space="preserve"> noyaux</w:t>
      </w:r>
      <w:r w:rsidRPr="00C60171">
        <w:rPr>
          <w:rFonts w:asciiTheme="majorBidi" w:hAnsiTheme="majorBidi" w:cstheme="majorBidi"/>
          <w:szCs w:val="24"/>
        </w:rPr>
        <w:t xml:space="preserve"> ; </w:t>
      </w:r>
      <m:oMath>
        <m:sSub>
          <m:sSubPr>
            <m:ctrlPr>
              <w:rPr>
                <w:rFonts w:ascii="Cambria Math" w:hAnsi="Cambria Math" w:cstheme="majorBidi"/>
                <w:i/>
                <w:szCs w:val="24"/>
              </w:rPr>
            </m:ctrlPr>
          </m:sSubPr>
          <m:e>
            <m:r>
              <w:rPr>
                <w:rFonts w:ascii="Cambria Math" w:hAnsi="Cambria Math" w:cstheme="majorBidi"/>
                <w:szCs w:val="24"/>
              </w:rPr>
              <m:t>T</m:t>
            </m:r>
          </m:e>
          <m:sub>
            <m:r>
              <w:rPr>
                <w:rFonts w:ascii="Cambria Math" w:hAnsi="Cambria Math" w:cstheme="majorBidi"/>
                <w:szCs w:val="24"/>
              </w:rPr>
              <m:t>e</m:t>
            </m:r>
          </m:sub>
        </m:sSub>
      </m:oMath>
      <w:r w:rsidRPr="00C60171">
        <w:rPr>
          <w:rFonts w:asciiTheme="majorBidi" w:hAnsiTheme="majorBidi" w:cstheme="majorBidi"/>
          <w:szCs w:val="24"/>
        </w:rPr>
        <w:t xml:space="preserve"> et </w:t>
      </w:r>
      <m:oMath>
        <m:sSub>
          <m:sSubPr>
            <m:ctrlPr>
              <w:rPr>
                <w:rFonts w:ascii="Cambria Math" w:hAnsi="Cambria Math" w:cstheme="majorBidi"/>
                <w:i/>
                <w:szCs w:val="24"/>
              </w:rPr>
            </m:ctrlPr>
          </m:sSubPr>
          <m:e>
            <m:r>
              <w:rPr>
                <w:rFonts w:ascii="Cambria Math" w:hAnsi="Cambria Math" w:cstheme="majorBidi"/>
                <w:szCs w:val="24"/>
              </w:rPr>
              <m:t>V</m:t>
            </m:r>
          </m:e>
          <m:sub>
            <m:r>
              <w:rPr>
                <w:rFonts w:ascii="Cambria Math" w:hAnsi="Cambria Math" w:cstheme="majorBidi"/>
                <w:szCs w:val="24"/>
              </w:rPr>
              <m:t>ee</m:t>
            </m:r>
          </m:sub>
        </m:sSub>
      </m:oMath>
      <w:r>
        <w:rPr>
          <w:rFonts w:asciiTheme="majorBidi" w:eastAsiaTheme="minorEastAsia" w:hAnsiTheme="majorBidi" w:cstheme="majorBidi"/>
          <w:szCs w:val="24"/>
        </w:rPr>
        <w:t xml:space="preserve"> </w:t>
      </w:r>
      <w:r w:rsidRPr="00C60171">
        <w:rPr>
          <w:rFonts w:asciiTheme="majorBidi" w:hAnsiTheme="majorBidi" w:cstheme="majorBidi"/>
          <w:szCs w:val="24"/>
        </w:rPr>
        <w:t>sont les opérateurs d’énergie</w:t>
      </w:r>
      <w:r>
        <w:rPr>
          <w:rFonts w:asciiTheme="majorBidi" w:hAnsiTheme="majorBidi" w:cstheme="majorBidi"/>
          <w:szCs w:val="24"/>
        </w:rPr>
        <w:t xml:space="preserve"> cinétique et de l’</w:t>
      </w:r>
      <w:r w:rsidRPr="00C60171">
        <w:rPr>
          <w:rFonts w:asciiTheme="majorBidi" w:hAnsiTheme="majorBidi" w:cstheme="majorBidi"/>
          <w:szCs w:val="24"/>
        </w:rPr>
        <w:t>én</w:t>
      </w:r>
      <w:r>
        <w:rPr>
          <w:rFonts w:asciiTheme="majorBidi" w:hAnsiTheme="majorBidi" w:cstheme="majorBidi"/>
          <w:szCs w:val="24"/>
        </w:rPr>
        <w:t xml:space="preserve">ergie potentielle des électrons </w:t>
      </w:r>
      <w:r w:rsidRPr="00C60171">
        <w:rPr>
          <w:rFonts w:asciiTheme="majorBidi" w:hAnsiTheme="majorBidi" w:cstheme="majorBidi"/>
          <w:szCs w:val="24"/>
        </w:rPr>
        <w:t xml:space="preserve">et </w:t>
      </w:r>
      <m:oMath>
        <m:sSub>
          <m:sSubPr>
            <m:ctrlPr>
              <w:rPr>
                <w:rFonts w:ascii="Cambria Math" w:hAnsi="Cambria Math" w:cstheme="majorBidi"/>
                <w:i/>
                <w:szCs w:val="24"/>
              </w:rPr>
            </m:ctrlPr>
          </m:sSubPr>
          <m:e>
            <m:r>
              <w:rPr>
                <w:rFonts w:ascii="Cambria Math" w:hAnsi="Cambria Math" w:cstheme="majorBidi"/>
                <w:szCs w:val="24"/>
              </w:rPr>
              <m:t>V</m:t>
            </m:r>
          </m:e>
          <m:sub>
            <m:r>
              <w:rPr>
                <w:rFonts w:ascii="Cambria Math" w:hAnsi="Cambria Math" w:cstheme="majorBidi"/>
                <w:szCs w:val="24"/>
              </w:rPr>
              <m:t>en</m:t>
            </m:r>
          </m:sub>
        </m:sSub>
      </m:oMath>
      <w:r>
        <w:rPr>
          <w:rFonts w:asciiTheme="majorBidi" w:eastAsiaTheme="minorEastAsia" w:hAnsiTheme="majorBidi" w:cstheme="majorBidi"/>
          <w:szCs w:val="24"/>
        </w:rPr>
        <w:t xml:space="preserve"> </w:t>
      </w:r>
      <w:r w:rsidRPr="00C60171">
        <w:rPr>
          <w:rFonts w:asciiTheme="majorBidi" w:hAnsiTheme="majorBidi" w:cstheme="majorBidi"/>
          <w:szCs w:val="24"/>
        </w:rPr>
        <w:t xml:space="preserve">est l’opérateur </w:t>
      </w:r>
      <w:r>
        <w:rPr>
          <w:rFonts w:asciiTheme="majorBidi" w:hAnsiTheme="majorBidi" w:cstheme="majorBidi"/>
          <w:szCs w:val="24"/>
        </w:rPr>
        <w:t>de l’</w:t>
      </w:r>
      <w:r w:rsidRPr="00C60171">
        <w:rPr>
          <w:rFonts w:asciiTheme="majorBidi" w:hAnsiTheme="majorBidi" w:cstheme="majorBidi"/>
          <w:szCs w:val="24"/>
        </w:rPr>
        <w:t>énergie d’interaction entre les électrons et les noyaux.</w:t>
      </w:r>
      <w:r>
        <w:rPr>
          <w:rFonts w:asciiTheme="majorBidi" w:hAnsiTheme="majorBidi" w:cstheme="majorBidi"/>
          <w:szCs w:val="24"/>
        </w:rPr>
        <w:t xml:space="preserve"> </w:t>
      </w:r>
      <m:oMath>
        <m:sSub>
          <m:sSubPr>
            <m:ctrlPr>
              <w:rPr>
                <w:rFonts w:ascii="Cambria Math" w:hAnsi="Cambria Math" w:cstheme="majorBidi"/>
                <w:i/>
                <w:szCs w:val="24"/>
              </w:rPr>
            </m:ctrlPr>
          </m:sSubPr>
          <m:e>
            <m:r>
              <w:rPr>
                <w:rFonts w:ascii="Cambria Math" w:hAnsi="Cambria Math" w:cstheme="majorBidi"/>
                <w:szCs w:val="24"/>
              </w:rPr>
              <m:t>Z</m:t>
            </m:r>
          </m:e>
          <m:sub>
            <m:r>
              <w:rPr>
                <w:rFonts w:ascii="Cambria Math" w:hAnsi="Cambria Math" w:cstheme="majorBidi"/>
                <w:szCs w:val="24"/>
              </w:rPr>
              <m:t>α</m:t>
            </m:r>
          </m:sub>
        </m:sSub>
      </m:oMath>
      <w:r>
        <w:rPr>
          <w:rFonts w:asciiTheme="majorBidi" w:eastAsiaTheme="minorEastAsia" w:hAnsiTheme="majorBidi" w:cstheme="majorBidi"/>
          <w:szCs w:val="24"/>
        </w:rPr>
        <w:t xml:space="preserve">, </w:t>
      </w:r>
      <m:oMath>
        <m:sSub>
          <m:sSubPr>
            <m:ctrlPr>
              <w:rPr>
                <w:rFonts w:ascii="Cambria Math" w:eastAsiaTheme="minorEastAsia" w:hAnsi="Cambria Math" w:cstheme="majorBidi"/>
                <w:i/>
                <w:szCs w:val="24"/>
              </w:rPr>
            </m:ctrlPr>
          </m:sSubPr>
          <m:e>
            <m:r>
              <w:rPr>
                <w:rFonts w:ascii="Cambria Math" w:eastAsiaTheme="minorEastAsia" w:hAnsi="Cambria Math" w:cstheme="majorBidi"/>
                <w:szCs w:val="24"/>
              </w:rPr>
              <m:t>M</m:t>
            </m:r>
          </m:e>
          <m:sub>
            <m:r>
              <w:rPr>
                <w:rFonts w:ascii="Cambria Math" w:eastAsiaTheme="minorEastAsia" w:hAnsi="Cambria Math" w:cstheme="majorBidi"/>
                <w:szCs w:val="24"/>
              </w:rPr>
              <m:t>α</m:t>
            </m:r>
          </m:sub>
        </m:sSub>
      </m:oMath>
      <w:r>
        <w:rPr>
          <w:rFonts w:asciiTheme="majorBidi" w:eastAsiaTheme="minorEastAsia" w:hAnsiTheme="majorBidi" w:cstheme="majorBidi"/>
          <w:szCs w:val="24"/>
        </w:rPr>
        <w:t xml:space="preserve">, </w:t>
      </w:r>
      <m:oMath>
        <m:sSub>
          <m:sSubPr>
            <m:ctrlPr>
              <w:rPr>
                <w:rFonts w:ascii="Cambria Math" w:eastAsiaTheme="minorEastAsia" w:hAnsi="Cambria Math" w:cstheme="majorBidi"/>
                <w:i/>
                <w:szCs w:val="24"/>
              </w:rPr>
            </m:ctrlPr>
          </m:sSubPr>
          <m:e>
            <m:r>
              <w:rPr>
                <w:rFonts w:ascii="Cambria Math" w:eastAsiaTheme="minorEastAsia" w:hAnsi="Cambria Math" w:cstheme="majorBidi"/>
                <w:szCs w:val="24"/>
              </w:rPr>
              <m:t>m</m:t>
            </m:r>
          </m:e>
          <m:sub>
            <m:r>
              <w:rPr>
                <w:rFonts w:ascii="Cambria Math" w:eastAsiaTheme="minorEastAsia" w:hAnsi="Cambria Math" w:cstheme="majorBidi"/>
                <w:szCs w:val="24"/>
              </w:rPr>
              <m:t>i</m:t>
            </m:r>
          </m:sub>
        </m:sSub>
      </m:oMath>
      <w:r>
        <w:rPr>
          <w:rFonts w:asciiTheme="majorBidi" w:eastAsiaTheme="minorEastAsia" w:hAnsiTheme="majorBidi" w:cstheme="majorBidi"/>
          <w:szCs w:val="24"/>
        </w:rPr>
        <w:t xml:space="preserve">, et </w:t>
      </w:r>
      <m:oMath>
        <m:r>
          <w:rPr>
            <w:rFonts w:ascii="Cambria Math" w:eastAsiaTheme="minorEastAsia" w:hAnsi="Cambria Math" w:cstheme="majorBidi"/>
            <w:szCs w:val="24"/>
          </w:rPr>
          <m:t>e</m:t>
        </m:r>
      </m:oMath>
      <w:r w:rsidRPr="000122A1">
        <w:rPr>
          <w:rFonts w:asciiTheme="majorBidi" w:hAnsiTheme="majorBidi" w:cstheme="majorBidi"/>
          <w:szCs w:val="24"/>
        </w:rPr>
        <w:t xml:space="preserve"> rep</w:t>
      </w:r>
      <w:proofErr w:type="spellStart"/>
      <w:r w:rsidRPr="000122A1">
        <w:rPr>
          <w:rFonts w:asciiTheme="majorBidi" w:hAnsiTheme="majorBidi" w:cstheme="majorBidi"/>
          <w:szCs w:val="24"/>
        </w:rPr>
        <w:t>résente</w:t>
      </w:r>
      <w:r>
        <w:rPr>
          <w:rFonts w:asciiTheme="majorBidi" w:hAnsiTheme="majorBidi" w:cstheme="majorBidi"/>
          <w:szCs w:val="24"/>
        </w:rPr>
        <w:t>nt</w:t>
      </w:r>
      <w:proofErr w:type="spellEnd"/>
      <w:r>
        <w:rPr>
          <w:rFonts w:asciiTheme="majorBidi" w:hAnsiTheme="majorBidi" w:cstheme="majorBidi"/>
          <w:szCs w:val="24"/>
        </w:rPr>
        <w:t xml:space="preserve"> respectivement</w:t>
      </w:r>
      <w:r w:rsidRPr="000122A1">
        <w:rPr>
          <w:rFonts w:asciiTheme="majorBidi" w:hAnsiTheme="majorBidi" w:cstheme="majorBidi"/>
          <w:szCs w:val="24"/>
        </w:rPr>
        <w:t xml:space="preserve"> le nombre atomique de l’atome </w:t>
      </w:r>
      <m:oMath>
        <m:r>
          <w:rPr>
            <w:rFonts w:ascii="Cambria Math" w:hAnsi="Cambria Math" w:cstheme="majorBidi"/>
            <w:szCs w:val="24"/>
          </w:rPr>
          <m:t>α</m:t>
        </m:r>
      </m:oMath>
      <w:r>
        <w:rPr>
          <w:rFonts w:asciiTheme="majorBidi" w:eastAsiaTheme="minorEastAsia" w:hAnsiTheme="majorBidi" w:cstheme="majorBidi"/>
          <w:szCs w:val="24"/>
        </w:rPr>
        <w:t xml:space="preserve">, la masse de l’atome </w:t>
      </w:r>
      <m:oMath>
        <m:r>
          <w:rPr>
            <w:rFonts w:ascii="Cambria Math" w:eastAsiaTheme="minorEastAsia" w:hAnsi="Cambria Math" w:cstheme="majorBidi"/>
            <w:szCs w:val="24"/>
          </w:rPr>
          <m:t>α</m:t>
        </m:r>
      </m:oMath>
      <w:r>
        <w:rPr>
          <w:rFonts w:asciiTheme="majorBidi" w:eastAsiaTheme="minorEastAsia" w:hAnsiTheme="majorBidi" w:cstheme="majorBidi"/>
          <w:szCs w:val="24"/>
        </w:rPr>
        <w:t xml:space="preserve">, la masse de l’électron </w:t>
      </w:r>
      <m:oMath>
        <m:r>
          <w:rPr>
            <w:rFonts w:ascii="Cambria Math" w:eastAsiaTheme="minorEastAsia" w:hAnsi="Cambria Math" w:cstheme="majorBidi"/>
            <w:szCs w:val="24"/>
          </w:rPr>
          <m:t>i</m:t>
        </m:r>
      </m:oMath>
      <w:r w:rsidRPr="000122A1">
        <w:rPr>
          <w:rFonts w:asciiTheme="majorBidi" w:hAnsiTheme="majorBidi" w:cstheme="majorBidi"/>
          <w:szCs w:val="24"/>
        </w:rPr>
        <w:t xml:space="preserve"> et </w:t>
      </w:r>
      <m:oMath>
        <m:r>
          <w:rPr>
            <w:rFonts w:ascii="Cambria Math" w:hAnsi="Cambria Math" w:cstheme="majorBidi"/>
            <w:szCs w:val="24"/>
          </w:rPr>
          <m:t>e</m:t>
        </m:r>
      </m:oMath>
      <w:r w:rsidRPr="000122A1">
        <w:rPr>
          <w:rFonts w:asciiTheme="majorBidi" w:hAnsiTheme="majorBidi" w:cstheme="majorBidi"/>
          <w:szCs w:val="24"/>
        </w:rPr>
        <w:t xml:space="preserve"> le module de la charge de l’électron.</w:t>
      </w:r>
      <w:r>
        <w:rPr>
          <w:rFonts w:asciiTheme="majorBidi" w:hAnsiTheme="majorBidi" w:cstheme="majorBidi"/>
          <w:szCs w:val="24"/>
        </w:rPr>
        <w:t xml:space="preserve"> </w:t>
      </w:r>
      <w:r>
        <w:rPr>
          <w:rFonts w:asciiTheme="majorBidi" w:eastAsiaTheme="minorEastAsia" w:hAnsiTheme="majorBidi" w:cstheme="majorBidi"/>
          <w:szCs w:val="24"/>
        </w:rPr>
        <w:t xml:space="preserve">Les opérateurs nabla </w:t>
      </w:r>
      <m:oMath>
        <m:sSub>
          <m:sSubPr>
            <m:ctrlPr>
              <w:rPr>
                <w:rFonts w:ascii="Cambria Math" w:hAnsi="Cambria Math" w:cstheme="majorBidi"/>
                <w:i/>
                <w:szCs w:val="24"/>
              </w:rPr>
            </m:ctrlPr>
          </m:sSubPr>
          <m:e>
            <m:r>
              <m:rPr>
                <m:sty m:val="b"/>
              </m:rPr>
              <w:rPr>
                <w:rFonts w:ascii="Cambria Math" w:hAnsi="Cambria Math" w:cstheme="majorBidi"/>
                <w:szCs w:val="24"/>
              </w:rPr>
              <m:t>∇</m:t>
            </m:r>
            <m:ctrlPr>
              <w:rPr>
                <w:rFonts w:ascii="Cambria Math" w:hAnsi="Cambria Math" w:cstheme="majorBidi"/>
                <w:szCs w:val="24"/>
              </w:rPr>
            </m:ctrlPr>
          </m:e>
          <m:sub>
            <m:r>
              <w:rPr>
                <w:rFonts w:ascii="Cambria Math" w:hAnsi="Cambria Math" w:cstheme="majorBidi"/>
                <w:szCs w:val="24"/>
              </w:rPr>
              <m:t>α</m:t>
            </m:r>
          </m:sub>
        </m:sSub>
        <m:r>
          <w:rPr>
            <w:rFonts w:ascii="Cambria Math" w:hAnsi="Cambria Math" w:cstheme="majorBidi"/>
            <w:szCs w:val="24"/>
          </w:rPr>
          <m:t>=∂/∂</m:t>
        </m:r>
        <m:sSub>
          <m:sSubPr>
            <m:ctrlPr>
              <w:rPr>
                <w:rFonts w:ascii="Cambria Math" w:hAnsi="Cambria Math" w:cstheme="majorBidi"/>
                <w:i/>
                <w:szCs w:val="24"/>
              </w:rPr>
            </m:ctrlPr>
          </m:sSubPr>
          <m:e>
            <m:r>
              <m:rPr>
                <m:sty m:val="bi"/>
              </m:rPr>
              <w:rPr>
                <w:rFonts w:ascii="Cambria Math" w:hAnsi="Cambria Math" w:cstheme="majorBidi"/>
                <w:szCs w:val="24"/>
              </w:rPr>
              <m:t>R</m:t>
            </m:r>
          </m:e>
          <m:sub>
            <m:r>
              <w:rPr>
                <w:rFonts w:ascii="Cambria Math" w:hAnsi="Cambria Math" w:cstheme="majorBidi"/>
                <w:szCs w:val="24"/>
              </w:rPr>
              <m:t>α</m:t>
            </m:r>
          </m:sub>
        </m:sSub>
      </m:oMath>
      <w:r>
        <w:rPr>
          <w:rFonts w:asciiTheme="majorBidi" w:eastAsiaTheme="minorEastAsia" w:hAnsiTheme="majorBidi" w:cstheme="majorBidi"/>
          <w:szCs w:val="24"/>
        </w:rPr>
        <w:t xml:space="preserve">, </w:t>
      </w:r>
      <m:oMath>
        <m:sSub>
          <m:sSubPr>
            <m:ctrlPr>
              <w:rPr>
                <w:rFonts w:ascii="Cambria Math" w:eastAsiaTheme="minorEastAsia" w:hAnsi="Cambria Math" w:cstheme="majorBidi"/>
                <w:i/>
                <w:szCs w:val="24"/>
              </w:rPr>
            </m:ctrlPr>
          </m:sSubPr>
          <m:e>
            <m:r>
              <m:rPr>
                <m:sty m:val="b"/>
              </m:rPr>
              <w:rPr>
                <w:rFonts w:ascii="Cambria Math" w:eastAsiaTheme="minorEastAsia" w:hAnsi="Cambria Math" w:cstheme="majorBidi"/>
                <w:szCs w:val="24"/>
              </w:rPr>
              <m:t>∇</m:t>
            </m:r>
            <m:ctrlPr>
              <w:rPr>
                <w:rFonts w:ascii="Cambria Math" w:eastAsiaTheme="minorEastAsia" w:hAnsi="Cambria Math" w:cstheme="majorBidi"/>
                <w:szCs w:val="24"/>
              </w:rPr>
            </m:ctrlPr>
          </m:e>
          <m:sub>
            <m:r>
              <w:rPr>
                <w:rFonts w:ascii="Cambria Math" w:eastAsiaTheme="minorEastAsia" w:hAnsi="Cambria Math" w:cstheme="majorBidi"/>
                <w:szCs w:val="24"/>
              </w:rPr>
              <m:t>i</m:t>
            </m:r>
          </m:sub>
        </m:sSub>
        <m:r>
          <w:rPr>
            <w:rFonts w:ascii="Cambria Math" w:eastAsiaTheme="minorEastAsia" w:hAnsi="Cambria Math" w:cstheme="majorBidi"/>
            <w:szCs w:val="24"/>
          </w:rPr>
          <m:t>=∂/∂</m:t>
        </m:r>
        <m:sSub>
          <m:sSubPr>
            <m:ctrlPr>
              <w:rPr>
                <w:rFonts w:ascii="Cambria Math" w:eastAsiaTheme="minorEastAsia" w:hAnsi="Cambria Math" w:cstheme="majorBidi"/>
                <w:i/>
                <w:szCs w:val="24"/>
              </w:rPr>
            </m:ctrlPr>
          </m:sSubPr>
          <m:e>
            <m:r>
              <m:rPr>
                <m:sty m:val="bi"/>
              </m:rPr>
              <w:rPr>
                <w:rFonts w:ascii="Cambria Math" w:eastAsiaTheme="minorEastAsia" w:hAnsi="Cambria Math" w:cstheme="majorBidi"/>
                <w:szCs w:val="24"/>
              </w:rPr>
              <m:t>r</m:t>
            </m:r>
            <m:ctrlPr>
              <w:rPr>
                <w:rFonts w:ascii="Cambria Math" w:eastAsiaTheme="minorEastAsia" w:hAnsi="Cambria Math" w:cstheme="majorBidi"/>
                <w:b/>
                <w:bCs/>
                <w:i/>
                <w:szCs w:val="24"/>
              </w:rPr>
            </m:ctrlPr>
          </m:e>
          <m:sub>
            <m:r>
              <w:rPr>
                <w:rFonts w:ascii="Cambria Math" w:eastAsiaTheme="minorEastAsia" w:hAnsi="Cambria Math" w:cstheme="majorBidi"/>
                <w:szCs w:val="24"/>
              </w:rPr>
              <m:t>i</m:t>
            </m:r>
          </m:sub>
        </m:sSub>
      </m:oMath>
      <w:r>
        <w:rPr>
          <w:rFonts w:asciiTheme="majorBidi" w:eastAsiaTheme="minorEastAsia" w:hAnsiTheme="majorBidi" w:cstheme="majorBidi"/>
          <w:szCs w:val="24"/>
        </w:rPr>
        <w:t xml:space="preserve"> représentent respectivement la dérivée partielle par rapport aux coordonnées </w:t>
      </w:r>
      <w:r w:rsidRPr="008F4E45">
        <w:rPr>
          <w:rFonts w:asciiTheme="majorBidi" w:eastAsiaTheme="minorEastAsia" w:hAnsiTheme="majorBidi" w:cstheme="majorBidi"/>
          <w:szCs w:val="24"/>
        </w:rPr>
        <w:t xml:space="preserve">cartésiennes de noyau </w:t>
      </w:r>
      <m:oMath>
        <m:r>
          <w:rPr>
            <w:rFonts w:ascii="Cambria Math" w:eastAsiaTheme="minorEastAsia" w:hAnsi="Cambria Math" w:cstheme="majorBidi"/>
            <w:szCs w:val="24"/>
          </w:rPr>
          <m:t>α</m:t>
        </m:r>
      </m:oMath>
      <w:r w:rsidRPr="008F4E45">
        <w:rPr>
          <w:rFonts w:asciiTheme="majorBidi" w:eastAsiaTheme="minorEastAsia" w:hAnsiTheme="majorBidi" w:cstheme="majorBidi"/>
          <w:szCs w:val="24"/>
        </w:rPr>
        <w:t xml:space="preserve"> et de l’électron </w:t>
      </w:r>
      <m:oMath>
        <m:r>
          <w:rPr>
            <w:rFonts w:ascii="Cambria Math" w:eastAsiaTheme="minorEastAsia" w:hAnsi="Cambria Math" w:cstheme="majorBidi"/>
            <w:szCs w:val="24"/>
          </w:rPr>
          <m:t>i</m:t>
        </m:r>
      </m:oMath>
      <w:r>
        <w:rPr>
          <w:rFonts w:asciiTheme="majorBidi" w:eastAsiaTheme="minorEastAsia" w:hAnsiTheme="majorBidi" w:cstheme="majorBidi"/>
          <w:szCs w:val="24"/>
        </w:rPr>
        <w:t>.</w:t>
      </w:r>
    </w:p>
    <w:p w:rsidR="00203422" w:rsidRDefault="00203422" w:rsidP="00203422">
      <w:pPr>
        <w:autoSpaceDE w:val="0"/>
        <w:autoSpaceDN w:val="0"/>
        <w:adjustRightInd w:val="0"/>
        <w:spacing w:before="120" w:after="120" w:line="360" w:lineRule="auto"/>
        <w:ind w:firstLine="708"/>
        <w:jc w:val="both"/>
        <w:rPr>
          <w:rFonts w:asciiTheme="majorBidi" w:hAnsiTheme="majorBidi" w:cstheme="majorBidi"/>
          <w:szCs w:val="24"/>
        </w:rPr>
      </w:pPr>
      <w:r>
        <w:rPr>
          <w:rFonts w:asciiTheme="majorBidi" w:hAnsiTheme="majorBidi" w:cstheme="majorBidi"/>
          <w:szCs w:val="24"/>
        </w:rPr>
        <w:t xml:space="preserve">On peut trouver les </w:t>
      </w:r>
      <w:r w:rsidRPr="008F4E45">
        <w:rPr>
          <w:rFonts w:asciiTheme="majorBidi" w:hAnsiTheme="majorBidi" w:cstheme="majorBidi"/>
          <w:szCs w:val="24"/>
        </w:rPr>
        <w:t>propri</w:t>
      </w:r>
      <w:r>
        <w:rPr>
          <w:rFonts w:asciiTheme="majorBidi" w:hAnsiTheme="majorBidi" w:cstheme="majorBidi"/>
          <w:szCs w:val="24"/>
        </w:rPr>
        <w:t>étés physiques d’un système quantique, e</w:t>
      </w:r>
      <w:r w:rsidRPr="008F4E45">
        <w:rPr>
          <w:rFonts w:asciiTheme="majorBidi" w:hAnsiTheme="majorBidi" w:cstheme="majorBidi"/>
          <w:szCs w:val="24"/>
        </w:rPr>
        <w:t xml:space="preserve">n résolvant l’équation de Schrödinger. </w:t>
      </w:r>
      <w:r>
        <w:rPr>
          <w:rFonts w:asciiTheme="majorBidi" w:hAnsiTheme="majorBidi" w:cstheme="majorBidi"/>
          <w:szCs w:val="24"/>
        </w:rPr>
        <w:t>Cependant,</w:t>
      </w:r>
      <w:r w:rsidRPr="008F4E45">
        <w:rPr>
          <w:rFonts w:asciiTheme="majorBidi" w:hAnsiTheme="majorBidi" w:cstheme="majorBidi"/>
          <w:szCs w:val="24"/>
        </w:rPr>
        <w:t xml:space="preserve"> le potentiel </w:t>
      </w:r>
      <w:r>
        <w:rPr>
          <w:rFonts w:asciiTheme="majorBidi" w:hAnsiTheme="majorBidi" w:cstheme="majorBidi"/>
          <w:szCs w:val="24"/>
        </w:rPr>
        <w:t xml:space="preserve">qui affecte chaque électron est imposé </w:t>
      </w:r>
      <w:r w:rsidRPr="008F4E45">
        <w:rPr>
          <w:rFonts w:asciiTheme="majorBidi" w:hAnsiTheme="majorBidi" w:cstheme="majorBidi"/>
          <w:szCs w:val="24"/>
        </w:rPr>
        <w:t xml:space="preserve">par </w:t>
      </w:r>
      <w:r>
        <w:rPr>
          <w:rFonts w:asciiTheme="majorBidi" w:hAnsiTheme="majorBidi" w:cstheme="majorBidi"/>
          <w:szCs w:val="24"/>
        </w:rPr>
        <w:t>l</w:t>
      </w:r>
      <w:r w:rsidRPr="008F4E45">
        <w:rPr>
          <w:rFonts w:asciiTheme="majorBidi" w:hAnsiTheme="majorBidi" w:cstheme="majorBidi"/>
          <w:szCs w:val="24"/>
        </w:rPr>
        <w:t>es autres électrons</w:t>
      </w:r>
      <w:r>
        <w:rPr>
          <w:rFonts w:asciiTheme="majorBidi" w:hAnsiTheme="majorBidi" w:cstheme="majorBidi"/>
          <w:szCs w:val="24"/>
        </w:rPr>
        <w:t xml:space="preserve"> du système</w:t>
      </w:r>
      <w:r w:rsidRPr="008F4E45">
        <w:rPr>
          <w:rFonts w:asciiTheme="majorBidi" w:hAnsiTheme="majorBidi" w:cstheme="majorBidi"/>
          <w:szCs w:val="24"/>
        </w:rPr>
        <w:t xml:space="preserve">. </w:t>
      </w:r>
      <w:r>
        <w:rPr>
          <w:rFonts w:asciiTheme="majorBidi" w:hAnsiTheme="majorBidi" w:cstheme="majorBidi"/>
          <w:szCs w:val="24"/>
        </w:rPr>
        <w:t>En effet,</w:t>
      </w:r>
      <w:r w:rsidRPr="008F4E45">
        <w:rPr>
          <w:rFonts w:asciiTheme="majorBidi" w:hAnsiTheme="majorBidi" w:cstheme="majorBidi"/>
          <w:szCs w:val="24"/>
        </w:rPr>
        <w:t xml:space="preserve"> un</w:t>
      </w:r>
      <w:r>
        <w:rPr>
          <w:rFonts w:asciiTheme="majorBidi" w:hAnsiTheme="majorBidi" w:cstheme="majorBidi"/>
          <w:szCs w:val="24"/>
        </w:rPr>
        <w:t>e mole de</w:t>
      </w:r>
      <w:r w:rsidRPr="008F4E45">
        <w:rPr>
          <w:rFonts w:asciiTheme="majorBidi" w:hAnsiTheme="majorBidi" w:cstheme="majorBidi"/>
          <w:szCs w:val="24"/>
        </w:rPr>
        <w:t xml:space="preserve"> solide co</w:t>
      </w:r>
      <w:r>
        <w:rPr>
          <w:rFonts w:asciiTheme="majorBidi" w:hAnsiTheme="majorBidi" w:cstheme="majorBidi"/>
          <w:szCs w:val="24"/>
        </w:rPr>
        <w:t>ntient</w:t>
      </w:r>
      <w:r w:rsidRPr="008F4E45">
        <w:rPr>
          <w:rFonts w:asciiTheme="majorBidi" w:hAnsiTheme="majorBidi" w:cstheme="majorBidi"/>
          <w:szCs w:val="24"/>
        </w:rPr>
        <w:t xml:space="preserve"> </w:t>
      </w:r>
      <w:r>
        <w:rPr>
          <w:rFonts w:asciiTheme="majorBidi" w:hAnsiTheme="majorBidi" w:cstheme="majorBidi"/>
          <w:szCs w:val="24"/>
        </w:rPr>
        <w:t xml:space="preserve">un très grand nombre d’électrons (de l’ordre de </w:t>
      </w:r>
      <m:oMath>
        <m:sSup>
          <m:sSupPr>
            <m:ctrlPr>
              <w:rPr>
                <w:rFonts w:ascii="Cambria Math" w:hAnsi="Cambria Math" w:cstheme="majorBidi"/>
                <w:i/>
                <w:szCs w:val="24"/>
              </w:rPr>
            </m:ctrlPr>
          </m:sSupPr>
          <m:e>
            <m:r>
              <w:rPr>
                <w:rFonts w:ascii="Cambria Math" w:hAnsi="Cambria Math" w:cstheme="majorBidi"/>
                <w:szCs w:val="24"/>
              </w:rPr>
              <m:t>10</m:t>
            </m:r>
          </m:e>
          <m:sup>
            <m:r>
              <w:rPr>
                <w:rFonts w:ascii="Cambria Math" w:hAnsi="Cambria Math" w:cstheme="majorBidi"/>
                <w:szCs w:val="24"/>
              </w:rPr>
              <m:t>24</m:t>
            </m:r>
          </m:sup>
        </m:sSup>
      </m:oMath>
      <w:r>
        <w:rPr>
          <w:rFonts w:asciiTheme="majorBidi" w:hAnsiTheme="majorBidi" w:cstheme="majorBidi"/>
          <w:szCs w:val="24"/>
        </w:rPr>
        <w:t xml:space="preserve">) </w:t>
      </w:r>
      <w:r w:rsidRPr="008F4E45">
        <w:rPr>
          <w:rFonts w:asciiTheme="majorBidi" w:hAnsiTheme="majorBidi" w:cstheme="majorBidi"/>
          <w:szCs w:val="24"/>
        </w:rPr>
        <w:t>qui inter</w:t>
      </w:r>
      <w:r>
        <w:rPr>
          <w:rFonts w:asciiTheme="majorBidi" w:hAnsiTheme="majorBidi" w:cstheme="majorBidi"/>
          <w:szCs w:val="24"/>
        </w:rPr>
        <w:t>agissent</w:t>
      </w:r>
      <w:r w:rsidRPr="008F4E45">
        <w:rPr>
          <w:rFonts w:asciiTheme="majorBidi" w:hAnsiTheme="majorBidi" w:cstheme="majorBidi"/>
          <w:szCs w:val="24"/>
        </w:rPr>
        <w:t xml:space="preserve"> dans le</w:t>
      </w:r>
      <w:r>
        <w:rPr>
          <w:rFonts w:asciiTheme="majorBidi" w:hAnsiTheme="majorBidi" w:cstheme="majorBidi"/>
          <w:szCs w:val="24"/>
        </w:rPr>
        <w:t>s</w:t>
      </w:r>
      <w:r w:rsidRPr="008F4E45">
        <w:rPr>
          <w:rFonts w:asciiTheme="majorBidi" w:hAnsiTheme="majorBidi" w:cstheme="majorBidi"/>
          <w:szCs w:val="24"/>
        </w:rPr>
        <w:t xml:space="preserve"> champ</w:t>
      </w:r>
      <w:r>
        <w:rPr>
          <w:rFonts w:asciiTheme="majorBidi" w:hAnsiTheme="majorBidi" w:cstheme="majorBidi"/>
          <w:szCs w:val="24"/>
        </w:rPr>
        <w:t>s,</w:t>
      </w:r>
      <w:r w:rsidRPr="008F4E45">
        <w:rPr>
          <w:rFonts w:asciiTheme="majorBidi" w:hAnsiTheme="majorBidi" w:cstheme="majorBidi"/>
          <w:szCs w:val="24"/>
        </w:rPr>
        <w:t xml:space="preserve"> élect</w:t>
      </w:r>
      <w:r>
        <w:rPr>
          <w:rFonts w:asciiTheme="majorBidi" w:hAnsiTheme="majorBidi" w:cstheme="majorBidi"/>
          <w:szCs w:val="24"/>
        </w:rPr>
        <w:t>rique et magnétique</w:t>
      </w:r>
      <w:r w:rsidRPr="008F4E45">
        <w:rPr>
          <w:rFonts w:asciiTheme="majorBidi" w:hAnsiTheme="majorBidi" w:cstheme="majorBidi"/>
          <w:szCs w:val="24"/>
        </w:rPr>
        <w:t xml:space="preserve"> </w:t>
      </w:r>
      <w:r>
        <w:rPr>
          <w:rFonts w:asciiTheme="majorBidi" w:hAnsiTheme="majorBidi" w:cstheme="majorBidi"/>
          <w:szCs w:val="24"/>
        </w:rPr>
        <w:t xml:space="preserve">produits par </w:t>
      </w:r>
      <m:oMath>
        <m:sSup>
          <m:sSupPr>
            <m:ctrlPr>
              <w:rPr>
                <w:rFonts w:ascii="Cambria Math" w:hAnsi="Cambria Math" w:cstheme="majorBidi"/>
                <w:i/>
                <w:szCs w:val="24"/>
              </w:rPr>
            </m:ctrlPr>
          </m:sSupPr>
          <m:e>
            <m:r>
              <w:rPr>
                <w:rFonts w:ascii="Cambria Math" w:hAnsi="Cambria Math" w:cstheme="majorBidi"/>
                <w:szCs w:val="24"/>
              </w:rPr>
              <m:t>10</m:t>
            </m:r>
          </m:e>
          <m:sup>
            <m:r>
              <w:rPr>
                <w:rFonts w:ascii="Cambria Math" w:hAnsi="Cambria Math" w:cstheme="majorBidi"/>
                <w:szCs w:val="24"/>
              </w:rPr>
              <m:t>23</m:t>
            </m:r>
          </m:sup>
        </m:sSup>
      </m:oMath>
      <w:r>
        <w:rPr>
          <w:rFonts w:asciiTheme="majorBidi" w:hAnsiTheme="majorBidi" w:cstheme="majorBidi"/>
          <w:szCs w:val="24"/>
        </w:rPr>
        <w:t xml:space="preserve"> </w:t>
      </w:r>
      <w:r w:rsidRPr="008F4E45">
        <w:rPr>
          <w:rFonts w:asciiTheme="majorBidi" w:hAnsiTheme="majorBidi" w:cstheme="majorBidi"/>
          <w:szCs w:val="24"/>
        </w:rPr>
        <w:t xml:space="preserve">ions qui sont également en interaction </w:t>
      </w:r>
      <w:r>
        <w:rPr>
          <w:rFonts w:asciiTheme="majorBidi" w:hAnsiTheme="majorBidi" w:cstheme="majorBidi"/>
          <w:szCs w:val="24"/>
        </w:rPr>
        <w:t>entre eux</w:t>
      </w:r>
      <w:r w:rsidRPr="008F4E45">
        <w:rPr>
          <w:rFonts w:asciiTheme="majorBidi" w:hAnsiTheme="majorBidi" w:cstheme="majorBidi"/>
          <w:szCs w:val="24"/>
        </w:rPr>
        <w:t xml:space="preserve">. </w:t>
      </w:r>
      <w:r>
        <w:rPr>
          <w:rFonts w:asciiTheme="majorBidi" w:hAnsiTheme="majorBidi" w:cstheme="majorBidi"/>
          <w:szCs w:val="24"/>
        </w:rPr>
        <w:t>Donc, l</w:t>
      </w:r>
      <w:r w:rsidRPr="008F4E45">
        <w:rPr>
          <w:rFonts w:asciiTheme="majorBidi" w:hAnsiTheme="majorBidi" w:cstheme="majorBidi"/>
          <w:szCs w:val="24"/>
        </w:rPr>
        <w:t xml:space="preserve">a résolution </w:t>
      </w:r>
      <w:r>
        <w:rPr>
          <w:rFonts w:asciiTheme="majorBidi" w:hAnsiTheme="majorBidi" w:cstheme="majorBidi"/>
          <w:szCs w:val="24"/>
        </w:rPr>
        <w:t>de l’</w:t>
      </w:r>
      <w:r w:rsidRPr="008F4E45">
        <w:rPr>
          <w:rFonts w:asciiTheme="majorBidi" w:hAnsiTheme="majorBidi" w:cstheme="majorBidi"/>
          <w:szCs w:val="24"/>
        </w:rPr>
        <w:t xml:space="preserve">équation de Schrödinger </w:t>
      </w:r>
      <w:r>
        <w:rPr>
          <w:rFonts w:asciiTheme="majorBidi" w:hAnsiTheme="majorBidi" w:cstheme="majorBidi"/>
          <w:szCs w:val="24"/>
        </w:rPr>
        <w:t xml:space="preserve">de ce système </w:t>
      </w:r>
      <w:r w:rsidRPr="008F4E45">
        <w:rPr>
          <w:rFonts w:asciiTheme="majorBidi" w:hAnsiTheme="majorBidi" w:cstheme="majorBidi"/>
          <w:szCs w:val="24"/>
        </w:rPr>
        <w:t>nécessite une fonction d’onde</w:t>
      </w:r>
      <w:r>
        <w:rPr>
          <w:rFonts w:asciiTheme="majorBidi" w:hAnsiTheme="majorBidi" w:cstheme="majorBidi"/>
          <w:szCs w:val="24"/>
        </w:rPr>
        <w:t xml:space="preserve"> multiélectronique</w:t>
      </w:r>
      <w:r w:rsidRPr="008F4E45">
        <w:rPr>
          <w:rFonts w:asciiTheme="majorBidi" w:hAnsiTheme="majorBidi" w:cstheme="majorBidi"/>
          <w:szCs w:val="24"/>
        </w:rPr>
        <w:t xml:space="preserve"> </w:t>
      </w:r>
      <w:r>
        <w:rPr>
          <w:rFonts w:asciiTheme="majorBidi" w:hAnsiTheme="majorBidi" w:cstheme="majorBidi"/>
          <w:szCs w:val="24"/>
        </w:rPr>
        <w:t>de</w:t>
      </w:r>
      <w:r w:rsidRPr="008F4E45">
        <w:rPr>
          <w:rFonts w:asciiTheme="majorBidi" w:hAnsiTheme="majorBidi" w:cstheme="majorBidi"/>
          <w:szCs w:val="24"/>
        </w:rPr>
        <w:t xml:space="preserve"> plus de </w:t>
      </w:r>
      <m:oMath>
        <m:sSup>
          <m:sSupPr>
            <m:ctrlPr>
              <w:rPr>
                <w:rFonts w:ascii="Cambria Math" w:hAnsi="Cambria Math" w:cstheme="majorBidi"/>
                <w:i/>
                <w:szCs w:val="24"/>
              </w:rPr>
            </m:ctrlPr>
          </m:sSupPr>
          <m:e>
            <m:r>
              <w:rPr>
                <w:rFonts w:ascii="Cambria Math" w:hAnsi="Cambria Math" w:cstheme="majorBidi"/>
                <w:szCs w:val="24"/>
              </w:rPr>
              <m:t>10</m:t>
            </m:r>
          </m:e>
          <m:sup>
            <m:r>
              <w:rPr>
                <w:rFonts w:ascii="Cambria Math" w:hAnsi="Cambria Math" w:cstheme="majorBidi"/>
                <w:szCs w:val="24"/>
              </w:rPr>
              <m:t>25</m:t>
            </m:r>
          </m:sup>
        </m:sSup>
      </m:oMath>
      <w:r w:rsidRPr="008F4E45">
        <w:rPr>
          <w:rFonts w:asciiTheme="majorBidi" w:hAnsiTheme="majorBidi" w:cstheme="majorBidi"/>
          <w:szCs w:val="24"/>
        </w:rPr>
        <w:t xml:space="preserve"> variables </w:t>
      </w:r>
      <w:r>
        <w:rPr>
          <w:rFonts w:asciiTheme="majorBidi" w:hAnsiTheme="majorBidi" w:cstheme="majorBidi"/>
          <w:szCs w:val="24"/>
        </w:rPr>
        <w:t>indépendantes.</w:t>
      </w:r>
      <w:r w:rsidRPr="008F4E45">
        <w:rPr>
          <w:rFonts w:asciiTheme="majorBidi" w:hAnsiTheme="majorBidi" w:cstheme="majorBidi"/>
          <w:szCs w:val="24"/>
        </w:rPr>
        <w:t xml:space="preserve"> </w:t>
      </w:r>
      <w:r>
        <w:rPr>
          <w:rFonts w:asciiTheme="majorBidi" w:hAnsiTheme="majorBidi" w:cstheme="majorBidi"/>
          <w:szCs w:val="24"/>
        </w:rPr>
        <w:t xml:space="preserve">C’est-à-dire, </w:t>
      </w:r>
      <w:r w:rsidRPr="008F4E45">
        <w:rPr>
          <w:rFonts w:asciiTheme="majorBidi" w:hAnsiTheme="majorBidi" w:cstheme="majorBidi"/>
          <w:szCs w:val="24"/>
        </w:rPr>
        <w:t>qu’</w:t>
      </w:r>
      <w:r>
        <w:rPr>
          <w:rFonts w:asciiTheme="majorBidi" w:hAnsiTheme="majorBidi" w:cstheme="majorBidi"/>
          <w:szCs w:val="24"/>
        </w:rPr>
        <w:t xml:space="preserve">on est en situation d’incapacité de </w:t>
      </w:r>
      <w:r w:rsidRPr="008F4E45">
        <w:rPr>
          <w:rFonts w:asciiTheme="majorBidi" w:hAnsiTheme="majorBidi" w:cstheme="majorBidi"/>
          <w:szCs w:val="24"/>
        </w:rPr>
        <w:t xml:space="preserve">résoudre </w:t>
      </w:r>
      <w:r>
        <w:rPr>
          <w:rFonts w:asciiTheme="majorBidi" w:hAnsiTheme="majorBidi" w:cstheme="majorBidi"/>
          <w:szCs w:val="24"/>
        </w:rPr>
        <w:t>une telle</w:t>
      </w:r>
      <w:r w:rsidRPr="008F4E45">
        <w:rPr>
          <w:rFonts w:asciiTheme="majorBidi" w:hAnsiTheme="majorBidi" w:cstheme="majorBidi"/>
          <w:szCs w:val="24"/>
        </w:rPr>
        <w:t xml:space="preserve"> équation</w:t>
      </w:r>
      <w:r>
        <w:rPr>
          <w:rFonts w:asciiTheme="majorBidi" w:hAnsiTheme="majorBidi" w:cstheme="majorBidi"/>
          <w:szCs w:val="24"/>
        </w:rPr>
        <w:t>, même en utilisant des puissants calculateurs, cela nous amène à appliquer quelques</w:t>
      </w:r>
      <w:r w:rsidRPr="008F4E45">
        <w:rPr>
          <w:rFonts w:asciiTheme="majorBidi" w:hAnsiTheme="majorBidi" w:cstheme="majorBidi"/>
          <w:szCs w:val="24"/>
        </w:rPr>
        <w:t xml:space="preserve"> approximations</w:t>
      </w:r>
      <w:r w:rsidR="00581170">
        <w:rPr>
          <w:rFonts w:asciiTheme="majorBidi" w:hAnsiTheme="majorBidi" w:cstheme="majorBidi"/>
          <w:szCs w:val="24"/>
        </w:rPr>
        <w:t xml:space="preserve"> [26]</w:t>
      </w:r>
      <w:r w:rsidRPr="008F4E45">
        <w:rPr>
          <w:rFonts w:asciiTheme="majorBidi" w:hAnsiTheme="majorBidi" w:cstheme="majorBidi"/>
          <w:szCs w:val="24"/>
        </w:rPr>
        <w:t>.</w:t>
      </w:r>
    </w:p>
    <w:p w:rsidR="00203422" w:rsidRPr="00B107C3" w:rsidRDefault="00203422" w:rsidP="00203422">
      <w:pPr>
        <w:pStyle w:val="Heading3"/>
        <w:jc w:val="both"/>
      </w:pPr>
      <w:bookmarkStart w:id="27" w:name="_Toc514747706"/>
      <w:r w:rsidRPr="00B107C3">
        <w:t xml:space="preserve">Approximation de </w:t>
      </w:r>
      <w:bookmarkStart w:id="28" w:name="_Hlk505066733"/>
      <w:r w:rsidRPr="00B107C3">
        <w:t>Born-Oppenheimer</w:t>
      </w:r>
      <w:bookmarkEnd w:id="27"/>
      <w:bookmarkEnd w:id="28"/>
    </w:p>
    <w:p w:rsidR="00203422" w:rsidRDefault="00203422" w:rsidP="00203422">
      <w:pPr>
        <w:autoSpaceDE w:val="0"/>
        <w:autoSpaceDN w:val="0"/>
        <w:adjustRightInd w:val="0"/>
        <w:spacing w:before="120" w:after="120" w:line="360" w:lineRule="auto"/>
        <w:ind w:firstLine="708"/>
        <w:jc w:val="both"/>
        <w:rPr>
          <w:rFonts w:asciiTheme="majorBidi" w:hAnsiTheme="majorBidi" w:cstheme="majorBidi"/>
          <w:szCs w:val="24"/>
        </w:rPr>
      </w:pPr>
      <w:r w:rsidRPr="00FF4C65">
        <w:rPr>
          <w:rFonts w:asciiTheme="majorBidi" w:hAnsiTheme="majorBidi" w:cstheme="majorBidi"/>
          <w:szCs w:val="24"/>
        </w:rPr>
        <w:t xml:space="preserve">La première </w:t>
      </w:r>
      <w:r>
        <w:rPr>
          <w:rFonts w:asciiTheme="majorBidi" w:hAnsiTheme="majorBidi" w:cstheme="majorBidi"/>
          <w:szCs w:val="24"/>
        </w:rPr>
        <w:t>approximation appliquée</w:t>
      </w:r>
      <w:r w:rsidRPr="00FF4C65">
        <w:rPr>
          <w:rFonts w:asciiTheme="majorBidi" w:hAnsiTheme="majorBidi" w:cstheme="majorBidi"/>
          <w:szCs w:val="24"/>
        </w:rPr>
        <w:t xml:space="preserve"> dans la simplification de l’équation</w:t>
      </w:r>
      <w:r>
        <w:rPr>
          <w:rFonts w:asciiTheme="majorBidi" w:hAnsiTheme="majorBidi" w:cstheme="majorBidi"/>
          <w:szCs w:val="24"/>
        </w:rPr>
        <w:t xml:space="preserve"> de Schrödinger</w:t>
      </w:r>
      <w:r w:rsidRPr="00FF4C65">
        <w:rPr>
          <w:rFonts w:asciiTheme="majorBidi" w:hAnsiTheme="majorBidi" w:cstheme="majorBidi"/>
          <w:szCs w:val="24"/>
        </w:rPr>
        <w:t xml:space="preserve"> (2</w:t>
      </w:r>
      <w:r>
        <w:rPr>
          <w:rFonts w:asciiTheme="majorBidi" w:hAnsiTheme="majorBidi" w:cstheme="majorBidi"/>
          <w:szCs w:val="24"/>
        </w:rPr>
        <w:t>.1) est l’approximation de Born-</w:t>
      </w:r>
      <w:r w:rsidRPr="00FF4C65">
        <w:rPr>
          <w:rFonts w:asciiTheme="majorBidi" w:hAnsiTheme="majorBidi" w:cstheme="majorBidi"/>
          <w:szCs w:val="24"/>
        </w:rPr>
        <w:t>Oppenheimer [</w:t>
      </w:r>
      <w:r>
        <w:rPr>
          <w:rFonts w:asciiTheme="majorBidi" w:hAnsiTheme="majorBidi" w:cstheme="majorBidi"/>
          <w:szCs w:val="24"/>
        </w:rPr>
        <w:t>5</w:t>
      </w:r>
      <w:r w:rsidRPr="00FF4C65">
        <w:rPr>
          <w:rFonts w:asciiTheme="majorBidi" w:hAnsiTheme="majorBidi" w:cstheme="majorBidi"/>
          <w:szCs w:val="24"/>
        </w:rPr>
        <w:t xml:space="preserve">]. Cette approximation </w:t>
      </w:r>
      <w:r>
        <w:t xml:space="preserve">offre la possibilité de traiter séparément les noyaux et les électrons de système, elle </w:t>
      </w:r>
      <w:r w:rsidRPr="00FF4C65">
        <w:rPr>
          <w:rFonts w:asciiTheme="majorBidi" w:hAnsiTheme="majorBidi" w:cstheme="majorBidi"/>
          <w:szCs w:val="24"/>
        </w:rPr>
        <w:t xml:space="preserve">se base sur le fait que la masse d'un </w:t>
      </w:r>
      <w:r>
        <w:rPr>
          <w:rFonts w:asciiTheme="majorBidi" w:hAnsiTheme="majorBidi" w:cstheme="majorBidi"/>
          <w:szCs w:val="24"/>
        </w:rPr>
        <w:t xml:space="preserve">électron </w:t>
      </w:r>
      <m:oMath>
        <m:sSub>
          <m:sSubPr>
            <m:ctrlPr>
              <w:rPr>
                <w:rFonts w:ascii="Cambria Math" w:hAnsi="Cambria Math" w:cstheme="majorBidi"/>
                <w:i/>
                <w:szCs w:val="24"/>
              </w:rPr>
            </m:ctrlPr>
          </m:sSubPr>
          <m:e>
            <m:r>
              <w:rPr>
                <w:rFonts w:ascii="Cambria Math" w:hAnsi="Cambria Math" w:cstheme="majorBidi"/>
                <w:szCs w:val="24"/>
              </w:rPr>
              <m:t>m</m:t>
            </m:r>
          </m:e>
          <m:sub>
            <m:r>
              <w:rPr>
                <w:rFonts w:ascii="Cambria Math" w:hAnsi="Cambria Math" w:cstheme="majorBidi"/>
                <w:szCs w:val="24"/>
              </w:rPr>
              <m:t>e</m:t>
            </m:r>
          </m:sub>
        </m:sSub>
      </m:oMath>
      <w:r>
        <w:rPr>
          <w:rFonts w:asciiTheme="majorBidi" w:hAnsiTheme="majorBidi" w:cstheme="majorBidi"/>
          <w:szCs w:val="24"/>
        </w:rPr>
        <w:t xml:space="preserve"> </w:t>
      </w:r>
      <w:r w:rsidRPr="00FF4C65">
        <w:rPr>
          <w:rFonts w:asciiTheme="majorBidi" w:hAnsiTheme="majorBidi" w:cstheme="majorBidi"/>
          <w:szCs w:val="24"/>
        </w:rPr>
        <w:t xml:space="preserve">est nettement </w:t>
      </w:r>
      <w:r>
        <w:rPr>
          <w:rFonts w:asciiTheme="majorBidi" w:hAnsiTheme="majorBidi" w:cstheme="majorBidi"/>
          <w:szCs w:val="24"/>
        </w:rPr>
        <w:t>inférieur</w:t>
      </w:r>
      <w:r w:rsidRPr="00FF4C65">
        <w:rPr>
          <w:rFonts w:asciiTheme="majorBidi" w:hAnsiTheme="majorBidi" w:cstheme="majorBidi"/>
          <w:szCs w:val="24"/>
        </w:rPr>
        <w:t xml:space="preserve"> à celle de </w:t>
      </w:r>
      <w:r>
        <w:rPr>
          <w:rFonts w:asciiTheme="majorBidi" w:hAnsiTheme="majorBidi" w:cstheme="majorBidi"/>
          <w:szCs w:val="24"/>
        </w:rPr>
        <w:t xml:space="preserve">noyau </w:t>
      </w:r>
      <m:oMath>
        <m:sSub>
          <m:sSubPr>
            <m:ctrlPr>
              <w:rPr>
                <w:rFonts w:ascii="Cambria Math" w:hAnsi="Cambria Math" w:cstheme="majorBidi"/>
                <w:i/>
                <w:szCs w:val="24"/>
              </w:rPr>
            </m:ctrlPr>
          </m:sSubPr>
          <m:e>
            <m:r>
              <w:rPr>
                <w:rFonts w:ascii="Cambria Math" w:hAnsi="Cambria Math" w:cstheme="majorBidi"/>
                <w:szCs w:val="24"/>
              </w:rPr>
              <m:t>M</m:t>
            </m:r>
          </m:e>
          <m:sub>
            <m:r>
              <w:rPr>
                <w:rFonts w:ascii="Cambria Math" w:hAnsi="Cambria Math" w:cstheme="majorBidi"/>
                <w:szCs w:val="24"/>
              </w:rPr>
              <m:t>p</m:t>
            </m:r>
          </m:sub>
        </m:sSub>
      </m:oMath>
      <w:r w:rsidRPr="00FF4C65">
        <w:rPr>
          <w:rFonts w:asciiTheme="majorBidi" w:hAnsiTheme="majorBidi" w:cstheme="majorBidi"/>
          <w:szCs w:val="24"/>
        </w:rPr>
        <w:t xml:space="preserve"> </w:t>
      </w:r>
      <m:oMath>
        <m:d>
          <m:dPr>
            <m:ctrlPr>
              <w:rPr>
                <w:rFonts w:ascii="Cambria Math" w:hAnsi="Cambria Math" w:cstheme="majorBidi"/>
                <w:i/>
                <w:szCs w:val="24"/>
              </w:rPr>
            </m:ctrlPr>
          </m:dPr>
          <m:e>
            <m:sSub>
              <m:sSubPr>
                <m:ctrlPr>
                  <w:rPr>
                    <w:rFonts w:ascii="Cambria Math" w:hAnsi="Cambria Math" w:cstheme="majorBidi"/>
                    <w:i/>
                    <w:szCs w:val="24"/>
                  </w:rPr>
                </m:ctrlPr>
              </m:sSubPr>
              <m:e>
                <m:r>
                  <w:rPr>
                    <w:rFonts w:ascii="Cambria Math" w:hAnsi="Cambria Math" w:cstheme="majorBidi"/>
                    <w:szCs w:val="24"/>
                  </w:rPr>
                  <m:t>m</m:t>
                </m:r>
              </m:e>
              <m:sub>
                <m:r>
                  <w:rPr>
                    <w:rFonts w:ascii="Cambria Math" w:hAnsi="Cambria Math" w:cstheme="majorBidi"/>
                    <w:szCs w:val="24"/>
                  </w:rPr>
                  <m:t>e</m:t>
                </m:r>
              </m:sub>
            </m:sSub>
            <m:r>
              <w:rPr>
                <w:rFonts w:ascii="Cambria Math" w:hAnsi="Cambria Math" w:cstheme="majorBidi"/>
                <w:szCs w:val="24"/>
              </w:rPr>
              <m:t>≈5×</m:t>
            </m:r>
            <m:sSup>
              <m:sSupPr>
                <m:ctrlPr>
                  <w:rPr>
                    <w:rFonts w:ascii="Cambria Math" w:hAnsi="Cambria Math" w:cstheme="majorBidi"/>
                    <w:i/>
                    <w:szCs w:val="24"/>
                  </w:rPr>
                </m:ctrlPr>
              </m:sSupPr>
              <m:e>
                <m:r>
                  <w:rPr>
                    <w:rFonts w:ascii="Cambria Math" w:hAnsi="Cambria Math" w:cstheme="majorBidi"/>
                    <w:szCs w:val="24"/>
                  </w:rPr>
                  <m:t>10</m:t>
                </m:r>
              </m:e>
              <m:sup>
                <m:r>
                  <w:rPr>
                    <w:rFonts w:ascii="Cambria Math" w:hAnsi="Cambria Math" w:cstheme="majorBidi"/>
                    <w:szCs w:val="24"/>
                  </w:rPr>
                  <m:t>-4</m:t>
                </m:r>
              </m:sup>
            </m:sSup>
            <m:sSub>
              <m:sSubPr>
                <m:ctrlPr>
                  <w:rPr>
                    <w:rFonts w:ascii="Cambria Math" w:hAnsi="Cambria Math" w:cstheme="majorBidi"/>
                    <w:i/>
                    <w:szCs w:val="24"/>
                  </w:rPr>
                </m:ctrlPr>
              </m:sSubPr>
              <m:e>
                <m:r>
                  <w:rPr>
                    <w:rFonts w:ascii="Cambria Math" w:hAnsi="Cambria Math" w:cstheme="majorBidi"/>
                    <w:szCs w:val="24"/>
                  </w:rPr>
                  <m:t>M</m:t>
                </m:r>
              </m:e>
              <m:sub>
                <m:r>
                  <w:rPr>
                    <w:rFonts w:ascii="Cambria Math" w:hAnsi="Cambria Math" w:cstheme="majorBidi"/>
                    <w:szCs w:val="24"/>
                  </w:rPr>
                  <m:t>p</m:t>
                </m:r>
              </m:sub>
            </m:sSub>
          </m:e>
        </m:d>
      </m:oMath>
      <w:r w:rsidRPr="00FF4C65">
        <w:rPr>
          <w:rFonts w:asciiTheme="majorBidi" w:hAnsiTheme="majorBidi" w:cstheme="majorBidi"/>
          <w:szCs w:val="24"/>
        </w:rPr>
        <w:t xml:space="preserve">. </w:t>
      </w:r>
      <w:r>
        <w:rPr>
          <w:rFonts w:asciiTheme="majorBidi" w:hAnsiTheme="majorBidi" w:cstheme="majorBidi"/>
          <w:szCs w:val="24"/>
        </w:rPr>
        <w:t>Ainsi, le</w:t>
      </w:r>
      <w:r w:rsidRPr="00FF4C65">
        <w:rPr>
          <w:rFonts w:asciiTheme="majorBidi" w:hAnsiTheme="majorBidi" w:cstheme="majorBidi"/>
          <w:szCs w:val="24"/>
        </w:rPr>
        <w:t xml:space="preserve"> mouvement des noyaux </w:t>
      </w:r>
      <w:r>
        <w:rPr>
          <w:rFonts w:asciiTheme="majorBidi" w:hAnsiTheme="majorBidi" w:cstheme="majorBidi"/>
          <w:szCs w:val="24"/>
        </w:rPr>
        <w:t xml:space="preserve">devient négligeable devant le mouvement des </w:t>
      </w:r>
      <w:r w:rsidRPr="00FF4C65">
        <w:rPr>
          <w:rFonts w:asciiTheme="majorBidi" w:hAnsiTheme="majorBidi" w:cstheme="majorBidi"/>
          <w:szCs w:val="24"/>
        </w:rPr>
        <w:t>électrons, c'est-</w:t>
      </w:r>
      <w:r w:rsidRPr="00FF4C65">
        <w:rPr>
          <w:rFonts w:asciiTheme="majorBidi" w:hAnsiTheme="majorBidi" w:cstheme="majorBidi"/>
          <w:szCs w:val="24"/>
        </w:rPr>
        <w:lastRenderedPageBreak/>
        <w:t xml:space="preserve">à-dire que les noyaux </w:t>
      </w:r>
      <w:r>
        <w:rPr>
          <w:rFonts w:asciiTheme="majorBidi" w:hAnsiTheme="majorBidi" w:cstheme="majorBidi"/>
          <w:szCs w:val="24"/>
        </w:rPr>
        <w:t>sont</w:t>
      </w:r>
      <w:r w:rsidRPr="00FF4C65">
        <w:rPr>
          <w:rFonts w:asciiTheme="majorBidi" w:hAnsiTheme="majorBidi" w:cstheme="majorBidi"/>
          <w:szCs w:val="24"/>
        </w:rPr>
        <w:t xml:space="preserve"> considérés comme </w:t>
      </w:r>
      <w:r>
        <w:rPr>
          <w:rFonts w:asciiTheme="majorBidi" w:hAnsiTheme="majorBidi" w:cstheme="majorBidi"/>
          <w:szCs w:val="24"/>
        </w:rPr>
        <w:t>immobiles</w:t>
      </w:r>
      <w:r w:rsidRPr="00FF4C65">
        <w:rPr>
          <w:rFonts w:asciiTheme="majorBidi" w:hAnsiTheme="majorBidi" w:cstheme="majorBidi"/>
          <w:szCs w:val="24"/>
        </w:rPr>
        <w:t xml:space="preserve">. </w:t>
      </w:r>
      <w:r w:rsidRPr="00A26A2E">
        <w:rPr>
          <w:rFonts w:asciiTheme="majorBidi" w:hAnsiTheme="majorBidi" w:cstheme="majorBidi"/>
          <w:szCs w:val="24"/>
        </w:rPr>
        <w:t>Par conséquent, cette observation offre la possibilité de découpler les mouvements électroniques et nucléaires de sorte que les variables nucléaires et électroniques puissent être séparées.</w:t>
      </w:r>
      <w:r>
        <w:rPr>
          <w:rFonts w:asciiTheme="majorBidi" w:hAnsiTheme="majorBidi" w:cstheme="majorBidi"/>
          <w:szCs w:val="24"/>
        </w:rPr>
        <w:t xml:space="preserve"> </w:t>
      </w:r>
      <w:r w:rsidRPr="00FF4C65">
        <w:rPr>
          <w:rFonts w:asciiTheme="majorBidi" w:hAnsiTheme="majorBidi" w:cstheme="majorBidi"/>
          <w:szCs w:val="24"/>
        </w:rPr>
        <w:t>La fonction</w:t>
      </w:r>
      <w:r>
        <w:rPr>
          <w:rFonts w:asciiTheme="majorBidi" w:hAnsiTheme="majorBidi" w:cstheme="majorBidi"/>
          <w:szCs w:val="24"/>
        </w:rPr>
        <w:t xml:space="preserve"> </w:t>
      </w:r>
      <w:r w:rsidRPr="00FF4C65">
        <w:rPr>
          <w:rFonts w:asciiTheme="majorBidi" w:hAnsiTheme="majorBidi" w:cstheme="majorBidi"/>
          <w:szCs w:val="24"/>
        </w:rPr>
        <w:t xml:space="preserve">d’onde </w:t>
      </w:r>
      <w:r>
        <w:rPr>
          <w:rFonts w:asciiTheme="majorBidi" w:hAnsiTheme="majorBidi" w:cstheme="majorBidi"/>
          <w:szCs w:val="24"/>
        </w:rPr>
        <w:t xml:space="preserve">multiélectronique </w:t>
      </w:r>
      <w:r w:rsidRPr="00FF4C65">
        <w:rPr>
          <w:rFonts w:asciiTheme="majorBidi" w:hAnsiTheme="majorBidi" w:cstheme="majorBidi"/>
          <w:szCs w:val="24"/>
        </w:rPr>
        <w:t>totale du système</w:t>
      </w:r>
      <w:r>
        <w:rPr>
          <w:rFonts w:asciiTheme="majorBidi" w:hAnsiTheme="majorBidi" w:cstheme="majorBidi"/>
          <w:szCs w:val="24"/>
        </w:rPr>
        <w:t xml:space="preserve"> étudié</w:t>
      </w:r>
      <w:r w:rsidRPr="00FF4C65">
        <w:rPr>
          <w:rFonts w:asciiTheme="majorBidi" w:hAnsiTheme="majorBidi" w:cstheme="majorBidi"/>
          <w:szCs w:val="24"/>
        </w:rPr>
        <w:t xml:space="preserve"> peut être écrite comme le produit d’une fonction</w:t>
      </w:r>
      <w:r>
        <w:rPr>
          <w:rFonts w:asciiTheme="majorBidi" w:hAnsiTheme="majorBidi" w:cstheme="majorBidi"/>
          <w:szCs w:val="24"/>
        </w:rPr>
        <w:t xml:space="preserve"> </w:t>
      </w:r>
      <w:r w:rsidRPr="00FF4C65">
        <w:rPr>
          <w:rFonts w:asciiTheme="majorBidi" w:hAnsiTheme="majorBidi" w:cstheme="majorBidi"/>
          <w:szCs w:val="24"/>
        </w:rPr>
        <w:t xml:space="preserve">d’onde décrivant les </w:t>
      </w:r>
      <w:r>
        <w:rPr>
          <w:rFonts w:asciiTheme="majorBidi" w:hAnsiTheme="majorBidi" w:cstheme="majorBidi"/>
          <w:szCs w:val="24"/>
        </w:rPr>
        <w:t>électrons</w:t>
      </w:r>
      <w:r w:rsidRPr="00FF4C65">
        <w:rPr>
          <w:rFonts w:asciiTheme="majorBidi" w:hAnsiTheme="majorBidi" w:cstheme="majorBidi"/>
          <w:szCs w:val="24"/>
        </w:rPr>
        <w:t>, et d’une autre fonction d’</w:t>
      </w:r>
      <w:r>
        <w:rPr>
          <w:rFonts w:asciiTheme="majorBidi" w:hAnsiTheme="majorBidi" w:cstheme="majorBidi"/>
          <w:szCs w:val="24"/>
        </w:rPr>
        <w:t>onde décrivant les noyaux, c’est-à-dire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2"/>
        <w:gridCol w:w="1088"/>
      </w:tblGrid>
      <w:tr w:rsidR="00203422" w:rsidTr="00AA5CE9">
        <w:tc>
          <w:tcPr>
            <w:tcW w:w="4400" w:type="pct"/>
            <w:vAlign w:val="center"/>
          </w:tcPr>
          <w:p w:rsidR="00203422" w:rsidRPr="00A27005" w:rsidRDefault="00203422" w:rsidP="00AA5CE9">
            <w:pPr>
              <w:autoSpaceDE w:val="0"/>
              <w:autoSpaceDN w:val="0"/>
              <w:adjustRightInd w:val="0"/>
              <w:spacing w:before="120" w:after="120" w:line="360" w:lineRule="auto"/>
              <w:jc w:val="both"/>
              <w:rPr>
                <w:rFonts w:asciiTheme="majorBidi" w:eastAsiaTheme="minorEastAsia" w:hAnsiTheme="majorBidi" w:cstheme="majorBidi"/>
                <w:szCs w:val="24"/>
              </w:rPr>
            </w:pPr>
            <m:oMathPara>
              <m:oMath>
                <m:r>
                  <m:rPr>
                    <m:sty m:val="p"/>
                  </m:rPr>
                  <w:rPr>
                    <w:rFonts w:ascii="Cambria Math" w:hAnsi="Cambria Math" w:cstheme="majorBidi"/>
                    <w:szCs w:val="24"/>
                  </w:rPr>
                  <m:t>Ψ</m:t>
                </m:r>
                <m:d>
                  <m:dPr>
                    <m:ctrlPr>
                      <w:rPr>
                        <w:rFonts w:ascii="Cambria Math" w:hAnsi="Cambria Math" w:cstheme="majorBidi"/>
                        <w:i/>
                        <w:szCs w:val="24"/>
                      </w:rPr>
                    </m:ctrlPr>
                  </m:dPr>
                  <m:e>
                    <m:sSub>
                      <m:sSubPr>
                        <m:ctrlPr>
                          <w:rPr>
                            <w:rFonts w:ascii="Cambria Math" w:hAnsi="Cambria Math" w:cstheme="majorBidi"/>
                            <w:i/>
                            <w:szCs w:val="24"/>
                          </w:rPr>
                        </m:ctrlPr>
                      </m:sSubPr>
                      <m:e>
                        <m:r>
                          <m:rPr>
                            <m:sty m:val="bi"/>
                          </m:rPr>
                          <w:rPr>
                            <w:rFonts w:ascii="Cambria Math" w:hAnsi="Cambria Math" w:cstheme="majorBidi"/>
                            <w:szCs w:val="24"/>
                          </w:rPr>
                          <m:t>r</m:t>
                        </m:r>
                      </m:e>
                      <m:sub>
                        <m:r>
                          <w:rPr>
                            <w:rFonts w:ascii="Cambria Math" w:hAnsi="Cambria Math" w:cstheme="majorBidi"/>
                            <w:szCs w:val="24"/>
                          </w:rPr>
                          <m:t>1</m:t>
                        </m:r>
                      </m:sub>
                    </m:sSub>
                    <m:r>
                      <w:rPr>
                        <w:rFonts w:ascii="Cambria Math" w:hAnsi="Cambria Math" w:cstheme="majorBidi"/>
                        <w:szCs w:val="24"/>
                      </w:rPr>
                      <m:t>,</m:t>
                    </m:r>
                    <m:sSub>
                      <m:sSubPr>
                        <m:ctrlPr>
                          <w:rPr>
                            <w:rFonts w:ascii="Cambria Math" w:hAnsi="Cambria Math" w:cstheme="majorBidi"/>
                            <w:i/>
                            <w:szCs w:val="24"/>
                          </w:rPr>
                        </m:ctrlPr>
                      </m:sSubPr>
                      <m:e>
                        <m:r>
                          <m:rPr>
                            <m:sty m:val="bi"/>
                          </m:rPr>
                          <w:rPr>
                            <w:rFonts w:ascii="Cambria Math" w:hAnsi="Cambria Math" w:cstheme="majorBidi"/>
                            <w:szCs w:val="24"/>
                          </w:rPr>
                          <m:t>r</m:t>
                        </m:r>
                      </m:e>
                      <m:sub>
                        <m:r>
                          <w:rPr>
                            <w:rFonts w:ascii="Cambria Math" w:hAnsi="Cambria Math" w:cstheme="majorBidi"/>
                            <w:szCs w:val="24"/>
                          </w:rPr>
                          <m:t>2</m:t>
                        </m:r>
                      </m:sub>
                    </m:sSub>
                    <m:r>
                      <w:rPr>
                        <w:rFonts w:ascii="Cambria Math" w:hAnsi="Cambria Math" w:cstheme="majorBidi"/>
                        <w:szCs w:val="24"/>
                      </w:rPr>
                      <m:t>,…,</m:t>
                    </m:r>
                    <m:sSub>
                      <m:sSubPr>
                        <m:ctrlPr>
                          <w:rPr>
                            <w:rFonts w:ascii="Cambria Math" w:hAnsi="Cambria Math" w:cstheme="majorBidi"/>
                            <w:i/>
                            <w:szCs w:val="24"/>
                          </w:rPr>
                        </m:ctrlPr>
                      </m:sSubPr>
                      <m:e>
                        <m:r>
                          <m:rPr>
                            <m:sty m:val="bi"/>
                          </m:rPr>
                          <w:rPr>
                            <w:rFonts w:ascii="Cambria Math" w:hAnsi="Cambria Math" w:cstheme="majorBidi"/>
                            <w:szCs w:val="24"/>
                          </w:rPr>
                          <m:t>r</m:t>
                        </m:r>
                      </m:e>
                      <m:sub>
                        <m:r>
                          <w:rPr>
                            <w:rFonts w:ascii="Cambria Math" w:hAnsi="Cambria Math" w:cstheme="majorBidi"/>
                            <w:szCs w:val="24"/>
                          </w:rPr>
                          <m:t>N</m:t>
                        </m:r>
                      </m:sub>
                    </m:sSub>
                    <m:r>
                      <w:rPr>
                        <w:rFonts w:ascii="Cambria Math" w:hAnsi="Cambria Math" w:cstheme="majorBidi"/>
                        <w:szCs w:val="24"/>
                      </w:rPr>
                      <m:t>;</m:t>
                    </m:r>
                    <m:sSub>
                      <m:sSubPr>
                        <m:ctrlPr>
                          <w:rPr>
                            <w:rFonts w:ascii="Cambria Math" w:hAnsi="Cambria Math" w:cstheme="majorBidi"/>
                            <w:i/>
                            <w:szCs w:val="24"/>
                          </w:rPr>
                        </m:ctrlPr>
                      </m:sSubPr>
                      <m:e>
                        <m:r>
                          <m:rPr>
                            <m:sty m:val="bi"/>
                          </m:rPr>
                          <w:rPr>
                            <w:rFonts w:ascii="Cambria Math" w:hAnsi="Cambria Math" w:cstheme="majorBidi"/>
                            <w:szCs w:val="24"/>
                          </w:rPr>
                          <m:t>R</m:t>
                        </m:r>
                      </m:e>
                      <m:sub>
                        <m:r>
                          <w:rPr>
                            <w:rFonts w:ascii="Cambria Math" w:hAnsi="Cambria Math" w:cstheme="majorBidi"/>
                            <w:szCs w:val="24"/>
                          </w:rPr>
                          <m:t>1</m:t>
                        </m:r>
                      </m:sub>
                    </m:sSub>
                    <m:r>
                      <w:rPr>
                        <w:rFonts w:ascii="Cambria Math" w:hAnsi="Cambria Math" w:cstheme="majorBidi"/>
                        <w:szCs w:val="24"/>
                      </w:rPr>
                      <m:t>,</m:t>
                    </m:r>
                    <m:sSub>
                      <m:sSubPr>
                        <m:ctrlPr>
                          <w:rPr>
                            <w:rFonts w:ascii="Cambria Math" w:hAnsi="Cambria Math" w:cstheme="majorBidi"/>
                            <w:i/>
                            <w:szCs w:val="24"/>
                          </w:rPr>
                        </m:ctrlPr>
                      </m:sSubPr>
                      <m:e>
                        <m:r>
                          <m:rPr>
                            <m:sty m:val="bi"/>
                          </m:rPr>
                          <w:rPr>
                            <w:rFonts w:ascii="Cambria Math" w:hAnsi="Cambria Math" w:cstheme="majorBidi"/>
                            <w:szCs w:val="24"/>
                          </w:rPr>
                          <m:t>R</m:t>
                        </m:r>
                      </m:e>
                      <m:sub>
                        <m:r>
                          <w:rPr>
                            <w:rFonts w:ascii="Cambria Math" w:hAnsi="Cambria Math" w:cstheme="majorBidi"/>
                            <w:szCs w:val="24"/>
                          </w:rPr>
                          <m:t>2</m:t>
                        </m:r>
                      </m:sub>
                    </m:sSub>
                    <m:r>
                      <w:rPr>
                        <w:rFonts w:ascii="Cambria Math" w:hAnsi="Cambria Math" w:cstheme="majorBidi"/>
                        <w:szCs w:val="24"/>
                      </w:rPr>
                      <m:t>,…,</m:t>
                    </m:r>
                    <m:sSub>
                      <m:sSubPr>
                        <m:ctrlPr>
                          <w:rPr>
                            <w:rFonts w:ascii="Cambria Math" w:hAnsi="Cambria Math" w:cstheme="majorBidi"/>
                            <w:i/>
                            <w:szCs w:val="24"/>
                          </w:rPr>
                        </m:ctrlPr>
                      </m:sSubPr>
                      <m:e>
                        <m:r>
                          <m:rPr>
                            <m:sty m:val="bi"/>
                          </m:rPr>
                          <w:rPr>
                            <w:rFonts w:ascii="Cambria Math" w:hAnsi="Cambria Math" w:cstheme="majorBidi"/>
                            <w:szCs w:val="24"/>
                          </w:rPr>
                          <m:t>R</m:t>
                        </m:r>
                      </m:e>
                      <m:sub>
                        <m:sSub>
                          <m:sSubPr>
                            <m:ctrlPr>
                              <w:rPr>
                                <w:rFonts w:ascii="Cambria Math" w:hAnsi="Cambria Math" w:cstheme="majorBidi"/>
                                <w:i/>
                                <w:szCs w:val="24"/>
                              </w:rPr>
                            </m:ctrlPr>
                          </m:sSubPr>
                          <m:e>
                            <m:r>
                              <w:rPr>
                                <w:rFonts w:ascii="Cambria Math" w:hAnsi="Cambria Math" w:cstheme="majorBidi"/>
                                <w:szCs w:val="24"/>
                              </w:rPr>
                              <m:t>N</m:t>
                            </m:r>
                          </m:e>
                          <m:sub>
                            <m:r>
                              <w:rPr>
                                <w:rFonts w:ascii="Cambria Math" w:hAnsi="Cambria Math" w:cstheme="majorBidi"/>
                                <w:szCs w:val="24"/>
                              </w:rPr>
                              <m:t>n</m:t>
                            </m:r>
                          </m:sub>
                        </m:sSub>
                      </m:sub>
                    </m:sSub>
                  </m:e>
                </m:d>
                <m:r>
                  <w:rPr>
                    <w:rFonts w:ascii="Cambria Math" w:hAnsi="Cambria Math" w:cstheme="majorBidi"/>
                    <w:szCs w:val="24"/>
                  </w:rPr>
                  <m:t>=</m:t>
                </m:r>
                <m:r>
                  <m:rPr>
                    <m:sty m:val="p"/>
                  </m:rPr>
                  <w:rPr>
                    <w:rFonts w:ascii="Cambria Math" w:hAnsi="Cambria Math" w:cstheme="majorBidi"/>
                    <w:szCs w:val="24"/>
                  </w:rPr>
                  <m:t>Ψ</m:t>
                </m:r>
                <m:d>
                  <m:dPr>
                    <m:ctrlPr>
                      <w:rPr>
                        <w:rFonts w:ascii="Cambria Math" w:hAnsi="Cambria Math" w:cstheme="majorBidi"/>
                        <w:i/>
                        <w:szCs w:val="24"/>
                      </w:rPr>
                    </m:ctrlPr>
                  </m:dPr>
                  <m:e>
                    <m:sSub>
                      <m:sSubPr>
                        <m:ctrlPr>
                          <w:rPr>
                            <w:rFonts w:ascii="Cambria Math" w:hAnsi="Cambria Math" w:cstheme="majorBidi"/>
                            <w:i/>
                            <w:szCs w:val="24"/>
                          </w:rPr>
                        </m:ctrlPr>
                      </m:sSubPr>
                      <m:e>
                        <m:r>
                          <m:rPr>
                            <m:sty m:val="bi"/>
                          </m:rPr>
                          <w:rPr>
                            <w:rFonts w:ascii="Cambria Math" w:hAnsi="Cambria Math" w:cstheme="majorBidi"/>
                            <w:szCs w:val="24"/>
                          </w:rPr>
                          <m:t>r</m:t>
                        </m:r>
                      </m:e>
                      <m:sub>
                        <m:r>
                          <w:rPr>
                            <w:rFonts w:ascii="Cambria Math" w:hAnsi="Cambria Math" w:cstheme="majorBidi"/>
                            <w:szCs w:val="24"/>
                          </w:rPr>
                          <m:t>1</m:t>
                        </m:r>
                      </m:sub>
                    </m:sSub>
                    <m:r>
                      <w:rPr>
                        <w:rFonts w:ascii="Cambria Math" w:hAnsi="Cambria Math" w:cstheme="majorBidi"/>
                        <w:szCs w:val="24"/>
                      </w:rPr>
                      <m:t>,</m:t>
                    </m:r>
                    <m:sSub>
                      <m:sSubPr>
                        <m:ctrlPr>
                          <w:rPr>
                            <w:rFonts w:ascii="Cambria Math" w:hAnsi="Cambria Math" w:cstheme="majorBidi"/>
                            <w:i/>
                            <w:szCs w:val="24"/>
                          </w:rPr>
                        </m:ctrlPr>
                      </m:sSubPr>
                      <m:e>
                        <m:r>
                          <m:rPr>
                            <m:sty m:val="bi"/>
                          </m:rPr>
                          <w:rPr>
                            <w:rFonts w:ascii="Cambria Math" w:hAnsi="Cambria Math" w:cstheme="majorBidi"/>
                            <w:szCs w:val="24"/>
                          </w:rPr>
                          <m:t>r</m:t>
                        </m:r>
                      </m:e>
                      <m:sub>
                        <m:r>
                          <w:rPr>
                            <w:rFonts w:ascii="Cambria Math" w:hAnsi="Cambria Math" w:cstheme="majorBidi"/>
                            <w:szCs w:val="24"/>
                          </w:rPr>
                          <m:t>2</m:t>
                        </m:r>
                      </m:sub>
                    </m:sSub>
                    <m:r>
                      <w:rPr>
                        <w:rFonts w:ascii="Cambria Math" w:hAnsi="Cambria Math" w:cstheme="majorBidi"/>
                        <w:szCs w:val="24"/>
                      </w:rPr>
                      <m:t>,…,</m:t>
                    </m:r>
                    <m:sSub>
                      <m:sSubPr>
                        <m:ctrlPr>
                          <w:rPr>
                            <w:rFonts w:ascii="Cambria Math" w:hAnsi="Cambria Math" w:cstheme="majorBidi"/>
                            <w:i/>
                            <w:szCs w:val="24"/>
                          </w:rPr>
                        </m:ctrlPr>
                      </m:sSubPr>
                      <m:e>
                        <m:r>
                          <m:rPr>
                            <m:sty m:val="bi"/>
                          </m:rPr>
                          <w:rPr>
                            <w:rFonts w:ascii="Cambria Math" w:hAnsi="Cambria Math" w:cstheme="majorBidi"/>
                            <w:szCs w:val="24"/>
                          </w:rPr>
                          <m:t>r</m:t>
                        </m:r>
                      </m:e>
                      <m:sub>
                        <m:r>
                          <w:rPr>
                            <w:rFonts w:ascii="Cambria Math" w:hAnsi="Cambria Math" w:cstheme="majorBidi"/>
                            <w:szCs w:val="24"/>
                          </w:rPr>
                          <m:t>N</m:t>
                        </m:r>
                      </m:sub>
                    </m:sSub>
                  </m:e>
                </m:d>
                <m:r>
                  <m:rPr>
                    <m:sty m:val="p"/>
                  </m:rPr>
                  <w:rPr>
                    <w:rFonts w:ascii="Cambria Math" w:hAnsi="Cambria Math" w:cstheme="majorBidi"/>
                    <w:szCs w:val="24"/>
                  </w:rPr>
                  <m:t>Ψ</m:t>
                </m:r>
                <m:d>
                  <m:dPr>
                    <m:ctrlPr>
                      <w:rPr>
                        <w:rFonts w:ascii="Cambria Math" w:hAnsi="Cambria Math" w:cstheme="majorBidi"/>
                        <w:i/>
                        <w:szCs w:val="24"/>
                      </w:rPr>
                    </m:ctrlPr>
                  </m:dPr>
                  <m:e>
                    <m:sSub>
                      <m:sSubPr>
                        <m:ctrlPr>
                          <w:rPr>
                            <w:rFonts w:ascii="Cambria Math" w:hAnsi="Cambria Math" w:cstheme="majorBidi"/>
                            <w:i/>
                            <w:szCs w:val="24"/>
                          </w:rPr>
                        </m:ctrlPr>
                      </m:sSubPr>
                      <m:e>
                        <m:r>
                          <m:rPr>
                            <m:sty m:val="bi"/>
                          </m:rPr>
                          <w:rPr>
                            <w:rFonts w:ascii="Cambria Math" w:hAnsi="Cambria Math" w:cstheme="majorBidi"/>
                            <w:szCs w:val="24"/>
                          </w:rPr>
                          <m:t>R</m:t>
                        </m:r>
                      </m:e>
                      <m:sub>
                        <m:r>
                          <w:rPr>
                            <w:rFonts w:ascii="Cambria Math" w:hAnsi="Cambria Math" w:cstheme="majorBidi"/>
                            <w:szCs w:val="24"/>
                          </w:rPr>
                          <m:t>1</m:t>
                        </m:r>
                      </m:sub>
                    </m:sSub>
                    <m:r>
                      <w:rPr>
                        <w:rFonts w:ascii="Cambria Math" w:hAnsi="Cambria Math" w:cstheme="majorBidi"/>
                        <w:szCs w:val="24"/>
                      </w:rPr>
                      <m:t>,</m:t>
                    </m:r>
                    <m:sSub>
                      <m:sSubPr>
                        <m:ctrlPr>
                          <w:rPr>
                            <w:rFonts w:ascii="Cambria Math" w:hAnsi="Cambria Math" w:cstheme="majorBidi"/>
                            <w:i/>
                            <w:szCs w:val="24"/>
                          </w:rPr>
                        </m:ctrlPr>
                      </m:sSubPr>
                      <m:e>
                        <m:r>
                          <m:rPr>
                            <m:sty m:val="bi"/>
                          </m:rPr>
                          <w:rPr>
                            <w:rFonts w:ascii="Cambria Math" w:hAnsi="Cambria Math" w:cstheme="majorBidi"/>
                            <w:szCs w:val="24"/>
                          </w:rPr>
                          <m:t>R</m:t>
                        </m:r>
                      </m:e>
                      <m:sub>
                        <m:r>
                          <w:rPr>
                            <w:rFonts w:ascii="Cambria Math" w:hAnsi="Cambria Math" w:cstheme="majorBidi"/>
                            <w:szCs w:val="24"/>
                          </w:rPr>
                          <m:t>2</m:t>
                        </m:r>
                      </m:sub>
                    </m:sSub>
                    <m:r>
                      <w:rPr>
                        <w:rFonts w:ascii="Cambria Math" w:hAnsi="Cambria Math" w:cstheme="majorBidi"/>
                        <w:szCs w:val="24"/>
                      </w:rPr>
                      <m:t>,…,</m:t>
                    </m:r>
                    <m:sSub>
                      <m:sSubPr>
                        <m:ctrlPr>
                          <w:rPr>
                            <w:rFonts w:ascii="Cambria Math" w:hAnsi="Cambria Math" w:cstheme="majorBidi"/>
                            <w:i/>
                            <w:szCs w:val="24"/>
                          </w:rPr>
                        </m:ctrlPr>
                      </m:sSubPr>
                      <m:e>
                        <m:r>
                          <m:rPr>
                            <m:sty m:val="bi"/>
                          </m:rPr>
                          <w:rPr>
                            <w:rFonts w:ascii="Cambria Math" w:hAnsi="Cambria Math" w:cstheme="majorBidi"/>
                            <w:szCs w:val="24"/>
                          </w:rPr>
                          <m:t>R</m:t>
                        </m:r>
                      </m:e>
                      <m:sub>
                        <m:sSub>
                          <m:sSubPr>
                            <m:ctrlPr>
                              <w:rPr>
                                <w:rFonts w:ascii="Cambria Math" w:hAnsi="Cambria Math" w:cstheme="majorBidi"/>
                                <w:i/>
                                <w:szCs w:val="24"/>
                              </w:rPr>
                            </m:ctrlPr>
                          </m:sSubPr>
                          <m:e>
                            <m:r>
                              <w:rPr>
                                <w:rFonts w:ascii="Cambria Math" w:hAnsi="Cambria Math" w:cstheme="majorBidi"/>
                                <w:szCs w:val="24"/>
                              </w:rPr>
                              <m:t>N</m:t>
                            </m:r>
                          </m:e>
                          <m:sub>
                            <m:r>
                              <w:rPr>
                                <w:rFonts w:ascii="Cambria Math" w:hAnsi="Cambria Math" w:cstheme="majorBidi"/>
                                <w:szCs w:val="24"/>
                              </w:rPr>
                              <m:t>n</m:t>
                            </m:r>
                          </m:sub>
                        </m:sSub>
                      </m:sub>
                    </m:sSub>
                  </m:e>
                </m:d>
              </m:oMath>
            </m:oMathPara>
          </w:p>
        </w:tc>
        <w:tc>
          <w:tcPr>
            <w:tcW w:w="600" w:type="pct"/>
            <w:vAlign w:val="center"/>
          </w:tcPr>
          <w:p w:rsidR="00203422" w:rsidRPr="0077666A" w:rsidRDefault="00203422" w:rsidP="00AA5CE9">
            <w:pPr>
              <w:pStyle w:val="ListParagraph"/>
              <w:numPr>
                <w:ilvl w:val="1"/>
                <w:numId w:val="6"/>
              </w:numPr>
              <w:spacing w:before="120" w:after="120" w:line="360" w:lineRule="auto"/>
              <w:jc w:val="both"/>
              <w:rPr>
                <w:rFonts w:asciiTheme="majorBidi" w:hAnsiTheme="majorBidi" w:cstheme="majorBidi"/>
                <w:sz w:val="24"/>
                <w:szCs w:val="24"/>
              </w:rPr>
            </w:pPr>
          </w:p>
        </w:tc>
      </w:tr>
    </w:tbl>
    <w:p w:rsidR="00203422" w:rsidRDefault="00203422" w:rsidP="00203422">
      <w:pPr>
        <w:autoSpaceDE w:val="0"/>
        <w:autoSpaceDN w:val="0"/>
        <w:adjustRightInd w:val="0"/>
        <w:spacing w:before="120" w:after="120" w:line="360" w:lineRule="auto"/>
        <w:ind w:firstLine="708"/>
        <w:jc w:val="both"/>
        <w:rPr>
          <w:rFonts w:asciiTheme="majorBidi" w:hAnsiTheme="majorBidi" w:cstheme="majorBidi"/>
          <w:szCs w:val="24"/>
        </w:rPr>
      </w:pPr>
      <w:r w:rsidRPr="00D33F58">
        <w:rPr>
          <w:rFonts w:asciiTheme="majorBidi" w:hAnsiTheme="majorBidi" w:cstheme="majorBidi"/>
          <w:szCs w:val="24"/>
        </w:rPr>
        <w:t xml:space="preserve">Dans </w:t>
      </w:r>
      <w:r>
        <w:rPr>
          <w:rFonts w:asciiTheme="majorBidi" w:hAnsiTheme="majorBidi" w:cstheme="majorBidi"/>
          <w:szCs w:val="24"/>
        </w:rPr>
        <w:t>ce cas,</w:t>
      </w:r>
      <w:r w:rsidRPr="00D33F58">
        <w:rPr>
          <w:rFonts w:asciiTheme="majorBidi" w:hAnsiTheme="majorBidi" w:cstheme="majorBidi"/>
          <w:szCs w:val="24"/>
        </w:rPr>
        <w:t xml:space="preserve"> </w:t>
      </w:r>
      <w:r>
        <w:rPr>
          <w:rFonts w:asciiTheme="majorBidi" w:hAnsiTheme="majorBidi" w:cstheme="majorBidi"/>
          <w:szCs w:val="24"/>
        </w:rPr>
        <w:t xml:space="preserve">la résolution de l’équation de Schrödinger revient à calculer les énergies électroniques pour des positions nucléaires figé </w:t>
      </w:r>
      <w:r w:rsidRPr="00D33F58">
        <w:rPr>
          <w:rFonts w:asciiTheme="majorBidi" w:hAnsiTheme="majorBidi" w:cstheme="majorBidi"/>
          <w:szCs w:val="24"/>
        </w:rPr>
        <w:t xml:space="preserve">(d’où </w:t>
      </w:r>
      <m:oMath>
        <m:sSub>
          <m:sSubPr>
            <m:ctrlPr>
              <w:rPr>
                <w:rFonts w:ascii="Cambria Math" w:hAnsi="Cambria Math" w:cstheme="majorBidi"/>
                <w:i/>
                <w:szCs w:val="24"/>
              </w:rPr>
            </m:ctrlPr>
          </m:sSubPr>
          <m:e>
            <m:r>
              <w:rPr>
                <w:rFonts w:ascii="Cambria Math" w:hAnsi="Cambria Math" w:cstheme="majorBidi"/>
                <w:szCs w:val="24"/>
              </w:rPr>
              <m:t>T</m:t>
            </m:r>
          </m:e>
          <m:sub>
            <m:r>
              <w:rPr>
                <w:rFonts w:ascii="Cambria Math" w:hAnsi="Cambria Math" w:cstheme="majorBidi"/>
                <w:szCs w:val="24"/>
              </w:rPr>
              <m:t>n</m:t>
            </m:r>
          </m:sub>
        </m:sSub>
        <m:r>
          <w:rPr>
            <w:rFonts w:ascii="Cambria Math" w:hAnsi="Cambria Math" w:cstheme="majorBidi"/>
            <w:szCs w:val="24"/>
          </w:rPr>
          <m:t xml:space="preserve"> = 0</m:t>
        </m:r>
      </m:oMath>
      <w:r w:rsidRPr="00D33F58">
        <w:rPr>
          <w:rFonts w:asciiTheme="majorBidi" w:hAnsiTheme="majorBidi" w:cstheme="majorBidi"/>
          <w:szCs w:val="24"/>
        </w:rPr>
        <w:t>)</w:t>
      </w:r>
      <w:r>
        <w:rPr>
          <w:rFonts w:asciiTheme="majorBidi" w:hAnsiTheme="majorBidi" w:cstheme="majorBidi"/>
          <w:szCs w:val="24"/>
        </w:rPr>
        <w:t>.</w:t>
      </w:r>
      <w:r w:rsidRPr="00D33F58">
        <w:rPr>
          <w:rFonts w:asciiTheme="majorBidi" w:hAnsiTheme="majorBidi" w:cstheme="majorBidi"/>
          <w:szCs w:val="24"/>
        </w:rPr>
        <w:t xml:space="preserve"> </w:t>
      </w:r>
      <w:r>
        <w:rPr>
          <w:rFonts w:asciiTheme="majorBidi" w:hAnsiTheme="majorBidi" w:cstheme="majorBidi"/>
          <w:szCs w:val="24"/>
        </w:rPr>
        <w:t>Donc l</w:t>
      </w:r>
      <w:r w:rsidRPr="00D33F58">
        <w:rPr>
          <w:rFonts w:asciiTheme="majorBidi" w:hAnsiTheme="majorBidi" w:cstheme="majorBidi"/>
          <w:szCs w:val="24"/>
        </w:rPr>
        <w:t>e</w:t>
      </w:r>
      <w:r>
        <w:rPr>
          <w:rFonts w:asciiTheme="majorBidi" w:hAnsiTheme="majorBidi" w:cstheme="majorBidi"/>
          <w:szCs w:val="24"/>
        </w:rPr>
        <w:t xml:space="preserve"> </w:t>
      </w:r>
      <w:r w:rsidRPr="00D33F58">
        <w:rPr>
          <w:rFonts w:asciiTheme="majorBidi" w:hAnsiTheme="majorBidi" w:cstheme="majorBidi"/>
          <w:szCs w:val="24"/>
        </w:rPr>
        <w:t>problème à (</w:t>
      </w:r>
      <m:oMath>
        <m:r>
          <w:rPr>
            <w:rFonts w:ascii="Cambria Math" w:hAnsi="Cambria Math" w:cstheme="majorBidi"/>
            <w:szCs w:val="24"/>
          </w:rPr>
          <m:t xml:space="preserve">N+ </m:t>
        </m:r>
        <m:sSub>
          <m:sSubPr>
            <m:ctrlPr>
              <w:rPr>
                <w:rFonts w:ascii="Cambria Math" w:hAnsi="Cambria Math" w:cstheme="majorBidi"/>
                <w:i/>
                <w:szCs w:val="24"/>
              </w:rPr>
            </m:ctrlPr>
          </m:sSubPr>
          <m:e>
            <m:r>
              <w:rPr>
                <w:rFonts w:ascii="Cambria Math" w:hAnsi="Cambria Math" w:cstheme="majorBidi"/>
                <w:szCs w:val="24"/>
              </w:rPr>
              <m:t>N</m:t>
            </m:r>
          </m:e>
          <m:sub>
            <m:r>
              <w:rPr>
                <w:rFonts w:ascii="Cambria Math" w:hAnsi="Cambria Math" w:cstheme="majorBidi"/>
                <w:szCs w:val="24"/>
              </w:rPr>
              <m:t>n</m:t>
            </m:r>
          </m:sub>
        </m:sSub>
      </m:oMath>
      <w:r w:rsidRPr="00D33F58">
        <w:rPr>
          <w:rFonts w:asciiTheme="majorBidi" w:hAnsiTheme="majorBidi" w:cstheme="majorBidi"/>
          <w:szCs w:val="24"/>
        </w:rPr>
        <w:t xml:space="preserve">) corps a été </w:t>
      </w:r>
      <w:r>
        <w:rPr>
          <w:rFonts w:asciiTheme="majorBidi" w:hAnsiTheme="majorBidi" w:cstheme="majorBidi"/>
          <w:szCs w:val="24"/>
        </w:rPr>
        <w:t>réduit dans la mesure où les seules particules à considérer sont désormais les</w:t>
      </w:r>
      <w:r w:rsidRPr="00AB6579">
        <w:rPr>
          <w:rFonts w:asciiTheme="majorBidi" w:hAnsiTheme="majorBidi" w:cstheme="majorBidi"/>
          <w:szCs w:val="24"/>
        </w:rPr>
        <w:t xml:space="preserve"> </w:t>
      </w:r>
      <m:oMath>
        <m:r>
          <w:rPr>
            <w:rFonts w:ascii="Cambria Math" w:hAnsi="Cambria Math" w:cstheme="majorBidi"/>
            <w:szCs w:val="24"/>
          </w:rPr>
          <m:t>N</m:t>
        </m:r>
      </m:oMath>
      <w:r w:rsidRPr="00AB6579">
        <w:rPr>
          <w:rFonts w:asciiTheme="majorBidi" w:eastAsiaTheme="minorEastAsia" w:hAnsiTheme="majorBidi" w:cstheme="majorBidi"/>
          <w:szCs w:val="24"/>
        </w:rPr>
        <w:t xml:space="preserve"> électrons</w:t>
      </w:r>
      <w:r>
        <w:rPr>
          <w:rFonts w:asciiTheme="majorBidi" w:eastAsiaTheme="minorEastAsia" w:hAnsiTheme="majorBidi" w:cstheme="majorBidi"/>
          <w:szCs w:val="24"/>
        </w:rPr>
        <w:t>,</w:t>
      </w:r>
      <w:r w:rsidRPr="00AB6579">
        <w:rPr>
          <w:rFonts w:asciiTheme="majorBidi" w:eastAsiaTheme="minorEastAsia" w:hAnsiTheme="majorBidi" w:cstheme="majorBidi"/>
          <w:szCs w:val="24"/>
        </w:rPr>
        <w:t xml:space="preserve"> </w:t>
      </w:r>
      <w:r w:rsidRPr="00AB6579">
        <w:rPr>
          <w:rFonts w:asciiTheme="majorBidi" w:hAnsiTheme="majorBidi" w:cstheme="majorBidi"/>
          <w:szCs w:val="24"/>
        </w:rPr>
        <w:t>chargés négativement</w:t>
      </w:r>
      <w:r>
        <w:rPr>
          <w:rFonts w:asciiTheme="majorBidi" w:hAnsiTheme="majorBidi" w:cstheme="majorBidi"/>
          <w:szCs w:val="24"/>
        </w:rPr>
        <w:t>,</w:t>
      </w:r>
      <w:r w:rsidRPr="00AB6579">
        <w:rPr>
          <w:rFonts w:asciiTheme="majorBidi" w:hAnsiTheme="majorBidi" w:cstheme="majorBidi"/>
          <w:szCs w:val="24"/>
        </w:rPr>
        <w:t xml:space="preserve"> et se déplaçant dans le potentiel des noyaux</w:t>
      </w:r>
      <w:r>
        <w:rPr>
          <w:rFonts w:asciiTheme="majorBidi" w:hAnsiTheme="majorBidi" w:cstheme="majorBidi"/>
          <w:szCs w:val="24"/>
        </w:rPr>
        <w:t xml:space="preserve"> (considéré </w:t>
      </w:r>
      <w:r w:rsidRPr="00AB6579">
        <w:rPr>
          <w:rFonts w:asciiTheme="majorBidi" w:hAnsiTheme="majorBidi" w:cstheme="majorBidi"/>
          <w:szCs w:val="24"/>
        </w:rPr>
        <w:t xml:space="preserve">maintenant </w:t>
      </w:r>
      <w:r>
        <w:rPr>
          <w:rFonts w:asciiTheme="majorBidi" w:hAnsiTheme="majorBidi" w:cstheme="majorBidi"/>
          <w:szCs w:val="24"/>
        </w:rPr>
        <w:t xml:space="preserve">comme un potentiel </w:t>
      </w:r>
      <w:r w:rsidRPr="00AB6579">
        <w:rPr>
          <w:rFonts w:asciiTheme="majorBidi" w:hAnsiTheme="majorBidi" w:cstheme="majorBidi"/>
          <w:szCs w:val="24"/>
        </w:rPr>
        <w:t>externe</w:t>
      </w:r>
      <w:r>
        <w:rPr>
          <w:rFonts w:asciiTheme="majorBidi" w:hAnsiTheme="majorBidi" w:cstheme="majorBidi"/>
          <w:szCs w:val="24"/>
        </w:rPr>
        <w:t>)</w:t>
      </w:r>
      <w:r w:rsidRPr="00AB6579">
        <w:rPr>
          <w:rFonts w:asciiTheme="majorBidi" w:hAnsiTheme="majorBidi" w:cstheme="majorBidi"/>
          <w:szCs w:val="24"/>
        </w:rPr>
        <w:t>. L</w:t>
      </w:r>
      <w:r>
        <w:rPr>
          <w:rFonts w:asciiTheme="majorBidi" w:hAnsiTheme="majorBidi" w:cstheme="majorBidi"/>
          <w:szCs w:val="24"/>
        </w:rPr>
        <w:t>es simplifications portées à cette approximation</w:t>
      </w:r>
      <w:r w:rsidRPr="00AB6579">
        <w:rPr>
          <w:rFonts w:asciiTheme="majorBidi" w:hAnsiTheme="majorBidi" w:cstheme="majorBidi"/>
          <w:szCs w:val="24"/>
        </w:rPr>
        <w:t xml:space="preserve"> peuvent être </w:t>
      </w:r>
      <w:r>
        <w:rPr>
          <w:rFonts w:asciiTheme="majorBidi" w:hAnsiTheme="majorBidi" w:cstheme="majorBidi"/>
          <w:szCs w:val="24"/>
        </w:rPr>
        <w:t>considé</w:t>
      </w:r>
      <w:r w:rsidRPr="00AB6579">
        <w:rPr>
          <w:rFonts w:asciiTheme="majorBidi" w:hAnsiTheme="majorBidi" w:cstheme="majorBidi"/>
          <w:szCs w:val="24"/>
        </w:rPr>
        <w:t>rées en</w:t>
      </w:r>
      <w:r>
        <w:rPr>
          <w:rFonts w:asciiTheme="majorBidi" w:hAnsiTheme="majorBidi" w:cstheme="majorBidi"/>
          <w:szCs w:val="24"/>
        </w:rPr>
        <w:t xml:space="preserve"> </w:t>
      </w:r>
      <w:r w:rsidRPr="00AB6579">
        <w:rPr>
          <w:rFonts w:asciiTheme="majorBidi" w:hAnsiTheme="majorBidi" w:cstheme="majorBidi"/>
          <w:szCs w:val="24"/>
        </w:rPr>
        <w:t xml:space="preserve">évaluant </w:t>
      </w:r>
      <w:r>
        <w:rPr>
          <w:rFonts w:asciiTheme="majorBidi" w:hAnsiTheme="majorBidi" w:cstheme="majorBidi"/>
          <w:szCs w:val="24"/>
        </w:rPr>
        <w:t>l</w:t>
      </w:r>
      <w:r w:rsidRPr="00AB6579">
        <w:rPr>
          <w:rFonts w:asciiTheme="majorBidi" w:hAnsiTheme="majorBidi" w:cstheme="majorBidi"/>
          <w:szCs w:val="24"/>
        </w:rPr>
        <w:t xml:space="preserve">es </w:t>
      </w:r>
      <w:r>
        <w:rPr>
          <w:rFonts w:asciiTheme="majorBidi" w:hAnsiTheme="majorBidi" w:cstheme="majorBidi"/>
          <w:szCs w:val="24"/>
        </w:rPr>
        <w:t>grandeurs</w:t>
      </w:r>
      <w:r w:rsidRPr="00AB6579">
        <w:rPr>
          <w:rFonts w:asciiTheme="majorBidi" w:hAnsiTheme="majorBidi" w:cstheme="majorBidi"/>
          <w:szCs w:val="24"/>
        </w:rPr>
        <w:t xml:space="preserve"> contenues dans l’hamiltonien total du système (équation (2.2)) et</w:t>
      </w:r>
      <w:r>
        <w:rPr>
          <w:rFonts w:asciiTheme="majorBidi" w:hAnsiTheme="majorBidi" w:cstheme="majorBidi"/>
          <w:szCs w:val="24"/>
        </w:rPr>
        <w:t xml:space="preserve"> </w:t>
      </w:r>
      <w:r w:rsidRPr="00AB6579">
        <w:rPr>
          <w:rFonts w:asciiTheme="majorBidi" w:hAnsiTheme="majorBidi" w:cstheme="majorBidi"/>
          <w:szCs w:val="24"/>
        </w:rPr>
        <w:t xml:space="preserve">le nouvel hamiltonien </w:t>
      </w:r>
      <w:r>
        <w:rPr>
          <w:rFonts w:asciiTheme="majorBidi" w:hAnsiTheme="majorBidi" w:cstheme="majorBidi"/>
          <w:szCs w:val="24"/>
        </w:rPr>
        <w:t>résultant</w:t>
      </w:r>
      <w:r w:rsidRPr="00AB6579">
        <w:rPr>
          <w:rFonts w:asciiTheme="majorBidi" w:hAnsiTheme="majorBidi" w:cstheme="majorBidi"/>
          <w:szCs w:val="24"/>
        </w:rPr>
        <w:t xml:space="preserve"> de l’approximation de Born-Oppenheimer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2"/>
        <w:gridCol w:w="1088"/>
      </w:tblGrid>
      <w:tr w:rsidR="00203422" w:rsidTr="00AA5CE9">
        <w:tc>
          <w:tcPr>
            <w:tcW w:w="4400" w:type="pct"/>
            <w:vAlign w:val="center"/>
          </w:tcPr>
          <w:p w:rsidR="00203422" w:rsidRPr="00A27005" w:rsidRDefault="00203422" w:rsidP="00AA5CE9">
            <w:pPr>
              <w:autoSpaceDE w:val="0"/>
              <w:autoSpaceDN w:val="0"/>
              <w:adjustRightInd w:val="0"/>
              <w:spacing w:before="120" w:after="120" w:line="360" w:lineRule="auto"/>
              <w:jc w:val="both"/>
              <w:rPr>
                <w:rFonts w:asciiTheme="majorBidi" w:eastAsiaTheme="minorEastAsia" w:hAnsiTheme="majorBidi" w:cstheme="majorBidi"/>
                <w:szCs w:val="24"/>
              </w:rPr>
            </w:pPr>
            <m:oMathPara>
              <m:oMath>
                <m:r>
                  <w:rPr>
                    <w:rFonts w:ascii="Cambria Math" w:hAnsi="Cambria Math" w:cstheme="majorBidi"/>
                    <w:szCs w:val="24"/>
                  </w:rPr>
                  <m:t>H</m:t>
                </m:r>
                <m:r>
                  <m:rPr>
                    <m:sty m:val="p"/>
                  </m:rPr>
                  <w:rPr>
                    <w:rFonts w:ascii="Cambria Math" w:hAnsi="Cambria Math" w:cstheme="majorBidi"/>
                    <w:szCs w:val="24"/>
                  </w:rPr>
                  <m:t>Ψ</m:t>
                </m:r>
                <m:d>
                  <m:dPr>
                    <m:ctrlPr>
                      <w:rPr>
                        <w:rFonts w:ascii="Cambria Math" w:hAnsi="Cambria Math" w:cstheme="majorBidi"/>
                        <w:i/>
                        <w:szCs w:val="24"/>
                      </w:rPr>
                    </m:ctrlPr>
                  </m:dPr>
                  <m:e>
                    <m:sSub>
                      <m:sSubPr>
                        <m:ctrlPr>
                          <w:rPr>
                            <w:rFonts w:ascii="Cambria Math" w:hAnsi="Cambria Math" w:cstheme="majorBidi"/>
                            <w:i/>
                            <w:szCs w:val="24"/>
                          </w:rPr>
                        </m:ctrlPr>
                      </m:sSubPr>
                      <m:e>
                        <m:r>
                          <m:rPr>
                            <m:sty m:val="bi"/>
                          </m:rPr>
                          <w:rPr>
                            <w:rFonts w:ascii="Cambria Math" w:hAnsi="Cambria Math" w:cstheme="majorBidi"/>
                            <w:szCs w:val="24"/>
                          </w:rPr>
                          <m:t>r</m:t>
                        </m:r>
                      </m:e>
                      <m:sub>
                        <m:r>
                          <w:rPr>
                            <w:rFonts w:ascii="Cambria Math" w:hAnsi="Cambria Math" w:cstheme="majorBidi"/>
                            <w:szCs w:val="24"/>
                          </w:rPr>
                          <m:t>1</m:t>
                        </m:r>
                      </m:sub>
                    </m:sSub>
                    <m:r>
                      <w:rPr>
                        <w:rFonts w:ascii="Cambria Math" w:hAnsi="Cambria Math" w:cstheme="majorBidi"/>
                        <w:szCs w:val="24"/>
                      </w:rPr>
                      <m:t>,</m:t>
                    </m:r>
                    <m:sSub>
                      <m:sSubPr>
                        <m:ctrlPr>
                          <w:rPr>
                            <w:rFonts w:ascii="Cambria Math" w:hAnsi="Cambria Math" w:cstheme="majorBidi"/>
                            <w:i/>
                            <w:szCs w:val="24"/>
                          </w:rPr>
                        </m:ctrlPr>
                      </m:sSubPr>
                      <m:e>
                        <m:r>
                          <m:rPr>
                            <m:sty m:val="bi"/>
                          </m:rPr>
                          <w:rPr>
                            <w:rFonts w:ascii="Cambria Math" w:hAnsi="Cambria Math" w:cstheme="majorBidi"/>
                            <w:szCs w:val="24"/>
                          </w:rPr>
                          <m:t>r</m:t>
                        </m:r>
                      </m:e>
                      <m:sub>
                        <m:r>
                          <w:rPr>
                            <w:rFonts w:ascii="Cambria Math" w:hAnsi="Cambria Math" w:cstheme="majorBidi"/>
                            <w:szCs w:val="24"/>
                          </w:rPr>
                          <m:t>2</m:t>
                        </m:r>
                      </m:sub>
                    </m:sSub>
                    <m:r>
                      <w:rPr>
                        <w:rFonts w:ascii="Cambria Math" w:hAnsi="Cambria Math" w:cstheme="majorBidi"/>
                        <w:szCs w:val="24"/>
                      </w:rPr>
                      <m:t>,…,</m:t>
                    </m:r>
                    <m:sSub>
                      <m:sSubPr>
                        <m:ctrlPr>
                          <w:rPr>
                            <w:rFonts w:ascii="Cambria Math" w:hAnsi="Cambria Math" w:cstheme="majorBidi"/>
                            <w:i/>
                            <w:szCs w:val="24"/>
                          </w:rPr>
                        </m:ctrlPr>
                      </m:sSubPr>
                      <m:e>
                        <m:r>
                          <m:rPr>
                            <m:sty m:val="bi"/>
                          </m:rPr>
                          <w:rPr>
                            <w:rFonts w:ascii="Cambria Math" w:hAnsi="Cambria Math" w:cstheme="majorBidi"/>
                            <w:szCs w:val="24"/>
                          </w:rPr>
                          <m:t>r</m:t>
                        </m:r>
                      </m:e>
                      <m:sub>
                        <m:r>
                          <w:rPr>
                            <w:rFonts w:ascii="Cambria Math" w:hAnsi="Cambria Math" w:cstheme="majorBidi"/>
                            <w:szCs w:val="24"/>
                          </w:rPr>
                          <m:t>N</m:t>
                        </m:r>
                      </m:sub>
                    </m:sSub>
                  </m:e>
                </m:d>
                <m:r>
                  <w:rPr>
                    <w:rFonts w:ascii="Cambria Math" w:hAnsi="Cambria Math" w:cstheme="majorBidi"/>
                    <w:szCs w:val="24"/>
                  </w:rPr>
                  <m:t>=E</m:t>
                </m:r>
                <m:r>
                  <m:rPr>
                    <m:sty m:val="p"/>
                  </m:rPr>
                  <w:rPr>
                    <w:rFonts w:ascii="Cambria Math" w:hAnsi="Cambria Math" w:cstheme="majorBidi"/>
                    <w:szCs w:val="24"/>
                  </w:rPr>
                  <m:t>Ψ</m:t>
                </m:r>
                <m:d>
                  <m:dPr>
                    <m:ctrlPr>
                      <w:rPr>
                        <w:rFonts w:ascii="Cambria Math" w:hAnsi="Cambria Math" w:cstheme="majorBidi"/>
                        <w:i/>
                        <w:szCs w:val="24"/>
                      </w:rPr>
                    </m:ctrlPr>
                  </m:dPr>
                  <m:e>
                    <m:sSub>
                      <m:sSubPr>
                        <m:ctrlPr>
                          <w:rPr>
                            <w:rFonts w:ascii="Cambria Math" w:hAnsi="Cambria Math" w:cstheme="majorBidi"/>
                            <w:i/>
                            <w:szCs w:val="24"/>
                          </w:rPr>
                        </m:ctrlPr>
                      </m:sSubPr>
                      <m:e>
                        <m:r>
                          <m:rPr>
                            <m:sty m:val="bi"/>
                          </m:rPr>
                          <w:rPr>
                            <w:rFonts w:ascii="Cambria Math" w:hAnsi="Cambria Math" w:cstheme="majorBidi"/>
                            <w:szCs w:val="24"/>
                          </w:rPr>
                          <m:t>r</m:t>
                        </m:r>
                      </m:e>
                      <m:sub>
                        <m:r>
                          <w:rPr>
                            <w:rFonts w:ascii="Cambria Math" w:hAnsi="Cambria Math" w:cstheme="majorBidi"/>
                            <w:szCs w:val="24"/>
                          </w:rPr>
                          <m:t>1</m:t>
                        </m:r>
                      </m:sub>
                    </m:sSub>
                    <m:r>
                      <w:rPr>
                        <w:rFonts w:ascii="Cambria Math" w:hAnsi="Cambria Math" w:cstheme="majorBidi"/>
                        <w:szCs w:val="24"/>
                      </w:rPr>
                      <m:t>,</m:t>
                    </m:r>
                    <m:sSub>
                      <m:sSubPr>
                        <m:ctrlPr>
                          <w:rPr>
                            <w:rFonts w:ascii="Cambria Math" w:hAnsi="Cambria Math" w:cstheme="majorBidi"/>
                            <w:i/>
                            <w:szCs w:val="24"/>
                          </w:rPr>
                        </m:ctrlPr>
                      </m:sSubPr>
                      <m:e>
                        <m:r>
                          <m:rPr>
                            <m:sty m:val="bi"/>
                          </m:rPr>
                          <w:rPr>
                            <w:rFonts w:ascii="Cambria Math" w:hAnsi="Cambria Math" w:cstheme="majorBidi"/>
                            <w:szCs w:val="24"/>
                          </w:rPr>
                          <m:t>r</m:t>
                        </m:r>
                      </m:e>
                      <m:sub>
                        <m:r>
                          <w:rPr>
                            <w:rFonts w:ascii="Cambria Math" w:hAnsi="Cambria Math" w:cstheme="majorBidi"/>
                            <w:szCs w:val="24"/>
                          </w:rPr>
                          <m:t>2</m:t>
                        </m:r>
                      </m:sub>
                    </m:sSub>
                    <m:r>
                      <w:rPr>
                        <w:rFonts w:ascii="Cambria Math" w:hAnsi="Cambria Math" w:cstheme="majorBidi"/>
                        <w:szCs w:val="24"/>
                      </w:rPr>
                      <m:t>,…,</m:t>
                    </m:r>
                    <m:sSub>
                      <m:sSubPr>
                        <m:ctrlPr>
                          <w:rPr>
                            <w:rFonts w:ascii="Cambria Math" w:hAnsi="Cambria Math" w:cstheme="majorBidi"/>
                            <w:i/>
                            <w:szCs w:val="24"/>
                          </w:rPr>
                        </m:ctrlPr>
                      </m:sSubPr>
                      <m:e>
                        <m:r>
                          <m:rPr>
                            <m:sty m:val="bi"/>
                          </m:rPr>
                          <w:rPr>
                            <w:rFonts w:ascii="Cambria Math" w:hAnsi="Cambria Math" w:cstheme="majorBidi"/>
                            <w:szCs w:val="24"/>
                          </w:rPr>
                          <m:t>r</m:t>
                        </m:r>
                      </m:e>
                      <m:sub>
                        <m:r>
                          <w:rPr>
                            <w:rFonts w:ascii="Cambria Math" w:hAnsi="Cambria Math" w:cstheme="majorBidi"/>
                            <w:szCs w:val="24"/>
                          </w:rPr>
                          <m:t>N</m:t>
                        </m:r>
                      </m:sub>
                    </m:sSub>
                  </m:e>
                </m:d>
              </m:oMath>
            </m:oMathPara>
          </w:p>
        </w:tc>
        <w:tc>
          <w:tcPr>
            <w:tcW w:w="600" w:type="pct"/>
            <w:vAlign w:val="center"/>
          </w:tcPr>
          <w:p w:rsidR="00203422" w:rsidRPr="0077666A" w:rsidRDefault="00203422" w:rsidP="00AA5CE9">
            <w:pPr>
              <w:pStyle w:val="ListParagraph"/>
              <w:numPr>
                <w:ilvl w:val="1"/>
                <w:numId w:val="6"/>
              </w:numPr>
              <w:spacing w:before="120" w:after="120" w:line="360" w:lineRule="auto"/>
              <w:jc w:val="both"/>
              <w:rPr>
                <w:rFonts w:asciiTheme="majorBidi" w:hAnsiTheme="majorBidi" w:cstheme="majorBidi"/>
                <w:sz w:val="24"/>
                <w:szCs w:val="24"/>
              </w:rPr>
            </w:pPr>
          </w:p>
        </w:tc>
      </w:tr>
    </w:tbl>
    <w:p w:rsidR="00203422" w:rsidRDefault="00203422" w:rsidP="00203422">
      <w:pPr>
        <w:autoSpaceDE w:val="0"/>
        <w:autoSpaceDN w:val="0"/>
        <w:adjustRightInd w:val="0"/>
        <w:spacing w:before="120" w:after="120" w:line="360" w:lineRule="auto"/>
        <w:jc w:val="both"/>
        <w:rPr>
          <w:rFonts w:asciiTheme="majorBidi" w:eastAsiaTheme="minorEastAsia" w:hAnsiTheme="majorBidi" w:cstheme="majorBidi"/>
          <w:szCs w:val="24"/>
        </w:rPr>
      </w:pPr>
      <w:r>
        <w:rPr>
          <w:rFonts w:asciiTheme="majorBidi" w:eastAsiaTheme="minorEastAsia" w:hAnsiTheme="majorBidi" w:cstheme="majorBidi"/>
          <w:szCs w:val="24"/>
        </w:rPr>
        <w:t>Avec</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2"/>
        <w:gridCol w:w="1088"/>
      </w:tblGrid>
      <w:tr w:rsidR="00203422" w:rsidTr="00AA5CE9">
        <w:tc>
          <w:tcPr>
            <w:tcW w:w="4400" w:type="pct"/>
            <w:vAlign w:val="center"/>
          </w:tcPr>
          <w:p w:rsidR="00203422" w:rsidRPr="00A27005" w:rsidRDefault="00203422" w:rsidP="00AA5CE9">
            <w:pPr>
              <w:autoSpaceDE w:val="0"/>
              <w:autoSpaceDN w:val="0"/>
              <w:adjustRightInd w:val="0"/>
              <w:spacing w:before="120" w:after="120" w:line="360" w:lineRule="auto"/>
              <w:jc w:val="both"/>
              <w:rPr>
                <w:rFonts w:asciiTheme="majorBidi" w:eastAsiaTheme="minorEastAsia" w:hAnsiTheme="majorBidi" w:cstheme="majorBidi"/>
                <w:szCs w:val="24"/>
              </w:rPr>
            </w:pPr>
            <m:oMathPara>
              <m:oMath>
                <m:r>
                  <w:rPr>
                    <w:rFonts w:ascii="Cambria Math" w:hAnsi="Cambria Math" w:cstheme="majorBidi"/>
                    <w:szCs w:val="24"/>
                  </w:rPr>
                  <m:t>H=</m:t>
                </m:r>
                <m:sSub>
                  <m:sSubPr>
                    <m:ctrlPr>
                      <w:rPr>
                        <w:rFonts w:ascii="Cambria Math" w:hAnsi="Cambria Math" w:cstheme="majorBidi"/>
                        <w:i/>
                        <w:szCs w:val="24"/>
                      </w:rPr>
                    </m:ctrlPr>
                  </m:sSubPr>
                  <m:e>
                    <m:r>
                      <w:rPr>
                        <w:rFonts w:ascii="Cambria Math" w:hAnsi="Cambria Math" w:cstheme="majorBidi"/>
                        <w:szCs w:val="24"/>
                      </w:rPr>
                      <m:t>T</m:t>
                    </m:r>
                  </m:e>
                  <m:sub>
                    <m:r>
                      <w:rPr>
                        <w:rFonts w:ascii="Cambria Math" w:hAnsi="Cambria Math" w:cstheme="majorBidi"/>
                        <w:szCs w:val="24"/>
                      </w:rPr>
                      <m:t>e</m:t>
                    </m:r>
                  </m:sub>
                </m:sSub>
                <m:r>
                  <w:rPr>
                    <w:rFonts w:ascii="Cambria Math" w:hAnsi="Cambria Math" w:cstheme="majorBidi"/>
                    <w:szCs w:val="24"/>
                  </w:rPr>
                  <m:t>+</m:t>
                </m:r>
                <m:sSub>
                  <m:sSubPr>
                    <m:ctrlPr>
                      <w:rPr>
                        <w:rFonts w:ascii="Cambria Math" w:hAnsi="Cambria Math" w:cstheme="majorBidi"/>
                        <w:i/>
                        <w:szCs w:val="24"/>
                      </w:rPr>
                    </m:ctrlPr>
                  </m:sSubPr>
                  <m:e>
                    <m:r>
                      <w:rPr>
                        <w:rFonts w:ascii="Cambria Math" w:hAnsi="Cambria Math" w:cstheme="majorBidi"/>
                        <w:szCs w:val="24"/>
                      </w:rPr>
                      <m:t>V</m:t>
                    </m:r>
                  </m:e>
                  <m:sub>
                    <m:r>
                      <w:rPr>
                        <w:rFonts w:ascii="Cambria Math" w:hAnsi="Cambria Math" w:cstheme="majorBidi"/>
                        <w:szCs w:val="24"/>
                      </w:rPr>
                      <m:t>ee</m:t>
                    </m:r>
                  </m:sub>
                </m:sSub>
                <m:r>
                  <w:rPr>
                    <w:rFonts w:ascii="Cambria Math" w:hAnsi="Cambria Math" w:cstheme="majorBidi"/>
                    <w:szCs w:val="24"/>
                  </w:rPr>
                  <m:t>+</m:t>
                </m:r>
                <m:sSub>
                  <m:sSubPr>
                    <m:ctrlPr>
                      <w:rPr>
                        <w:rFonts w:ascii="Cambria Math" w:hAnsi="Cambria Math" w:cstheme="majorBidi"/>
                        <w:i/>
                        <w:szCs w:val="24"/>
                      </w:rPr>
                    </m:ctrlPr>
                  </m:sSubPr>
                  <m:e>
                    <m:r>
                      <w:rPr>
                        <w:rFonts w:ascii="Cambria Math" w:hAnsi="Cambria Math" w:cstheme="majorBidi"/>
                        <w:szCs w:val="24"/>
                      </w:rPr>
                      <m:t>V</m:t>
                    </m:r>
                  </m:e>
                  <m:sub>
                    <m:r>
                      <w:rPr>
                        <w:rFonts w:ascii="Cambria Math" w:hAnsi="Cambria Math" w:cstheme="majorBidi"/>
                        <w:szCs w:val="24"/>
                      </w:rPr>
                      <m:t>en</m:t>
                    </m:r>
                  </m:sub>
                </m:sSub>
              </m:oMath>
            </m:oMathPara>
          </w:p>
        </w:tc>
        <w:tc>
          <w:tcPr>
            <w:tcW w:w="600" w:type="pct"/>
            <w:vAlign w:val="center"/>
          </w:tcPr>
          <w:p w:rsidR="00203422" w:rsidRPr="0077666A" w:rsidRDefault="00203422" w:rsidP="00AA5CE9">
            <w:pPr>
              <w:pStyle w:val="ListParagraph"/>
              <w:numPr>
                <w:ilvl w:val="1"/>
                <w:numId w:val="6"/>
              </w:numPr>
              <w:spacing w:before="120" w:after="120" w:line="360" w:lineRule="auto"/>
              <w:jc w:val="both"/>
              <w:rPr>
                <w:rFonts w:asciiTheme="majorBidi" w:hAnsiTheme="majorBidi" w:cstheme="majorBidi"/>
                <w:sz w:val="24"/>
                <w:szCs w:val="24"/>
              </w:rPr>
            </w:pPr>
          </w:p>
        </w:tc>
      </w:tr>
    </w:tbl>
    <w:p w:rsidR="00203422" w:rsidRDefault="00203422" w:rsidP="00203422">
      <w:pPr>
        <w:autoSpaceDE w:val="0"/>
        <w:autoSpaceDN w:val="0"/>
        <w:adjustRightInd w:val="0"/>
        <w:spacing w:before="120" w:after="120" w:line="360" w:lineRule="auto"/>
        <w:jc w:val="both"/>
        <w:rPr>
          <w:rFonts w:asciiTheme="majorBidi" w:hAnsiTheme="majorBidi" w:cstheme="majorBidi"/>
          <w:szCs w:val="24"/>
          <w:lang w:bidi="ar-DZ"/>
        </w:rPr>
      </w:pPr>
      <w:r>
        <w:rPr>
          <w:rFonts w:asciiTheme="majorBidi" w:hAnsiTheme="majorBidi" w:cstheme="majorBidi"/>
          <w:szCs w:val="24"/>
        </w:rPr>
        <w:t xml:space="preserve">Cette approximation est acceptable, étant donné que les termes négligés dans cette approximation sont inférieurs à </w:t>
      </w:r>
      <m:oMath>
        <m:sSup>
          <m:sSupPr>
            <m:ctrlPr>
              <w:rPr>
                <w:rFonts w:ascii="Cambria Math" w:hAnsi="Cambria Math" w:cstheme="majorBidi"/>
                <w:i/>
                <w:szCs w:val="24"/>
              </w:rPr>
            </m:ctrlPr>
          </m:sSupPr>
          <m:e>
            <m:r>
              <w:rPr>
                <w:rFonts w:ascii="Cambria Math" w:hAnsi="Cambria Math" w:cstheme="majorBidi"/>
                <w:szCs w:val="24"/>
              </w:rPr>
              <m:t>10</m:t>
            </m:r>
          </m:e>
          <m:sup>
            <m:r>
              <w:rPr>
                <w:rFonts w:ascii="Cambria Math" w:hAnsi="Cambria Math" w:cstheme="majorBidi"/>
                <w:szCs w:val="24"/>
              </w:rPr>
              <m:t>-4</m:t>
            </m:r>
          </m:sup>
        </m:sSup>
      </m:oMath>
      <w:r>
        <w:rPr>
          <w:rFonts w:asciiTheme="majorBidi" w:hAnsiTheme="majorBidi" w:cstheme="majorBidi" w:hint="cs"/>
          <w:szCs w:val="24"/>
          <w:rtl/>
          <w:lang w:bidi="ar-DZ"/>
        </w:rPr>
        <w:t xml:space="preserve"> </w:t>
      </w:r>
      <w:r>
        <w:rPr>
          <w:rFonts w:asciiTheme="majorBidi" w:hAnsiTheme="majorBidi" w:cstheme="majorBidi"/>
          <w:szCs w:val="24"/>
          <w:lang w:bidi="ar-DZ"/>
        </w:rPr>
        <w:t xml:space="preserve"> (le rapport entre la masse effective des électrons et celle des ions </w:t>
      </w:r>
      <m:oMath>
        <m:sSub>
          <m:sSubPr>
            <m:ctrlPr>
              <w:rPr>
                <w:rFonts w:ascii="Cambria Math" w:hAnsi="Cambria Math" w:cstheme="majorBidi"/>
                <w:i/>
                <w:szCs w:val="24"/>
              </w:rPr>
            </m:ctrlPr>
          </m:sSubPr>
          <m:e>
            <m:r>
              <w:rPr>
                <w:rFonts w:ascii="Cambria Math" w:hAnsi="Cambria Math" w:cstheme="majorBidi"/>
                <w:szCs w:val="24"/>
              </w:rPr>
              <m:t>m</m:t>
            </m:r>
          </m:e>
          <m:sub>
            <m:r>
              <w:rPr>
                <w:rFonts w:ascii="Cambria Math" w:hAnsi="Cambria Math" w:cstheme="majorBidi"/>
                <w:szCs w:val="24"/>
              </w:rPr>
              <m:t>e</m:t>
            </m:r>
          </m:sub>
        </m:sSub>
        <m:r>
          <w:rPr>
            <w:rFonts w:ascii="Cambria Math" w:hAnsi="Cambria Math" w:cstheme="majorBidi"/>
            <w:szCs w:val="24"/>
          </w:rPr>
          <m:t>/</m:t>
        </m:r>
        <m:sSub>
          <m:sSubPr>
            <m:ctrlPr>
              <w:rPr>
                <w:rFonts w:ascii="Cambria Math" w:hAnsi="Cambria Math" w:cstheme="majorBidi"/>
                <w:i/>
                <w:szCs w:val="24"/>
              </w:rPr>
            </m:ctrlPr>
          </m:sSubPr>
          <m:e>
            <m:r>
              <w:rPr>
                <w:rFonts w:ascii="Cambria Math" w:hAnsi="Cambria Math" w:cstheme="majorBidi"/>
                <w:szCs w:val="24"/>
              </w:rPr>
              <m:t>M</m:t>
            </m:r>
          </m:e>
          <m:sub>
            <m:r>
              <w:rPr>
                <w:rFonts w:ascii="Cambria Math" w:hAnsi="Cambria Math" w:cstheme="majorBidi"/>
                <w:szCs w:val="24"/>
              </w:rPr>
              <m:t>p</m:t>
            </m:r>
          </m:sub>
        </m:sSub>
      </m:oMath>
      <w:r>
        <w:rPr>
          <w:rFonts w:asciiTheme="majorBidi" w:hAnsiTheme="majorBidi" w:cstheme="majorBidi"/>
          <w:szCs w:val="24"/>
          <w:lang w:bidi="ar-DZ"/>
        </w:rPr>
        <w:t xml:space="preserve"> ).</w:t>
      </w:r>
      <w:r>
        <w:rPr>
          <w:rFonts w:asciiTheme="majorBidi" w:hAnsiTheme="majorBidi" w:cstheme="majorBidi"/>
          <w:szCs w:val="24"/>
        </w:rPr>
        <w:t xml:space="preserve"> </w:t>
      </w:r>
    </w:p>
    <w:p w:rsidR="00203422" w:rsidRDefault="00203422" w:rsidP="00203422">
      <w:pPr>
        <w:autoSpaceDE w:val="0"/>
        <w:autoSpaceDN w:val="0"/>
        <w:adjustRightInd w:val="0"/>
        <w:spacing w:before="120" w:after="120" w:line="360" w:lineRule="auto"/>
        <w:jc w:val="both"/>
        <w:rPr>
          <w:rFonts w:asciiTheme="majorBidi" w:hAnsiTheme="majorBidi" w:cstheme="majorBidi"/>
          <w:szCs w:val="24"/>
          <w:rtl/>
          <w:lang w:bidi="ar-DZ"/>
        </w:rPr>
      </w:pPr>
      <w:proofErr w:type="gramStart"/>
      <w:r>
        <w:rPr>
          <w:rFonts w:asciiTheme="majorBidi" w:hAnsiTheme="majorBidi" w:cstheme="majorBidi"/>
          <w:szCs w:val="24"/>
        </w:rPr>
        <w:t>Malgré</w:t>
      </w:r>
      <w:proofErr w:type="gramEnd"/>
      <w:r>
        <w:rPr>
          <w:rFonts w:asciiTheme="majorBidi" w:hAnsiTheme="majorBidi" w:cstheme="majorBidi"/>
          <w:szCs w:val="24"/>
        </w:rPr>
        <w:t xml:space="preserve"> que l’approximation de Born-Oppenheimer permet de réduire le nombre des variables de l’équation de Schrödinger, le Hamiltonien électronique (2.10) reste compliqué à cause du problème à </w:t>
      </w:r>
      <m:oMath>
        <m:r>
          <w:rPr>
            <w:rFonts w:ascii="Cambria Math" w:hAnsi="Cambria Math" w:cstheme="majorBidi"/>
            <w:szCs w:val="24"/>
          </w:rPr>
          <m:t>N</m:t>
        </m:r>
      </m:oMath>
      <w:r>
        <w:rPr>
          <w:rFonts w:asciiTheme="majorBidi" w:hAnsiTheme="majorBidi" w:cstheme="majorBidi"/>
          <w:szCs w:val="24"/>
        </w:rPr>
        <w:t xml:space="preserve"> corps</w:t>
      </w:r>
      <w:r>
        <w:rPr>
          <w:rFonts w:asciiTheme="majorBidi" w:hAnsiTheme="majorBidi" w:cstheme="majorBidi" w:hint="cs"/>
          <w:szCs w:val="24"/>
          <w:rtl/>
          <w:lang w:bidi="ar-DZ"/>
        </w:rPr>
        <w:t>.</w:t>
      </w:r>
      <w:r>
        <w:rPr>
          <w:rFonts w:asciiTheme="majorBidi" w:hAnsiTheme="majorBidi" w:cstheme="majorBidi"/>
          <w:szCs w:val="24"/>
        </w:rPr>
        <w:t xml:space="preserve"> De plus, on ne peut pas découpler l</w:t>
      </w:r>
      <w:r w:rsidRPr="001F3061">
        <w:rPr>
          <w:rFonts w:asciiTheme="majorBidi" w:hAnsiTheme="majorBidi" w:cstheme="majorBidi"/>
          <w:szCs w:val="24"/>
        </w:rPr>
        <w:t xml:space="preserve">a </w:t>
      </w:r>
      <w:r>
        <w:rPr>
          <w:rFonts w:asciiTheme="majorBidi" w:hAnsiTheme="majorBidi" w:cstheme="majorBidi"/>
          <w:szCs w:val="24"/>
        </w:rPr>
        <w:t xml:space="preserve">nouvelle </w:t>
      </w:r>
      <w:r w:rsidRPr="001F3061">
        <w:rPr>
          <w:rFonts w:asciiTheme="majorBidi" w:hAnsiTheme="majorBidi" w:cstheme="majorBidi"/>
          <w:szCs w:val="24"/>
        </w:rPr>
        <w:t>fonction</w:t>
      </w:r>
      <w:r>
        <w:rPr>
          <w:rFonts w:asciiTheme="majorBidi" w:hAnsiTheme="majorBidi" w:cstheme="majorBidi"/>
          <w:szCs w:val="24"/>
        </w:rPr>
        <w:t xml:space="preserve"> </w:t>
      </w:r>
      <w:r w:rsidRPr="001F3061">
        <w:rPr>
          <w:rFonts w:asciiTheme="majorBidi" w:hAnsiTheme="majorBidi" w:cstheme="majorBidi"/>
          <w:szCs w:val="24"/>
        </w:rPr>
        <w:t>d’onde</w:t>
      </w:r>
      <w:r>
        <w:rPr>
          <w:rFonts w:asciiTheme="majorBidi" w:hAnsiTheme="majorBidi" w:cstheme="majorBidi"/>
          <w:szCs w:val="24"/>
        </w:rPr>
        <w:t xml:space="preserve"> totale du système quantique étudié en termes d’une seule variable, en raison des interactions entre les électrons</w:t>
      </w:r>
      <w:r>
        <w:rPr>
          <w:rFonts w:asciiTheme="majorBidi" w:hAnsiTheme="majorBidi" w:cstheme="majorBidi"/>
          <w:szCs w:val="24"/>
          <w:lang w:bidi="ar-DZ"/>
        </w:rPr>
        <w:t>, c’est-à-dire que le problème reste encore compliqué.</w:t>
      </w:r>
      <w:r>
        <w:rPr>
          <w:rFonts w:asciiTheme="majorBidi" w:hAnsiTheme="majorBidi" w:cstheme="majorBidi"/>
          <w:szCs w:val="24"/>
        </w:rPr>
        <w:t xml:space="preserve"> D’où la nécessité de l’utilisation d’approximations supplémentaires.   </w:t>
      </w:r>
    </w:p>
    <w:p w:rsidR="00203422" w:rsidRPr="00B107C3" w:rsidRDefault="00203422" w:rsidP="00203422">
      <w:pPr>
        <w:pStyle w:val="Heading3"/>
        <w:jc w:val="both"/>
      </w:pPr>
      <w:bookmarkStart w:id="29" w:name="_Toc514747707"/>
      <w:r>
        <w:lastRenderedPageBreak/>
        <w:t>D</w:t>
      </w:r>
      <w:r w:rsidRPr="00B107C3">
        <w:t>ensité électronique</w:t>
      </w:r>
      <w:bookmarkEnd w:id="29"/>
    </w:p>
    <w:p w:rsidR="00203422" w:rsidRDefault="00203422" w:rsidP="00203422">
      <w:pPr>
        <w:autoSpaceDE w:val="0"/>
        <w:autoSpaceDN w:val="0"/>
        <w:adjustRightInd w:val="0"/>
        <w:spacing w:before="120" w:after="120" w:line="360" w:lineRule="auto"/>
        <w:ind w:firstLine="708"/>
        <w:jc w:val="both"/>
        <w:rPr>
          <w:rFonts w:asciiTheme="majorBidi" w:hAnsiTheme="majorBidi" w:cstheme="majorBidi"/>
          <w:szCs w:val="24"/>
        </w:rPr>
      </w:pPr>
      <w:r>
        <w:rPr>
          <w:rFonts w:asciiTheme="majorBidi" w:hAnsiTheme="majorBidi" w:cstheme="majorBidi"/>
          <w:szCs w:val="24"/>
        </w:rPr>
        <w:t>En mécanique quantique,</w:t>
      </w:r>
      <w:r w:rsidRPr="005867CB">
        <w:rPr>
          <w:rFonts w:asciiTheme="majorBidi" w:hAnsiTheme="majorBidi" w:cstheme="majorBidi"/>
          <w:szCs w:val="24"/>
        </w:rPr>
        <w:t xml:space="preserve"> un</w:t>
      </w:r>
      <w:r>
        <w:rPr>
          <w:rFonts w:asciiTheme="majorBidi" w:hAnsiTheme="majorBidi" w:cstheme="majorBidi"/>
          <w:szCs w:val="24"/>
        </w:rPr>
        <w:t xml:space="preserve"> électron ne peut être localisé</w:t>
      </w:r>
      <w:r w:rsidRPr="005867CB">
        <w:rPr>
          <w:rFonts w:asciiTheme="majorBidi" w:hAnsiTheme="majorBidi" w:cstheme="majorBidi"/>
          <w:szCs w:val="24"/>
        </w:rPr>
        <w:t xml:space="preserve"> en tant que particule individuelle, </w:t>
      </w:r>
      <w:proofErr w:type="gramStart"/>
      <w:r w:rsidRPr="005867CB">
        <w:rPr>
          <w:rFonts w:asciiTheme="majorBidi" w:hAnsiTheme="majorBidi" w:cstheme="majorBidi"/>
          <w:szCs w:val="24"/>
        </w:rPr>
        <w:t>par contre</w:t>
      </w:r>
      <w:proofErr w:type="gramEnd"/>
      <w:r w:rsidRPr="005867CB">
        <w:rPr>
          <w:rFonts w:asciiTheme="majorBidi" w:hAnsiTheme="majorBidi" w:cstheme="majorBidi"/>
          <w:szCs w:val="24"/>
        </w:rPr>
        <w:t xml:space="preserve"> sa probabilité de</w:t>
      </w:r>
      <w:r>
        <w:rPr>
          <w:rFonts w:asciiTheme="majorBidi" w:hAnsiTheme="majorBidi" w:cstheme="majorBidi"/>
          <w:szCs w:val="24"/>
        </w:rPr>
        <w:t xml:space="preserve"> </w:t>
      </w:r>
      <w:r w:rsidRPr="005867CB">
        <w:rPr>
          <w:rFonts w:asciiTheme="majorBidi" w:hAnsiTheme="majorBidi" w:cstheme="majorBidi"/>
          <w:szCs w:val="24"/>
        </w:rPr>
        <w:t>présence dans un élément de volume peut être estimée et correspond à la densité</w:t>
      </w:r>
      <w:r>
        <w:rPr>
          <w:rFonts w:asciiTheme="majorBidi" w:hAnsiTheme="majorBidi" w:cstheme="majorBidi"/>
          <w:szCs w:val="24"/>
        </w:rPr>
        <w:t xml:space="preserve"> électronique </w:t>
      </w:r>
      <m:oMath>
        <m:r>
          <w:rPr>
            <w:rFonts w:ascii="Cambria Math" w:hAnsi="Cambria Math" w:cstheme="majorBidi"/>
            <w:szCs w:val="24"/>
          </w:rPr>
          <m:t>n</m:t>
        </m:r>
        <m:d>
          <m:dPr>
            <m:ctrlPr>
              <w:rPr>
                <w:rFonts w:ascii="Cambria Math" w:hAnsi="Cambria Math" w:cstheme="majorBidi"/>
                <w:i/>
                <w:szCs w:val="24"/>
              </w:rPr>
            </m:ctrlPr>
          </m:dPr>
          <m:e>
            <m:r>
              <m:rPr>
                <m:sty m:val="bi"/>
              </m:rPr>
              <w:rPr>
                <w:rFonts w:ascii="Cambria Math" w:hAnsi="Cambria Math" w:cstheme="majorBidi"/>
                <w:szCs w:val="24"/>
              </w:rPr>
              <m:t>r</m:t>
            </m:r>
          </m:e>
        </m:d>
      </m:oMath>
      <w:r w:rsidRPr="005867CB">
        <w:rPr>
          <w:rFonts w:asciiTheme="majorBidi" w:hAnsiTheme="majorBidi" w:cstheme="majorBidi"/>
          <w:szCs w:val="24"/>
        </w:rPr>
        <w:t>. Les électrons doivent donc être considérés dans leur aspect collectif (nuage</w:t>
      </w:r>
      <w:r>
        <w:rPr>
          <w:rFonts w:asciiTheme="majorBidi" w:hAnsiTheme="majorBidi" w:cstheme="majorBidi"/>
          <w:szCs w:val="24"/>
        </w:rPr>
        <w:t xml:space="preserve"> </w:t>
      </w:r>
      <w:r w:rsidRPr="005867CB">
        <w:rPr>
          <w:rFonts w:asciiTheme="majorBidi" w:hAnsiTheme="majorBidi" w:cstheme="majorBidi"/>
          <w:szCs w:val="24"/>
        </w:rPr>
        <w:t>électronique).</w:t>
      </w:r>
    </w:p>
    <w:p w:rsidR="00203422" w:rsidRPr="0081220D" w:rsidRDefault="00203422" w:rsidP="00203422">
      <w:pPr>
        <w:spacing w:line="360" w:lineRule="auto"/>
        <w:ind w:firstLine="708"/>
        <w:jc w:val="both"/>
        <w:rPr>
          <w:rFonts w:asciiTheme="majorBidi" w:hAnsiTheme="majorBidi" w:cstheme="majorBidi"/>
          <w:szCs w:val="24"/>
        </w:rPr>
      </w:pPr>
      <w:r w:rsidRPr="0081220D">
        <w:rPr>
          <w:rFonts w:asciiTheme="majorBidi" w:hAnsiTheme="majorBidi" w:cstheme="majorBidi"/>
          <w:szCs w:val="24"/>
        </w:rPr>
        <w:t xml:space="preserve">En physique statistique, et en particulier en chimie quantique, la densité électronique </w:t>
      </w:r>
      <m:oMath>
        <m:r>
          <w:rPr>
            <w:rFonts w:ascii="Cambria Math" w:hAnsi="Cambria Math" w:cstheme="majorBidi"/>
            <w:szCs w:val="24"/>
          </w:rPr>
          <m:t>n</m:t>
        </m:r>
        <m:d>
          <m:dPr>
            <m:ctrlPr>
              <w:rPr>
                <w:rFonts w:ascii="Cambria Math" w:hAnsi="Cambria Math" w:cstheme="majorBidi"/>
                <w:i/>
                <w:szCs w:val="24"/>
              </w:rPr>
            </m:ctrlPr>
          </m:dPr>
          <m:e>
            <m:r>
              <m:rPr>
                <m:sty m:val="bi"/>
              </m:rPr>
              <w:rPr>
                <w:rFonts w:ascii="Cambria Math" w:hAnsi="Cambria Math" w:cstheme="majorBidi"/>
                <w:szCs w:val="24"/>
              </w:rPr>
              <m:t>r</m:t>
            </m:r>
          </m:e>
        </m:d>
      </m:oMath>
      <w:r w:rsidRPr="0081220D">
        <w:rPr>
          <w:rFonts w:asciiTheme="majorBidi" w:hAnsiTheme="majorBidi" w:cstheme="majorBidi"/>
          <w:szCs w:val="24"/>
        </w:rPr>
        <w:t xml:space="preserve"> est une mesure de la probabilité d'un électron occupant un élément infinitésimal </w:t>
      </w:r>
      <m:oMath>
        <m:r>
          <w:rPr>
            <w:rFonts w:ascii="Cambria Math" w:hAnsi="Cambria Math" w:cstheme="majorBidi"/>
            <w:szCs w:val="24"/>
          </w:rPr>
          <m:t>d</m:t>
        </m:r>
        <m:r>
          <m:rPr>
            <m:sty m:val="bi"/>
          </m:rPr>
          <w:rPr>
            <w:rFonts w:ascii="Cambria Math" w:hAnsi="Cambria Math" w:cstheme="majorBidi"/>
            <w:szCs w:val="24"/>
          </w:rPr>
          <m:t>r</m:t>
        </m:r>
      </m:oMath>
      <w:r w:rsidRPr="0081220D">
        <w:rPr>
          <w:rFonts w:asciiTheme="majorBidi" w:hAnsiTheme="majorBidi" w:cstheme="majorBidi"/>
          <w:szCs w:val="24"/>
        </w:rPr>
        <w:t xml:space="preserve"> de l'espace entourant un point donné</w:t>
      </w:r>
      <w:r w:rsidR="00581170">
        <w:rPr>
          <w:rFonts w:asciiTheme="majorBidi" w:hAnsiTheme="majorBidi" w:cstheme="majorBidi"/>
          <w:szCs w:val="24"/>
        </w:rPr>
        <w:t xml:space="preserve"> [27]</w:t>
      </w:r>
      <w:r w:rsidRPr="0081220D">
        <w:rPr>
          <w:rFonts w:asciiTheme="majorBidi" w:hAnsiTheme="majorBidi" w:cstheme="majorBidi"/>
          <w:szCs w:val="24"/>
        </w:rPr>
        <w:t>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2"/>
        <w:gridCol w:w="1088"/>
      </w:tblGrid>
      <w:tr w:rsidR="00203422" w:rsidRPr="0081220D" w:rsidTr="00AA5CE9">
        <w:tc>
          <w:tcPr>
            <w:tcW w:w="4400" w:type="pct"/>
            <w:vAlign w:val="center"/>
          </w:tcPr>
          <w:p w:rsidR="00203422" w:rsidRPr="0081220D" w:rsidRDefault="00203422" w:rsidP="00AA5CE9">
            <w:pPr>
              <w:autoSpaceDE w:val="0"/>
              <w:autoSpaceDN w:val="0"/>
              <w:adjustRightInd w:val="0"/>
              <w:spacing w:before="120" w:after="120" w:line="360" w:lineRule="auto"/>
              <w:jc w:val="both"/>
              <w:rPr>
                <w:rFonts w:asciiTheme="majorBidi" w:eastAsiaTheme="minorEastAsia" w:hAnsiTheme="majorBidi" w:cstheme="majorBidi"/>
                <w:szCs w:val="24"/>
              </w:rPr>
            </w:pPr>
            <m:oMathPara>
              <m:oMath>
                <m:r>
                  <w:rPr>
                    <w:rFonts w:ascii="Cambria Math" w:hAnsi="Cambria Math" w:cstheme="majorBidi"/>
                    <w:szCs w:val="24"/>
                  </w:rPr>
                  <m:t>n</m:t>
                </m:r>
                <m:d>
                  <m:dPr>
                    <m:ctrlPr>
                      <w:rPr>
                        <w:rFonts w:ascii="Cambria Math" w:hAnsi="Cambria Math" w:cstheme="majorBidi"/>
                        <w:i/>
                        <w:szCs w:val="24"/>
                      </w:rPr>
                    </m:ctrlPr>
                  </m:dPr>
                  <m:e>
                    <m:r>
                      <m:rPr>
                        <m:sty m:val="bi"/>
                      </m:rPr>
                      <w:rPr>
                        <w:rFonts w:ascii="Cambria Math" w:hAnsi="Cambria Math" w:cstheme="majorBidi"/>
                        <w:szCs w:val="24"/>
                      </w:rPr>
                      <m:t>r</m:t>
                    </m:r>
                  </m:e>
                </m:d>
                <m:r>
                  <w:rPr>
                    <w:rFonts w:ascii="Cambria Math" w:hAnsi="Cambria Math" w:cstheme="majorBidi"/>
                    <w:szCs w:val="24"/>
                  </w:rPr>
                  <m:t>=N</m:t>
                </m:r>
                <m:nary>
                  <m:naryPr>
                    <m:limLoc m:val="undOvr"/>
                    <m:subHide m:val="1"/>
                    <m:supHide m:val="1"/>
                    <m:ctrlPr>
                      <w:rPr>
                        <w:rFonts w:ascii="Cambria Math" w:hAnsi="Cambria Math" w:cstheme="majorBidi"/>
                        <w:i/>
                        <w:szCs w:val="24"/>
                      </w:rPr>
                    </m:ctrlPr>
                  </m:naryPr>
                  <m:sub/>
                  <m:sup/>
                  <m:e>
                    <m:sSup>
                      <m:sSupPr>
                        <m:ctrlPr>
                          <w:rPr>
                            <w:rFonts w:ascii="Cambria Math" w:hAnsi="Cambria Math" w:cstheme="majorBidi"/>
                            <w:i/>
                            <w:szCs w:val="24"/>
                          </w:rPr>
                        </m:ctrlPr>
                      </m:sSupPr>
                      <m:e>
                        <m:d>
                          <m:dPr>
                            <m:begChr m:val="|"/>
                            <m:endChr m:val="|"/>
                            <m:ctrlPr>
                              <w:rPr>
                                <w:rFonts w:ascii="Cambria Math" w:hAnsi="Cambria Math" w:cstheme="majorBidi"/>
                                <w:i/>
                                <w:szCs w:val="24"/>
                              </w:rPr>
                            </m:ctrlPr>
                          </m:dPr>
                          <m:e>
                            <m:r>
                              <m:rPr>
                                <m:sty m:val="p"/>
                              </m:rPr>
                              <w:rPr>
                                <w:rFonts w:ascii="Cambria Math" w:hAnsi="Cambria Math" w:cstheme="majorBidi"/>
                                <w:szCs w:val="24"/>
                              </w:rPr>
                              <m:t>Ψ</m:t>
                            </m:r>
                            <m:d>
                              <m:dPr>
                                <m:ctrlPr>
                                  <w:rPr>
                                    <w:rFonts w:ascii="Cambria Math" w:hAnsi="Cambria Math" w:cstheme="majorBidi"/>
                                    <w:i/>
                                    <w:szCs w:val="24"/>
                                  </w:rPr>
                                </m:ctrlPr>
                              </m:dPr>
                              <m:e>
                                <m:r>
                                  <m:rPr>
                                    <m:sty m:val="bi"/>
                                  </m:rPr>
                                  <w:rPr>
                                    <w:rFonts w:ascii="Cambria Math" w:hAnsi="Cambria Math" w:cstheme="majorBidi"/>
                                    <w:szCs w:val="24"/>
                                  </w:rPr>
                                  <m:t>r</m:t>
                                </m:r>
                                <m:r>
                                  <w:rPr>
                                    <w:rFonts w:ascii="Cambria Math" w:hAnsi="Cambria Math" w:cstheme="majorBidi"/>
                                    <w:szCs w:val="24"/>
                                  </w:rPr>
                                  <m:t>,</m:t>
                                </m:r>
                                <m:sSub>
                                  <m:sSubPr>
                                    <m:ctrlPr>
                                      <w:rPr>
                                        <w:rFonts w:ascii="Cambria Math" w:hAnsi="Cambria Math" w:cstheme="majorBidi"/>
                                        <w:i/>
                                        <w:szCs w:val="24"/>
                                      </w:rPr>
                                    </m:ctrlPr>
                                  </m:sSubPr>
                                  <m:e>
                                    <m:r>
                                      <m:rPr>
                                        <m:sty m:val="bi"/>
                                      </m:rPr>
                                      <w:rPr>
                                        <w:rFonts w:ascii="Cambria Math" w:hAnsi="Cambria Math" w:cstheme="majorBidi"/>
                                        <w:szCs w:val="24"/>
                                      </w:rPr>
                                      <m:t>r</m:t>
                                    </m:r>
                                  </m:e>
                                  <m:sub>
                                    <m:r>
                                      <w:rPr>
                                        <w:rFonts w:ascii="Cambria Math" w:hAnsi="Cambria Math" w:cstheme="majorBidi"/>
                                        <w:szCs w:val="24"/>
                                      </w:rPr>
                                      <m:t>2</m:t>
                                    </m:r>
                                  </m:sub>
                                </m:sSub>
                                <m:r>
                                  <w:rPr>
                                    <w:rFonts w:ascii="Cambria Math" w:hAnsi="Cambria Math" w:cstheme="majorBidi"/>
                                    <w:szCs w:val="24"/>
                                  </w:rPr>
                                  <m:t>,…,</m:t>
                                </m:r>
                                <m:sSub>
                                  <m:sSubPr>
                                    <m:ctrlPr>
                                      <w:rPr>
                                        <w:rFonts w:ascii="Cambria Math" w:hAnsi="Cambria Math" w:cstheme="majorBidi"/>
                                        <w:i/>
                                        <w:szCs w:val="24"/>
                                      </w:rPr>
                                    </m:ctrlPr>
                                  </m:sSubPr>
                                  <m:e>
                                    <m:r>
                                      <m:rPr>
                                        <m:sty m:val="bi"/>
                                      </m:rPr>
                                      <w:rPr>
                                        <w:rFonts w:ascii="Cambria Math" w:hAnsi="Cambria Math" w:cstheme="majorBidi"/>
                                        <w:szCs w:val="24"/>
                                      </w:rPr>
                                      <m:t>r</m:t>
                                    </m:r>
                                  </m:e>
                                  <m:sub>
                                    <m:r>
                                      <w:rPr>
                                        <w:rFonts w:ascii="Cambria Math" w:hAnsi="Cambria Math" w:cstheme="majorBidi"/>
                                        <w:szCs w:val="24"/>
                                      </w:rPr>
                                      <m:t>N</m:t>
                                    </m:r>
                                  </m:sub>
                                </m:sSub>
                              </m:e>
                            </m:d>
                          </m:e>
                        </m:d>
                      </m:e>
                      <m:sup>
                        <m:r>
                          <w:rPr>
                            <w:rFonts w:ascii="Cambria Math" w:hAnsi="Cambria Math" w:cstheme="majorBidi"/>
                            <w:szCs w:val="24"/>
                          </w:rPr>
                          <m:t>2</m:t>
                        </m:r>
                      </m:sup>
                    </m:sSup>
                    <m:r>
                      <w:rPr>
                        <w:rFonts w:ascii="Cambria Math" w:hAnsi="Cambria Math" w:cstheme="majorBidi"/>
                        <w:szCs w:val="24"/>
                      </w:rPr>
                      <m:t>d</m:t>
                    </m:r>
                    <m:sSub>
                      <m:sSubPr>
                        <m:ctrlPr>
                          <w:rPr>
                            <w:rFonts w:ascii="Cambria Math" w:hAnsi="Cambria Math" w:cstheme="majorBidi"/>
                            <w:i/>
                            <w:szCs w:val="24"/>
                          </w:rPr>
                        </m:ctrlPr>
                      </m:sSubPr>
                      <m:e>
                        <m:r>
                          <m:rPr>
                            <m:sty m:val="bi"/>
                          </m:rPr>
                          <w:rPr>
                            <w:rFonts w:ascii="Cambria Math" w:hAnsi="Cambria Math" w:cstheme="majorBidi"/>
                            <w:szCs w:val="24"/>
                          </w:rPr>
                          <m:t>r</m:t>
                        </m:r>
                      </m:e>
                      <m:sub>
                        <m:r>
                          <w:rPr>
                            <w:rFonts w:ascii="Cambria Math" w:hAnsi="Cambria Math" w:cstheme="majorBidi"/>
                            <w:szCs w:val="24"/>
                          </w:rPr>
                          <m:t>2</m:t>
                        </m:r>
                      </m:sub>
                    </m:sSub>
                    <m:r>
                      <w:rPr>
                        <w:rFonts w:ascii="Cambria Math" w:hAnsi="Cambria Math" w:cstheme="majorBidi"/>
                        <w:szCs w:val="24"/>
                      </w:rPr>
                      <m:t>…d</m:t>
                    </m:r>
                    <m:sSub>
                      <m:sSubPr>
                        <m:ctrlPr>
                          <w:rPr>
                            <w:rFonts w:ascii="Cambria Math" w:hAnsi="Cambria Math" w:cstheme="majorBidi"/>
                            <w:i/>
                            <w:szCs w:val="24"/>
                          </w:rPr>
                        </m:ctrlPr>
                      </m:sSubPr>
                      <m:e>
                        <m:r>
                          <m:rPr>
                            <m:sty m:val="bi"/>
                          </m:rPr>
                          <w:rPr>
                            <w:rFonts w:ascii="Cambria Math" w:hAnsi="Cambria Math" w:cstheme="majorBidi"/>
                            <w:szCs w:val="24"/>
                          </w:rPr>
                          <m:t>r</m:t>
                        </m:r>
                      </m:e>
                      <m:sub>
                        <m:r>
                          <w:rPr>
                            <w:rFonts w:ascii="Cambria Math" w:hAnsi="Cambria Math" w:cstheme="majorBidi"/>
                            <w:szCs w:val="24"/>
                          </w:rPr>
                          <m:t>N</m:t>
                        </m:r>
                      </m:sub>
                    </m:sSub>
                  </m:e>
                </m:nary>
              </m:oMath>
            </m:oMathPara>
          </w:p>
        </w:tc>
        <w:tc>
          <w:tcPr>
            <w:tcW w:w="600" w:type="pct"/>
            <w:vAlign w:val="center"/>
          </w:tcPr>
          <w:p w:rsidR="00203422" w:rsidRPr="0081220D" w:rsidRDefault="00203422" w:rsidP="00AA5CE9">
            <w:pPr>
              <w:pStyle w:val="ListParagraph"/>
              <w:numPr>
                <w:ilvl w:val="1"/>
                <w:numId w:val="6"/>
              </w:numPr>
              <w:spacing w:before="120" w:after="120" w:line="360" w:lineRule="auto"/>
              <w:jc w:val="both"/>
              <w:rPr>
                <w:rFonts w:asciiTheme="majorBidi" w:hAnsiTheme="majorBidi" w:cstheme="majorBidi"/>
                <w:sz w:val="24"/>
                <w:szCs w:val="24"/>
              </w:rPr>
            </w:pPr>
          </w:p>
        </w:tc>
      </w:tr>
    </w:tbl>
    <w:p w:rsidR="00203422" w:rsidRPr="0081220D" w:rsidRDefault="00203422" w:rsidP="00203422">
      <w:pPr>
        <w:autoSpaceDE w:val="0"/>
        <w:autoSpaceDN w:val="0"/>
        <w:adjustRightInd w:val="0"/>
        <w:spacing w:before="120" w:after="120" w:line="360" w:lineRule="auto"/>
        <w:jc w:val="both"/>
        <w:rPr>
          <w:rFonts w:cs="Times New Roman"/>
          <w:szCs w:val="24"/>
        </w:rPr>
      </w:pPr>
      <w:r w:rsidRPr="0081220D">
        <w:rPr>
          <w:rFonts w:cs="Times New Roman"/>
          <w:szCs w:val="24"/>
        </w:rPr>
        <w:t>Les propriétés importantes de la densité électronique sont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2"/>
        <w:gridCol w:w="1088"/>
      </w:tblGrid>
      <w:tr w:rsidR="00203422" w:rsidTr="00AA5CE9">
        <w:tc>
          <w:tcPr>
            <w:tcW w:w="4400" w:type="pct"/>
            <w:vAlign w:val="center"/>
          </w:tcPr>
          <w:p w:rsidR="00203422" w:rsidRPr="00D85A34" w:rsidRDefault="00203422" w:rsidP="00AA5CE9">
            <w:pPr>
              <w:autoSpaceDE w:val="0"/>
              <w:autoSpaceDN w:val="0"/>
              <w:adjustRightInd w:val="0"/>
              <w:spacing w:before="120" w:after="120" w:line="360" w:lineRule="auto"/>
              <w:jc w:val="both"/>
              <w:rPr>
                <w:rFonts w:ascii="Times New Roman" w:eastAsiaTheme="minorEastAsia" w:hAnsi="Times New Roman" w:cs="Times New Roman"/>
                <w:szCs w:val="24"/>
              </w:rPr>
            </w:pPr>
            <m:oMathPara>
              <m:oMath>
                <m:r>
                  <w:rPr>
                    <w:rFonts w:ascii="Cambria Math" w:hAnsi="Cambria Math" w:cs="Times New Roman"/>
                    <w:szCs w:val="24"/>
                  </w:rPr>
                  <m:t>n</m:t>
                </m:r>
                <m:d>
                  <m:dPr>
                    <m:ctrlPr>
                      <w:rPr>
                        <w:rFonts w:ascii="Cambria Math" w:hAnsi="Cambria Math" w:cs="Times New Roman"/>
                        <w:i/>
                        <w:szCs w:val="24"/>
                      </w:rPr>
                    </m:ctrlPr>
                  </m:dPr>
                  <m:e>
                    <m:r>
                      <m:rPr>
                        <m:sty m:val="bi"/>
                      </m:rPr>
                      <w:rPr>
                        <w:rFonts w:ascii="Cambria Math" w:hAnsi="Cambria Math" w:cs="Times New Roman"/>
                        <w:szCs w:val="24"/>
                      </w:rPr>
                      <m:t>r</m:t>
                    </m:r>
                    <m:r>
                      <w:rPr>
                        <w:rFonts w:ascii="Cambria Math" w:hAnsi="Cambria Math" w:cs="Times New Roman"/>
                        <w:szCs w:val="24"/>
                      </w:rPr>
                      <m:t>→∞</m:t>
                    </m:r>
                  </m:e>
                </m:d>
                <m:r>
                  <w:rPr>
                    <w:rFonts w:ascii="Cambria Math" w:hAnsi="Cambria Math" w:cs="Times New Roman"/>
                    <w:szCs w:val="24"/>
                  </w:rPr>
                  <m:t>=0</m:t>
                </m:r>
              </m:oMath>
            </m:oMathPara>
          </w:p>
          <w:p w:rsidR="00203422" w:rsidRPr="00A27005" w:rsidRDefault="00BA7F8B" w:rsidP="00AA5CE9">
            <w:pPr>
              <w:autoSpaceDE w:val="0"/>
              <w:autoSpaceDN w:val="0"/>
              <w:adjustRightInd w:val="0"/>
              <w:spacing w:before="120" w:after="120" w:line="360" w:lineRule="auto"/>
              <w:jc w:val="both"/>
              <w:rPr>
                <w:rFonts w:ascii="Times New Roman" w:eastAsiaTheme="minorEastAsia" w:hAnsi="Times New Roman" w:cs="Times New Roman"/>
                <w:szCs w:val="24"/>
              </w:rPr>
            </w:pPr>
            <m:oMathPara>
              <m:oMath>
                <m:nary>
                  <m:naryPr>
                    <m:limLoc m:val="undOvr"/>
                    <m:subHide m:val="1"/>
                    <m:supHide m:val="1"/>
                    <m:ctrlPr>
                      <w:rPr>
                        <w:rFonts w:ascii="Cambria Math" w:hAnsi="Cambria Math" w:cs="Times New Roman"/>
                        <w:i/>
                        <w:szCs w:val="24"/>
                      </w:rPr>
                    </m:ctrlPr>
                  </m:naryPr>
                  <m:sub/>
                  <m:sup/>
                  <m:e>
                    <m:r>
                      <w:rPr>
                        <w:rFonts w:ascii="Cambria Math" w:hAnsi="Cambria Math" w:cs="Times New Roman"/>
                        <w:szCs w:val="24"/>
                      </w:rPr>
                      <m:t>n</m:t>
                    </m:r>
                    <m:d>
                      <m:dPr>
                        <m:ctrlPr>
                          <w:rPr>
                            <w:rFonts w:ascii="Cambria Math" w:hAnsi="Cambria Math" w:cs="Times New Roman"/>
                            <w:i/>
                            <w:szCs w:val="24"/>
                          </w:rPr>
                        </m:ctrlPr>
                      </m:dPr>
                      <m:e>
                        <m:r>
                          <m:rPr>
                            <m:sty m:val="bi"/>
                          </m:rPr>
                          <w:rPr>
                            <w:rFonts w:ascii="Cambria Math" w:hAnsi="Cambria Math" w:cs="Times New Roman"/>
                            <w:szCs w:val="24"/>
                          </w:rPr>
                          <m:t>r</m:t>
                        </m:r>
                      </m:e>
                    </m:d>
                    <m:r>
                      <w:rPr>
                        <w:rFonts w:ascii="Cambria Math" w:hAnsi="Cambria Math" w:cs="Times New Roman"/>
                        <w:szCs w:val="24"/>
                      </w:rPr>
                      <m:t>d</m:t>
                    </m:r>
                    <m:r>
                      <m:rPr>
                        <m:sty m:val="bi"/>
                      </m:rPr>
                      <w:rPr>
                        <w:rFonts w:ascii="Cambria Math" w:hAnsi="Cambria Math" w:cs="Times New Roman"/>
                        <w:szCs w:val="24"/>
                      </w:rPr>
                      <m:t>r</m:t>
                    </m:r>
                  </m:e>
                </m:nary>
                <m:r>
                  <w:rPr>
                    <w:rFonts w:ascii="Cambria Math" w:hAnsi="Cambria Math" w:cs="Times New Roman"/>
                    <w:szCs w:val="24"/>
                  </w:rPr>
                  <m:t>=N</m:t>
                </m:r>
              </m:oMath>
            </m:oMathPara>
          </w:p>
        </w:tc>
        <w:tc>
          <w:tcPr>
            <w:tcW w:w="600" w:type="pct"/>
            <w:vAlign w:val="center"/>
          </w:tcPr>
          <w:p w:rsidR="00203422" w:rsidRPr="0077666A" w:rsidRDefault="00203422" w:rsidP="00AA5CE9">
            <w:pPr>
              <w:pStyle w:val="ListParagraph"/>
              <w:numPr>
                <w:ilvl w:val="1"/>
                <w:numId w:val="6"/>
              </w:numPr>
              <w:spacing w:before="120" w:after="120" w:line="360" w:lineRule="auto"/>
              <w:jc w:val="both"/>
              <w:rPr>
                <w:rFonts w:asciiTheme="majorBidi" w:hAnsiTheme="majorBidi" w:cstheme="majorBidi"/>
                <w:sz w:val="24"/>
                <w:szCs w:val="24"/>
              </w:rPr>
            </w:pPr>
          </w:p>
        </w:tc>
      </w:tr>
    </w:tbl>
    <w:p w:rsidR="00203422" w:rsidRDefault="00203422" w:rsidP="00203422">
      <w:pPr>
        <w:autoSpaceDE w:val="0"/>
        <w:autoSpaceDN w:val="0"/>
        <w:adjustRightInd w:val="0"/>
        <w:spacing w:before="120" w:after="120" w:line="360" w:lineRule="auto"/>
        <w:ind w:firstLine="708"/>
        <w:jc w:val="both"/>
        <w:rPr>
          <w:rFonts w:cs="Times New Roman"/>
          <w:szCs w:val="24"/>
        </w:rPr>
      </w:pPr>
      <w:r>
        <w:rPr>
          <w:rFonts w:cs="Times New Roman"/>
          <w:szCs w:val="24"/>
        </w:rPr>
        <w:t>On</w:t>
      </w:r>
      <w:r w:rsidRPr="00B40140">
        <w:rPr>
          <w:rFonts w:cs="Times New Roman"/>
          <w:szCs w:val="24"/>
        </w:rPr>
        <w:t xml:space="preserve"> </w:t>
      </w:r>
      <w:r>
        <w:rPr>
          <w:rFonts w:cs="Times New Roman"/>
          <w:szCs w:val="24"/>
        </w:rPr>
        <w:t>peut</w:t>
      </w:r>
      <w:r w:rsidRPr="00B40140">
        <w:rPr>
          <w:rFonts w:cs="Times New Roman"/>
          <w:szCs w:val="24"/>
        </w:rPr>
        <w:t xml:space="preserve"> dire que la densité électronique, à la différence de la</w:t>
      </w:r>
      <w:r>
        <w:rPr>
          <w:rFonts w:cs="Times New Roman"/>
          <w:szCs w:val="24"/>
        </w:rPr>
        <w:t xml:space="preserve"> </w:t>
      </w:r>
      <w:r w:rsidRPr="00B40140">
        <w:rPr>
          <w:rFonts w:cs="Times New Roman"/>
          <w:szCs w:val="24"/>
        </w:rPr>
        <w:t xml:space="preserve">fonction d'onde, est une observable. De plus, </w:t>
      </w:r>
      <w:r>
        <w:rPr>
          <w:rFonts w:cs="Times New Roman"/>
          <w:szCs w:val="24"/>
        </w:rPr>
        <w:t xml:space="preserve">elle </w:t>
      </w:r>
      <w:r w:rsidRPr="00B40140">
        <w:rPr>
          <w:rFonts w:cs="Times New Roman"/>
          <w:szCs w:val="24"/>
        </w:rPr>
        <w:t>est</w:t>
      </w:r>
      <w:r>
        <w:rPr>
          <w:rFonts w:cs="Times New Roman"/>
          <w:szCs w:val="24"/>
        </w:rPr>
        <w:t xml:space="preserve"> </w:t>
      </w:r>
      <w:r w:rsidRPr="00B40140">
        <w:rPr>
          <w:rFonts w:cs="Times New Roman"/>
          <w:szCs w:val="24"/>
        </w:rPr>
        <w:t>définie dans l'espace physique à 3 dimensions alors que Ψ est définie dans l'espace de</w:t>
      </w:r>
      <w:r>
        <w:rPr>
          <w:rFonts w:cs="Times New Roman"/>
          <w:szCs w:val="24"/>
        </w:rPr>
        <w:t xml:space="preserve">s </w:t>
      </w:r>
      <w:r w:rsidRPr="00B40140">
        <w:rPr>
          <w:rFonts w:cs="Times New Roman"/>
          <w:szCs w:val="24"/>
        </w:rPr>
        <w:t>configuration</w:t>
      </w:r>
      <w:r>
        <w:rPr>
          <w:rFonts w:cs="Times New Roman"/>
          <w:szCs w:val="24"/>
        </w:rPr>
        <w:t>s</w:t>
      </w:r>
      <w:r w:rsidRPr="00B40140">
        <w:rPr>
          <w:rFonts w:cs="Times New Roman"/>
          <w:szCs w:val="24"/>
        </w:rPr>
        <w:t xml:space="preserve"> à </w:t>
      </w:r>
      <m:oMath>
        <m:r>
          <w:rPr>
            <w:rFonts w:ascii="Cambria Math" w:hAnsi="Cambria Math" w:cs="Times New Roman"/>
            <w:szCs w:val="24"/>
          </w:rPr>
          <m:t>3N</m:t>
        </m:r>
      </m:oMath>
      <w:r w:rsidRPr="00B40140">
        <w:rPr>
          <w:rFonts w:cs="Times New Roman"/>
          <w:szCs w:val="24"/>
        </w:rPr>
        <w:t xml:space="preserve"> dimensions.</w:t>
      </w:r>
    </w:p>
    <w:p w:rsidR="00203422" w:rsidRPr="00CF52AB" w:rsidRDefault="00203422" w:rsidP="00203422">
      <w:pPr>
        <w:pStyle w:val="Heading3"/>
        <w:jc w:val="both"/>
      </w:pPr>
      <w:bookmarkStart w:id="30" w:name="_Toc514747708"/>
      <w:r w:rsidRPr="00CF52AB">
        <w:t>Modèle de Thomas-Fermi</w:t>
      </w:r>
      <w:bookmarkEnd w:id="30"/>
    </w:p>
    <w:p w:rsidR="00203422" w:rsidRPr="0081220D" w:rsidRDefault="00203422" w:rsidP="00203422">
      <w:pPr>
        <w:spacing w:line="360" w:lineRule="auto"/>
        <w:ind w:firstLine="708"/>
        <w:jc w:val="both"/>
      </w:pPr>
      <w:r w:rsidRPr="0081220D">
        <w:t>Le modèle de Thomas et Fermi (1927-1928) est une approximation semi-classique qui utilise la statistique de Fermi-Dirac</w:t>
      </w:r>
      <w:r w:rsidRPr="0081220D">
        <w:rPr>
          <w:lang w:bidi="ar-DZ"/>
        </w:rPr>
        <w:t xml:space="preserve"> pour décrire la densité électronique</w:t>
      </w:r>
      <w:r w:rsidRPr="0081220D">
        <w:t xml:space="preserve">. Dans ce modèle, on suppose que le gaz d’électrons comme un gaz de Fermi, c’est-à-dire occupent des niveaux énergétiques caractérisés par de grands nombres quantiques, il donne une densité électronique </w:t>
      </w:r>
      <m:oMath>
        <m:r>
          <w:rPr>
            <w:rFonts w:ascii="Cambria Math" w:hAnsi="Cambria Math"/>
          </w:rPr>
          <m:t>n</m:t>
        </m:r>
        <m:d>
          <m:dPr>
            <m:ctrlPr>
              <w:rPr>
                <w:rFonts w:ascii="Cambria Math" w:hAnsi="Cambria Math"/>
                <w:i/>
              </w:rPr>
            </m:ctrlPr>
          </m:dPr>
          <m:e>
            <m:r>
              <m:rPr>
                <m:sty m:val="bi"/>
              </m:rPr>
              <w:rPr>
                <w:rFonts w:ascii="Cambria Math" w:hAnsi="Cambria Math"/>
              </w:rPr>
              <m:t>r</m:t>
            </m:r>
          </m:e>
        </m:d>
      </m:oMath>
      <w:r w:rsidRPr="0081220D">
        <w:rPr>
          <w:rFonts w:eastAsiaTheme="minorEastAsia"/>
        </w:rPr>
        <w:t xml:space="preserve"> homogène et sphérique dans l’espace de phase</w:t>
      </w:r>
      <w:r w:rsidRPr="0081220D">
        <w:rPr>
          <w:rFonts w:cs="Times New Roman"/>
          <w:szCs w:val="24"/>
        </w:rPr>
        <w:t xml:space="preserve">. L’idée générale utilisée repose sur le fait que les électrons sont distribués d’une manière uniforme dans l’espace des phases, avec deux états électroniques (deux états de spin, up et down) dans chaque élément volumique </w:t>
      </w:r>
      <m:oMath>
        <m:sSup>
          <m:sSupPr>
            <m:ctrlPr>
              <w:rPr>
                <w:rFonts w:ascii="Cambria Math" w:hAnsi="Cambria Math" w:cs="Times New Roman"/>
                <w:i/>
                <w:szCs w:val="24"/>
              </w:rPr>
            </m:ctrlPr>
          </m:sSupPr>
          <m:e>
            <m:r>
              <w:rPr>
                <w:rFonts w:ascii="Cambria Math" w:hAnsi="Cambria Math" w:cs="Times New Roman"/>
                <w:szCs w:val="24"/>
              </w:rPr>
              <m:t>h</m:t>
            </m:r>
          </m:e>
          <m:sup>
            <m:r>
              <w:rPr>
                <w:rFonts w:ascii="Cambria Math" w:hAnsi="Cambria Math" w:cs="Times New Roman"/>
                <w:szCs w:val="24"/>
              </w:rPr>
              <m:t>3</m:t>
            </m:r>
          </m:sup>
        </m:sSup>
      </m:oMath>
      <w:r w:rsidRPr="0081220D">
        <w:rPr>
          <w:rFonts w:cs="Times New Roman"/>
          <w:szCs w:val="24"/>
        </w:rPr>
        <w:t xml:space="preserve"> de cet espace</w:t>
      </w:r>
      <m:oMath>
        <m:r>
          <w:rPr>
            <w:rFonts w:ascii="Cambria Math" w:hAnsi="Cambria Math" w:cs="Times New Roman"/>
            <w:szCs w:val="24"/>
          </w:rPr>
          <m:t>.</m:t>
        </m:r>
      </m:oMath>
      <w:r w:rsidRPr="0081220D">
        <w:rPr>
          <w:rFonts w:cs="Times New Roman"/>
          <w:i/>
          <w:iCs/>
          <w:szCs w:val="24"/>
        </w:rPr>
        <w:t xml:space="preserve"> </w:t>
      </w:r>
      <w:r w:rsidRPr="0081220D">
        <w:rPr>
          <w:rFonts w:cs="Times New Roman"/>
          <w:szCs w:val="24"/>
        </w:rPr>
        <w:t xml:space="preserve">Le remplissage d’une sphère uniforme de volume </w:t>
      </w:r>
      <m:oMath>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F</m:t>
            </m:r>
          </m:sub>
        </m:sSub>
      </m:oMath>
      <w:r w:rsidRPr="0081220D">
        <w:rPr>
          <w:rFonts w:cs="Times New Roman"/>
          <w:szCs w:val="24"/>
        </w:rPr>
        <w:t xml:space="preserve"> et du rayon maximum </w:t>
      </w:r>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F</m:t>
            </m:r>
          </m:sub>
        </m:sSub>
      </m:oMath>
      <w:r w:rsidRPr="0081220D">
        <w:rPr>
          <w:rFonts w:cs="Times New Roman"/>
          <w:szCs w:val="24"/>
        </w:rPr>
        <w:t xml:space="preserve"> (dite sphère de Fermi) est comme suit [27]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2"/>
        <w:gridCol w:w="1088"/>
      </w:tblGrid>
      <w:tr w:rsidR="00203422" w:rsidTr="00AA5CE9">
        <w:tc>
          <w:tcPr>
            <w:tcW w:w="4400" w:type="pct"/>
            <w:vAlign w:val="center"/>
          </w:tcPr>
          <w:p w:rsidR="00203422" w:rsidRPr="00A27005" w:rsidRDefault="00BA7F8B" w:rsidP="00AA5CE9">
            <w:pPr>
              <w:autoSpaceDE w:val="0"/>
              <w:autoSpaceDN w:val="0"/>
              <w:adjustRightInd w:val="0"/>
              <w:spacing w:before="120" w:after="120" w:line="360" w:lineRule="auto"/>
              <w:jc w:val="both"/>
              <w:rPr>
                <w:rFonts w:ascii="Times New Roman" w:eastAsiaTheme="minorEastAsia" w:hAnsi="Times New Roman"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F</m:t>
                    </m:r>
                  </m:sub>
                </m:sSub>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4</m:t>
                    </m:r>
                  </m:num>
                  <m:den>
                    <m:r>
                      <w:rPr>
                        <w:rFonts w:ascii="Cambria Math" w:hAnsi="Cambria Math" w:cs="Times New Roman"/>
                        <w:szCs w:val="24"/>
                      </w:rPr>
                      <m:t>3</m:t>
                    </m:r>
                  </m:den>
                </m:f>
                <m:r>
                  <w:rPr>
                    <w:rFonts w:ascii="Cambria Math" w:hAnsi="Cambria Math" w:cs="Times New Roman"/>
                    <w:szCs w:val="24"/>
                  </w:rPr>
                  <m:t>π</m:t>
                </m:r>
                <m:sSubSup>
                  <m:sSubSupPr>
                    <m:ctrlPr>
                      <w:rPr>
                        <w:rFonts w:ascii="Cambria Math" w:hAnsi="Cambria Math" w:cs="Times New Roman"/>
                        <w:i/>
                        <w:szCs w:val="24"/>
                      </w:rPr>
                    </m:ctrlPr>
                  </m:sSubSupPr>
                  <m:e>
                    <m:r>
                      <w:rPr>
                        <w:rFonts w:ascii="Cambria Math" w:hAnsi="Cambria Math" w:cs="Times New Roman"/>
                        <w:szCs w:val="24"/>
                      </w:rPr>
                      <m:t>p</m:t>
                    </m:r>
                  </m:e>
                  <m:sub>
                    <m:r>
                      <w:rPr>
                        <w:rFonts w:ascii="Cambria Math" w:hAnsi="Cambria Math" w:cs="Times New Roman"/>
                        <w:szCs w:val="24"/>
                      </w:rPr>
                      <m:t>F</m:t>
                    </m:r>
                  </m:sub>
                  <m:sup>
                    <m:r>
                      <w:rPr>
                        <w:rFonts w:ascii="Cambria Math" w:hAnsi="Cambria Math" w:cs="Times New Roman"/>
                        <w:szCs w:val="24"/>
                      </w:rPr>
                      <m:t>3</m:t>
                    </m:r>
                  </m:sup>
                </m:sSubSup>
                <m:d>
                  <m:dPr>
                    <m:ctrlPr>
                      <w:rPr>
                        <w:rFonts w:ascii="Cambria Math" w:hAnsi="Cambria Math" w:cs="Times New Roman"/>
                        <w:i/>
                        <w:szCs w:val="24"/>
                      </w:rPr>
                    </m:ctrlPr>
                  </m:dPr>
                  <m:e>
                    <m:r>
                      <m:rPr>
                        <m:sty m:val="bi"/>
                      </m:rPr>
                      <w:rPr>
                        <w:rFonts w:ascii="Cambria Math" w:hAnsi="Cambria Math" w:cs="Times New Roman"/>
                        <w:szCs w:val="24"/>
                      </w:rPr>
                      <m:t>r</m:t>
                    </m:r>
                  </m:e>
                </m:d>
              </m:oMath>
            </m:oMathPara>
          </w:p>
        </w:tc>
        <w:tc>
          <w:tcPr>
            <w:tcW w:w="600" w:type="pct"/>
            <w:vAlign w:val="center"/>
          </w:tcPr>
          <w:p w:rsidR="00203422" w:rsidRPr="0077666A" w:rsidRDefault="00203422" w:rsidP="00AA5CE9">
            <w:pPr>
              <w:pStyle w:val="ListParagraph"/>
              <w:numPr>
                <w:ilvl w:val="1"/>
                <w:numId w:val="6"/>
              </w:numPr>
              <w:spacing w:before="120" w:after="120" w:line="360" w:lineRule="auto"/>
              <w:jc w:val="both"/>
              <w:rPr>
                <w:rFonts w:asciiTheme="majorBidi" w:hAnsiTheme="majorBidi" w:cstheme="majorBidi"/>
                <w:sz w:val="24"/>
                <w:szCs w:val="24"/>
              </w:rPr>
            </w:pPr>
          </w:p>
        </w:tc>
      </w:tr>
    </w:tbl>
    <w:p w:rsidR="00203422" w:rsidRPr="00CF52AB" w:rsidRDefault="00203422" w:rsidP="00203422">
      <w:pPr>
        <w:autoSpaceDE w:val="0"/>
        <w:autoSpaceDN w:val="0"/>
        <w:adjustRightInd w:val="0"/>
        <w:spacing w:before="120" w:after="120"/>
        <w:jc w:val="both"/>
        <w:rPr>
          <w:rFonts w:cs="Times New Roman"/>
          <w:szCs w:val="24"/>
        </w:rPr>
      </w:pPr>
      <w:r w:rsidRPr="00CF52AB">
        <w:rPr>
          <w:rFonts w:cs="Times New Roman"/>
          <w:szCs w:val="24"/>
        </w:rPr>
        <w:lastRenderedPageBreak/>
        <w:t>La densité électronique dans l’espace de phas</w:t>
      </w:r>
      <w:r>
        <w:rPr>
          <w:rFonts w:cs="Times New Roman"/>
          <w:szCs w:val="24"/>
        </w:rPr>
        <w:t>e est donnée par</w:t>
      </w:r>
      <w:r w:rsidRPr="00CF52AB">
        <w:rPr>
          <w:rFonts w:cs="Times New Roman"/>
          <w:szCs w:val="24"/>
        </w:rPr>
        <w:t>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2"/>
        <w:gridCol w:w="1088"/>
      </w:tblGrid>
      <w:tr w:rsidR="00203422" w:rsidTr="00AA5CE9">
        <w:tc>
          <w:tcPr>
            <w:tcW w:w="4400" w:type="pct"/>
            <w:vAlign w:val="center"/>
          </w:tcPr>
          <w:p w:rsidR="00203422" w:rsidRDefault="00203422" w:rsidP="00AA5CE9">
            <w:pPr>
              <w:spacing w:before="120" w:after="120" w:line="360" w:lineRule="auto"/>
              <w:jc w:val="both"/>
              <w:rPr>
                <w:rFonts w:asciiTheme="majorBidi" w:hAnsiTheme="majorBidi" w:cstheme="majorBidi"/>
                <w:szCs w:val="24"/>
              </w:rPr>
            </w:pPr>
            <m:oMathPara>
              <m:oMath>
                <m:r>
                  <w:rPr>
                    <w:rFonts w:ascii="Cambria Math" w:hAnsi="Cambria Math" w:cs="Times New Roman"/>
                    <w:szCs w:val="24"/>
                  </w:rPr>
                  <m:t>n</m:t>
                </m:r>
                <m:d>
                  <m:dPr>
                    <m:ctrlPr>
                      <w:rPr>
                        <w:rFonts w:ascii="Cambria Math" w:hAnsi="Cambria Math" w:cs="Times New Roman"/>
                        <w:i/>
                        <w:szCs w:val="24"/>
                      </w:rPr>
                    </m:ctrlPr>
                  </m:dPr>
                  <m:e>
                    <m:r>
                      <m:rPr>
                        <m:sty m:val="bi"/>
                      </m:rPr>
                      <w:rPr>
                        <w:rFonts w:ascii="Cambria Math" w:hAnsi="Cambria Math" w:cs="Times New Roman"/>
                        <w:szCs w:val="24"/>
                      </w:rPr>
                      <m:t>r</m:t>
                    </m:r>
                  </m:e>
                </m:d>
                <m:r>
                  <w:rPr>
                    <w:rFonts w:ascii="Cambria Math" w:hAnsi="Cambria Math" w:cs="Times New Roman"/>
                    <w:szCs w:val="24"/>
                  </w:rPr>
                  <m:t>=2</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F</m:t>
                        </m:r>
                      </m:sub>
                    </m:sSub>
                  </m:num>
                  <m:den>
                    <m:sSup>
                      <m:sSupPr>
                        <m:ctrlPr>
                          <w:rPr>
                            <w:rFonts w:ascii="Cambria Math" w:hAnsi="Cambria Math" w:cs="Times New Roman"/>
                            <w:i/>
                            <w:szCs w:val="24"/>
                          </w:rPr>
                        </m:ctrlPr>
                      </m:sSupPr>
                      <m:e>
                        <m:r>
                          <w:rPr>
                            <w:rFonts w:ascii="Cambria Math" w:hAnsi="Cambria Math" w:cs="Times New Roman"/>
                            <w:szCs w:val="24"/>
                          </w:rPr>
                          <m:t>h</m:t>
                        </m:r>
                      </m:e>
                      <m:sup>
                        <m:r>
                          <w:rPr>
                            <w:rFonts w:ascii="Cambria Math" w:hAnsi="Cambria Math" w:cs="Times New Roman"/>
                            <w:szCs w:val="24"/>
                          </w:rPr>
                          <m:t>3</m:t>
                        </m:r>
                      </m:sup>
                    </m:sSup>
                  </m:den>
                </m:f>
                <m:r>
                  <w:rPr>
                    <w:rFonts w:ascii="Cambria Math" w:hAnsi="Cambria Math" w:cs="Times New Roman"/>
                    <w:szCs w:val="24"/>
                  </w:rPr>
                  <m:t>=</m:t>
                </m:r>
                <m:f>
                  <m:fPr>
                    <m:ctrlPr>
                      <w:rPr>
                        <w:rFonts w:ascii="Cambria Math" w:hAnsi="Cambria Math" w:cs="Times New Roman"/>
                        <w:i/>
                        <w:szCs w:val="24"/>
                      </w:rPr>
                    </m:ctrlPr>
                  </m:fPr>
                  <m:num>
                    <m:sSubSup>
                      <m:sSubSupPr>
                        <m:ctrlPr>
                          <w:rPr>
                            <w:rFonts w:ascii="Cambria Math" w:hAnsi="Cambria Math" w:cs="Times New Roman"/>
                            <w:i/>
                            <w:szCs w:val="24"/>
                          </w:rPr>
                        </m:ctrlPr>
                      </m:sSubSupPr>
                      <m:e>
                        <m:r>
                          <w:rPr>
                            <w:rFonts w:ascii="Cambria Math" w:hAnsi="Cambria Math" w:cs="Times New Roman"/>
                            <w:szCs w:val="24"/>
                          </w:rPr>
                          <m:t>p</m:t>
                        </m:r>
                      </m:e>
                      <m:sub>
                        <m:r>
                          <w:rPr>
                            <w:rFonts w:ascii="Cambria Math" w:hAnsi="Cambria Math" w:cs="Times New Roman"/>
                            <w:szCs w:val="24"/>
                          </w:rPr>
                          <m:t>F</m:t>
                        </m:r>
                      </m:sub>
                      <m:sup>
                        <m:r>
                          <w:rPr>
                            <w:rFonts w:ascii="Cambria Math" w:hAnsi="Cambria Math" w:cs="Times New Roman"/>
                            <w:szCs w:val="24"/>
                          </w:rPr>
                          <m:t>3</m:t>
                        </m:r>
                      </m:sup>
                    </m:sSubSup>
                    <m:d>
                      <m:dPr>
                        <m:ctrlPr>
                          <w:rPr>
                            <w:rFonts w:ascii="Cambria Math" w:hAnsi="Cambria Math" w:cs="Times New Roman"/>
                            <w:i/>
                            <w:szCs w:val="24"/>
                          </w:rPr>
                        </m:ctrlPr>
                      </m:dPr>
                      <m:e>
                        <m:r>
                          <m:rPr>
                            <m:sty m:val="bi"/>
                          </m:rPr>
                          <w:rPr>
                            <w:rFonts w:ascii="Cambria Math" w:hAnsi="Cambria Math" w:cs="Times New Roman"/>
                            <w:szCs w:val="24"/>
                          </w:rPr>
                          <m:t>r</m:t>
                        </m:r>
                      </m:e>
                    </m:d>
                  </m:num>
                  <m:den>
                    <m:r>
                      <w:rPr>
                        <w:rFonts w:ascii="Cambria Math" w:hAnsi="Cambria Math" w:cs="Times New Roman"/>
                        <w:szCs w:val="24"/>
                      </w:rPr>
                      <m:t>3</m:t>
                    </m:r>
                    <m:sSup>
                      <m:sSupPr>
                        <m:ctrlPr>
                          <w:rPr>
                            <w:rFonts w:ascii="Cambria Math" w:hAnsi="Cambria Math" w:cs="Times New Roman"/>
                            <w:i/>
                            <w:szCs w:val="24"/>
                          </w:rPr>
                        </m:ctrlPr>
                      </m:sSupPr>
                      <m:e>
                        <m:r>
                          <w:rPr>
                            <w:rFonts w:ascii="Cambria Math" w:hAnsi="Cambria Math" w:cs="Times New Roman"/>
                            <w:szCs w:val="24"/>
                          </w:rPr>
                          <m:t>π</m:t>
                        </m:r>
                      </m:e>
                      <m:sup>
                        <m:r>
                          <w:rPr>
                            <w:rFonts w:ascii="Cambria Math" w:hAnsi="Cambria Math" w:cs="Times New Roman"/>
                            <w:szCs w:val="24"/>
                          </w:rPr>
                          <m:t>2</m:t>
                        </m:r>
                      </m:sup>
                    </m:sSup>
                    <m:sSup>
                      <m:sSupPr>
                        <m:ctrlPr>
                          <w:rPr>
                            <w:rFonts w:ascii="Cambria Math" w:hAnsi="Cambria Math" w:cs="Times New Roman"/>
                            <w:i/>
                            <w:szCs w:val="24"/>
                          </w:rPr>
                        </m:ctrlPr>
                      </m:sSupPr>
                      <m:e>
                        <m:r>
                          <w:rPr>
                            <w:rFonts w:ascii="Cambria Math" w:hAnsi="Cambria Math" w:cs="Times New Roman"/>
                            <w:szCs w:val="24"/>
                          </w:rPr>
                          <m:t>ℏ</m:t>
                        </m:r>
                      </m:e>
                      <m:sup>
                        <m:r>
                          <w:rPr>
                            <w:rFonts w:ascii="Cambria Math" w:hAnsi="Cambria Math" w:cs="Times New Roman"/>
                            <w:szCs w:val="24"/>
                          </w:rPr>
                          <m:t>3</m:t>
                        </m:r>
                      </m:sup>
                    </m:sSup>
                  </m:den>
                </m:f>
              </m:oMath>
            </m:oMathPara>
          </w:p>
        </w:tc>
        <w:tc>
          <w:tcPr>
            <w:tcW w:w="600" w:type="pct"/>
            <w:vAlign w:val="center"/>
          </w:tcPr>
          <w:p w:rsidR="00203422" w:rsidRPr="0077666A" w:rsidRDefault="00203422" w:rsidP="00AA5CE9">
            <w:pPr>
              <w:pStyle w:val="ListParagraph"/>
              <w:numPr>
                <w:ilvl w:val="1"/>
                <w:numId w:val="6"/>
              </w:numPr>
              <w:spacing w:before="120" w:after="120" w:line="360" w:lineRule="auto"/>
              <w:jc w:val="both"/>
              <w:rPr>
                <w:rFonts w:asciiTheme="majorBidi" w:hAnsiTheme="majorBidi" w:cstheme="majorBidi"/>
                <w:sz w:val="24"/>
                <w:szCs w:val="24"/>
              </w:rPr>
            </w:pPr>
          </w:p>
        </w:tc>
      </w:tr>
    </w:tbl>
    <w:p w:rsidR="00203422" w:rsidRDefault="00203422" w:rsidP="00203422">
      <w:pPr>
        <w:autoSpaceDE w:val="0"/>
        <w:autoSpaceDN w:val="0"/>
        <w:adjustRightInd w:val="0"/>
        <w:spacing w:before="120" w:after="120" w:line="360" w:lineRule="auto"/>
        <w:jc w:val="both"/>
        <w:rPr>
          <w:rFonts w:cs="Times New Roman"/>
          <w:szCs w:val="24"/>
        </w:rPr>
      </w:pPr>
      <w:r>
        <w:rPr>
          <w:rFonts w:cs="Times New Roman"/>
          <w:szCs w:val="24"/>
        </w:rPr>
        <w:t>L’</w:t>
      </w:r>
      <w:r w:rsidRPr="005C1B98">
        <w:rPr>
          <w:rFonts w:cs="Times New Roman"/>
          <w:szCs w:val="24"/>
        </w:rPr>
        <w:t>énergie cinétique</w:t>
      </w:r>
      <w:r>
        <w:rPr>
          <w:rFonts w:cs="Times New Roman"/>
          <w:szCs w:val="24"/>
        </w:rPr>
        <w:t xml:space="preserve"> totale </w:t>
      </w:r>
      <m:oMath>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TF</m:t>
            </m:r>
          </m:sub>
        </m:sSub>
      </m:oMath>
      <w:r>
        <w:rPr>
          <w:rFonts w:cs="Times New Roman"/>
          <w:szCs w:val="24"/>
        </w:rPr>
        <w:t xml:space="preserve"> de ce système est obtenue directement par la résolution de l’équation (2.14) en </w:t>
      </w:r>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F</m:t>
            </m:r>
          </m:sub>
        </m:sSub>
      </m:oMath>
      <w:r>
        <w:rPr>
          <w:rFonts w:cs="Times New Roman"/>
          <w:szCs w:val="24"/>
        </w:rPr>
        <w:t xml:space="preserve"> et la </w:t>
      </w:r>
      <w:r w:rsidRPr="005C1B98">
        <w:rPr>
          <w:rFonts w:cs="Times New Roman"/>
          <w:szCs w:val="24"/>
        </w:rPr>
        <w:t>substitution dans l’énergie</w:t>
      </w:r>
      <w:r>
        <w:rPr>
          <w:rFonts w:cs="Times New Roman"/>
          <w:szCs w:val="24"/>
        </w:rPr>
        <w:t xml:space="preserve"> </w:t>
      </w:r>
      <w:r w:rsidRPr="005C1B98">
        <w:rPr>
          <w:rFonts w:cs="Times New Roman"/>
          <w:szCs w:val="24"/>
        </w:rPr>
        <w:t>cinétique classique</w:t>
      </w:r>
      <w:r>
        <w:rPr>
          <w:rFonts w:cs="Times New Roman"/>
          <w:szCs w:val="24"/>
        </w:rPr>
        <w:t xml:space="preserve"> </w:t>
      </w:r>
      <m:oMath>
        <m:f>
          <m:fPr>
            <m:ctrlPr>
              <w:rPr>
                <w:rFonts w:ascii="Cambria Math" w:hAnsi="Cambria Math" w:cs="Times New Roman"/>
                <w:i/>
                <w:szCs w:val="24"/>
              </w:rPr>
            </m:ctrlPr>
          </m:fPr>
          <m:num>
            <m:sSup>
              <m:sSupPr>
                <m:ctrlPr>
                  <w:rPr>
                    <w:rFonts w:ascii="Cambria Math" w:hAnsi="Cambria Math" w:cs="Times New Roman"/>
                    <w:i/>
                    <w:szCs w:val="24"/>
                  </w:rPr>
                </m:ctrlPr>
              </m:sSupPr>
              <m:e>
                <m:r>
                  <w:rPr>
                    <w:rFonts w:ascii="Cambria Math" w:hAnsi="Cambria Math" w:cs="Times New Roman"/>
                    <w:szCs w:val="24"/>
                  </w:rPr>
                  <m:t>p</m:t>
                </m:r>
              </m:e>
              <m:sup>
                <m:r>
                  <w:rPr>
                    <w:rFonts w:ascii="Cambria Math" w:hAnsi="Cambria Math" w:cs="Times New Roman"/>
                    <w:szCs w:val="24"/>
                  </w:rPr>
                  <m:t>2</m:t>
                </m:r>
              </m:sup>
            </m:sSup>
          </m:num>
          <m:den>
            <m:r>
              <w:rPr>
                <w:rFonts w:ascii="Cambria Math" w:hAnsi="Cambria Math" w:cs="Times New Roman"/>
                <w:szCs w:val="24"/>
              </w:rPr>
              <m:t>2m</m:t>
            </m:r>
          </m:den>
        </m:f>
      </m:oMath>
      <w:r>
        <w:rPr>
          <w:rFonts w:cs="Times New Roman"/>
          <w:szCs w:val="24"/>
        </w:rPr>
        <w:t xml:space="preserve">, ce qui conduit à représenter cette énergie comme une fonctionnelle de la densité électrique </w:t>
      </w:r>
      <m:oMath>
        <m:r>
          <w:rPr>
            <w:rFonts w:ascii="Cambria Math" w:hAnsi="Cambria Math" w:cs="Times New Roman"/>
            <w:szCs w:val="24"/>
          </w:rPr>
          <m:t>n</m:t>
        </m:r>
        <m:d>
          <m:dPr>
            <m:ctrlPr>
              <w:rPr>
                <w:rFonts w:ascii="Cambria Math" w:hAnsi="Cambria Math" w:cs="Times New Roman"/>
                <w:i/>
                <w:szCs w:val="24"/>
              </w:rPr>
            </m:ctrlPr>
          </m:dPr>
          <m:e>
            <m:r>
              <m:rPr>
                <m:sty m:val="bi"/>
              </m:rPr>
              <w:rPr>
                <w:rFonts w:ascii="Cambria Math" w:hAnsi="Cambria Math" w:cs="Times New Roman"/>
                <w:szCs w:val="24"/>
              </w:rPr>
              <m:t>r</m:t>
            </m:r>
          </m:e>
        </m:d>
      </m:oMath>
      <w:r>
        <w:rPr>
          <w:rFonts w:cs="Times New Roman"/>
          <w:szCs w:val="24"/>
        </w:rPr>
        <w:t xml:space="preserve"> (à l’unité atomique </w:t>
      </w:r>
      <m:oMath>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e</m:t>
            </m:r>
          </m:sub>
        </m:sSub>
        <m:r>
          <w:rPr>
            <w:rFonts w:ascii="Cambria Math" w:hAnsi="Cambria Math" w:cs="Times New Roman"/>
            <w:szCs w:val="24"/>
          </w:rPr>
          <m:t>=ℏ=</m:t>
        </m:r>
        <m:f>
          <m:fPr>
            <m:ctrlPr>
              <w:rPr>
                <w:rFonts w:ascii="Cambria Math" w:hAnsi="Cambria Math" w:cs="Times New Roman"/>
                <w:i/>
                <w:szCs w:val="24"/>
              </w:rPr>
            </m:ctrlPr>
          </m:fPr>
          <m:num>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2</m:t>
                </m:r>
              </m:sup>
            </m:sSup>
          </m:num>
          <m:den>
            <m:r>
              <w:rPr>
                <w:rFonts w:ascii="Cambria Math" w:hAnsi="Cambria Math" w:cs="Times New Roman"/>
                <w:szCs w:val="24"/>
              </w:rPr>
              <m:t>4π</m:t>
            </m:r>
            <m:sSub>
              <m:sSubPr>
                <m:ctrlPr>
                  <w:rPr>
                    <w:rFonts w:ascii="Cambria Math" w:hAnsi="Cambria Math" w:cs="Times New Roman"/>
                    <w:i/>
                    <w:szCs w:val="24"/>
                  </w:rPr>
                </m:ctrlPr>
              </m:sSubPr>
              <m:e>
                <m:r>
                  <w:rPr>
                    <w:rFonts w:ascii="Cambria Math" w:hAnsi="Cambria Math" w:cs="Times New Roman"/>
                    <w:szCs w:val="24"/>
                  </w:rPr>
                  <m:t>ε</m:t>
                </m:r>
              </m:e>
              <m:sub>
                <m:r>
                  <w:rPr>
                    <w:rFonts w:ascii="Cambria Math" w:hAnsi="Cambria Math" w:cs="Times New Roman"/>
                    <w:szCs w:val="24"/>
                  </w:rPr>
                  <m:t>0</m:t>
                </m:r>
              </m:sub>
            </m:sSub>
          </m:den>
        </m:f>
        <m:r>
          <w:rPr>
            <w:rFonts w:ascii="Cambria Math" w:hAnsi="Cambria Math" w:cs="Times New Roman"/>
            <w:szCs w:val="24"/>
          </w:rPr>
          <m:t>=1</m:t>
        </m:r>
      </m:oMath>
      <w:r>
        <w:rPr>
          <w:rFonts w:cs="Times New Roman"/>
          <w:szCs w:val="24"/>
        </w:rPr>
        <w:t>)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2"/>
        <w:gridCol w:w="1088"/>
      </w:tblGrid>
      <w:tr w:rsidR="00203422" w:rsidTr="00AA5CE9">
        <w:tc>
          <w:tcPr>
            <w:tcW w:w="4400" w:type="pct"/>
            <w:vAlign w:val="center"/>
          </w:tcPr>
          <w:p w:rsidR="00203422" w:rsidRDefault="00BA7F8B" w:rsidP="00AA5CE9">
            <w:pPr>
              <w:spacing w:before="120" w:after="120" w:line="360" w:lineRule="auto"/>
              <w:jc w:val="both"/>
              <w:rPr>
                <w:rFonts w:asciiTheme="majorBidi" w:hAnsiTheme="majorBidi" w:cstheme="majorBidi"/>
                <w:szCs w:val="24"/>
              </w:rPr>
            </w:pPr>
            <m:oMathPara>
              <m:oMath>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TF</m:t>
                    </m:r>
                  </m:sub>
                </m:sSub>
                <m:d>
                  <m:dPr>
                    <m:begChr m:val="["/>
                    <m:endChr m:val="]"/>
                    <m:ctrlPr>
                      <w:rPr>
                        <w:rFonts w:ascii="Cambria Math" w:hAnsi="Cambria Math" w:cs="Times New Roman"/>
                        <w:i/>
                        <w:szCs w:val="24"/>
                      </w:rPr>
                    </m:ctrlPr>
                  </m:dPr>
                  <m:e>
                    <m:r>
                      <w:rPr>
                        <w:rFonts w:ascii="Cambria Math" w:hAnsi="Cambria Math" w:cs="Times New Roman"/>
                        <w:szCs w:val="24"/>
                      </w:rPr>
                      <m:t>n</m:t>
                    </m:r>
                  </m:e>
                </m:d>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3</m:t>
                    </m:r>
                  </m:num>
                  <m:den>
                    <m:r>
                      <w:rPr>
                        <w:rFonts w:ascii="Cambria Math" w:hAnsi="Cambria Math" w:cs="Times New Roman"/>
                        <w:szCs w:val="24"/>
                      </w:rPr>
                      <m:t>10</m:t>
                    </m:r>
                  </m:den>
                </m:f>
                <m:sSup>
                  <m:sSupPr>
                    <m:ctrlPr>
                      <w:rPr>
                        <w:rFonts w:ascii="Cambria Math" w:hAnsi="Cambria Math" w:cs="Times New Roman"/>
                        <w:i/>
                        <w:szCs w:val="24"/>
                      </w:rPr>
                    </m:ctrlPr>
                  </m:sSupPr>
                  <m:e>
                    <m:d>
                      <m:dPr>
                        <m:ctrlPr>
                          <w:rPr>
                            <w:rFonts w:ascii="Cambria Math" w:hAnsi="Cambria Math" w:cs="Times New Roman"/>
                            <w:i/>
                            <w:szCs w:val="24"/>
                          </w:rPr>
                        </m:ctrlPr>
                      </m:dPr>
                      <m:e>
                        <m:r>
                          <w:rPr>
                            <w:rFonts w:ascii="Cambria Math" w:hAnsi="Cambria Math" w:cs="Times New Roman"/>
                            <w:szCs w:val="24"/>
                          </w:rPr>
                          <m:t>3</m:t>
                        </m:r>
                        <m:sSup>
                          <m:sSupPr>
                            <m:ctrlPr>
                              <w:rPr>
                                <w:rFonts w:ascii="Cambria Math" w:hAnsi="Cambria Math" w:cs="Times New Roman"/>
                                <w:i/>
                                <w:szCs w:val="24"/>
                              </w:rPr>
                            </m:ctrlPr>
                          </m:sSupPr>
                          <m:e>
                            <m:r>
                              <w:rPr>
                                <w:rFonts w:ascii="Cambria Math" w:hAnsi="Cambria Math" w:cs="Times New Roman"/>
                                <w:szCs w:val="24"/>
                              </w:rPr>
                              <m:t>π</m:t>
                            </m:r>
                          </m:e>
                          <m:sup>
                            <m:r>
                              <w:rPr>
                                <w:rFonts w:ascii="Cambria Math" w:hAnsi="Cambria Math" w:cs="Times New Roman"/>
                                <w:szCs w:val="24"/>
                              </w:rPr>
                              <m:t>2</m:t>
                            </m:r>
                          </m:sup>
                        </m:sSup>
                      </m:e>
                    </m:d>
                  </m:e>
                  <m:sup>
                    <m:f>
                      <m:fPr>
                        <m:ctrlPr>
                          <w:rPr>
                            <w:rFonts w:ascii="Cambria Math" w:hAnsi="Cambria Math" w:cs="Times New Roman"/>
                            <w:i/>
                            <w:szCs w:val="24"/>
                          </w:rPr>
                        </m:ctrlPr>
                      </m:fPr>
                      <m:num>
                        <m:r>
                          <w:rPr>
                            <w:rFonts w:ascii="Cambria Math" w:hAnsi="Cambria Math" w:cs="Times New Roman"/>
                            <w:szCs w:val="24"/>
                          </w:rPr>
                          <m:t>2</m:t>
                        </m:r>
                      </m:num>
                      <m:den>
                        <m:r>
                          <w:rPr>
                            <w:rFonts w:ascii="Cambria Math" w:hAnsi="Cambria Math" w:cs="Times New Roman"/>
                            <w:szCs w:val="24"/>
                          </w:rPr>
                          <m:t>3</m:t>
                        </m:r>
                      </m:den>
                    </m:f>
                  </m:sup>
                </m:sSup>
                <m:nary>
                  <m:naryPr>
                    <m:limLoc m:val="undOvr"/>
                    <m:subHide m:val="1"/>
                    <m:supHide m:val="1"/>
                    <m:ctrlPr>
                      <w:rPr>
                        <w:rFonts w:ascii="Cambria Math" w:hAnsi="Cambria Math" w:cs="Times New Roman"/>
                        <w:i/>
                        <w:szCs w:val="24"/>
                      </w:rPr>
                    </m:ctrlPr>
                  </m:naryPr>
                  <m:sub/>
                  <m:sup/>
                  <m:e>
                    <m:sSup>
                      <m:sSupPr>
                        <m:ctrlPr>
                          <w:rPr>
                            <w:rFonts w:ascii="Cambria Math" w:hAnsi="Cambria Math" w:cs="Times New Roman"/>
                            <w:i/>
                            <w:szCs w:val="24"/>
                          </w:rPr>
                        </m:ctrlPr>
                      </m:sSupPr>
                      <m:e>
                        <m:r>
                          <w:rPr>
                            <w:rFonts w:ascii="Cambria Math" w:hAnsi="Cambria Math" w:cs="Times New Roman"/>
                            <w:szCs w:val="24"/>
                          </w:rPr>
                          <m:t>n</m:t>
                        </m:r>
                      </m:e>
                      <m:sup>
                        <m:f>
                          <m:fPr>
                            <m:ctrlPr>
                              <w:rPr>
                                <w:rFonts w:ascii="Cambria Math" w:hAnsi="Cambria Math" w:cs="Times New Roman"/>
                                <w:i/>
                                <w:szCs w:val="24"/>
                              </w:rPr>
                            </m:ctrlPr>
                          </m:fPr>
                          <m:num>
                            <m:r>
                              <w:rPr>
                                <w:rFonts w:ascii="Cambria Math" w:hAnsi="Cambria Math" w:cs="Times New Roman"/>
                                <w:szCs w:val="24"/>
                              </w:rPr>
                              <m:t>5</m:t>
                            </m:r>
                          </m:num>
                          <m:den>
                            <m:r>
                              <w:rPr>
                                <w:rFonts w:ascii="Cambria Math" w:hAnsi="Cambria Math" w:cs="Times New Roman"/>
                                <w:szCs w:val="24"/>
                              </w:rPr>
                              <m:t>3</m:t>
                            </m:r>
                          </m:den>
                        </m:f>
                      </m:sup>
                    </m:sSup>
                    <m:d>
                      <m:dPr>
                        <m:ctrlPr>
                          <w:rPr>
                            <w:rFonts w:ascii="Cambria Math" w:hAnsi="Cambria Math" w:cs="Times New Roman"/>
                            <w:i/>
                            <w:szCs w:val="24"/>
                          </w:rPr>
                        </m:ctrlPr>
                      </m:dPr>
                      <m:e>
                        <m:r>
                          <m:rPr>
                            <m:sty m:val="bi"/>
                          </m:rPr>
                          <w:rPr>
                            <w:rFonts w:ascii="Cambria Math" w:hAnsi="Cambria Math" w:cs="Times New Roman"/>
                            <w:szCs w:val="24"/>
                          </w:rPr>
                          <m:t>r</m:t>
                        </m:r>
                      </m:e>
                    </m:d>
                    <m:r>
                      <w:rPr>
                        <w:rFonts w:ascii="Cambria Math" w:hAnsi="Cambria Math" w:cs="Times New Roman"/>
                        <w:szCs w:val="24"/>
                      </w:rPr>
                      <m:t>d</m:t>
                    </m:r>
                    <m:r>
                      <m:rPr>
                        <m:sty m:val="bi"/>
                      </m:rPr>
                      <w:rPr>
                        <w:rFonts w:ascii="Cambria Math" w:hAnsi="Cambria Math" w:cs="Times New Roman"/>
                        <w:szCs w:val="24"/>
                      </w:rPr>
                      <m:t>r</m:t>
                    </m:r>
                  </m:e>
                </m:nary>
              </m:oMath>
            </m:oMathPara>
          </w:p>
        </w:tc>
        <w:tc>
          <w:tcPr>
            <w:tcW w:w="600" w:type="pct"/>
            <w:vAlign w:val="center"/>
          </w:tcPr>
          <w:p w:rsidR="00203422" w:rsidRPr="0077666A" w:rsidRDefault="00203422" w:rsidP="00AA5CE9">
            <w:pPr>
              <w:pStyle w:val="ListParagraph"/>
              <w:numPr>
                <w:ilvl w:val="1"/>
                <w:numId w:val="6"/>
              </w:numPr>
              <w:spacing w:before="120" w:after="120" w:line="360" w:lineRule="auto"/>
              <w:jc w:val="both"/>
              <w:rPr>
                <w:rFonts w:asciiTheme="majorBidi" w:hAnsiTheme="majorBidi" w:cstheme="majorBidi"/>
                <w:sz w:val="24"/>
                <w:szCs w:val="24"/>
              </w:rPr>
            </w:pPr>
          </w:p>
        </w:tc>
      </w:tr>
    </w:tbl>
    <w:p w:rsidR="00203422" w:rsidRDefault="00203422" w:rsidP="00203422">
      <w:pPr>
        <w:autoSpaceDE w:val="0"/>
        <w:autoSpaceDN w:val="0"/>
        <w:adjustRightInd w:val="0"/>
        <w:spacing w:before="120" w:after="120" w:line="360" w:lineRule="auto"/>
        <w:ind w:firstLine="708"/>
        <w:jc w:val="both"/>
        <w:rPr>
          <w:rFonts w:cs="Times New Roman"/>
          <w:szCs w:val="24"/>
        </w:rPr>
      </w:pPr>
      <w:r>
        <w:rPr>
          <w:rFonts w:cs="Times New Roman"/>
          <w:szCs w:val="24"/>
        </w:rPr>
        <w:t>I</w:t>
      </w:r>
      <w:r w:rsidRPr="0004041F">
        <w:rPr>
          <w:rFonts w:cs="Times New Roman"/>
          <w:szCs w:val="24"/>
        </w:rPr>
        <w:t xml:space="preserve">l </w:t>
      </w:r>
      <w:r>
        <w:rPr>
          <w:rFonts w:cs="Times New Roman"/>
          <w:szCs w:val="24"/>
        </w:rPr>
        <w:t>est</w:t>
      </w:r>
      <w:r w:rsidRPr="0004041F">
        <w:rPr>
          <w:rFonts w:cs="Times New Roman"/>
          <w:szCs w:val="24"/>
        </w:rPr>
        <w:t xml:space="preserve"> possible </w:t>
      </w:r>
      <w:r>
        <w:rPr>
          <w:rFonts w:cs="Times New Roman"/>
          <w:szCs w:val="24"/>
        </w:rPr>
        <w:t xml:space="preserve">maintenant </w:t>
      </w:r>
      <w:r w:rsidRPr="0004041F">
        <w:rPr>
          <w:rFonts w:cs="Times New Roman"/>
          <w:szCs w:val="24"/>
        </w:rPr>
        <w:t>de calculer l’énergi</w:t>
      </w:r>
      <w:r>
        <w:rPr>
          <w:rFonts w:cs="Times New Roman"/>
          <w:szCs w:val="24"/>
        </w:rPr>
        <w:t xml:space="preserve">e totale </w:t>
      </w:r>
      <m:oMath>
        <m:sSub>
          <m:sSubPr>
            <m:ctrlPr>
              <w:rPr>
                <w:rFonts w:ascii="Cambria Math" w:hAnsi="Cambria Math" w:cs="Times New Roman"/>
                <w:i/>
                <w:szCs w:val="24"/>
              </w:rPr>
            </m:ctrlPr>
          </m:sSubPr>
          <m:e>
            <m:r>
              <w:rPr>
                <w:rFonts w:ascii="Cambria Math" w:hAnsi="Cambria Math" w:cs="Times New Roman"/>
                <w:szCs w:val="24"/>
              </w:rPr>
              <m:t>E</m:t>
            </m:r>
          </m:e>
          <m:sub>
            <m:r>
              <w:rPr>
                <w:rFonts w:ascii="Cambria Math" w:hAnsi="Cambria Math" w:cs="Times New Roman"/>
                <w:szCs w:val="24"/>
              </w:rPr>
              <m:t>TF</m:t>
            </m:r>
          </m:sub>
        </m:sSub>
      </m:oMath>
      <w:r>
        <w:rPr>
          <w:rFonts w:cs="Times New Roman"/>
          <w:szCs w:val="24"/>
        </w:rPr>
        <w:t xml:space="preserve"> de ce système en </w:t>
      </w:r>
      <w:r w:rsidRPr="0004041F">
        <w:rPr>
          <w:rFonts w:cs="Times New Roman"/>
          <w:szCs w:val="24"/>
        </w:rPr>
        <w:t>combin</w:t>
      </w:r>
      <w:r>
        <w:rPr>
          <w:rFonts w:cs="Times New Roman"/>
          <w:szCs w:val="24"/>
        </w:rPr>
        <w:t xml:space="preserve">ant la </w:t>
      </w:r>
      <w:r w:rsidRPr="0004041F">
        <w:rPr>
          <w:rFonts w:cs="Times New Roman"/>
          <w:szCs w:val="24"/>
        </w:rPr>
        <w:t xml:space="preserve">fonctionnelle </w:t>
      </w:r>
      <w:r>
        <w:rPr>
          <w:rFonts w:cs="Times New Roman"/>
          <w:szCs w:val="24"/>
        </w:rPr>
        <w:t>de l’</w:t>
      </w:r>
      <w:r w:rsidRPr="0004041F">
        <w:rPr>
          <w:rFonts w:cs="Times New Roman"/>
          <w:szCs w:val="24"/>
        </w:rPr>
        <w:t>énergie cinétique</w:t>
      </w:r>
      <w:r>
        <w:rPr>
          <w:rFonts w:cs="Times New Roman"/>
          <w:szCs w:val="24"/>
        </w:rPr>
        <w:t xml:space="preserve"> totale (2.15)</w:t>
      </w:r>
      <w:r w:rsidRPr="0004041F">
        <w:rPr>
          <w:rFonts w:cs="Times New Roman"/>
          <w:szCs w:val="24"/>
        </w:rPr>
        <w:t xml:space="preserve"> avec l’</w:t>
      </w:r>
      <w:r>
        <w:rPr>
          <w:rFonts w:cs="Times New Roman"/>
          <w:szCs w:val="24"/>
        </w:rPr>
        <w:t xml:space="preserve">énergie </w:t>
      </w:r>
      <w:r w:rsidRPr="0004041F">
        <w:rPr>
          <w:rFonts w:cs="Times New Roman"/>
          <w:szCs w:val="24"/>
        </w:rPr>
        <w:t xml:space="preserve">de </w:t>
      </w:r>
      <w:r>
        <w:rPr>
          <w:rFonts w:cs="Times New Roman"/>
          <w:szCs w:val="24"/>
        </w:rPr>
        <w:t>l’</w:t>
      </w:r>
      <w:r w:rsidRPr="0004041F">
        <w:rPr>
          <w:rFonts w:cs="Times New Roman"/>
          <w:szCs w:val="24"/>
        </w:rPr>
        <w:t>interaction</w:t>
      </w:r>
      <w:r>
        <w:rPr>
          <w:rFonts w:cs="Times New Roman"/>
          <w:szCs w:val="24"/>
        </w:rPr>
        <w:t xml:space="preserve"> directe </w:t>
      </w:r>
      <w:r w:rsidRPr="0004041F">
        <w:rPr>
          <w:rFonts w:cs="Times New Roman"/>
          <w:szCs w:val="24"/>
        </w:rPr>
        <w:t xml:space="preserve">électron-électron </w:t>
      </w:r>
      <w:r>
        <w:rPr>
          <w:rFonts w:cs="Times New Roman"/>
          <w:szCs w:val="24"/>
        </w:rPr>
        <w:t xml:space="preserve">et l’énergie externe </w:t>
      </w:r>
      <w:r w:rsidRPr="0004041F">
        <w:rPr>
          <w:rFonts w:cs="Times New Roman"/>
          <w:szCs w:val="24"/>
        </w:rPr>
        <w:t>noyau</w:t>
      </w:r>
      <w:r>
        <w:rPr>
          <w:rFonts w:cs="Times New Roman"/>
          <w:szCs w:val="24"/>
        </w:rPr>
        <w:t>-</w:t>
      </w:r>
      <w:r w:rsidRPr="0004041F">
        <w:rPr>
          <w:rFonts w:cs="Times New Roman"/>
          <w:szCs w:val="24"/>
        </w:rPr>
        <w:t>électron</w:t>
      </w:r>
      <w:r>
        <w:rPr>
          <w:rFonts w:cs="Times New Roman"/>
          <w:szCs w:val="24"/>
        </w:rPr>
        <w:t xml:space="preserve">, ce qui conduit aussi à exprimer cette énergie </w:t>
      </w:r>
      <w:r w:rsidRPr="0004041F">
        <w:rPr>
          <w:rFonts w:cs="Times New Roman"/>
          <w:szCs w:val="24"/>
        </w:rPr>
        <w:t>en fonction</w:t>
      </w:r>
      <w:r>
        <w:rPr>
          <w:rFonts w:cs="Times New Roman"/>
          <w:szCs w:val="24"/>
        </w:rPr>
        <w:t>nelle</w:t>
      </w:r>
      <w:r w:rsidRPr="0004041F">
        <w:rPr>
          <w:rFonts w:cs="Times New Roman"/>
          <w:szCs w:val="24"/>
        </w:rPr>
        <w:t xml:space="preserve"> de la densité</w:t>
      </w:r>
      <w:r>
        <w:rPr>
          <w:rFonts w:cs="Times New Roman"/>
          <w:szCs w:val="24"/>
        </w:rPr>
        <w:t xml:space="preserve"> </w:t>
      </w:r>
      <w:r w:rsidRPr="0004041F">
        <w:rPr>
          <w:rFonts w:cs="Times New Roman"/>
          <w:szCs w:val="24"/>
        </w:rPr>
        <w:t>électronique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2"/>
        <w:gridCol w:w="1088"/>
      </w:tblGrid>
      <w:tr w:rsidR="00203422" w:rsidTr="00AA5CE9">
        <w:tc>
          <w:tcPr>
            <w:tcW w:w="4400" w:type="pct"/>
            <w:vAlign w:val="center"/>
          </w:tcPr>
          <w:p w:rsidR="00203422" w:rsidRPr="00A27005" w:rsidRDefault="00BA7F8B" w:rsidP="00AA5CE9">
            <w:pPr>
              <w:autoSpaceDE w:val="0"/>
              <w:autoSpaceDN w:val="0"/>
              <w:adjustRightInd w:val="0"/>
              <w:spacing w:before="120" w:after="120" w:line="360" w:lineRule="auto"/>
              <w:jc w:val="both"/>
              <w:rPr>
                <w:rFonts w:ascii="Times New Roman" w:eastAsiaTheme="minorEastAsia" w:hAnsi="Times New Roman"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E</m:t>
                    </m:r>
                  </m:e>
                  <m:sub>
                    <m:r>
                      <w:rPr>
                        <w:rFonts w:ascii="Cambria Math" w:hAnsi="Cambria Math" w:cs="Times New Roman"/>
                        <w:szCs w:val="24"/>
                      </w:rPr>
                      <m:t>TF</m:t>
                    </m:r>
                  </m:sub>
                </m:sSub>
                <m:d>
                  <m:dPr>
                    <m:begChr m:val="["/>
                    <m:endChr m:val="]"/>
                    <m:ctrlPr>
                      <w:rPr>
                        <w:rFonts w:ascii="Cambria Math" w:hAnsi="Cambria Math" w:cs="Times New Roman"/>
                        <w:i/>
                        <w:szCs w:val="24"/>
                      </w:rPr>
                    </m:ctrlPr>
                  </m:dPr>
                  <m:e>
                    <m:r>
                      <w:rPr>
                        <w:rFonts w:ascii="Cambria Math" w:hAnsi="Cambria Math" w:cs="Times New Roman"/>
                        <w:szCs w:val="24"/>
                      </w:rPr>
                      <m:t>n</m:t>
                    </m:r>
                  </m:e>
                </m:d>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3</m:t>
                    </m:r>
                  </m:num>
                  <m:den>
                    <m:r>
                      <w:rPr>
                        <w:rFonts w:ascii="Cambria Math" w:hAnsi="Cambria Math" w:cs="Times New Roman"/>
                        <w:szCs w:val="24"/>
                      </w:rPr>
                      <m:t>10</m:t>
                    </m:r>
                  </m:den>
                </m:f>
                <m:sSup>
                  <m:sSupPr>
                    <m:ctrlPr>
                      <w:rPr>
                        <w:rFonts w:ascii="Cambria Math" w:hAnsi="Cambria Math" w:cs="Times New Roman"/>
                        <w:i/>
                        <w:szCs w:val="24"/>
                      </w:rPr>
                    </m:ctrlPr>
                  </m:sSupPr>
                  <m:e>
                    <m:d>
                      <m:dPr>
                        <m:ctrlPr>
                          <w:rPr>
                            <w:rFonts w:ascii="Cambria Math" w:hAnsi="Cambria Math" w:cs="Times New Roman"/>
                            <w:i/>
                            <w:szCs w:val="24"/>
                          </w:rPr>
                        </m:ctrlPr>
                      </m:dPr>
                      <m:e>
                        <m:r>
                          <w:rPr>
                            <w:rFonts w:ascii="Cambria Math" w:hAnsi="Cambria Math" w:cs="Times New Roman"/>
                            <w:szCs w:val="24"/>
                          </w:rPr>
                          <m:t>3</m:t>
                        </m:r>
                        <m:sSup>
                          <m:sSupPr>
                            <m:ctrlPr>
                              <w:rPr>
                                <w:rFonts w:ascii="Cambria Math" w:hAnsi="Cambria Math" w:cs="Times New Roman"/>
                                <w:i/>
                                <w:szCs w:val="24"/>
                              </w:rPr>
                            </m:ctrlPr>
                          </m:sSupPr>
                          <m:e>
                            <m:r>
                              <w:rPr>
                                <w:rFonts w:ascii="Cambria Math" w:hAnsi="Cambria Math" w:cs="Times New Roman"/>
                                <w:szCs w:val="24"/>
                              </w:rPr>
                              <m:t>π</m:t>
                            </m:r>
                          </m:e>
                          <m:sup>
                            <m:r>
                              <w:rPr>
                                <w:rFonts w:ascii="Cambria Math" w:hAnsi="Cambria Math" w:cs="Times New Roman"/>
                                <w:szCs w:val="24"/>
                              </w:rPr>
                              <m:t>2</m:t>
                            </m:r>
                          </m:sup>
                        </m:sSup>
                      </m:e>
                    </m:d>
                  </m:e>
                  <m:sup>
                    <m:f>
                      <m:fPr>
                        <m:ctrlPr>
                          <w:rPr>
                            <w:rFonts w:ascii="Cambria Math" w:hAnsi="Cambria Math" w:cs="Times New Roman"/>
                            <w:i/>
                            <w:szCs w:val="24"/>
                          </w:rPr>
                        </m:ctrlPr>
                      </m:fPr>
                      <m:num>
                        <m:r>
                          <w:rPr>
                            <w:rFonts w:ascii="Cambria Math" w:hAnsi="Cambria Math" w:cs="Times New Roman"/>
                            <w:szCs w:val="24"/>
                          </w:rPr>
                          <m:t>2</m:t>
                        </m:r>
                      </m:num>
                      <m:den>
                        <m:r>
                          <w:rPr>
                            <w:rFonts w:ascii="Cambria Math" w:hAnsi="Cambria Math" w:cs="Times New Roman"/>
                            <w:szCs w:val="24"/>
                          </w:rPr>
                          <m:t>3</m:t>
                        </m:r>
                      </m:den>
                    </m:f>
                  </m:sup>
                </m:sSup>
                <m:nary>
                  <m:naryPr>
                    <m:limLoc m:val="undOvr"/>
                    <m:subHide m:val="1"/>
                    <m:supHide m:val="1"/>
                    <m:ctrlPr>
                      <w:rPr>
                        <w:rFonts w:ascii="Cambria Math" w:hAnsi="Cambria Math" w:cs="Times New Roman"/>
                        <w:i/>
                        <w:szCs w:val="24"/>
                      </w:rPr>
                    </m:ctrlPr>
                  </m:naryPr>
                  <m:sub/>
                  <m:sup/>
                  <m:e>
                    <m:sSup>
                      <m:sSupPr>
                        <m:ctrlPr>
                          <w:rPr>
                            <w:rFonts w:ascii="Cambria Math" w:hAnsi="Cambria Math" w:cs="Times New Roman"/>
                            <w:i/>
                            <w:szCs w:val="24"/>
                          </w:rPr>
                        </m:ctrlPr>
                      </m:sSupPr>
                      <m:e>
                        <m:r>
                          <w:rPr>
                            <w:rFonts w:ascii="Cambria Math" w:hAnsi="Cambria Math" w:cs="Times New Roman"/>
                            <w:szCs w:val="24"/>
                          </w:rPr>
                          <m:t>n</m:t>
                        </m:r>
                      </m:e>
                      <m:sup>
                        <m:f>
                          <m:fPr>
                            <m:ctrlPr>
                              <w:rPr>
                                <w:rFonts w:ascii="Cambria Math" w:hAnsi="Cambria Math" w:cs="Times New Roman"/>
                                <w:i/>
                                <w:szCs w:val="24"/>
                              </w:rPr>
                            </m:ctrlPr>
                          </m:fPr>
                          <m:num>
                            <m:r>
                              <w:rPr>
                                <w:rFonts w:ascii="Cambria Math" w:hAnsi="Cambria Math" w:cs="Times New Roman"/>
                                <w:szCs w:val="24"/>
                              </w:rPr>
                              <m:t>5</m:t>
                            </m:r>
                          </m:num>
                          <m:den>
                            <m:r>
                              <w:rPr>
                                <w:rFonts w:ascii="Cambria Math" w:hAnsi="Cambria Math" w:cs="Times New Roman"/>
                                <w:szCs w:val="24"/>
                              </w:rPr>
                              <m:t>3</m:t>
                            </m:r>
                          </m:den>
                        </m:f>
                      </m:sup>
                    </m:sSup>
                    <m:d>
                      <m:dPr>
                        <m:ctrlPr>
                          <w:rPr>
                            <w:rFonts w:ascii="Cambria Math" w:hAnsi="Cambria Math" w:cs="Times New Roman"/>
                            <w:i/>
                            <w:szCs w:val="24"/>
                          </w:rPr>
                        </m:ctrlPr>
                      </m:dPr>
                      <m:e>
                        <m:r>
                          <m:rPr>
                            <m:sty m:val="bi"/>
                          </m:rPr>
                          <w:rPr>
                            <w:rFonts w:ascii="Cambria Math" w:hAnsi="Cambria Math" w:cs="Times New Roman"/>
                            <w:szCs w:val="24"/>
                          </w:rPr>
                          <m:t>r</m:t>
                        </m:r>
                      </m:e>
                    </m:d>
                    <m:r>
                      <w:rPr>
                        <w:rFonts w:ascii="Cambria Math" w:hAnsi="Cambria Math" w:cs="Times New Roman"/>
                        <w:szCs w:val="24"/>
                      </w:rPr>
                      <m:t>d</m:t>
                    </m:r>
                    <m:r>
                      <m:rPr>
                        <m:sty m:val="bi"/>
                      </m:rPr>
                      <w:rPr>
                        <w:rFonts w:ascii="Cambria Math" w:hAnsi="Cambria Math" w:cs="Times New Roman"/>
                        <w:szCs w:val="24"/>
                      </w:rPr>
                      <m:t>r</m:t>
                    </m:r>
                  </m:e>
                </m:nary>
                <m:r>
                  <w:rPr>
                    <w:rFonts w:ascii="Cambria Math" w:hAnsi="Cambria Math" w:cs="Times New Roman"/>
                    <w:szCs w:val="24"/>
                  </w:rPr>
                  <m:t>+</m:t>
                </m:r>
                <m:nary>
                  <m:naryPr>
                    <m:limLoc m:val="undOvr"/>
                    <m:subHide m:val="1"/>
                    <m:supHide m:val="1"/>
                    <m:ctrlPr>
                      <w:rPr>
                        <w:rFonts w:ascii="Cambria Math" w:hAnsi="Cambria Math" w:cs="Times New Roman"/>
                        <w:i/>
                        <w:szCs w:val="24"/>
                      </w:rPr>
                    </m:ctrlPr>
                  </m:naryPr>
                  <m:sub/>
                  <m:sup/>
                  <m:e>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ext</m:t>
                        </m:r>
                      </m:sub>
                    </m:sSub>
                    <m:d>
                      <m:dPr>
                        <m:ctrlPr>
                          <w:rPr>
                            <w:rFonts w:ascii="Cambria Math" w:hAnsi="Cambria Math" w:cs="Times New Roman"/>
                            <w:i/>
                            <w:szCs w:val="24"/>
                          </w:rPr>
                        </m:ctrlPr>
                      </m:dPr>
                      <m:e>
                        <m:r>
                          <m:rPr>
                            <m:sty m:val="bi"/>
                          </m:rPr>
                          <w:rPr>
                            <w:rFonts w:ascii="Cambria Math" w:hAnsi="Cambria Math" w:cs="Times New Roman"/>
                            <w:szCs w:val="24"/>
                          </w:rPr>
                          <m:t>r</m:t>
                        </m:r>
                      </m:e>
                    </m:d>
                    <m:r>
                      <w:rPr>
                        <w:rFonts w:ascii="Cambria Math" w:hAnsi="Cambria Math" w:cs="Times New Roman"/>
                        <w:szCs w:val="24"/>
                      </w:rPr>
                      <m:t>n</m:t>
                    </m:r>
                    <m:d>
                      <m:dPr>
                        <m:ctrlPr>
                          <w:rPr>
                            <w:rFonts w:ascii="Cambria Math" w:hAnsi="Cambria Math" w:cs="Times New Roman"/>
                            <w:i/>
                            <w:szCs w:val="24"/>
                          </w:rPr>
                        </m:ctrlPr>
                      </m:dPr>
                      <m:e>
                        <m:r>
                          <m:rPr>
                            <m:sty m:val="bi"/>
                          </m:rPr>
                          <w:rPr>
                            <w:rFonts w:ascii="Cambria Math" w:hAnsi="Cambria Math" w:cs="Times New Roman"/>
                            <w:szCs w:val="24"/>
                          </w:rPr>
                          <m:t>r</m:t>
                        </m:r>
                      </m:e>
                    </m:d>
                    <m:r>
                      <w:rPr>
                        <w:rFonts w:ascii="Cambria Math" w:hAnsi="Cambria Math" w:cs="Times New Roman"/>
                        <w:szCs w:val="24"/>
                      </w:rPr>
                      <m:t>d</m:t>
                    </m:r>
                    <m:r>
                      <m:rPr>
                        <m:sty m:val="bi"/>
                      </m:rPr>
                      <w:rPr>
                        <w:rFonts w:ascii="Cambria Math" w:hAnsi="Cambria Math" w:cs="Times New Roman"/>
                        <w:szCs w:val="24"/>
                      </w:rPr>
                      <m:t>r</m:t>
                    </m:r>
                  </m:e>
                </m:nary>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2</m:t>
                    </m:r>
                  </m:den>
                </m:f>
                <m:nary>
                  <m:naryPr>
                    <m:limLoc m:val="undOvr"/>
                    <m:subHide m:val="1"/>
                    <m:supHide m:val="1"/>
                    <m:ctrlPr>
                      <w:rPr>
                        <w:rFonts w:ascii="Cambria Math" w:hAnsi="Cambria Math" w:cs="Times New Roman"/>
                        <w:i/>
                        <w:szCs w:val="24"/>
                      </w:rPr>
                    </m:ctrlPr>
                  </m:naryPr>
                  <m:sub/>
                  <m:sup/>
                  <m:e>
                    <m:nary>
                      <m:naryPr>
                        <m:limLoc m:val="undOvr"/>
                        <m:subHide m:val="1"/>
                        <m:supHide m:val="1"/>
                        <m:ctrlPr>
                          <w:rPr>
                            <w:rFonts w:ascii="Cambria Math" w:hAnsi="Cambria Math" w:cs="Times New Roman"/>
                            <w:i/>
                            <w:szCs w:val="24"/>
                          </w:rPr>
                        </m:ctrlPr>
                      </m:naryPr>
                      <m:sub/>
                      <m:sup/>
                      <m:e>
                        <m:f>
                          <m:fPr>
                            <m:ctrlPr>
                              <w:rPr>
                                <w:rFonts w:ascii="Cambria Math" w:hAnsi="Cambria Math" w:cs="Times New Roman"/>
                                <w:i/>
                                <w:szCs w:val="24"/>
                              </w:rPr>
                            </m:ctrlPr>
                          </m:fPr>
                          <m:num>
                            <m:r>
                              <w:rPr>
                                <w:rFonts w:ascii="Cambria Math" w:hAnsi="Cambria Math" w:cs="Times New Roman"/>
                                <w:szCs w:val="24"/>
                              </w:rPr>
                              <m:t>n</m:t>
                            </m:r>
                            <m:d>
                              <m:dPr>
                                <m:ctrlPr>
                                  <w:rPr>
                                    <w:rFonts w:ascii="Cambria Math" w:hAnsi="Cambria Math" w:cs="Times New Roman"/>
                                    <w:i/>
                                    <w:szCs w:val="24"/>
                                  </w:rPr>
                                </m:ctrlPr>
                              </m:dPr>
                              <m:e>
                                <m:r>
                                  <m:rPr>
                                    <m:sty m:val="bi"/>
                                  </m:rPr>
                                  <w:rPr>
                                    <w:rFonts w:ascii="Cambria Math" w:hAnsi="Cambria Math" w:cs="Times New Roman"/>
                                    <w:szCs w:val="24"/>
                                  </w:rPr>
                                  <m:t>r</m:t>
                                </m:r>
                              </m:e>
                            </m:d>
                            <m:r>
                              <w:rPr>
                                <w:rFonts w:ascii="Cambria Math" w:hAnsi="Cambria Math" w:cs="Times New Roman"/>
                                <w:szCs w:val="24"/>
                              </w:rPr>
                              <m:t>n</m:t>
                            </m:r>
                            <m:d>
                              <m:dPr>
                                <m:ctrlPr>
                                  <w:rPr>
                                    <w:rFonts w:ascii="Cambria Math" w:hAnsi="Cambria Math" w:cs="Times New Roman"/>
                                    <w:i/>
                                    <w:szCs w:val="24"/>
                                  </w:rPr>
                                </m:ctrlPr>
                              </m:dPr>
                              <m:e>
                                <m:r>
                                  <m:rPr>
                                    <m:sty m:val="bi"/>
                                  </m:rPr>
                                  <w:rPr>
                                    <w:rFonts w:ascii="Cambria Math" w:hAnsi="Cambria Math" w:cs="Times New Roman"/>
                                    <w:szCs w:val="24"/>
                                  </w:rPr>
                                  <m:t>r</m:t>
                                </m:r>
                                <m:r>
                                  <w:rPr>
                                    <w:rFonts w:ascii="Cambria Math" w:hAnsi="Cambria Math" w:cs="Times New Roman"/>
                                    <w:szCs w:val="24"/>
                                  </w:rPr>
                                  <m:t>'</m:t>
                                </m:r>
                              </m:e>
                            </m:d>
                          </m:num>
                          <m:den>
                            <m:d>
                              <m:dPr>
                                <m:begChr m:val="|"/>
                                <m:endChr m:val="|"/>
                                <m:ctrlPr>
                                  <w:rPr>
                                    <w:rFonts w:ascii="Cambria Math" w:hAnsi="Cambria Math" w:cs="Times New Roman"/>
                                    <w:i/>
                                    <w:szCs w:val="24"/>
                                  </w:rPr>
                                </m:ctrlPr>
                              </m:dPr>
                              <m:e>
                                <m:r>
                                  <m:rPr>
                                    <m:sty m:val="bi"/>
                                  </m:rPr>
                                  <w:rPr>
                                    <w:rFonts w:ascii="Cambria Math" w:hAnsi="Cambria Math" w:cs="Times New Roman"/>
                                    <w:szCs w:val="24"/>
                                  </w:rPr>
                                  <m:t>r</m:t>
                                </m:r>
                                <m:r>
                                  <w:rPr>
                                    <w:rFonts w:ascii="Cambria Math" w:hAnsi="Cambria Math" w:cs="Times New Roman"/>
                                    <w:szCs w:val="24"/>
                                  </w:rPr>
                                  <m:t>-</m:t>
                                </m:r>
                                <m:r>
                                  <m:rPr>
                                    <m:sty m:val="bi"/>
                                  </m:rPr>
                                  <w:rPr>
                                    <w:rFonts w:ascii="Cambria Math" w:hAnsi="Cambria Math" w:cs="Times New Roman"/>
                                    <w:szCs w:val="24"/>
                                  </w:rPr>
                                  <m:t>r</m:t>
                                </m:r>
                                <m:r>
                                  <w:rPr>
                                    <w:rFonts w:ascii="Cambria Math" w:hAnsi="Cambria Math" w:cs="Times New Roman"/>
                                    <w:szCs w:val="24"/>
                                  </w:rPr>
                                  <m:t>'</m:t>
                                </m:r>
                              </m:e>
                            </m:d>
                          </m:den>
                        </m:f>
                        <m:r>
                          <w:rPr>
                            <w:rFonts w:ascii="Cambria Math" w:hAnsi="Cambria Math" w:cs="Times New Roman"/>
                            <w:szCs w:val="24"/>
                          </w:rPr>
                          <m:t>d</m:t>
                        </m:r>
                        <m:r>
                          <m:rPr>
                            <m:sty m:val="bi"/>
                          </m:rPr>
                          <w:rPr>
                            <w:rFonts w:ascii="Cambria Math" w:hAnsi="Cambria Math" w:cs="Times New Roman"/>
                            <w:szCs w:val="24"/>
                          </w:rPr>
                          <m:t>r</m:t>
                        </m:r>
                        <m:r>
                          <w:rPr>
                            <w:rFonts w:ascii="Cambria Math" w:hAnsi="Cambria Math" w:cs="Times New Roman"/>
                            <w:szCs w:val="24"/>
                          </w:rPr>
                          <m:t>d</m:t>
                        </m:r>
                        <m:r>
                          <m:rPr>
                            <m:sty m:val="bi"/>
                          </m:rPr>
                          <w:rPr>
                            <w:rFonts w:ascii="Cambria Math" w:hAnsi="Cambria Math" w:cs="Times New Roman"/>
                            <w:szCs w:val="24"/>
                          </w:rPr>
                          <m:t>r</m:t>
                        </m:r>
                        <m:r>
                          <w:rPr>
                            <w:rFonts w:ascii="Cambria Math" w:hAnsi="Cambria Math" w:cs="Times New Roman"/>
                            <w:szCs w:val="24"/>
                          </w:rPr>
                          <m:t>'</m:t>
                        </m:r>
                      </m:e>
                    </m:nary>
                  </m:e>
                </m:nary>
              </m:oMath>
            </m:oMathPara>
          </w:p>
        </w:tc>
        <w:tc>
          <w:tcPr>
            <w:tcW w:w="600" w:type="pct"/>
            <w:vAlign w:val="center"/>
          </w:tcPr>
          <w:p w:rsidR="00203422" w:rsidRPr="0077666A" w:rsidRDefault="00203422" w:rsidP="00AA5CE9">
            <w:pPr>
              <w:pStyle w:val="ListParagraph"/>
              <w:numPr>
                <w:ilvl w:val="1"/>
                <w:numId w:val="6"/>
              </w:numPr>
              <w:spacing w:before="120" w:after="120" w:line="360" w:lineRule="auto"/>
              <w:jc w:val="both"/>
              <w:rPr>
                <w:rFonts w:asciiTheme="majorBidi" w:hAnsiTheme="majorBidi" w:cstheme="majorBidi"/>
                <w:sz w:val="24"/>
                <w:szCs w:val="24"/>
              </w:rPr>
            </w:pPr>
          </w:p>
        </w:tc>
      </w:tr>
    </w:tbl>
    <w:p w:rsidR="00203422" w:rsidRDefault="00203422" w:rsidP="00203422">
      <w:pPr>
        <w:autoSpaceDE w:val="0"/>
        <w:autoSpaceDN w:val="0"/>
        <w:adjustRightInd w:val="0"/>
        <w:spacing w:before="120" w:after="120" w:line="360" w:lineRule="auto"/>
        <w:jc w:val="both"/>
        <w:rPr>
          <w:rFonts w:cs="Times New Roman"/>
          <w:szCs w:val="24"/>
        </w:rPr>
      </w:pPr>
      <w:r>
        <w:rPr>
          <w:rFonts w:cs="Times New Roman"/>
          <w:szCs w:val="24"/>
        </w:rPr>
        <w:t>L’erreur de calcul de l’énergie selon le modèle de Thomas-Fermi</w:t>
      </w:r>
      <w:r>
        <w:rPr>
          <w:rFonts w:asciiTheme="majorBidi" w:hAnsiTheme="majorBidi" w:cstheme="majorBidi"/>
          <w:szCs w:val="24"/>
        </w:rPr>
        <w:t xml:space="preserve"> (2.16) est </w:t>
      </w:r>
      <w:r>
        <w:rPr>
          <w:rFonts w:cs="Times New Roman"/>
          <w:szCs w:val="24"/>
        </w:rPr>
        <w:t xml:space="preserve">importante, car ce modèle ne tient pas compte de l’énergie d’échange, ni de la corrélation électronique. Ce modèle nous donne l’idée d’inclure la densité électronique comme un fonctionnelle d’énergie. </w:t>
      </w:r>
    </w:p>
    <w:p w:rsidR="00203422" w:rsidRDefault="00203422" w:rsidP="00203422">
      <w:pPr>
        <w:autoSpaceDE w:val="0"/>
        <w:autoSpaceDN w:val="0"/>
        <w:adjustRightInd w:val="0"/>
        <w:spacing w:before="120" w:after="120" w:line="360" w:lineRule="auto"/>
        <w:jc w:val="both"/>
        <w:rPr>
          <w:rFonts w:cs="Times New Roman"/>
          <w:szCs w:val="24"/>
        </w:rPr>
      </w:pPr>
      <w:r w:rsidRPr="002F709D">
        <w:rPr>
          <w:rFonts w:cs="Times New Roman"/>
          <w:szCs w:val="24"/>
        </w:rPr>
        <w:t xml:space="preserve">Paul Dirac en 1930 </w:t>
      </w:r>
      <w:r w:rsidRPr="00C54D1B">
        <w:rPr>
          <w:rFonts w:cs="Times New Roman"/>
          <w:szCs w:val="24"/>
        </w:rPr>
        <w:t>[6]</w:t>
      </w:r>
      <w:r>
        <w:rPr>
          <w:rFonts w:cs="Times New Roman"/>
          <w:szCs w:val="24"/>
        </w:rPr>
        <w:t xml:space="preserve"> a introduit la </w:t>
      </w:r>
      <w:r w:rsidRPr="002F709D">
        <w:rPr>
          <w:rFonts w:cs="Times New Roman"/>
          <w:szCs w:val="24"/>
        </w:rPr>
        <w:t>fonctionnelle énergie</w:t>
      </w:r>
      <w:r>
        <w:rPr>
          <w:rFonts w:cs="Times New Roman"/>
          <w:szCs w:val="24"/>
        </w:rPr>
        <w:t xml:space="preserve"> </w:t>
      </w:r>
      <w:r w:rsidRPr="002F709D">
        <w:rPr>
          <w:rFonts w:cs="Times New Roman"/>
          <w:szCs w:val="24"/>
        </w:rPr>
        <w:t>d’échange</w:t>
      </w:r>
      <w:r>
        <w:rPr>
          <w:rFonts w:cs="Times New Roman"/>
          <w:szCs w:val="24"/>
        </w:rPr>
        <w:t>. Néanmoins</w:t>
      </w:r>
      <w:r w:rsidRPr="002F709D">
        <w:rPr>
          <w:rFonts w:cs="Times New Roman"/>
          <w:szCs w:val="24"/>
        </w:rPr>
        <w:t>, l</w:t>
      </w:r>
      <w:r>
        <w:rPr>
          <w:rFonts w:cs="Times New Roman"/>
          <w:szCs w:val="24"/>
        </w:rPr>
        <w:t>e</w:t>
      </w:r>
      <w:r w:rsidRPr="002F709D">
        <w:rPr>
          <w:rFonts w:cs="Times New Roman"/>
          <w:szCs w:val="24"/>
        </w:rPr>
        <w:t xml:space="preserve"> </w:t>
      </w:r>
      <w:r>
        <w:rPr>
          <w:rFonts w:cs="Times New Roman"/>
          <w:szCs w:val="24"/>
        </w:rPr>
        <w:t>modèle d</w:t>
      </w:r>
      <w:r w:rsidRPr="002F709D">
        <w:rPr>
          <w:rFonts w:cs="Times New Roman"/>
          <w:szCs w:val="24"/>
        </w:rPr>
        <w:t>e</w:t>
      </w:r>
      <w:r>
        <w:rPr>
          <w:rFonts w:cs="Times New Roman"/>
          <w:szCs w:val="24"/>
        </w:rPr>
        <w:t xml:space="preserve"> </w:t>
      </w:r>
      <w:r w:rsidRPr="002F709D">
        <w:rPr>
          <w:rFonts w:cs="Times New Roman"/>
          <w:szCs w:val="24"/>
        </w:rPr>
        <w:t>Thomas-Fermi-Dirac reste relativement imprécis pour la plupart des applications</w:t>
      </w:r>
      <w:r>
        <w:rPr>
          <w:rFonts w:cs="Times New Roman"/>
          <w:szCs w:val="24"/>
        </w:rPr>
        <w:t xml:space="preserve">. </w:t>
      </w:r>
    </w:p>
    <w:p w:rsidR="00203422" w:rsidRDefault="00203422" w:rsidP="00203422">
      <w:pPr>
        <w:autoSpaceDE w:val="0"/>
        <w:autoSpaceDN w:val="0"/>
        <w:adjustRightInd w:val="0"/>
        <w:spacing w:before="120" w:after="120" w:line="360" w:lineRule="auto"/>
        <w:jc w:val="both"/>
        <w:rPr>
          <w:rFonts w:cs="Times New Roman"/>
          <w:szCs w:val="24"/>
        </w:rPr>
      </w:pPr>
      <w:r>
        <w:rPr>
          <w:rFonts w:cs="Times New Roman"/>
          <w:szCs w:val="24"/>
        </w:rPr>
        <w:t>En</w:t>
      </w:r>
      <w:r w:rsidRPr="002F709D">
        <w:rPr>
          <w:rFonts w:cs="Times New Roman"/>
          <w:szCs w:val="24"/>
        </w:rPr>
        <w:t xml:space="preserve"> 1935</w:t>
      </w:r>
      <w:r>
        <w:rPr>
          <w:rFonts w:cs="Times New Roman"/>
          <w:szCs w:val="24"/>
        </w:rPr>
        <w:t>,</w:t>
      </w:r>
      <w:r w:rsidRPr="002F709D">
        <w:rPr>
          <w:rFonts w:cs="Times New Roman"/>
          <w:szCs w:val="24"/>
        </w:rPr>
        <w:t xml:space="preserve"> Carl </w:t>
      </w:r>
      <w:r>
        <w:rPr>
          <w:rFonts w:cs="Times New Roman"/>
          <w:szCs w:val="24"/>
        </w:rPr>
        <w:t>V</w:t>
      </w:r>
      <w:r w:rsidRPr="002F709D">
        <w:rPr>
          <w:rFonts w:cs="Times New Roman"/>
          <w:szCs w:val="24"/>
        </w:rPr>
        <w:t>on Weizsäcker</w:t>
      </w:r>
      <w:r>
        <w:rPr>
          <w:rFonts w:cs="Times New Roman"/>
          <w:szCs w:val="24"/>
        </w:rPr>
        <w:t xml:space="preserve"> a proposé une nouvelle écriture de la fonctionnelle de l’énergie cinétique</w:t>
      </w:r>
      <w:r w:rsidRPr="002F709D">
        <w:rPr>
          <w:rFonts w:cs="Times New Roman"/>
          <w:szCs w:val="24"/>
        </w:rPr>
        <w:t xml:space="preserve"> </w:t>
      </w:r>
      <w:r w:rsidRPr="00D61E12">
        <w:rPr>
          <w:rFonts w:cs="Times New Roman"/>
          <w:szCs w:val="24"/>
        </w:rPr>
        <w:t xml:space="preserve">qui </w:t>
      </w:r>
      <w:r>
        <w:rPr>
          <w:rFonts w:cs="Times New Roman"/>
          <w:szCs w:val="24"/>
        </w:rPr>
        <w:t>tient</w:t>
      </w:r>
      <w:r w:rsidRPr="00D61E12">
        <w:rPr>
          <w:rFonts w:cs="Times New Roman"/>
          <w:szCs w:val="24"/>
        </w:rPr>
        <w:t xml:space="preserve"> compte </w:t>
      </w:r>
      <w:r>
        <w:rPr>
          <w:rFonts w:cs="Times New Roman"/>
          <w:szCs w:val="24"/>
        </w:rPr>
        <w:t>du</w:t>
      </w:r>
      <w:r w:rsidRPr="00D61E12">
        <w:rPr>
          <w:rFonts w:cs="Times New Roman"/>
          <w:szCs w:val="24"/>
        </w:rPr>
        <w:t xml:space="preserve"> gradient de la densité électronique </w:t>
      </w:r>
      <w:r w:rsidRPr="00AA524F">
        <w:rPr>
          <w:rFonts w:cs="Times New Roman"/>
          <w:szCs w:val="24"/>
        </w:rPr>
        <w:t xml:space="preserve">[7] </w:t>
      </w:r>
      <w:r w:rsidRPr="00D61E12">
        <w:rPr>
          <w:rFonts w:cs="Times New Roman"/>
          <w:szCs w:val="24"/>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2"/>
        <w:gridCol w:w="1088"/>
      </w:tblGrid>
      <w:tr w:rsidR="00203422" w:rsidTr="00AA5CE9">
        <w:tc>
          <w:tcPr>
            <w:tcW w:w="4400" w:type="pct"/>
            <w:vAlign w:val="center"/>
          </w:tcPr>
          <w:p w:rsidR="00203422" w:rsidRPr="00A27005" w:rsidRDefault="00BA7F8B" w:rsidP="00AA5CE9">
            <w:pPr>
              <w:autoSpaceDE w:val="0"/>
              <w:autoSpaceDN w:val="0"/>
              <w:adjustRightInd w:val="0"/>
              <w:spacing w:before="120" w:after="120" w:line="360" w:lineRule="auto"/>
              <w:jc w:val="both"/>
              <w:rPr>
                <w:rFonts w:ascii="Times New Roman" w:eastAsiaTheme="minorEastAsia" w:hAnsi="Times New Roman"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W</m:t>
                    </m:r>
                  </m:sub>
                </m:sSub>
                <m:d>
                  <m:dPr>
                    <m:begChr m:val="["/>
                    <m:endChr m:val="]"/>
                    <m:ctrlPr>
                      <w:rPr>
                        <w:rFonts w:ascii="Cambria Math" w:hAnsi="Cambria Math" w:cs="Times New Roman"/>
                        <w:i/>
                        <w:szCs w:val="24"/>
                      </w:rPr>
                    </m:ctrlPr>
                  </m:dPr>
                  <m:e>
                    <m:r>
                      <w:rPr>
                        <w:rFonts w:ascii="Cambria Math" w:hAnsi="Cambria Math" w:cs="Times New Roman"/>
                        <w:szCs w:val="24"/>
                      </w:rPr>
                      <m:t>n</m:t>
                    </m:r>
                  </m:e>
                </m:d>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8</m:t>
                    </m:r>
                  </m:den>
                </m:f>
                <m:nary>
                  <m:naryPr>
                    <m:limLoc m:val="undOvr"/>
                    <m:subHide m:val="1"/>
                    <m:supHide m:val="1"/>
                    <m:ctrlPr>
                      <w:rPr>
                        <w:rFonts w:ascii="Cambria Math" w:hAnsi="Cambria Math" w:cs="Times New Roman"/>
                        <w:i/>
                        <w:szCs w:val="24"/>
                      </w:rPr>
                    </m:ctrlPr>
                  </m:naryPr>
                  <m:sub/>
                  <m:sup/>
                  <m:e>
                    <m:f>
                      <m:fPr>
                        <m:ctrlPr>
                          <w:rPr>
                            <w:rFonts w:ascii="Cambria Math" w:hAnsi="Cambria Math" w:cs="Times New Roman"/>
                            <w:i/>
                            <w:szCs w:val="24"/>
                          </w:rPr>
                        </m:ctrlPr>
                      </m:fPr>
                      <m:num>
                        <m:sSup>
                          <m:sSupPr>
                            <m:ctrlPr>
                              <w:rPr>
                                <w:rFonts w:ascii="Cambria Math" w:hAnsi="Cambria Math" w:cs="Times New Roman"/>
                                <w:i/>
                                <w:szCs w:val="24"/>
                              </w:rPr>
                            </m:ctrlPr>
                          </m:sSupPr>
                          <m:e>
                            <m:d>
                              <m:dPr>
                                <m:begChr m:val="|"/>
                                <m:endChr m:val="|"/>
                                <m:ctrlPr>
                                  <w:rPr>
                                    <w:rFonts w:ascii="Cambria Math" w:hAnsi="Cambria Math" w:cs="Times New Roman"/>
                                    <w:szCs w:val="24"/>
                                  </w:rPr>
                                </m:ctrlPr>
                              </m:dPr>
                              <m:e>
                                <m:r>
                                  <m:rPr>
                                    <m:sty m:val="p"/>
                                  </m:rPr>
                                  <w:rPr>
                                    <w:rFonts w:ascii="Cambria Math" w:hAnsi="Cambria Math" w:cs="Times New Roman"/>
                                    <w:szCs w:val="24"/>
                                  </w:rPr>
                                  <m:t>∇</m:t>
                                </m:r>
                                <m:r>
                                  <w:rPr>
                                    <w:rFonts w:ascii="Cambria Math" w:hAnsi="Cambria Math" w:cs="Times New Roman"/>
                                    <w:szCs w:val="24"/>
                                  </w:rPr>
                                  <m:t>n</m:t>
                                </m:r>
                                <m:d>
                                  <m:dPr>
                                    <m:ctrlPr>
                                      <w:rPr>
                                        <w:rFonts w:ascii="Cambria Math" w:hAnsi="Cambria Math" w:cs="Times New Roman"/>
                                        <w:i/>
                                        <w:szCs w:val="24"/>
                                      </w:rPr>
                                    </m:ctrlPr>
                                  </m:dPr>
                                  <m:e>
                                    <m:r>
                                      <m:rPr>
                                        <m:sty m:val="bi"/>
                                      </m:rPr>
                                      <w:rPr>
                                        <w:rFonts w:ascii="Cambria Math" w:hAnsi="Cambria Math" w:cs="Times New Roman"/>
                                        <w:szCs w:val="24"/>
                                      </w:rPr>
                                      <m:t>r</m:t>
                                    </m:r>
                                  </m:e>
                                </m:d>
                              </m:e>
                            </m:d>
                          </m:e>
                          <m:sup>
                            <m:r>
                              <w:rPr>
                                <w:rFonts w:ascii="Cambria Math" w:hAnsi="Cambria Math" w:cs="Times New Roman"/>
                                <w:szCs w:val="24"/>
                              </w:rPr>
                              <m:t>2</m:t>
                            </m:r>
                          </m:sup>
                        </m:sSup>
                      </m:num>
                      <m:den>
                        <m:r>
                          <w:rPr>
                            <w:rFonts w:ascii="Cambria Math" w:hAnsi="Cambria Math" w:cs="Times New Roman"/>
                            <w:szCs w:val="24"/>
                          </w:rPr>
                          <m:t>n</m:t>
                        </m:r>
                        <m:d>
                          <m:dPr>
                            <m:ctrlPr>
                              <w:rPr>
                                <w:rFonts w:ascii="Cambria Math" w:hAnsi="Cambria Math" w:cs="Times New Roman"/>
                                <w:i/>
                                <w:szCs w:val="24"/>
                              </w:rPr>
                            </m:ctrlPr>
                          </m:dPr>
                          <m:e>
                            <m:r>
                              <m:rPr>
                                <m:sty m:val="bi"/>
                              </m:rPr>
                              <w:rPr>
                                <w:rFonts w:ascii="Cambria Math" w:hAnsi="Cambria Math" w:cs="Times New Roman"/>
                                <w:szCs w:val="24"/>
                              </w:rPr>
                              <m:t>r</m:t>
                            </m:r>
                          </m:e>
                        </m:d>
                      </m:den>
                    </m:f>
                    <m:r>
                      <w:rPr>
                        <w:rFonts w:ascii="Cambria Math" w:hAnsi="Cambria Math" w:cs="Times New Roman"/>
                        <w:szCs w:val="24"/>
                      </w:rPr>
                      <m:t>d</m:t>
                    </m:r>
                    <m:r>
                      <m:rPr>
                        <m:sty m:val="bi"/>
                      </m:rPr>
                      <w:rPr>
                        <w:rFonts w:ascii="Cambria Math" w:hAnsi="Cambria Math" w:cs="Times New Roman"/>
                        <w:szCs w:val="24"/>
                      </w:rPr>
                      <m:t>r</m:t>
                    </m:r>
                  </m:e>
                </m:nary>
              </m:oMath>
            </m:oMathPara>
          </w:p>
        </w:tc>
        <w:tc>
          <w:tcPr>
            <w:tcW w:w="600" w:type="pct"/>
            <w:vAlign w:val="center"/>
          </w:tcPr>
          <w:p w:rsidR="00203422" w:rsidRPr="0077666A" w:rsidRDefault="00203422" w:rsidP="00AA5CE9">
            <w:pPr>
              <w:pStyle w:val="ListParagraph"/>
              <w:numPr>
                <w:ilvl w:val="1"/>
                <w:numId w:val="6"/>
              </w:numPr>
              <w:spacing w:before="120" w:after="120" w:line="360" w:lineRule="auto"/>
              <w:jc w:val="both"/>
              <w:rPr>
                <w:rFonts w:asciiTheme="majorBidi" w:hAnsiTheme="majorBidi" w:cstheme="majorBidi"/>
                <w:sz w:val="24"/>
                <w:szCs w:val="24"/>
              </w:rPr>
            </w:pPr>
          </w:p>
        </w:tc>
      </w:tr>
    </w:tbl>
    <w:p w:rsidR="00203422" w:rsidRDefault="00203422" w:rsidP="00203422">
      <w:pPr>
        <w:autoSpaceDE w:val="0"/>
        <w:autoSpaceDN w:val="0"/>
        <w:adjustRightInd w:val="0"/>
        <w:spacing w:before="120" w:after="120" w:line="360" w:lineRule="auto"/>
        <w:ind w:firstLine="708"/>
        <w:jc w:val="both"/>
        <w:rPr>
          <w:rFonts w:eastAsiaTheme="minorEastAsia" w:cs="Times New Roman"/>
          <w:szCs w:val="24"/>
        </w:rPr>
      </w:pPr>
      <w:r>
        <w:rPr>
          <w:rFonts w:eastAsiaTheme="minorEastAsia" w:cs="Times New Roman"/>
          <w:szCs w:val="24"/>
        </w:rPr>
        <w:t>Le modèle</w:t>
      </w:r>
      <w:r w:rsidRPr="00D61E12">
        <w:rPr>
          <w:rFonts w:eastAsiaTheme="minorEastAsia" w:cs="Times New Roman"/>
          <w:szCs w:val="24"/>
        </w:rPr>
        <w:t xml:space="preserve"> de Thomas-Fermi </w:t>
      </w:r>
      <w:r>
        <w:rPr>
          <w:rFonts w:eastAsiaTheme="minorEastAsia" w:cs="Times New Roman"/>
          <w:szCs w:val="24"/>
        </w:rPr>
        <w:t>se limite particulièrement à</w:t>
      </w:r>
      <w:r w:rsidRPr="00D61E12">
        <w:rPr>
          <w:rFonts w:eastAsiaTheme="minorEastAsia" w:cs="Times New Roman"/>
          <w:szCs w:val="24"/>
        </w:rPr>
        <w:t xml:space="preserve"> </w:t>
      </w:r>
      <w:r>
        <w:rPr>
          <w:rFonts w:eastAsiaTheme="minorEastAsia" w:cs="Times New Roman"/>
          <w:szCs w:val="24"/>
        </w:rPr>
        <w:t xml:space="preserve">l’étude des propriétés des </w:t>
      </w:r>
      <w:r w:rsidRPr="00D61E12">
        <w:rPr>
          <w:rFonts w:eastAsiaTheme="minorEastAsia" w:cs="Times New Roman"/>
          <w:szCs w:val="24"/>
        </w:rPr>
        <w:t xml:space="preserve">éléments chimiques </w:t>
      </w:r>
      <w:r w:rsidRPr="00AA524F">
        <w:rPr>
          <w:rFonts w:eastAsiaTheme="minorEastAsia" w:cs="Times New Roman"/>
          <w:szCs w:val="24"/>
        </w:rPr>
        <w:t>[8]</w:t>
      </w:r>
      <w:r>
        <w:rPr>
          <w:rFonts w:eastAsiaTheme="minorEastAsia" w:cs="Times New Roman"/>
          <w:szCs w:val="24"/>
        </w:rPr>
        <w:t>, il ne peut être généralisé à d’autres applications</w:t>
      </w:r>
      <w:r w:rsidRPr="00D61E12">
        <w:rPr>
          <w:rFonts w:eastAsiaTheme="minorEastAsia" w:cs="Times New Roman"/>
          <w:szCs w:val="24"/>
        </w:rPr>
        <w:t xml:space="preserve">. </w:t>
      </w:r>
      <w:r>
        <w:rPr>
          <w:rFonts w:eastAsiaTheme="minorEastAsia" w:cs="Times New Roman"/>
          <w:szCs w:val="24"/>
        </w:rPr>
        <w:t xml:space="preserve">En 1935, Sheldon [9] remarque l’instabilité du formalisme de Thomas-Fermi sur les molécules d’azote, alors que </w:t>
      </w:r>
      <w:r w:rsidRPr="00D61E12">
        <w:rPr>
          <w:rFonts w:eastAsiaTheme="minorEastAsia" w:cs="Times New Roman"/>
          <w:szCs w:val="24"/>
        </w:rPr>
        <w:lastRenderedPageBreak/>
        <w:t>Edward Teller montr</w:t>
      </w:r>
      <w:r>
        <w:rPr>
          <w:rFonts w:eastAsiaTheme="minorEastAsia" w:cs="Times New Roman"/>
          <w:szCs w:val="24"/>
        </w:rPr>
        <w:t>e</w:t>
      </w:r>
      <w:r w:rsidRPr="00D61E12">
        <w:rPr>
          <w:rFonts w:eastAsiaTheme="minorEastAsia" w:cs="Times New Roman"/>
          <w:szCs w:val="24"/>
        </w:rPr>
        <w:t xml:space="preserve"> en 1962 que </w:t>
      </w:r>
      <w:r>
        <w:rPr>
          <w:rFonts w:eastAsiaTheme="minorEastAsia" w:cs="Times New Roman"/>
          <w:szCs w:val="24"/>
        </w:rPr>
        <w:t>le modèle</w:t>
      </w:r>
      <w:r w:rsidRPr="00D61E12">
        <w:rPr>
          <w:rFonts w:eastAsiaTheme="minorEastAsia" w:cs="Times New Roman"/>
          <w:szCs w:val="24"/>
        </w:rPr>
        <w:t xml:space="preserve"> de Thomas-Fermi </w:t>
      </w:r>
      <w:r>
        <w:rPr>
          <w:rFonts w:eastAsiaTheme="minorEastAsia" w:cs="Times New Roman"/>
          <w:szCs w:val="24"/>
        </w:rPr>
        <w:t>est</w:t>
      </w:r>
      <w:r w:rsidRPr="00D61E12">
        <w:rPr>
          <w:rFonts w:eastAsiaTheme="minorEastAsia" w:cs="Times New Roman"/>
          <w:szCs w:val="24"/>
        </w:rPr>
        <w:t xml:space="preserve"> in</w:t>
      </w:r>
      <w:r>
        <w:rPr>
          <w:rFonts w:eastAsiaTheme="minorEastAsia" w:cs="Times New Roman"/>
          <w:szCs w:val="24"/>
        </w:rPr>
        <w:t>applicable dans la description de</w:t>
      </w:r>
      <w:r w:rsidRPr="00D61E12">
        <w:rPr>
          <w:rFonts w:eastAsiaTheme="minorEastAsia" w:cs="Times New Roman"/>
          <w:szCs w:val="24"/>
        </w:rPr>
        <w:t xml:space="preserve"> la</w:t>
      </w:r>
      <w:r>
        <w:rPr>
          <w:rFonts w:eastAsiaTheme="minorEastAsia" w:cs="Times New Roman"/>
          <w:szCs w:val="24"/>
        </w:rPr>
        <w:t xml:space="preserve"> </w:t>
      </w:r>
      <w:r w:rsidRPr="00D61E12">
        <w:rPr>
          <w:rFonts w:eastAsiaTheme="minorEastAsia" w:cs="Times New Roman"/>
          <w:szCs w:val="24"/>
        </w:rPr>
        <w:t>liaison</w:t>
      </w:r>
      <w:r>
        <w:rPr>
          <w:rFonts w:eastAsiaTheme="minorEastAsia" w:cs="Times New Roman"/>
          <w:szCs w:val="24"/>
        </w:rPr>
        <w:t xml:space="preserve"> </w:t>
      </w:r>
      <w:r w:rsidRPr="00D61E12">
        <w:rPr>
          <w:rFonts w:eastAsiaTheme="minorEastAsia" w:cs="Times New Roman"/>
          <w:szCs w:val="24"/>
        </w:rPr>
        <w:t xml:space="preserve">moléculaire </w:t>
      </w:r>
      <w:r w:rsidRPr="00AA524F">
        <w:rPr>
          <w:rFonts w:eastAsiaTheme="minorEastAsia" w:cs="Times New Roman"/>
          <w:szCs w:val="24"/>
        </w:rPr>
        <w:t>[10].</w:t>
      </w:r>
    </w:p>
    <w:p w:rsidR="00203422" w:rsidRPr="00CF52AB" w:rsidRDefault="00203422" w:rsidP="00203422">
      <w:pPr>
        <w:pStyle w:val="Heading2"/>
        <w:jc w:val="both"/>
      </w:pPr>
      <w:bookmarkStart w:id="31" w:name="_Toc514747709"/>
      <w:r w:rsidRPr="00CF52AB">
        <w:t>Premier théorème de Hohenberg et Kohn</w:t>
      </w:r>
      <w:bookmarkEnd w:id="31"/>
    </w:p>
    <w:p w:rsidR="00203422" w:rsidRPr="0081220D" w:rsidRDefault="00203422" w:rsidP="00203422">
      <w:pPr>
        <w:autoSpaceDE w:val="0"/>
        <w:autoSpaceDN w:val="0"/>
        <w:adjustRightInd w:val="0"/>
        <w:spacing w:before="120" w:after="120" w:line="360" w:lineRule="auto"/>
        <w:ind w:firstLine="708"/>
        <w:jc w:val="both"/>
        <w:rPr>
          <w:rFonts w:asciiTheme="majorBidi" w:hAnsiTheme="majorBidi" w:cstheme="majorBidi"/>
          <w:szCs w:val="24"/>
        </w:rPr>
      </w:pPr>
      <w:r w:rsidRPr="0081220D">
        <w:rPr>
          <w:rFonts w:asciiTheme="majorBidi" w:hAnsiTheme="majorBidi" w:cstheme="majorBidi"/>
          <w:szCs w:val="24"/>
        </w:rPr>
        <w:t xml:space="preserve">Pour tout système, le potentiel externe </w:t>
      </w:r>
      <m:oMath>
        <m:sSub>
          <m:sSubPr>
            <m:ctrlPr>
              <w:rPr>
                <w:rFonts w:ascii="Cambria Math" w:hAnsi="Cambria Math" w:cstheme="majorBidi"/>
                <w:i/>
                <w:szCs w:val="24"/>
              </w:rPr>
            </m:ctrlPr>
          </m:sSubPr>
          <m:e>
            <m:r>
              <w:rPr>
                <w:rFonts w:ascii="Cambria Math" w:hAnsi="Cambria Math" w:cstheme="majorBidi"/>
                <w:szCs w:val="24"/>
              </w:rPr>
              <m:t>V</m:t>
            </m:r>
          </m:e>
          <m:sub>
            <m:r>
              <w:rPr>
                <w:rFonts w:ascii="Cambria Math" w:hAnsi="Cambria Math" w:cstheme="majorBidi"/>
                <w:szCs w:val="24"/>
              </w:rPr>
              <m:t>ext</m:t>
            </m:r>
          </m:sub>
        </m:sSub>
      </m:oMath>
      <w:r w:rsidRPr="0081220D">
        <w:rPr>
          <w:rFonts w:asciiTheme="majorBidi" w:hAnsiTheme="majorBidi" w:cstheme="majorBidi"/>
          <w:szCs w:val="24"/>
        </w:rPr>
        <w:t xml:space="preserve">, et donc l'énergie totale </w:t>
      </w:r>
      <m:oMath>
        <m:r>
          <w:rPr>
            <w:rFonts w:ascii="Cambria Math" w:hAnsi="Cambria Math" w:cstheme="majorBidi"/>
            <w:szCs w:val="24"/>
          </w:rPr>
          <m:t>E</m:t>
        </m:r>
      </m:oMath>
      <w:r w:rsidRPr="0081220D">
        <w:rPr>
          <w:rFonts w:asciiTheme="majorBidi" w:hAnsiTheme="majorBidi" w:cstheme="majorBidi"/>
          <w:szCs w:val="24"/>
        </w:rPr>
        <w:t xml:space="preserve">, est une fonction unique de la densité électronique </w:t>
      </w:r>
      <m:oMath>
        <m:r>
          <m:rPr>
            <m:sty m:val="p"/>
          </m:rPr>
          <w:rPr>
            <w:rFonts w:ascii="Cambria Math" w:hAnsi="Cambria Math" w:cstheme="majorBidi"/>
            <w:szCs w:val="24"/>
          </w:rPr>
          <m:t>n(</m:t>
        </m:r>
        <m:r>
          <m:rPr>
            <m:sty m:val="b"/>
          </m:rPr>
          <w:rPr>
            <w:rFonts w:ascii="Cambria Math" w:hAnsi="Cambria Math" w:cstheme="majorBidi"/>
            <w:szCs w:val="24"/>
          </w:rPr>
          <m:t>r</m:t>
        </m:r>
        <m:r>
          <m:rPr>
            <m:sty m:val="p"/>
          </m:rPr>
          <w:rPr>
            <w:rFonts w:ascii="Cambria Math" w:hAnsi="Cambria Math" w:cstheme="majorBidi"/>
            <w:szCs w:val="24"/>
          </w:rPr>
          <m:t>)</m:t>
        </m:r>
      </m:oMath>
      <w:r w:rsidRPr="0081220D">
        <w:rPr>
          <w:rFonts w:asciiTheme="majorBidi" w:hAnsiTheme="majorBidi" w:cstheme="majorBidi"/>
          <w:szCs w:val="24"/>
        </w:rPr>
        <w:t xml:space="preserve">, c’est-à-dire </w:t>
      </w:r>
      <m:oMath>
        <m:r>
          <m:rPr>
            <m:sty m:val="p"/>
          </m:rPr>
          <w:rPr>
            <w:rFonts w:ascii="Cambria Math" w:hAnsi="Cambria Math" w:cstheme="majorBidi"/>
            <w:szCs w:val="24"/>
          </w:rPr>
          <m:t>E = E[n(</m:t>
        </m:r>
        <m:r>
          <m:rPr>
            <m:sty m:val="b"/>
          </m:rPr>
          <w:rPr>
            <w:rFonts w:ascii="Cambria Math" w:hAnsi="Cambria Math" w:cstheme="majorBidi"/>
            <w:szCs w:val="24"/>
          </w:rPr>
          <m:t>r</m:t>
        </m:r>
        <m:r>
          <m:rPr>
            <m:sty m:val="p"/>
          </m:rPr>
          <w:rPr>
            <w:rFonts w:ascii="Cambria Math" w:hAnsi="Cambria Math" w:cstheme="majorBidi"/>
            <w:szCs w:val="24"/>
          </w:rPr>
          <m:t>)]</m:t>
        </m:r>
      </m:oMath>
      <w:r w:rsidR="00581170">
        <w:rPr>
          <w:rFonts w:asciiTheme="majorBidi" w:hAnsiTheme="majorBidi" w:cstheme="majorBidi"/>
          <w:szCs w:val="24"/>
        </w:rPr>
        <w:t xml:space="preserve"> [22,26]</w:t>
      </w:r>
      <w:r w:rsidRPr="0081220D">
        <w:rPr>
          <w:rFonts w:asciiTheme="majorBidi" w:eastAsiaTheme="minorEastAsia" w:hAnsiTheme="majorBidi" w:cstheme="majorBidi"/>
          <w:szCs w:val="24"/>
        </w:rPr>
        <w:t>.</w:t>
      </w:r>
    </w:p>
    <w:p w:rsidR="00203422" w:rsidRDefault="00203422" w:rsidP="00203422">
      <w:pPr>
        <w:spacing w:before="120" w:after="120" w:line="360" w:lineRule="auto"/>
        <w:jc w:val="both"/>
        <w:rPr>
          <w:rFonts w:asciiTheme="majorBidi" w:hAnsiTheme="majorBidi" w:cstheme="majorBidi"/>
          <w:szCs w:val="24"/>
        </w:rPr>
      </w:pPr>
      <w:r>
        <w:rPr>
          <w:rFonts w:asciiTheme="majorBidi" w:hAnsiTheme="majorBidi" w:cstheme="majorBidi"/>
          <w:szCs w:val="24"/>
        </w:rPr>
        <w:t>L</w:t>
      </w:r>
      <w:r w:rsidRPr="000130C5">
        <w:rPr>
          <w:rFonts w:asciiTheme="majorBidi" w:hAnsiTheme="majorBidi" w:cstheme="majorBidi"/>
          <w:szCs w:val="24"/>
        </w:rPr>
        <w:t xml:space="preserve">’état fondamental </w:t>
      </w:r>
      <w:r>
        <w:rPr>
          <w:rFonts w:asciiTheme="majorBidi" w:hAnsiTheme="majorBidi" w:cstheme="majorBidi"/>
          <w:szCs w:val="24"/>
        </w:rPr>
        <w:t>d’un</w:t>
      </w:r>
      <w:r w:rsidRPr="000130C5">
        <w:rPr>
          <w:rFonts w:asciiTheme="majorBidi" w:hAnsiTheme="majorBidi" w:cstheme="majorBidi"/>
          <w:szCs w:val="24"/>
        </w:rPr>
        <w:t xml:space="preserve"> système</w:t>
      </w:r>
      <w:r>
        <w:rPr>
          <w:rFonts w:asciiTheme="majorBidi" w:hAnsiTheme="majorBidi" w:cstheme="majorBidi"/>
          <w:szCs w:val="24"/>
        </w:rPr>
        <w:t xml:space="preserve"> composé d’</w:t>
      </w:r>
      <w:r w:rsidRPr="000130C5">
        <w:rPr>
          <w:rFonts w:asciiTheme="majorBidi" w:hAnsiTheme="majorBidi" w:cstheme="majorBidi"/>
          <w:szCs w:val="24"/>
        </w:rPr>
        <w:t xml:space="preserve">un gaz d’électrons et </w:t>
      </w:r>
      <w:r>
        <w:rPr>
          <w:rFonts w:asciiTheme="majorBidi" w:hAnsiTheme="majorBidi" w:cstheme="majorBidi"/>
          <w:szCs w:val="24"/>
        </w:rPr>
        <w:t>s</w:t>
      </w:r>
      <w:r w:rsidRPr="000130C5">
        <w:rPr>
          <w:rFonts w:asciiTheme="majorBidi" w:hAnsiTheme="majorBidi" w:cstheme="majorBidi"/>
          <w:szCs w:val="24"/>
        </w:rPr>
        <w:t>a densité de charge correspondante</w:t>
      </w:r>
      <w:r>
        <w:rPr>
          <w:rFonts w:asciiTheme="majorBidi" w:hAnsiTheme="majorBidi" w:cstheme="majorBidi"/>
          <w:szCs w:val="24"/>
        </w:rPr>
        <w:t xml:space="preserve"> sont </w:t>
      </w:r>
      <w:r w:rsidRPr="000130C5">
        <w:rPr>
          <w:rFonts w:asciiTheme="majorBidi" w:hAnsiTheme="majorBidi" w:cstheme="majorBidi"/>
          <w:szCs w:val="24"/>
        </w:rPr>
        <w:t>détermin</w:t>
      </w:r>
      <w:r>
        <w:rPr>
          <w:rFonts w:asciiTheme="majorBidi" w:hAnsiTheme="majorBidi" w:cstheme="majorBidi"/>
          <w:szCs w:val="24"/>
        </w:rPr>
        <w:t xml:space="preserve">és par </w:t>
      </w:r>
      <w:r w:rsidRPr="000130C5">
        <w:rPr>
          <w:rFonts w:asciiTheme="majorBidi" w:hAnsiTheme="majorBidi" w:cstheme="majorBidi"/>
          <w:szCs w:val="24"/>
        </w:rPr>
        <w:t xml:space="preserve">le potentiel externe agissant sur ces </w:t>
      </w:r>
      <w:r>
        <w:rPr>
          <w:rFonts w:asciiTheme="majorBidi" w:hAnsiTheme="majorBidi" w:cstheme="majorBidi"/>
          <w:szCs w:val="24"/>
        </w:rPr>
        <w:t xml:space="preserve">électrons. </w:t>
      </w:r>
      <w:r w:rsidRPr="000130C5">
        <w:rPr>
          <w:rFonts w:asciiTheme="majorBidi" w:hAnsiTheme="majorBidi" w:cstheme="majorBidi"/>
          <w:szCs w:val="24"/>
        </w:rPr>
        <w:t>Hohenberg et Kohn [1</w:t>
      </w:r>
      <w:r>
        <w:rPr>
          <w:rFonts w:asciiTheme="majorBidi" w:hAnsiTheme="majorBidi" w:cstheme="majorBidi"/>
          <w:szCs w:val="24"/>
        </w:rPr>
        <w:t>1</w:t>
      </w:r>
      <w:r w:rsidRPr="000130C5">
        <w:rPr>
          <w:rFonts w:asciiTheme="majorBidi" w:hAnsiTheme="majorBidi" w:cstheme="majorBidi"/>
          <w:szCs w:val="24"/>
        </w:rPr>
        <w:t>]</w:t>
      </w:r>
      <w:r>
        <w:rPr>
          <w:rFonts w:asciiTheme="majorBidi" w:hAnsiTheme="majorBidi" w:cstheme="majorBidi"/>
          <w:szCs w:val="24"/>
        </w:rPr>
        <w:t xml:space="preserve"> ont déjà démontré que </w:t>
      </w:r>
      <w:r w:rsidRPr="000130C5">
        <w:rPr>
          <w:rFonts w:asciiTheme="majorBidi" w:hAnsiTheme="majorBidi" w:cstheme="majorBidi"/>
          <w:szCs w:val="24"/>
        </w:rPr>
        <w:t xml:space="preserve">toutes les </w:t>
      </w:r>
      <w:r>
        <w:rPr>
          <w:rFonts w:asciiTheme="majorBidi" w:hAnsiTheme="majorBidi" w:cstheme="majorBidi"/>
          <w:szCs w:val="24"/>
        </w:rPr>
        <w:t>grandeurs</w:t>
      </w:r>
      <w:r w:rsidRPr="000130C5">
        <w:rPr>
          <w:rFonts w:asciiTheme="majorBidi" w:hAnsiTheme="majorBidi" w:cstheme="majorBidi"/>
          <w:szCs w:val="24"/>
        </w:rPr>
        <w:t xml:space="preserve"> physiques </w:t>
      </w:r>
      <w:r>
        <w:rPr>
          <w:rFonts w:asciiTheme="majorBidi" w:hAnsiTheme="majorBidi" w:cstheme="majorBidi"/>
          <w:szCs w:val="24"/>
        </w:rPr>
        <w:t>relatives à</w:t>
      </w:r>
      <w:r w:rsidRPr="000130C5">
        <w:rPr>
          <w:rFonts w:asciiTheme="majorBidi" w:hAnsiTheme="majorBidi" w:cstheme="majorBidi"/>
          <w:szCs w:val="24"/>
        </w:rPr>
        <w:t xml:space="preserve"> </w:t>
      </w:r>
      <w:r>
        <w:rPr>
          <w:rFonts w:asciiTheme="majorBidi" w:hAnsiTheme="majorBidi" w:cstheme="majorBidi"/>
          <w:szCs w:val="24"/>
        </w:rPr>
        <w:t>ce système</w:t>
      </w:r>
      <w:r w:rsidRPr="000130C5">
        <w:rPr>
          <w:rFonts w:asciiTheme="majorBidi" w:hAnsiTheme="majorBidi" w:cstheme="majorBidi"/>
          <w:szCs w:val="24"/>
        </w:rPr>
        <w:t xml:space="preserve"> (</w:t>
      </w:r>
      <w:r>
        <w:rPr>
          <w:rFonts w:asciiTheme="majorBidi" w:hAnsiTheme="majorBidi" w:cstheme="majorBidi"/>
          <w:szCs w:val="24"/>
        </w:rPr>
        <w:t>à l’instar de</w:t>
      </w:r>
      <w:r w:rsidRPr="000130C5">
        <w:rPr>
          <w:rFonts w:asciiTheme="majorBidi" w:hAnsiTheme="majorBidi" w:cstheme="majorBidi"/>
          <w:szCs w:val="24"/>
        </w:rPr>
        <w:t xml:space="preserve"> l’énergie totale du système) sont des fonctionnelles du potentiel externe</w:t>
      </w:r>
      <w:r>
        <w:rPr>
          <w:rFonts w:asciiTheme="majorBidi" w:hAnsiTheme="majorBidi" w:cstheme="majorBidi"/>
          <w:szCs w:val="24"/>
        </w:rPr>
        <w:t xml:space="preserve">, </w:t>
      </w:r>
      <w:r w:rsidRPr="000130C5">
        <w:rPr>
          <w:rFonts w:asciiTheme="majorBidi" w:hAnsiTheme="majorBidi" w:cstheme="majorBidi"/>
          <w:szCs w:val="24"/>
        </w:rPr>
        <w:t>e</w:t>
      </w:r>
      <w:r>
        <w:rPr>
          <w:rFonts w:asciiTheme="majorBidi" w:hAnsiTheme="majorBidi" w:cstheme="majorBidi"/>
          <w:szCs w:val="24"/>
        </w:rPr>
        <w:t>n considérant</w:t>
      </w:r>
      <w:r w:rsidRPr="000130C5">
        <w:rPr>
          <w:rFonts w:asciiTheme="majorBidi" w:hAnsiTheme="majorBidi" w:cstheme="majorBidi"/>
          <w:szCs w:val="24"/>
        </w:rPr>
        <w:t xml:space="preserve"> la correspondance biunivoque existant entre</w:t>
      </w:r>
      <w:r>
        <w:rPr>
          <w:rFonts w:asciiTheme="majorBidi" w:hAnsiTheme="majorBidi" w:cstheme="majorBidi"/>
          <w:szCs w:val="24"/>
        </w:rPr>
        <w:t xml:space="preserve"> </w:t>
      </w:r>
      <w:r w:rsidRPr="000130C5">
        <w:rPr>
          <w:rFonts w:asciiTheme="majorBidi" w:hAnsiTheme="majorBidi" w:cstheme="majorBidi"/>
          <w:szCs w:val="24"/>
        </w:rPr>
        <w:t xml:space="preserve">la densité électronique de l’état fondamental </w:t>
      </w:r>
      <m:oMath>
        <m:r>
          <w:rPr>
            <w:rFonts w:ascii="Cambria Math" w:hAnsi="Cambria Math" w:cstheme="majorBidi"/>
            <w:szCs w:val="24"/>
          </w:rPr>
          <m:t>n(</m:t>
        </m:r>
        <m:r>
          <m:rPr>
            <m:sty m:val="bi"/>
          </m:rPr>
          <w:rPr>
            <w:rFonts w:ascii="Cambria Math" w:hAnsi="Cambria Math" w:cstheme="majorBidi"/>
            <w:szCs w:val="24"/>
          </w:rPr>
          <m:t>r</m:t>
        </m:r>
        <m:r>
          <w:rPr>
            <w:rFonts w:ascii="Cambria Math" w:hAnsi="Cambria Math" w:cstheme="majorBidi"/>
            <w:szCs w:val="24"/>
          </w:rPr>
          <m:t>)</m:t>
        </m:r>
      </m:oMath>
      <w:r w:rsidRPr="000130C5">
        <w:rPr>
          <w:rFonts w:asciiTheme="majorBidi" w:hAnsiTheme="majorBidi" w:cstheme="majorBidi"/>
          <w:szCs w:val="24"/>
        </w:rPr>
        <w:t xml:space="preserve"> </w:t>
      </w:r>
      <w:r>
        <w:rPr>
          <w:rFonts w:asciiTheme="majorBidi" w:hAnsiTheme="majorBidi" w:cstheme="majorBidi"/>
          <w:szCs w:val="24"/>
        </w:rPr>
        <w:t xml:space="preserve">et </w:t>
      </w:r>
      <w:r w:rsidRPr="000130C5">
        <w:rPr>
          <w:rFonts w:asciiTheme="majorBidi" w:hAnsiTheme="majorBidi" w:cstheme="majorBidi"/>
          <w:szCs w:val="24"/>
        </w:rPr>
        <w:t xml:space="preserve">le potentiel externe </w:t>
      </w:r>
      <m:oMath>
        <m:sSub>
          <m:sSubPr>
            <m:ctrlPr>
              <w:rPr>
                <w:rFonts w:ascii="Cambria Math" w:hAnsi="Cambria Math" w:cstheme="majorBidi"/>
                <w:i/>
                <w:szCs w:val="24"/>
              </w:rPr>
            </m:ctrlPr>
          </m:sSubPr>
          <m:e>
            <m:r>
              <w:rPr>
                <w:rFonts w:ascii="Cambria Math" w:hAnsi="Cambria Math" w:cstheme="majorBidi"/>
                <w:szCs w:val="24"/>
              </w:rPr>
              <m:t>V</m:t>
            </m:r>
          </m:e>
          <m:sub>
            <m:r>
              <w:rPr>
                <w:rFonts w:ascii="Cambria Math" w:hAnsi="Cambria Math" w:cstheme="majorBidi"/>
                <w:szCs w:val="24"/>
              </w:rPr>
              <m:t>ext</m:t>
            </m:r>
          </m:sub>
        </m:sSub>
      </m:oMath>
      <w:r>
        <w:rPr>
          <w:rFonts w:asciiTheme="majorBidi" w:hAnsiTheme="majorBidi" w:cstheme="majorBidi"/>
          <w:szCs w:val="24"/>
        </w:rPr>
        <w:t xml:space="preserve">. En d’autres termes, en connaissant </w:t>
      </w:r>
      <w:r w:rsidRPr="00C56658">
        <w:rPr>
          <w:rFonts w:asciiTheme="majorBidi" w:hAnsiTheme="majorBidi" w:cstheme="majorBidi"/>
          <w:szCs w:val="24"/>
        </w:rPr>
        <w:t>l</w:t>
      </w:r>
      <w:r>
        <w:rPr>
          <w:rFonts w:asciiTheme="majorBidi" w:hAnsiTheme="majorBidi" w:cstheme="majorBidi"/>
          <w:szCs w:val="24"/>
        </w:rPr>
        <w:t>a densité de l'état fondamental,</w:t>
      </w:r>
      <w:r w:rsidRPr="00C56658">
        <w:rPr>
          <w:rFonts w:asciiTheme="majorBidi" w:hAnsiTheme="majorBidi" w:cstheme="majorBidi"/>
          <w:szCs w:val="24"/>
        </w:rPr>
        <w:t xml:space="preserve"> </w:t>
      </w:r>
      <w:r>
        <w:rPr>
          <w:rFonts w:asciiTheme="majorBidi" w:hAnsiTheme="majorBidi" w:cstheme="majorBidi"/>
          <w:szCs w:val="24"/>
        </w:rPr>
        <w:t>nous pouvons</w:t>
      </w:r>
      <w:r w:rsidRPr="00C56658">
        <w:rPr>
          <w:rFonts w:asciiTheme="majorBidi" w:hAnsiTheme="majorBidi" w:cstheme="majorBidi"/>
          <w:szCs w:val="24"/>
        </w:rPr>
        <w:t xml:space="preserve"> </w:t>
      </w:r>
      <w:r>
        <w:rPr>
          <w:rFonts w:asciiTheme="majorBidi" w:hAnsiTheme="majorBidi" w:cstheme="majorBidi"/>
          <w:szCs w:val="24"/>
        </w:rPr>
        <w:t xml:space="preserve">déduire le </w:t>
      </w:r>
      <w:r w:rsidRPr="00C56658">
        <w:rPr>
          <w:rFonts w:asciiTheme="majorBidi" w:hAnsiTheme="majorBidi" w:cstheme="majorBidi"/>
          <w:szCs w:val="24"/>
        </w:rPr>
        <w:t xml:space="preserve">potentiel </w:t>
      </w:r>
      <w:r w:rsidRPr="00B57FB0">
        <w:rPr>
          <w:rFonts w:asciiTheme="majorBidi" w:hAnsiTheme="majorBidi" w:cstheme="majorBidi"/>
          <w:szCs w:val="24"/>
        </w:rPr>
        <w:t xml:space="preserve">externe, </w:t>
      </w:r>
      <w:r w:rsidRPr="00753354">
        <w:rPr>
          <w:rFonts w:asciiTheme="majorBidi" w:hAnsiTheme="majorBidi" w:cstheme="majorBidi"/>
          <w:szCs w:val="24"/>
        </w:rPr>
        <w:t xml:space="preserve">et </w:t>
      </w:r>
      <w:r>
        <w:rPr>
          <w:rFonts w:asciiTheme="majorBidi" w:hAnsiTheme="majorBidi" w:cstheme="majorBidi"/>
          <w:szCs w:val="24"/>
        </w:rPr>
        <w:t xml:space="preserve">une fois </w:t>
      </w:r>
      <w:r w:rsidRPr="00753354">
        <w:rPr>
          <w:rFonts w:asciiTheme="majorBidi" w:hAnsiTheme="majorBidi" w:cstheme="majorBidi"/>
          <w:szCs w:val="24"/>
        </w:rPr>
        <w:t>le potentiel externe</w:t>
      </w:r>
      <w:r>
        <w:rPr>
          <w:rFonts w:asciiTheme="majorBidi" w:hAnsiTheme="majorBidi" w:cstheme="majorBidi"/>
          <w:szCs w:val="24"/>
        </w:rPr>
        <w:t xml:space="preserve"> connu</w:t>
      </w:r>
      <w:r w:rsidRPr="00753354">
        <w:rPr>
          <w:rFonts w:asciiTheme="majorBidi" w:hAnsiTheme="majorBidi" w:cstheme="majorBidi"/>
          <w:szCs w:val="24"/>
        </w:rPr>
        <w:t xml:space="preserve">, nous pouvons résoudre l'équation de Schrödinger à plusieurs électrons et </w:t>
      </w:r>
      <w:r>
        <w:rPr>
          <w:rFonts w:asciiTheme="majorBidi" w:hAnsiTheme="majorBidi" w:cstheme="majorBidi"/>
          <w:szCs w:val="24"/>
        </w:rPr>
        <w:t xml:space="preserve">en fin </w:t>
      </w:r>
      <w:r w:rsidRPr="00753354">
        <w:rPr>
          <w:rFonts w:asciiTheme="majorBidi" w:hAnsiTheme="majorBidi" w:cstheme="majorBidi"/>
          <w:szCs w:val="24"/>
        </w:rPr>
        <w:t xml:space="preserve">tout savoir sur </w:t>
      </w:r>
      <w:r w:rsidRPr="00B57FB0">
        <w:rPr>
          <w:rFonts w:asciiTheme="majorBidi" w:hAnsiTheme="majorBidi" w:cstheme="majorBidi"/>
          <w:szCs w:val="24"/>
        </w:rPr>
        <w:t>le système.</w:t>
      </w:r>
    </w:p>
    <w:p w:rsidR="00203422" w:rsidRPr="0081220D" w:rsidRDefault="00203422" w:rsidP="00203422">
      <w:pPr>
        <w:spacing w:before="120" w:after="120" w:line="360" w:lineRule="auto"/>
        <w:ind w:firstLine="708"/>
        <w:jc w:val="both"/>
        <w:rPr>
          <w:rFonts w:asciiTheme="majorBidi" w:hAnsiTheme="majorBidi" w:cstheme="majorBidi"/>
          <w:szCs w:val="24"/>
        </w:rPr>
      </w:pPr>
      <w:r>
        <w:rPr>
          <w:rFonts w:asciiTheme="majorBidi" w:hAnsiTheme="majorBidi" w:cstheme="majorBidi"/>
          <w:szCs w:val="24"/>
        </w:rPr>
        <w:t>L</w:t>
      </w:r>
      <w:r w:rsidRPr="000130C5">
        <w:rPr>
          <w:rFonts w:asciiTheme="majorBidi" w:hAnsiTheme="majorBidi" w:cstheme="majorBidi"/>
          <w:szCs w:val="24"/>
        </w:rPr>
        <w:t xml:space="preserve">e but </w:t>
      </w:r>
      <w:r>
        <w:rPr>
          <w:rFonts w:asciiTheme="majorBidi" w:hAnsiTheme="majorBidi" w:cstheme="majorBidi"/>
          <w:szCs w:val="24"/>
        </w:rPr>
        <w:t xml:space="preserve">général </w:t>
      </w:r>
      <w:r w:rsidRPr="000130C5">
        <w:rPr>
          <w:rFonts w:asciiTheme="majorBidi" w:hAnsiTheme="majorBidi" w:cstheme="majorBidi"/>
          <w:szCs w:val="24"/>
        </w:rPr>
        <w:t xml:space="preserve">de la </w:t>
      </w:r>
      <w:r>
        <w:rPr>
          <w:rFonts w:asciiTheme="majorBidi" w:hAnsiTheme="majorBidi" w:cstheme="majorBidi"/>
          <w:szCs w:val="24"/>
        </w:rPr>
        <w:t xml:space="preserve">théorie </w:t>
      </w:r>
      <w:r w:rsidRPr="000130C5">
        <w:rPr>
          <w:rFonts w:asciiTheme="majorBidi" w:hAnsiTheme="majorBidi" w:cstheme="majorBidi"/>
          <w:szCs w:val="24"/>
        </w:rPr>
        <w:t xml:space="preserve">de la fonctionnelle de la densité </w:t>
      </w:r>
      <w:r>
        <w:rPr>
          <w:rFonts w:asciiTheme="majorBidi" w:hAnsiTheme="majorBidi" w:cstheme="majorBidi"/>
          <w:szCs w:val="24"/>
        </w:rPr>
        <w:t xml:space="preserve">est </w:t>
      </w:r>
      <w:r w:rsidRPr="000130C5">
        <w:rPr>
          <w:rFonts w:asciiTheme="majorBidi" w:hAnsiTheme="majorBidi" w:cstheme="majorBidi"/>
          <w:szCs w:val="24"/>
        </w:rPr>
        <w:t>d’exprimer l’énergie du système</w:t>
      </w:r>
      <w:r>
        <w:rPr>
          <w:rFonts w:asciiTheme="majorBidi" w:hAnsiTheme="majorBidi" w:cstheme="majorBidi"/>
          <w:szCs w:val="24"/>
        </w:rPr>
        <w:t xml:space="preserve"> quantique</w:t>
      </w:r>
      <w:r w:rsidRPr="000130C5">
        <w:rPr>
          <w:rFonts w:asciiTheme="majorBidi" w:hAnsiTheme="majorBidi" w:cstheme="majorBidi"/>
          <w:szCs w:val="24"/>
        </w:rPr>
        <w:t xml:space="preserve"> comme une fonctionnelle de la densité</w:t>
      </w:r>
      <w:r>
        <w:rPr>
          <w:rFonts w:asciiTheme="majorBidi" w:hAnsiTheme="majorBidi" w:cstheme="majorBidi"/>
          <w:szCs w:val="24"/>
        </w:rPr>
        <w:t xml:space="preserve"> électronique au lieu </w:t>
      </w:r>
      <w:r w:rsidRPr="000130C5">
        <w:rPr>
          <w:rFonts w:asciiTheme="majorBidi" w:hAnsiTheme="majorBidi" w:cstheme="majorBidi"/>
          <w:szCs w:val="24"/>
        </w:rPr>
        <w:t>de la fonction d’onde</w:t>
      </w:r>
      <w:r>
        <w:rPr>
          <w:rFonts w:asciiTheme="majorBidi" w:hAnsiTheme="majorBidi" w:cstheme="majorBidi"/>
          <w:szCs w:val="24"/>
        </w:rPr>
        <w:t xml:space="preserve"> multiélectronique</w:t>
      </w:r>
      <w:r w:rsidRPr="000130C5">
        <w:rPr>
          <w:rFonts w:asciiTheme="majorBidi" w:hAnsiTheme="majorBidi" w:cstheme="majorBidi"/>
          <w:szCs w:val="24"/>
        </w:rPr>
        <w:t xml:space="preserve">. </w:t>
      </w:r>
      <w:r>
        <w:rPr>
          <w:rFonts w:asciiTheme="majorBidi" w:hAnsiTheme="majorBidi" w:cstheme="majorBidi"/>
          <w:szCs w:val="24"/>
        </w:rPr>
        <w:t>C’est-à-dire, l</w:t>
      </w:r>
      <w:r w:rsidRPr="000130C5">
        <w:rPr>
          <w:rFonts w:asciiTheme="majorBidi" w:hAnsiTheme="majorBidi" w:cstheme="majorBidi"/>
          <w:szCs w:val="24"/>
        </w:rPr>
        <w:t xml:space="preserve">a base de la théorie de </w:t>
      </w:r>
      <w:r>
        <w:rPr>
          <w:rFonts w:asciiTheme="majorBidi" w:hAnsiTheme="majorBidi" w:cstheme="majorBidi"/>
          <w:szCs w:val="24"/>
        </w:rPr>
        <w:t>DFT est que</w:t>
      </w:r>
      <w:r w:rsidRPr="000130C5">
        <w:rPr>
          <w:rFonts w:asciiTheme="majorBidi" w:hAnsiTheme="majorBidi" w:cstheme="majorBidi"/>
          <w:szCs w:val="24"/>
        </w:rPr>
        <w:t xml:space="preserve"> toutes les observables d’un système </w:t>
      </w:r>
      <w:r>
        <w:rPr>
          <w:rFonts w:asciiTheme="majorBidi" w:hAnsiTheme="majorBidi" w:cstheme="majorBidi"/>
          <w:szCs w:val="24"/>
        </w:rPr>
        <w:t>multiélectronique</w:t>
      </w:r>
      <w:r w:rsidRPr="000130C5">
        <w:rPr>
          <w:rFonts w:asciiTheme="majorBidi" w:hAnsiTheme="majorBidi" w:cstheme="majorBidi"/>
          <w:szCs w:val="24"/>
        </w:rPr>
        <w:t xml:space="preserve"> sont fonctionnelles uniques de la densité électronique. </w:t>
      </w:r>
      <w:r>
        <w:rPr>
          <w:rFonts w:asciiTheme="majorBidi" w:hAnsiTheme="majorBidi" w:cstheme="majorBidi"/>
          <w:szCs w:val="24"/>
        </w:rPr>
        <w:t>A titre d’</w:t>
      </w:r>
      <w:r w:rsidRPr="000130C5">
        <w:rPr>
          <w:rFonts w:asciiTheme="majorBidi" w:hAnsiTheme="majorBidi" w:cstheme="majorBidi"/>
          <w:szCs w:val="24"/>
        </w:rPr>
        <w:t>exemple</w:t>
      </w:r>
      <w:r>
        <w:rPr>
          <w:rFonts w:asciiTheme="majorBidi" w:hAnsiTheme="majorBidi" w:cstheme="majorBidi"/>
          <w:szCs w:val="24"/>
        </w:rPr>
        <w:t>,</w:t>
      </w:r>
      <w:r w:rsidRPr="000130C5">
        <w:rPr>
          <w:rFonts w:asciiTheme="majorBidi" w:hAnsiTheme="majorBidi" w:cstheme="majorBidi"/>
          <w:szCs w:val="24"/>
        </w:rPr>
        <w:t xml:space="preserve"> </w:t>
      </w:r>
      <w:r>
        <w:rPr>
          <w:rFonts w:asciiTheme="majorBidi" w:hAnsiTheme="majorBidi" w:cstheme="majorBidi"/>
          <w:szCs w:val="24"/>
        </w:rPr>
        <w:t>le</w:t>
      </w:r>
      <w:r w:rsidRPr="000130C5">
        <w:rPr>
          <w:rFonts w:asciiTheme="majorBidi" w:hAnsiTheme="majorBidi" w:cstheme="majorBidi"/>
          <w:szCs w:val="24"/>
        </w:rPr>
        <w:t xml:space="preserve"> potentiel</w:t>
      </w:r>
      <w:r>
        <w:rPr>
          <w:rFonts w:asciiTheme="majorBidi" w:hAnsiTheme="majorBidi" w:cstheme="majorBidi"/>
          <w:szCs w:val="24"/>
        </w:rPr>
        <w:t xml:space="preserve"> </w:t>
      </w:r>
      <w:r w:rsidRPr="000130C5">
        <w:rPr>
          <w:rFonts w:asciiTheme="majorBidi" w:hAnsiTheme="majorBidi" w:cstheme="majorBidi"/>
          <w:szCs w:val="24"/>
        </w:rPr>
        <w:t>externe</w:t>
      </w:r>
      <w:r>
        <w:rPr>
          <w:rFonts w:asciiTheme="majorBidi" w:hAnsiTheme="majorBidi" w:cstheme="majorBidi"/>
          <w:szCs w:val="24"/>
        </w:rPr>
        <w:t xml:space="preserve"> à un corps</w:t>
      </w:r>
      <w:r w:rsidRPr="000130C5">
        <w:rPr>
          <w:rFonts w:asciiTheme="majorBidi" w:hAnsiTheme="majorBidi" w:cstheme="majorBidi"/>
          <w:szCs w:val="24"/>
        </w:rPr>
        <w:t xml:space="preserve"> </w:t>
      </w:r>
      <m:oMath>
        <m:sSub>
          <m:sSubPr>
            <m:ctrlPr>
              <w:rPr>
                <w:rFonts w:ascii="Cambria Math" w:hAnsi="Cambria Math" w:cstheme="majorBidi"/>
                <w:i/>
                <w:szCs w:val="24"/>
              </w:rPr>
            </m:ctrlPr>
          </m:sSubPr>
          <m:e>
            <m:r>
              <w:rPr>
                <w:rFonts w:ascii="Cambria Math" w:hAnsi="Cambria Math" w:cstheme="majorBidi"/>
                <w:szCs w:val="24"/>
              </w:rPr>
              <m:t>V</m:t>
            </m:r>
          </m:e>
          <m:sub>
            <m:r>
              <w:rPr>
                <w:rFonts w:ascii="Cambria Math" w:hAnsi="Cambria Math" w:cstheme="majorBidi"/>
                <w:szCs w:val="24"/>
              </w:rPr>
              <m:t>ext</m:t>
            </m:r>
          </m:sub>
        </m:sSub>
      </m:oMath>
      <w:r>
        <w:rPr>
          <w:rFonts w:asciiTheme="majorBidi" w:eastAsiaTheme="minorEastAsia" w:hAnsiTheme="majorBidi" w:cstheme="majorBidi"/>
          <w:szCs w:val="24"/>
        </w:rPr>
        <w:t xml:space="preserve"> </w:t>
      </w:r>
      <w:r w:rsidRPr="000130C5">
        <w:rPr>
          <w:rFonts w:asciiTheme="majorBidi" w:hAnsiTheme="majorBidi" w:cstheme="majorBidi"/>
          <w:szCs w:val="24"/>
        </w:rPr>
        <w:t xml:space="preserve">est le potentiel </w:t>
      </w:r>
      <m:oMath>
        <m:sSub>
          <m:sSubPr>
            <m:ctrlPr>
              <w:rPr>
                <w:rFonts w:ascii="Cambria Math" w:hAnsi="Cambria Math" w:cstheme="majorBidi"/>
                <w:i/>
                <w:szCs w:val="24"/>
              </w:rPr>
            </m:ctrlPr>
          </m:sSubPr>
          <m:e>
            <m:r>
              <w:rPr>
                <w:rFonts w:ascii="Cambria Math" w:hAnsi="Cambria Math" w:cstheme="majorBidi"/>
                <w:szCs w:val="24"/>
              </w:rPr>
              <m:t>V</m:t>
            </m:r>
          </m:e>
          <m:sub>
            <m:r>
              <w:rPr>
                <w:rFonts w:ascii="Cambria Math" w:hAnsi="Cambria Math" w:cstheme="majorBidi"/>
                <w:szCs w:val="24"/>
              </w:rPr>
              <m:t>en</m:t>
            </m:r>
          </m:sub>
        </m:sSub>
      </m:oMath>
      <w:r>
        <w:rPr>
          <w:rFonts w:asciiTheme="majorBidi" w:hAnsiTheme="majorBidi" w:cstheme="majorBidi"/>
          <w:szCs w:val="24"/>
        </w:rPr>
        <w:t xml:space="preserve">. </w:t>
      </w:r>
      <w:r w:rsidRPr="0081220D">
        <w:rPr>
          <w:rFonts w:asciiTheme="majorBidi" w:hAnsiTheme="majorBidi" w:cstheme="majorBidi"/>
          <w:szCs w:val="24"/>
        </w:rPr>
        <w:t>Ceci signifie que le potentiel total à un corps de ce système représente l'interaction d’un électron avec le réseau cristallin. D'après ce théorème, on peut maintenant déduire que l'énergie de l'état fondamental de ce système s'écrit comme une fonctionnelle unique de la densité électronique</w:t>
      </w:r>
      <w:r w:rsidR="00581170">
        <w:rPr>
          <w:rFonts w:asciiTheme="majorBidi" w:hAnsiTheme="majorBidi" w:cstheme="majorBidi"/>
          <w:szCs w:val="24"/>
        </w:rPr>
        <w:t xml:space="preserve"> [22,26]</w:t>
      </w:r>
      <w:r w:rsidRPr="0081220D">
        <w:rPr>
          <w:rFonts w:asciiTheme="majorBidi" w:hAnsiTheme="majorBidi" w:cstheme="majorBidi"/>
          <w:szCs w:val="24"/>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2"/>
        <w:gridCol w:w="1088"/>
      </w:tblGrid>
      <w:tr w:rsidR="00203422" w:rsidTr="00AA5CE9">
        <w:tc>
          <w:tcPr>
            <w:tcW w:w="4400" w:type="pct"/>
            <w:vAlign w:val="center"/>
          </w:tcPr>
          <w:p w:rsidR="00203422" w:rsidRDefault="00203422" w:rsidP="00AA5CE9">
            <w:pPr>
              <w:spacing w:before="120" w:after="120" w:line="360" w:lineRule="auto"/>
              <w:jc w:val="both"/>
              <w:rPr>
                <w:rFonts w:asciiTheme="majorBidi" w:hAnsiTheme="majorBidi" w:cstheme="majorBidi"/>
                <w:szCs w:val="24"/>
              </w:rPr>
            </w:pPr>
            <m:oMathPara>
              <m:oMath>
                <m:r>
                  <w:rPr>
                    <w:rFonts w:ascii="Cambria Math" w:hAnsi="Cambria Math" w:cstheme="majorBidi"/>
                    <w:szCs w:val="24"/>
                  </w:rPr>
                  <m:t>E[n(</m:t>
                </m:r>
                <m:r>
                  <m:rPr>
                    <m:sty m:val="bi"/>
                  </m:rPr>
                  <w:rPr>
                    <w:rFonts w:ascii="Cambria Math" w:hAnsi="Cambria Math" w:cstheme="majorBidi"/>
                    <w:szCs w:val="24"/>
                  </w:rPr>
                  <m:t>r</m:t>
                </m:r>
                <m:r>
                  <w:rPr>
                    <w:rFonts w:ascii="Cambria Math" w:hAnsi="Cambria Math" w:cstheme="majorBidi"/>
                    <w:szCs w:val="24"/>
                  </w:rPr>
                  <m:t>)] =</m:t>
                </m:r>
                <m:d>
                  <m:dPr>
                    <m:begChr m:val="⟨"/>
                    <m:endChr m:val="⟩"/>
                    <m:ctrlPr>
                      <w:rPr>
                        <w:rFonts w:ascii="Cambria Math" w:hAnsi="Cambria Math" w:cstheme="majorBidi"/>
                        <w:i/>
                        <w:szCs w:val="24"/>
                      </w:rPr>
                    </m:ctrlPr>
                  </m:dPr>
                  <m:e>
                    <m:r>
                      <w:rPr>
                        <w:rFonts w:ascii="Cambria Math" w:hAnsi="Cambria Math" w:cstheme="majorBidi"/>
                        <w:szCs w:val="24"/>
                      </w:rPr>
                      <m:t>ψ</m:t>
                    </m:r>
                  </m:e>
                  <m:e>
                    <m:sSub>
                      <m:sSubPr>
                        <m:ctrlPr>
                          <w:rPr>
                            <w:rFonts w:ascii="Cambria Math" w:hAnsi="Cambria Math" w:cstheme="majorBidi"/>
                            <w:i/>
                            <w:szCs w:val="24"/>
                          </w:rPr>
                        </m:ctrlPr>
                      </m:sSubPr>
                      <m:e>
                        <m:r>
                          <w:rPr>
                            <w:rFonts w:ascii="Cambria Math" w:hAnsi="Cambria Math" w:cstheme="majorBidi"/>
                            <w:szCs w:val="24"/>
                          </w:rPr>
                          <m:t>T</m:t>
                        </m:r>
                      </m:e>
                      <m:sub>
                        <m:r>
                          <w:rPr>
                            <w:rFonts w:ascii="Cambria Math" w:hAnsi="Cambria Math" w:cstheme="majorBidi"/>
                            <w:szCs w:val="24"/>
                          </w:rPr>
                          <m:t>e</m:t>
                        </m:r>
                      </m:sub>
                    </m:sSub>
                    <m:r>
                      <w:rPr>
                        <w:rFonts w:ascii="Cambria Math" w:hAnsi="Cambria Math" w:cstheme="majorBidi"/>
                        <w:szCs w:val="24"/>
                      </w:rPr>
                      <m:t>+</m:t>
                    </m:r>
                    <m:sSub>
                      <m:sSubPr>
                        <m:ctrlPr>
                          <w:rPr>
                            <w:rFonts w:ascii="Cambria Math" w:hAnsi="Cambria Math" w:cstheme="majorBidi"/>
                            <w:i/>
                            <w:szCs w:val="24"/>
                          </w:rPr>
                        </m:ctrlPr>
                      </m:sSubPr>
                      <m:e>
                        <m:r>
                          <w:rPr>
                            <w:rFonts w:ascii="Cambria Math" w:hAnsi="Cambria Math" w:cstheme="majorBidi"/>
                            <w:szCs w:val="24"/>
                          </w:rPr>
                          <m:t>V</m:t>
                        </m:r>
                      </m:e>
                      <m:sub>
                        <m:r>
                          <w:rPr>
                            <w:rFonts w:ascii="Cambria Math" w:hAnsi="Cambria Math" w:cstheme="majorBidi"/>
                            <w:szCs w:val="24"/>
                          </w:rPr>
                          <m:t>ee</m:t>
                        </m:r>
                      </m:sub>
                    </m:sSub>
                    <m:r>
                      <w:rPr>
                        <w:rFonts w:ascii="Cambria Math" w:hAnsi="Cambria Math" w:cstheme="majorBidi"/>
                        <w:szCs w:val="24"/>
                      </w:rPr>
                      <m:t>+</m:t>
                    </m:r>
                    <m:sSub>
                      <m:sSubPr>
                        <m:ctrlPr>
                          <w:rPr>
                            <w:rFonts w:ascii="Cambria Math" w:hAnsi="Cambria Math" w:cstheme="majorBidi"/>
                            <w:i/>
                            <w:szCs w:val="24"/>
                          </w:rPr>
                        </m:ctrlPr>
                      </m:sSubPr>
                      <m:e>
                        <m:r>
                          <w:rPr>
                            <w:rFonts w:ascii="Cambria Math" w:hAnsi="Cambria Math" w:cstheme="majorBidi"/>
                            <w:szCs w:val="24"/>
                          </w:rPr>
                          <m:t>V</m:t>
                        </m:r>
                      </m:e>
                      <m:sub>
                        <m:r>
                          <w:rPr>
                            <w:rFonts w:ascii="Cambria Math" w:hAnsi="Cambria Math" w:cstheme="majorBidi"/>
                            <w:szCs w:val="24"/>
                          </w:rPr>
                          <m:t>ext</m:t>
                        </m:r>
                      </m:sub>
                    </m:sSub>
                  </m:e>
                  <m:e>
                    <m:r>
                      <w:rPr>
                        <w:rFonts w:ascii="Cambria Math" w:hAnsi="Cambria Math" w:cstheme="majorBidi"/>
                        <w:szCs w:val="24"/>
                      </w:rPr>
                      <m:t>ψ</m:t>
                    </m:r>
                  </m:e>
                </m:d>
              </m:oMath>
            </m:oMathPara>
          </w:p>
        </w:tc>
        <w:tc>
          <w:tcPr>
            <w:tcW w:w="600" w:type="pct"/>
            <w:vAlign w:val="center"/>
          </w:tcPr>
          <w:p w:rsidR="00203422" w:rsidRPr="0077666A" w:rsidRDefault="00203422" w:rsidP="00AA5CE9">
            <w:pPr>
              <w:pStyle w:val="ListParagraph"/>
              <w:numPr>
                <w:ilvl w:val="1"/>
                <w:numId w:val="6"/>
              </w:numPr>
              <w:spacing w:before="120" w:after="120" w:line="360" w:lineRule="auto"/>
              <w:jc w:val="both"/>
              <w:rPr>
                <w:rFonts w:asciiTheme="majorBidi" w:hAnsiTheme="majorBidi" w:cstheme="majorBidi"/>
                <w:sz w:val="24"/>
                <w:szCs w:val="24"/>
              </w:rPr>
            </w:pPr>
          </w:p>
        </w:tc>
      </w:tr>
    </w:tbl>
    <w:p w:rsidR="00203422" w:rsidRDefault="00203422" w:rsidP="00203422">
      <w:pPr>
        <w:spacing w:before="120" w:after="120" w:line="360" w:lineRule="auto"/>
        <w:jc w:val="both"/>
        <w:rPr>
          <w:rFonts w:asciiTheme="majorBidi" w:hAnsiTheme="majorBidi" w:cstheme="majorBidi"/>
          <w:szCs w:val="24"/>
        </w:rPr>
      </w:pPr>
      <w:r w:rsidRPr="000130C5">
        <w:rPr>
          <w:rFonts w:asciiTheme="majorBidi" w:hAnsiTheme="majorBidi" w:cstheme="majorBidi"/>
          <w:szCs w:val="24"/>
        </w:rPr>
        <w:t>La densité</w:t>
      </w:r>
      <w:r>
        <w:rPr>
          <w:rFonts w:asciiTheme="majorBidi" w:hAnsiTheme="majorBidi" w:cstheme="majorBidi"/>
          <w:szCs w:val="24"/>
        </w:rPr>
        <w:t xml:space="preserve"> électronique</w:t>
      </w:r>
      <w:r w:rsidRPr="000130C5">
        <w:rPr>
          <w:rFonts w:asciiTheme="majorBidi" w:hAnsiTheme="majorBidi" w:cstheme="majorBidi"/>
          <w:szCs w:val="24"/>
        </w:rPr>
        <w:t xml:space="preserve"> exacte de l’état fondamental peut être obtenue par minimisation de </w:t>
      </w:r>
      <w:r>
        <w:rPr>
          <w:rFonts w:asciiTheme="majorBidi" w:hAnsiTheme="majorBidi" w:cstheme="majorBidi"/>
          <w:szCs w:val="24"/>
        </w:rPr>
        <w:t xml:space="preserve">l’énergie totale du système </w:t>
      </w:r>
      <m:oMath>
        <m:r>
          <w:rPr>
            <w:rFonts w:ascii="Cambria Math" w:hAnsi="Cambria Math" w:cstheme="majorBidi"/>
            <w:szCs w:val="24"/>
          </w:rPr>
          <m:t>E[n(</m:t>
        </m:r>
        <m:r>
          <m:rPr>
            <m:sty m:val="bi"/>
          </m:rPr>
          <w:rPr>
            <w:rFonts w:ascii="Cambria Math" w:hAnsi="Cambria Math" w:cstheme="majorBidi"/>
            <w:szCs w:val="24"/>
          </w:rPr>
          <m:t>r</m:t>
        </m:r>
        <m:r>
          <w:rPr>
            <w:rFonts w:ascii="Cambria Math" w:hAnsi="Cambria Math" w:cstheme="majorBidi"/>
            <w:szCs w:val="24"/>
          </w:rPr>
          <m:t>)]</m:t>
        </m:r>
      </m:oMath>
      <w:r w:rsidRPr="000130C5">
        <w:rPr>
          <w:rFonts w:asciiTheme="majorBidi" w:hAnsiTheme="majorBidi" w:cstheme="majorBidi"/>
          <w:szCs w:val="24"/>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2"/>
        <w:gridCol w:w="1088"/>
      </w:tblGrid>
      <w:tr w:rsidR="00203422" w:rsidTr="00AA5CE9">
        <w:tc>
          <w:tcPr>
            <w:tcW w:w="4400" w:type="pct"/>
            <w:vAlign w:val="center"/>
          </w:tcPr>
          <w:p w:rsidR="00203422" w:rsidRDefault="00BA7F8B" w:rsidP="00AA5CE9">
            <w:pPr>
              <w:spacing w:before="120" w:after="120" w:line="360" w:lineRule="auto"/>
              <w:jc w:val="both"/>
              <w:rPr>
                <w:rFonts w:asciiTheme="majorBidi" w:hAnsiTheme="majorBidi" w:cstheme="majorBidi"/>
                <w:szCs w:val="24"/>
              </w:rPr>
            </w:pPr>
            <m:oMathPara>
              <m:oMath>
                <m:sSub>
                  <m:sSubPr>
                    <m:ctrlPr>
                      <w:rPr>
                        <w:rFonts w:ascii="Cambria Math" w:hAnsi="Cambria Math" w:cstheme="majorBidi"/>
                        <w:i/>
                        <w:szCs w:val="24"/>
                      </w:rPr>
                    </m:ctrlPr>
                  </m:sSubPr>
                  <m:e>
                    <m:r>
                      <w:rPr>
                        <w:rFonts w:ascii="Cambria Math" w:hAnsi="Cambria Math" w:cstheme="majorBidi"/>
                        <w:szCs w:val="24"/>
                      </w:rPr>
                      <m:t>E</m:t>
                    </m:r>
                  </m:e>
                  <m:sub>
                    <m:r>
                      <w:rPr>
                        <w:rFonts w:ascii="Cambria Math" w:hAnsi="Cambria Math" w:cstheme="majorBidi"/>
                        <w:szCs w:val="24"/>
                      </w:rPr>
                      <m:t>0</m:t>
                    </m:r>
                  </m:sub>
                </m:sSub>
                <m:r>
                  <w:rPr>
                    <w:rFonts w:ascii="Cambria Math" w:hAnsi="Cambria Math" w:cstheme="majorBidi"/>
                    <w:szCs w:val="24"/>
                  </w:rPr>
                  <m:t>=</m:t>
                </m:r>
                <m:func>
                  <m:funcPr>
                    <m:ctrlPr>
                      <w:rPr>
                        <w:rFonts w:ascii="Cambria Math" w:hAnsi="Cambria Math" w:cstheme="majorBidi"/>
                        <w:i/>
                        <w:szCs w:val="24"/>
                      </w:rPr>
                    </m:ctrlPr>
                  </m:funcPr>
                  <m:fName>
                    <m:r>
                      <m:rPr>
                        <m:sty m:val="p"/>
                      </m:rPr>
                      <w:rPr>
                        <w:rFonts w:ascii="Cambria Math" w:hAnsi="Cambria Math" w:cstheme="majorBidi"/>
                        <w:szCs w:val="24"/>
                      </w:rPr>
                      <m:t>min</m:t>
                    </m:r>
                  </m:fName>
                  <m:e>
                    <m:r>
                      <w:rPr>
                        <w:rFonts w:ascii="Cambria Math" w:hAnsi="Cambria Math" w:cstheme="majorBidi"/>
                        <w:szCs w:val="24"/>
                      </w:rPr>
                      <m:t>E</m:t>
                    </m:r>
                    <m:d>
                      <m:dPr>
                        <m:begChr m:val="["/>
                        <m:endChr m:val="]"/>
                        <m:ctrlPr>
                          <w:rPr>
                            <w:rFonts w:ascii="Cambria Math" w:hAnsi="Cambria Math" w:cstheme="majorBidi"/>
                            <w:i/>
                            <w:szCs w:val="24"/>
                          </w:rPr>
                        </m:ctrlPr>
                      </m:dPr>
                      <m:e>
                        <m:r>
                          <w:rPr>
                            <w:rFonts w:ascii="Cambria Math" w:hAnsi="Cambria Math" w:cstheme="majorBidi"/>
                            <w:szCs w:val="24"/>
                          </w:rPr>
                          <m:t>n</m:t>
                        </m:r>
                        <m:d>
                          <m:dPr>
                            <m:ctrlPr>
                              <w:rPr>
                                <w:rFonts w:ascii="Cambria Math" w:hAnsi="Cambria Math" w:cstheme="majorBidi"/>
                                <w:i/>
                                <w:szCs w:val="24"/>
                              </w:rPr>
                            </m:ctrlPr>
                          </m:dPr>
                          <m:e>
                            <m:r>
                              <m:rPr>
                                <m:sty m:val="bi"/>
                              </m:rPr>
                              <w:rPr>
                                <w:rFonts w:ascii="Cambria Math" w:hAnsi="Cambria Math" w:cstheme="majorBidi"/>
                                <w:szCs w:val="24"/>
                              </w:rPr>
                              <m:t>r</m:t>
                            </m:r>
                          </m:e>
                        </m:d>
                      </m:e>
                    </m:d>
                  </m:e>
                </m:func>
              </m:oMath>
            </m:oMathPara>
          </w:p>
        </w:tc>
        <w:tc>
          <w:tcPr>
            <w:tcW w:w="600" w:type="pct"/>
            <w:vAlign w:val="center"/>
          </w:tcPr>
          <w:p w:rsidR="00203422" w:rsidRPr="0077666A" w:rsidRDefault="00203422" w:rsidP="00AA5CE9">
            <w:pPr>
              <w:pStyle w:val="ListParagraph"/>
              <w:numPr>
                <w:ilvl w:val="1"/>
                <w:numId w:val="6"/>
              </w:numPr>
              <w:spacing w:before="120" w:after="120" w:line="360" w:lineRule="auto"/>
              <w:jc w:val="both"/>
              <w:rPr>
                <w:rFonts w:asciiTheme="majorBidi" w:hAnsiTheme="majorBidi" w:cstheme="majorBidi"/>
                <w:sz w:val="24"/>
                <w:szCs w:val="24"/>
              </w:rPr>
            </w:pPr>
          </w:p>
        </w:tc>
      </w:tr>
    </w:tbl>
    <w:p w:rsidR="00203422" w:rsidRDefault="00203422" w:rsidP="00203422">
      <w:pPr>
        <w:spacing w:before="120" w:after="120" w:line="360" w:lineRule="auto"/>
        <w:jc w:val="both"/>
        <w:rPr>
          <w:rFonts w:asciiTheme="majorBidi" w:hAnsiTheme="majorBidi" w:cstheme="majorBidi"/>
          <w:szCs w:val="24"/>
        </w:rPr>
      </w:pPr>
      <w:r w:rsidRPr="00FD0DA5">
        <w:rPr>
          <w:rFonts w:asciiTheme="majorBidi" w:hAnsiTheme="majorBidi" w:cstheme="majorBidi"/>
          <w:color w:val="000000" w:themeColor="text1"/>
          <w:szCs w:val="24"/>
        </w:rPr>
        <w:t xml:space="preserve">Ce résultat est le premier théorème de </w:t>
      </w:r>
      <w:r w:rsidRPr="000130C5">
        <w:rPr>
          <w:rFonts w:asciiTheme="majorBidi" w:hAnsiTheme="majorBidi" w:cstheme="majorBidi"/>
          <w:szCs w:val="24"/>
        </w:rPr>
        <w:t>Hohenberg et Kohn [1</w:t>
      </w:r>
      <w:r>
        <w:rPr>
          <w:rFonts w:asciiTheme="majorBidi" w:hAnsiTheme="majorBidi" w:cstheme="majorBidi"/>
          <w:szCs w:val="24"/>
        </w:rPr>
        <w:t>1</w:t>
      </w:r>
      <w:r w:rsidRPr="000130C5">
        <w:rPr>
          <w:rFonts w:asciiTheme="majorBidi" w:hAnsiTheme="majorBidi" w:cstheme="majorBidi"/>
          <w:szCs w:val="24"/>
        </w:rPr>
        <w:t xml:space="preserve">]. </w:t>
      </w:r>
    </w:p>
    <w:p w:rsidR="00203422" w:rsidRDefault="00203422" w:rsidP="00203422">
      <w:pPr>
        <w:spacing w:before="120" w:after="120" w:line="360" w:lineRule="auto"/>
        <w:ind w:firstLine="708"/>
        <w:jc w:val="both"/>
        <w:rPr>
          <w:rFonts w:asciiTheme="majorBidi" w:hAnsiTheme="majorBidi" w:cstheme="majorBidi"/>
          <w:szCs w:val="24"/>
        </w:rPr>
      </w:pPr>
      <w:r>
        <w:rPr>
          <w:rFonts w:asciiTheme="majorBidi" w:hAnsiTheme="majorBidi" w:cstheme="majorBidi"/>
          <w:szCs w:val="24"/>
        </w:rPr>
        <w:lastRenderedPageBreak/>
        <w:t>Dans la</w:t>
      </w:r>
      <w:r w:rsidRPr="000130C5">
        <w:rPr>
          <w:rFonts w:asciiTheme="majorBidi" w:hAnsiTheme="majorBidi" w:cstheme="majorBidi"/>
          <w:szCs w:val="24"/>
        </w:rPr>
        <w:t xml:space="preserve"> </w:t>
      </w:r>
      <w:r>
        <w:rPr>
          <w:rFonts w:asciiTheme="majorBidi" w:hAnsiTheme="majorBidi" w:cstheme="majorBidi"/>
          <w:szCs w:val="24"/>
        </w:rPr>
        <w:t xml:space="preserve">théorie </w:t>
      </w:r>
      <w:r w:rsidRPr="000130C5">
        <w:rPr>
          <w:rFonts w:asciiTheme="majorBidi" w:hAnsiTheme="majorBidi" w:cstheme="majorBidi"/>
          <w:szCs w:val="24"/>
        </w:rPr>
        <w:t>de la fonctionnelle de la densité</w:t>
      </w:r>
      <w:r>
        <w:rPr>
          <w:rFonts w:asciiTheme="majorBidi" w:hAnsiTheme="majorBidi" w:cstheme="majorBidi"/>
          <w:szCs w:val="24"/>
        </w:rPr>
        <w:t xml:space="preserve">, </w:t>
      </w:r>
      <w:r w:rsidRPr="000130C5">
        <w:rPr>
          <w:rFonts w:asciiTheme="majorBidi" w:hAnsiTheme="majorBidi" w:cstheme="majorBidi"/>
          <w:szCs w:val="24"/>
        </w:rPr>
        <w:t xml:space="preserve">le nombre total d’électrons, </w:t>
      </w:r>
      <m:oMath>
        <m:r>
          <w:rPr>
            <w:rFonts w:ascii="Cambria Math" w:hAnsi="Cambria Math" w:cstheme="majorBidi"/>
            <w:szCs w:val="24"/>
          </w:rPr>
          <m:t>N</m:t>
        </m:r>
      </m:oMath>
      <w:r w:rsidRPr="000130C5">
        <w:rPr>
          <w:rFonts w:asciiTheme="majorBidi" w:hAnsiTheme="majorBidi" w:cstheme="majorBidi"/>
          <w:szCs w:val="24"/>
        </w:rPr>
        <w:t>, peut être calculé à partir de la densité électronique simplement en i</w:t>
      </w:r>
      <w:proofErr w:type="spellStart"/>
      <w:r w:rsidRPr="000130C5">
        <w:rPr>
          <w:rFonts w:asciiTheme="majorBidi" w:hAnsiTheme="majorBidi" w:cstheme="majorBidi"/>
          <w:szCs w:val="24"/>
        </w:rPr>
        <w:t>ntégrant</w:t>
      </w:r>
      <w:proofErr w:type="spellEnd"/>
      <w:r w:rsidRPr="000130C5">
        <w:rPr>
          <w:rFonts w:asciiTheme="majorBidi" w:hAnsiTheme="majorBidi" w:cstheme="majorBidi"/>
          <w:szCs w:val="24"/>
        </w:rPr>
        <w:t xml:space="preserve"> sur tout l’espace</w:t>
      </w:r>
      <w:r>
        <w:rPr>
          <w:rFonts w:asciiTheme="majorBidi" w:hAnsiTheme="majorBidi" w:cstheme="majorBidi"/>
          <w:szCs w:val="24"/>
        </w:rPr>
        <w:t xml:space="preserve">. De plus, </w:t>
      </w:r>
      <w:r w:rsidRPr="000130C5">
        <w:rPr>
          <w:rFonts w:asciiTheme="majorBidi" w:hAnsiTheme="majorBidi" w:cstheme="majorBidi"/>
          <w:szCs w:val="24"/>
        </w:rPr>
        <w:t>l’hamiltonien est spécifié par le potentiel externe</w:t>
      </w:r>
      <w:r>
        <w:rPr>
          <w:rFonts w:asciiTheme="majorBidi" w:hAnsiTheme="majorBidi" w:cstheme="majorBidi"/>
          <w:szCs w:val="24"/>
        </w:rPr>
        <w:t xml:space="preserve"> </w:t>
      </w:r>
      <m:oMath>
        <m:sSub>
          <m:sSubPr>
            <m:ctrlPr>
              <w:rPr>
                <w:rFonts w:ascii="Cambria Math" w:hAnsi="Cambria Math" w:cstheme="majorBidi"/>
                <w:i/>
                <w:szCs w:val="24"/>
              </w:rPr>
            </m:ctrlPr>
          </m:sSubPr>
          <m:e>
            <m:r>
              <w:rPr>
                <w:rFonts w:ascii="Cambria Math" w:hAnsi="Cambria Math" w:cstheme="majorBidi"/>
                <w:szCs w:val="24"/>
              </w:rPr>
              <m:t>V</m:t>
            </m:r>
          </m:e>
          <m:sub>
            <m:r>
              <w:rPr>
                <w:rFonts w:ascii="Cambria Math" w:hAnsi="Cambria Math" w:cstheme="majorBidi"/>
                <w:szCs w:val="24"/>
              </w:rPr>
              <m:t>ext</m:t>
            </m:r>
          </m:sub>
        </m:sSub>
      </m:oMath>
      <w:r>
        <w:rPr>
          <w:rFonts w:asciiTheme="majorBidi" w:hAnsiTheme="majorBidi" w:cstheme="majorBidi"/>
          <w:szCs w:val="24"/>
        </w:rPr>
        <w:t>.</w:t>
      </w:r>
      <w:r w:rsidRPr="000130C5">
        <w:rPr>
          <w:rFonts w:asciiTheme="majorBidi" w:hAnsiTheme="majorBidi" w:cstheme="majorBidi"/>
          <w:szCs w:val="24"/>
        </w:rPr>
        <w:t xml:space="preserve"> Ainsi, la valeur de l’état fondamental de toute observable </w:t>
      </w:r>
      <m:oMath>
        <m:r>
          <w:rPr>
            <w:rFonts w:ascii="Cambria Math" w:hAnsi="Cambria Math" w:cstheme="majorBidi"/>
            <w:szCs w:val="24"/>
          </w:rPr>
          <m:t>O</m:t>
        </m:r>
      </m:oMath>
      <w:r w:rsidRPr="000130C5">
        <w:rPr>
          <w:rFonts w:asciiTheme="majorBidi" w:hAnsiTheme="majorBidi" w:cstheme="majorBidi"/>
          <w:szCs w:val="24"/>
        </w:rPr>
        <w:t xml:space="preserve"> est une fonctionnelle unique de la densité électronique à l’état fondamental</w:t>
      </w:r>
      <w:r>
        <w:rPr>
          <w:rFonts w:asciiTheme="majorBidi" w:hAnsiTheme="majorBidi" w:cstheme="majorBidi"/>
          <w:szCs w:val="24"/>
        </w:rPr>
        <w:t xml:space="preserve">, c’est-à-dire, </w:t>
      </w:r>
      <m:oMath>
        <m:r>
          <w:rPr>
            <w:rFonts w:ascii="Cambria Math" w:hAnsi="Cambria Math" w:cstheme="majorBidi"/>
            <w:szCs w:val="24"/>
          </w:rPr>
          <m:t>O = O[n</m:t>
        </m:r>
        <m:d>
          <m:dPr>
            <m:ctrlPr>
              <w:rPr>
                <w:rFonts w:ascii="Cambria Math" w:hAnsi="Cambria Math" w:cstheme="majorBidi"/>
                <w:i/>
                <w:szCs w:val="24"/>
              </w:rPr>
            </m:ctrlPr>
          </m:dPr>
          <m:e>
            <m:r>
              <m:rPr>
                <m:sty m:val="bi"/>
              </m:rPr>
              <w:rPr>
                <w:rFonts w:ascii="Cambria Math" w:hAnsi="Cambria Math" w:cstheme="majorBidi"/>
                <w:szCs w:val="24"/>
              </w:rPr>
              <m:t>r</m:t>
            </m:r>
          </m:e>
        </m:d>
        <m:r>
          <w:rPr>
            <w:rFonts w:ascii="Cambria Math" w:hAnsi="Cambria Math" w:cstheme="majorBidi"/>
            <w:szCs w:val="24"/>
          </w:rPr>
          <m:t>]</m:t>
        </m:r>
      </m:oMath>
      <w:r w:rsidRPr="000130C5">
        <w:rPr>
          <w:rFonts w:asciiTheme="majorBidi" w:hAnsiTheme="majorBidi" w:cstheme="majorBidi"/>
          <w:szCs w:val="24"/>
        </w:rPr>
        <w:t xml:space="preserve">. </w:t>
      </w:r>
      <w:r>
        <w:rPr>
          <w:rFonts w:asciiTheme="majorBidi" w:hAnsiTheme="majorBidi" w:cstheme="majorBidi"/>
          <w:szCs w:val="24"/>
        </w:rPr>
        <w:t xml:space="preserve">En général, la connaissance de la densité électronique </w:t>
      </w:r>
      <m:oMath>
        <m:r>
          <w:rPr>
            <w:rFonts w:ascii="Cambria Math" w:hAnsi="Cambria Math" w:cstheme="majorBidi"/>
            <w:szCs w:val="24"/>
            <w:lang w:val="en-US"/>
          </w:rPr>
          <m:t>n</m:t>
        </m:r>
        <m:d>
          <m:dPr>
            <m:ctrlPr>
              <w:rPr>
                <w:rFonts w:ascii="Cambria Math" w:hAnsi="Cambria Math" w:cstheme="majorBidi"/>
                <w:i/>
                <w:szCs w:val="24"/>
                <w:lang w:val="en-US"/>
              </w:rPr>
            </m:ctrlPr>
          </m:dPr>
          <m:e>
            <m:r>
              <m:rPr>
                <m:sty m:val="bi"/>
              </m:rPr>
              <w:rPr>
                <w:rFonts w:ascii="Cambria Math" w:hAnsi="Cambria Math" w:cstheme="majorBidi"/>
                <w:szCs w:val="24"/>
                <w:lang w:val="en-US"/>
              </w:rPr>
              <m:t>r</m:t>
            </m:r>
          </m:e>
        </m:d>
      </m:oMath>
      <w:r w:rsidRPr="00BE29EF">
        <w:rPr>
          <w:rFonts w:asciiTheme="majorBidi" w:hAnsiTheme="majorBidi" w:cstheme="majorBidi"/>
          <w:szCs w:val="24"/>
        </w:rPr>
        <w:t>, détermine de faç</w:t>
      </w:r>
      <w:r>
        <w:rPr>
          <w:rFonts w:asciiTheme="majorBidi" w:hAnsiTheme="majorBidi" w:cstheme="majorBidi"/>
          <w:szCs w:val="24"/>
        </w:rPr>
        <w:t>o</w:t>
      </w:r>
      <w:r w:rsidRPr="00BE29EF">
        <w:rPr>
          <w:rFonts w:asciiTheme="majorBidi" w:hAnsiTheme="majorBidi" w:cstheme="majorBidi"/>
          <w:szCs w:val="24"/>
        </w:rPr>
        <w:t>n unique</w:t>
      </w:r>
      <w:r>
        <w:rPr>
          <w:rFonts w:asciiTheme="majorBidi" w:hAnsiTheme="majorBidi" w:cstheme="majorBidi"/>
          <w:szCs w:val="24"/>
        </w:rPr>
        <w:t>, le hamiltonien de ce système, ce qui conduit à exprimer toute les observables</w:t>
      </w:r>
      <w:r w:rsidRPr="000130C5">
        <w:rPr>
          <w:rFonts w:asciiTheme="majorBidi" w:hAnsiTheme="majorBidi" w:cstheme="majorBidi"/>
          <w:szCs w:val="24"/>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2"/>
        <w:gridCol w:w="1088"/>
      </w:tblGrid>
      <w:tr w:rsidR="00203422" w:rsidTr="00AA5CE9">
        <w:tc>
          <w:tcPr>
            <w:tcW w:w="4400" w:type="pct"/>
            <w:vAlign w:val="center"/>
          </w:tcPr>
          <w:p w:rsidR="00203422" w:rsidRDefault="00203422" w:rsidP="00AA5CE9">
            <w:pPr>
              <w:spacing w:before="120" w:after="120" w:line="360" w:lineRule="auto"/>
              <w:jc w:val="both"/>
              <w:rPr>
                <w:rFonts w:asciiTheme="majorBidi" w:hAnsiTheme="majorBidi" w:cstheme="majorBidi"/>
                <w:szCs w:val="24"/>
              </w:rPr>
            </w:pPr>
            <m:oMathPara>
              <m:oMath>
                <m:r>
                  <w:rPr>
                    <w:rFonts w:ascii="Cambria Math" w:hAnsi="Cambria Math" w:cstheme="majorBidi"/>
                    <w:szCs w:val="24"/>
                    <w:lang w:val="en-US"/>
                  </w:rPr>
                  <m:t>n</m:t>
                </m:r>
                <m:d>
                  <m:dPr>
                    <m:ctrlPr>
                      <w:rPr>
                        <w:rFonts w:ascii="Cambria Math" w:hAnsi="Cambria Math" w:cstheme="majorBidi"/>
                        <w:i/>
                        <w:szCs w:val="24"/>
                        <w:lang w:val="en-US"/>
                      </w:rPr>
                    </m:ctrlPr>
                  </m:dPr>
                  <m:e>
                    <m:r>
                      <m:rPr>
                        <m:sty m:val="bi"/>
                      </m:rPr>
                      <w:rPr>
                        <w:rFonts w:ascii="Cambria Math" w:hAnsi="Cambria Math" w:cstheme="majorBidi"/>
                        <w:szCs w:val="24"/>
                        <w:lang w:val="en-US"/>
                      </w:rPr>
                      <m:t>r</m:t>
                    </m:r>
                  </m:e>
                </m:d>
                <m:r>
                  <w:rPr>
                    <w:rFonts w:ascii="Cambria Math" w:hAnsi="Cambria Math" w:cstheme="majorBidi"/>
                    <w:szCs w:val="24"/>
                    <w:lang w:val="en-US"/>
                  </w:rPr>
                  <m:t>⟹H⟹</m:t>
                </m:r>
                <m:d>
                  <m:dPr>
                    <m:begChr m:val="|"/>
                    <m:endChr m:val=""/>
                    <m:ctrlPr>
                      <w:rPr>
                        <w:rFonts w:ascii="Cambria Math" w:hAnsi="Cambria Math" w:cstheme="majorBidi"/>
                        <w:i/>
                        <w:szCs w:val="24"/>
                        <w:lang w:val="en-US"/>
                      </w:rPr>
                    </m:ctrlPr>
                  </m:dPr>
                  <m:e>
                    <m:d>
                      <m:dPr>
                        <m:begChr m:val=""/>
                        <m:endChr m:val="⟩"/>
                        <m:ctrlPr>
                          <w:rPr>
                            <w:rFonts w:ascii="Cambria Math" w:hAnsi="Cambria Math" w:cstheme="majorBidi"/>
                            <w:i/>
                            <w:szCs w:val="24"/>
                            <w:lang w:val="en-US"/>
                          </w:rPr>
                        </m:ctrlPr>
                      </m:dPr>
                      <m:e>
                        <m:r>
                          <w:rPr>
                            <w:rFonts w:ascii="Cambria Math" w:hAnsi="Cambria Math" w:cstheme="majorBidi"/>
                            <w:szCs w:val="24"/>
                            <w:lang w:val="en-US"/>
                          </w:rPr>
                          <m:t>ψ</m:t>
                        </m:r>
                        <m:d>
                          <m:dPr>
                            <m:begChr m:val="["/>
                            <m:endChr m:val="]"/>
                            <m:ctrlPr>
                              <w:rPr>
                                <w:rFonts w:ascii="Cambria Math" w:hAnsi="Cambria Math" w:cstheme="majorBidi"/>
                                <w:i/>
                                <w:szCs w:val="24"/>
                                <w:lang w:val="en-US"/>
                              </w:rPr>
                            </m:ctrlPr>
                          </m:dPr>
                          <m:e>
                            <m:r>
                              <w:rPr>
                                <w:rFonts w:ascii="Cambria Math" w:hAnsi="Cambria Math" w:cstheme="majorBidi"/>
                                <w:szCs w:val="24"/>
                                <w:lang w:val="en-US"/>
                              </w:rPr>
                              <m:t>n</m:t>
                            </m:r>
                            <m:d>
                              <m:dPr>
                                <m:ctrlPr>
                                  <w:rPr>
                                    <w:rFonts w:ascii="Cambria Math" w:hAnsi="Cambria Math" w:cstheme="majorBidi"/>
                                    <w:i/>
                                    <w:szCs w:val="24"/>
                                    <w:lang w:val="en-US"/>
                                  </w:rPr>
                                </m:ctrlPr>
                              </m:dPr>
                              <m:e>
                                <m:r>
                                  <m:rPr>
                                    <m:sty m:val="bi"/>
                                  </m:rPr>
                                  <w:rPr>
                                    <w:rFonts w:ascii="Cambria Math" w:hAnsi="Cambria Math" w:cstheme="majorBidi"/>
                                    <w:szCs w:val="24"/>
                                    <w:lang w:val="en-US"/>
                                  </w:rPr>
                                  <m:t>r</m:t>
                                </m:r>
                              </m:e>
                            </m:d>
                          </m:e>
                        </m:d>
                      </m:e>
                    </m:d>
                  </m:e>
                </m:d>
                <m:r>
                  <w:rPr>
                    <w:rFonts w:ascii="Cambria Math" w:hAnsi="Cambria Math" w:cstheme="majorBidi"/>
                    <w:szCs w:val="24"/>
                    <w:lang w:val="en-US"/>
                  </w:rPr>
                  <m:t>⟹</m:t>
                </m:r>
                <m:r>
                  <w:rPr>
                    <w:rFonts w:ascii="Cambria Math" w:hAnsi="Cambria Math" w:cstheme="majorBidi"/>
                    <w:szCs w:val="24"/>
                  </w:rPr>
                  <m:t>O</m:t>
                </m:r>
                <m:d>
                  <m:dPr>
                    <m:begChr m:val="["/>
                    <m:endChr m:val="]"/>
                    <m:ctrlPr>
                      <w:rPr>
                        <w:rFonts w:ascii="Cambria Math" w:hAnsi="Cambria Math" w:cstheme="majorBidi"/>
                        <w:i/>
                        <w:szCs w:val="24"/>
                      </w:rPr>
                    </m:ctrlPr>
                  </m:dPr>
                  <m:e>
                    <m:r>
                      <w:rPr>
                        <w:rFonts w:ascii="Cambria Math" w:hAnsi="Cambria Math" w:cstheme="majorBidi"/>
                        <w:szCs w:val="24"/>
                      </w:rPr>
                      <m:t>n</m:t>
                    </m:r>
                    <m:d>
                      <m:dPr>
                        <m:ctrlPr>
                          <w:rPr>
                            <w:rFonts w:ascii="Cambria Math" w:hAnsi="Cambria Math" w:cstheme="majorBidi"/>
                            <w:i/>
                            <w:szCs w:val="24"/>
                          </w:rPr>
                        </m:ctrlPr>
                      </m:dPr>
                      <m:e>
                        <m:r>
                          <m:rPr>
                            <m:sty m:val="bi"/>
                          </m:rPr>
                          <w:rPr>
                            <w:rFonts w:ascii="Cambria Math" w:hAnsi="Cambria Math" w:cstheme="majorBidi"/>
                            <w:szCs w:val="24"/>
                          </w:rPr>
                          <m:t>r</m:t>
                        </m:r>
                      </m:e>
                    </m:d>
                  </m:e>
                </m:d>
                <m:r>
                  <w:rPr>
                    <w:rFonts w:ascii="Cambria Math" w:hAnsi="Cambria Math" w:cstheme="majorBidi"/>
                    <w:szCs w:val="24"/>
                  </w:rPr>
                  <m:t>=</m:t>
                </m:r>
                <m:d>
                  <m:dPr>
                    <m:begChr m:val="⟨"/>
                    <m:endChr m:val="⟩"/>
                    <m:ctrlPr>
                      <w:rPr>
                        <w:rFonts w:ascii="Cambria Math" w:hAnsi="Cambria Math" w:cstheme="majorBidi"/>
                        <w:i/>
                        <w:szCs w:val="24"/>
                      </w:rPr>
                    </m:ctrlPr>
                  </m:dPr>
                  <m:e>
                    <m:r>
                      <w:rPr>
                        <w:rFonts w:ascii="Cambria Math" w:hAnsi="Cambria Math" w:cstheme="majorBidi"/>
                        <w:szCs w:val="24"/>
                        <w:lang w:val="en-US"/>
                      </w:rPr>
                      <m:t>ψ</m:t>
                    </m:r>
                    <m:d>
                      <m:dPr>
                        <m:begChr m:val="["/>
                        <m:endChr m:val="]"/>
                        <m:ctrlPr>
                          <w:rPr>
                            <w:rFonts w:ascii="Cambria Math" w:hAnsi="Cambria Math" w:cstheme="majorBidi"/>
                            <w:i/>
                            <w:szCs w:val="24"/>
                            <w:lang w:val="en-US"/>
                          </w:rPr>
                        </m:ctrlPr>
                      </m:dPr>
                      <m:e>
                        <m:r>
                          <w:rPr>
                            <w:rFonts w:ascii="Cambria Math" w:hAnsi="Cambria Math" w:cstheme="majorBidi"/>
                            <w:szCs w:val="24"/>
                            <w:lang w:val="en-US"/>
                          </w:rPr>
                          <m:t>n</m:t>
                        </m:r>
                        <m:d>
                          <m:dPr>
                            <m:ctrlPr>
                              <w:rPr>
                                <w:rFonts w:ascii="Cambria Math" w:hAnsi="Cambria Math" w:cstheme="majorBidi"/>
                                <w:i/>
                                <w:szCs w:val="24"/>
                                <w:lang w:val="en-US"/>
                              </w:rPr>
                            </m:ctrlPr>
                          </m:dPr>
                          <m:e>
                            <m:r>
                              <m:rPr>
                                <m:sty m:val="bi"/>
                              </m:rPr>
                              <w:rPr>
                                <w:rFonts w:ascii="Cambria Math" w:hAnsi="Cambria Math" w:cstheme="majorBidi"/>
                                <w:szCs w:val="24"/>
                                <w:lang w:val="en-US"/>
                              </w:rPr>
                              <m:t>r</m:t>
                            </m:r>
                          </m:e>
                        </m:d>
                      </m:e>
                    </m:d>
                  </m:e>
                  <m:e>
                    <m:r>
                      <w:rPr>
                        <w:rFonts w:ascii="Cambria Math" w:hAnsi="Cambria Math" w:cstheme="majorBidi"/>
                        <w:szCs w:val="24"/>
                      </w:rPr>
                      <m:t>O</m:t>
                    </m:r>
                  </m:e>
                  <m:e>
                    <m:r>
                      <w:rPr>
                        <w:rFonts w:ascii="Cambria Math" w:hAnsi="Cambria Math" w:cstheme="majorBidi"/>
                        <w:szCs w:val="24"/>
                        <w:lang w:val="en-US"/>
                      </w:rPr>
                      <m:t>ψ</m:t>
                    </m:r>
                    <m:d>
                      <m:dPr>
                        <m:begChr m:val="["/>
                        <m:endChr m:val="]"/>
                        <m:ctrlPr>
                          <w:rPr>
                            <w:rFonts w:ascii="Cambria Math" w:hAnsi="Cambria Math" w:cstheme="majorBidi"/>
                            <w:i/>
                            <w:szCs w:val="24"/>
                            <w:lang w:val="en-US"/>
                          </w:rPr>
                        </m:ctrlPr>
                      </m:dPr>
                      <m:e>
                        <m:r>
                          <w:rPr>
                            <w:rFonts w:ascii="Cambria Math" w:hAnsi="Cambria Math" w:cstheme="majorBidi"/>
                            <w:szCs w:val="24"/>
                            <w:lang w:val="en-US"/>
                          </w:rPr>
                          <m:t>n</m:t>
                        </m:r>
                        <m:d>
                          <m:dPr>
                            <m:ctrlPr>
                              <w:rPr>
                                <w:rFonts w:ascii="Cambria Math" w:hAnsi="Cambria Math" w:cstheme="majorBidi"/>
                                <w:i/>
                                <w:szCs w:val="24"/>
                                <w:lang w:val="en-US"/>
                              </w:rPr>
                            </m:ctrlPr>
                          </m:dPr>
                          <m:e>
                            <m:r>
                              <m:rPr>
                                <m:sty m:val="bi"/>
                              </m:rPr>
                              <w:rPr>
                                <w:rFonts w:ascii="Cambria Math" w:hAnsi="Cambria Math" w:cstheme="majorBidi"/>
                                <w:szCs w:val="24"/>
                                <w:lang w:val="en-US"/>
                              </w:rPr>
                              <m:t>r</m:t>
                            </m:r>
                          </m:e>
                        </m:d>
                      </m:e>
                    </m:d>
                  </m:e>
                </m:d>
              </m:oMath>
            </m:oMathPara>
          </w:p>
        </w:tc>
        <w:tc>
          <w:tcPr>
            <w:tcW w:w="600" w:type="pct"/>
            <w:vAlign w:val="center"/>
          </w:tcPr>
          <w:p w:rsidR="00203422" w:rsidRPr="0077666A" w:rsidRDefault="00203422" w:rsidP="00AA5CE9">
            <w:pPr>
              <w:pStyle w:val="ListParagraph"/>
              <w:numPr>
                <w:ilvl w:val="1"/>
                <w:numId w:val="6"/>
              </w:numPr>
              <w:spacing w:before="120" w:after="120" w:line="360" w:lineRule="auto"/>
              <w:jc w:val="both"/>
              <w:rPr>
                <w:rFonts w:asciiTheme="majorBidi" w:hAnsiTheme="majorBidi" w:cstheme="majorBidi"/>
                <w:sz w:val="24"/>
                <w:szCs w:val="24"/>
              </w:rPr>
            </w:pPr>
          </w:p>
        </w:tc>
      </w:tr>
    </w:tbl>
    <w:p w:rsidR="00203422" w:rsidRDefault="00203422" w:rsidP="00203422">
      <w:pPr>
        <w:spacing w:before="120" w:after="120" w:line="360" w:lineRule="auto"/>
        <w:ind w:firstLine="708"/>
        <w:jc w:val="both"/>
        <w:rPr>
          <w:rFonts w:asciiTheme="majorBidi" w:hAnsiTheme="majorBidi" w:cstheme="majorBidi"/>
          <w:szCs w:val="24"/>
        </w:rPr>
      </w:pPr>
      <w:r>
        <w:rPr>
          <w:rFonts w:asciiTheme="majorBidi" w:hAnsiTheme="majorBidi" w:cstheme="majorBidi"/>
          <w:szCs w:val="24"/>
        </w:rPr>
        <w:t>Le</w:t>
      </w:r>
      <w:r w:rsidRPr="000130C5">
        <w:rPr>
          <w:rFonts w:asciiTheme="majorBidi" w:hAnsiTheme="majorBidi" w:cstheme="majorBidi"/>
          <w:szCs w:val="24"/>
        </w:rPr>
        <w:t xml:space="preserve"> théorème de Hohenberg et Kohn peut être étendu aux systèmes de </w:t>
      </w:r>
      <w:r>
        <w:rPr>
          <w:rFonts w:asciiTheme="majorBidi" w:hAnsiTheme="majorBidi" w:cstheme="majorBidi"/>
          <w:szCs w:val="24"/>
        </w:rPr>
        <w:t xml:space="preserve">la densité de spin up </w:t>
      </w:r>
      <m:oMath>
        <m:r>
          <w:rPr>
            <w:rFonts w:ascii="Cambria Math" w:hAnsi="Cambria Math" w:cstheme="majorBidi"/>
            <w:szCs w:val="24"/>
          </w:rPr>
          <m:t>α</m:t>
        </m:r>
      </m:oMath>
      <w:r w:rsidRPr="000130C5">
        <w:rPr>
          <w:rFonts w:asciiTheme="majorBidi" w:hAnsiTheme="majorBidi" w:cstheme="majorBidi"/>
          <w:szCs w:val="24"/>
        </w:rPr>
        <w:t xml:space="preserve"> et de la densité de spin down </w:t>
      </w:r>
      <m:oMath>
        <m:r>
          <w:rPr>
            <w:rFonts w:ascii="Cambria Math" w:hAnsi="Cambria Math" w:cstheme="majorBidi"/>
            <w:szCs w:val="24"/>
          </w:rPr>
          <m:t>β</m:t>
        </m:r>
      </m:oMath>
      <w:r w:rsidRPr="000130C5">
        <w:rPr>
          <w:rFonts w:asciiTheme="majorBidi" w:hAnsiTheme="majorBidi" w:cstheme="majorBidi"/>
          <w:szCs w:val="24"/>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2"/>
        <w:gridCol w:w="1088"/>
      </w:tblGrid>
      <w:tr w:rsidR="00203422" w:rsidTr="00AA5CE9">
        <w:tc>
          <w:tcPr>
            <w:tcW w:w="4400" w:type="pct"/>
            <w:vAlign w:val="center"/>
          </w:tcPr>
          <w:p w:rsidR="00203422" w:rsidRDefault="00203422" w:rsidP="00AA5CE9">
            <w:pPr>
              <w:spacing w:before="120" w:after="120" w:line="360" w:lineRule="auto"/>
              <w:jc w:val="both"/>
              <w:rPr>
                <w:rFonts w:asciiTheme="majorBidi" w:hAnsiTheme="majorBidi" w:cstheme="majorBidi"/>
                <w:szCs w:val="24"/>
              </w:rPr>
            </w:pPr>
            <m:oMathPara>
              <m:oMath>
                <m:r>
                  <w:rPr>
                    <w:rFonts w:ascii="Cambria Math" w:hAnsi="Cambria Math" w:cstheme="majorBidi"/>
                    <w:szCs w:val="24"/>
                  </w:rPr>
                  <m:t>E=E</m:t>
                </m:r>
                <m:d>
                  <m:dPr>
                    <m:begChr m:val="["/>
                    <m:endChr m:val="]"/>
                    <m:ctrlPr>
                      <w:rPr>
                        <w:rFonts w:ascii="Cambria Math" w:hAnsi="Cambria Math" w:cstheme="majorBidi"/>
                        <w:i/>
                        <w:szCs w:val="24"/>
                      </w:rPr>
                    </m:ctrlPr>
                  </m:dPr>
                  <m:e>
                    <m:sSub>
                      <m:sSubPr>
                        <m:ctrlPr>
                          <w:rPr>
                            <w:rFonts w:ascii="Cambria Math" w:hAnsi="Cambria Math" w:cstheme="majorBidi"/>
                            <w:i/>
                            <w:szCs w:val="24"/>
                          </w:rPr>
                        </m:ctrlPr>
                      </m:sSubPr>
                      <m:e>
                        <m:r>
                          <w:rPr>
                            <w:rFonts w:ascii="Cambria Math" w:hAnsi="Cambria Math" w:cstheme="majorBidi"/>
                            <w:szCs w:val="24"/>
                          </w:rPr>
                          <m:t>n</m:t>
                        </m:r>
                      </m:e>
                      <m:sub>
                        <m:r>
                          <w:rPr>
                            <w:rFonts w:ascii="Cambria Math" w:hAnsi="Cambria Math" w:cstheme="majorBidi"/>
                            <w:szCs w:val="24"/>
                          </w:rPr>
                          <m:t>α</m:t>
                        </m:r>
                      </m:sub>
                    </m:sSub>
                    <m:d>
                      <m:dPr>
                        <m:ctrlPr>
                          <w:rPr>
                            <w:rFonts w:ascii="Cambria Math" w:hAnsi="Cambria Math" w:cstheme="majorBidi"/>
                            <w:i/>
                            <w:szCs w:val="24"/>
                          </w:rPr>
                        </m:ctrlPr>
                      </m:dPr>
                      <m:e>
                        <m:r>
                          <m:rPr>
                            <m:sty m:val="bi"/>
                          </m:rPr>
                          <w:rPr>
                            <w:rFonts w:ascii="Cambria Math" w:hAnsi="Cambria Math" w:cstheme="majorBidi"/>
                            <w:szCs w:val="24"/>
                          </w:rPr>
                          <m:t>r</m:t>
                        </m:r>
                      </m:e>
                    </m:d>
                    <m:r>
                      <w:rPr>
                        <w:rFonts w:ascii="Cambria Math" w:hAnsi="Cambria Math" w:cstheme="majorBidi"/>
                        <w:szCs w:val="24"/>
                      </w:rPr>
                      <m:t>,</m:t>
                    </m:r>
                    <m:sSub>
                      <m:sSubPr>
                        <m:ctrlPr>
                          <w:rPr>
                            <w:rFonts w:ascii="Cambria Math" w:hAnsi="Cambria Math" w:cstheme="majorBidi"/>
                            <w:i/>
                            <w:szCs w:val="24"/>
                          </w:rPr>
                        </m:ctrlPr>
                      </m:sSubPr>
                      <m:e>
                        <m:r>
                          <w:rPr>
                            <w:rFonts w:ascii="Cambria Math" w:hAnsi="Cambria Math" w:cstheme="majorBidi"/>
                            <w:szCs w:val="24"/>
                          </w:rPr>
                          <m:t>n</m:t>
                        </m:r>
                      </m:e>
                      <m:sub>
                        <m:r>
                          <w:rPr>
                            <w:rFonts w:ascii="Cambria Math" w:hAnsi="Cambria Math" w:cstheme="majorBidi"/>
                            <w:szCs w:val="24"/>
                          </w:rPr>
                          <m:t>β</m:t>
                        </m:r>
                      </m:sub>
                    </m:sSub>
                    <m:d>
                      <m:dPr>
                        <m:ctrlPr>
                          <w:rPr>
                            <w:rFonts w:ascii="Cambria Math" w:hAnsi="Cambria Math" w:cstheme="majorBidi"/>
                            <w:i/>
                            <w:szCs w:val="24"/>
                          </w:rPr>
                        </m:ctrlPr>
                      </m:dPr>
                      <m:e>
                        <m:r>
                          <m:rPr>
                            <m:sty m:val="bi"/>
                          </m:rPr>
                          <w:rPr>
                            <w:rFonts w:ascii="Cambria Math" w:hAnsi="Cambria Math" w:cstheme="majorBidi"/>
                            <w:szCs w:val="24"/>
                          </w:rPr>
                          <m:t>r</m:t>
                        </m:r>
                      </m:e>
                    </m:d>
                  </m:e>
                </m:d>
              </m:oMath>
            </m:oMathPara>
          </w:p>
        </w:tc>
        <w:tc>
          <w:tcPr>
            <w:tcW w:w="600" w:type="pct"/>
            <w:vAlign w:val="center"/>
          </w:tcPr>
          <w:p w:rsidR="00203422" w:rsidRPr="0077666A" w:rsidRDefault="00203422" w:rsidP="00AA5CE9">
            <w:pPr>
              <w:pStyle w:val="ListParagraph"/>
              <w:numPr>
                <w:ilvl w:val="1"/>
                <w:numId w:val="6"/>
              </w:numPr>
              <w:spacing w:before="120" w:after="120" w:line="360" w:lineRule="auto"/>
              <w:jc w:val="both"/>
              <w:rPr>
                <w:rFonts w:asciiTheme="majorBidi" w:hAnsiTheme="majorBidi" w:cstheme="majorBidi"/>
                <w:sz w:val="24"/>
                <w:szCs w:val="24"/>
              </w:rPr>
            </w:pPr>
          </w:p>
        </w:tc>
      </w:tr>
    </w:tbl>
    <w:p w:rsidR="00203422" w:rsidRDefault="00203422" w:rsidP="00203422">
      <w:pPr>
        <w:spacing w:before="120" w:after="120" w:line="360" w:lineRule="auto"/>
        <w:jc w:val="both"/>
        <w:rPr>
          <w:rFonts w:asciiTheme="majorBidi" w:hAnsiTheme="majorBidi" w:cstheme="majorBidi"/>
          <w:szCs w:val="24"/>
        </w:rPr>
      </w:pPr>
      <w:r>
        <w:rPr>
          <w:rFonts w:asciiTheme="majorBidi" w:hAnsiTheme="majorBidi" w:cstheme="majorBidi"/>
          <w:szCs w:val="24"/>
        </w:rPr>
        <w:t>De plus, c</w:t>
      </w:r>
      <w:r w:rsidRPr="000130C5">
        <w:rPr>
          <w:rFonts w:asciiTheme="majorBidi" w:hAnsiTheme="majorBidi" w:cstheme="majorBidi"/>
          <w:szCs w:val="24"/>
        </w:rPr>
        <w:t>e premier théorème de Hohenberg et Kohn</w:t>
      </w:r>
      <w:r>
        <w:rPr>
          <w:rFonts w:asciiTheme="majorBidi" w:hAnsiTheme="majorBidi" w:cstheme="majorBidi"/>
          <w:szCs w:val="24"/>
        </w:rPr>
        <w:t xml:space="preserve"> exprime la </w:t>
      </w:r>
      <w:r w:rsidRPr="000130C5">
        <w:rPr>
          <w:rFonts w:asciiTheme="majorBidi" w:hAnsiTheme="majorBidi" w:cstheme="majorBidi"/>
          <w:szCs w:val="24"/>
        </w:rPr>
        <w:t>fonctionnelle</w:t>
      </w:r>
      <w:r>
        <w:rPr>
          <w:rFonts w:asciiTheme="majorBidi" w:hAnsiTheme="majorBidi" w:cstheme="majorBidi"/>
          <w:szCs w:val="24"/>
        </w:rPr>
        <w:t xml:space="preserve"> de l’énergie</w:t>
      </w:r>
      <w:r w:rsidRPr="000130C5">
        <w:rPr>
          <w:rFonts w:asciiTheme="majorBidi" w:hAnsiTheme="majorBidi" w:cstheme="majorBidi"/>
          <w:szCs w:val="24"/>
        </w:rPr>
        <w:t xml:space="preserve"> </w:t>
      </w:r>
      <m:oMath>
        <m:r>
          <w:rPr>
            <w:rFonts w:ascii="Cambria Math" w:hAnsi="Cambria Math" w:cstheme="majorBidi"/>
            <w:szCs w:val="24"/>
          </w:rPr>
          <m:t>E[n(</m:t>
        </m:r>
        <m:r>
          <m:rPr>
            <m:sty m:val="bi"/>
          </m:rPr>
          <w:rPr>
            <w:rFonts w:ascii="Cambria Math" w:hAnsi="Cambria Math" w:cstheme="majorBidi"/>
            <w:szCs w:val="24"/>
          </w:rPr>
          <m:t>r</m:t>
        </m:r>
        <m:r>
          <w:rPr>
            <w:rFonts w:ascii="Cambria Math" w:hAnsi="Cambria Math" w:cstheme="majorBidi"/>
            <w:szCs w:val="24"/>
          </w:rPr>
          <m:t xml:space="preserve">)] </m:t>
        </m:r>
      </m:oMath>
      <w:r w:rsidRPr="000130C5">
        <w:rPr>
          <w:rFonts w:asciiTheme="majorBidi" w:hAnsiTheme="majorBidi" w:cstheme="majorBidi"/>
          <w:szCs w:val="24"/>
        </w:rPr>
        <w:t xml:space="preserve">dans un potentiel externe donné </w:t>
      </w:r>
      <m:oMath>
        <m:sSub>
          <m:sSubPr>
            <m:ctrlPr>
              <w:rPr>
                <w:rFonts w:ascii="Cambria Math" w:hAnsi="Cambria Math" w:cstheme="majorBidi"/>
                <w:i/>
                <w:szCs w:val="24"/>
              </w:rPr>
            </m:ctrlPr>
          </m:sSubPr>
          <m:e>
            <m:r>
              <w:rPr>
                <w:rFonts w:ascii="Cambria Math" w:hAnsi="Cambria Math" w:cstheme="majorBidi"/>
                <w:szCs w:val="24"/>
              </w:rPr>
              <m:t>V</m:t>
            </m:r>
          </m:e>
          <m:sub>
            <m:r>
              <w:rPr>
                <w:rFonts w:ascii="Cambria Math" w:hAnsi="Cambria Math" w:cstheme="majorBidi"/>
                <w:szCs w:val="24"/>
              </w:rPr>
              <m:t>ext</m:t>
            </m:r>
          </m:sub>
        </m:sSub>
        <m:d>
          <m:dPr>
            <m:ctrlPr>
              <w:rPr>
                <w:rFonts w:ascii="Cambria Math" w:hAnsi="Cambria Math" w:cstheme="majorBidi"/>
                <w:i/>
                <w:szCs w:val="24"/>
              </w:rPr>
            </m:ctrlPr>
          </m:dPr>
          <m:e>
            <m:r>
              <m:rPr>
                <m:sty m:val="bi"/>
              </m:rPr>
              <w:rPr>
                <w:rFonts w:ascii="Cambria Math" w:hAnsi="Cambria Math" w:cstheme="majorBidi"/>
                <w:szCs w:val="24"/>
              </w:rPr>
              <m:t>r</m:t>
            </m:r>
          </m:e>
        </m:d>
      </m:oMath>
      <w:r>
        <w:rPr>
          <w:rFonts w:asciiTheme="majorBidi" w:hAnsiTheme="majorBidi" w:cstheme="majorBidi"/>
          <w:szCs w:val="24"/>
        </w:rPr>
        <w:t xml:space="preserve"> </w:t>
      </w:r>
      <w:r w:rsidRPr="000130C5">
        <w:rPr>
          <w:rFonts w:asciiTheme="majorBidi" w:hAnsiTheme="majorBidi" w:cstheme="majorBidi"/>
          <w:szCs w:val="24"/>
        </w:rPr>
        <w:t xml:space="preserve">selon </w:t>
      </w:r>
      <w:r>
        <w:rPr>
          <w:rFonts w:asciiTheme="majorBidi" w:hAnsiTheme="majorBidi" w:cstheme="majorBidi"/>
          <w:szCs w:val="24"/>
        </w:rPr>
        <w:t>l’égalité</w:t>
      </w:r>
      <w:r w:rsidRPr="000130C5">
        <w:rPr>
          <w:rFonts w:asciiTheme="majorBidi" w:hAnsiTheme="majorBidi" w:cstheme="majorBidi"/>
          <w:szCs w:val="24"/>
        </w:rPr>
        <w:t xml:space="preserve"> :</w:t>
      </w:r>
      <w:r>
        <w:rPr>
          <w:rFonts w:asciiTheme="majorBidi" w:hAnsiTheme="majorBidi" w:cstheme="majorBidi"/>
          <w:szCs w:val="24"/>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2"/>
        <w:gridCol w:w="1088"/>
      </w:tblGrid>
      <w:tr w:rsidR="00203422" w:rsidTr="00AA5CE9">
        <w:tc>
          <w:tcPr>
            <w:tcW w:w="4400" w:type="pct"/>
            <w:vAlign w:val="center"/>
          </w:tcPr>
          <w:p w:rsidR="00203422" w:rsidRDefault="00203422" w:rsidP="00AA5CE9">
            <w:pPr>
              <w:spacing w:before="120" w:after="120" w:line="360" w:lineRule="auto"/>
              <w:jc w:val="both"/>
              <w:rPr>
                <w:rFonts w:asciiTheme="majorBidi" w:hAnsiTheme="majorBidi" w:cstheme="majorBidi"/>
                <w:szCs w:val="24"/>
              </w:rPr>
            </w:pPr>
            <m:oMathPara>
              <m:oMath>
                <m:r>
                  <w:rPr>
                    <w:rFonts w:ascii="Cambria Math" w:hAnsi="Cambria Math" w:cstheme="majorBidi"/>
                    <w:szCs w:val="24"/>
                  </w:rPr>
                  <m:t>E</m:t>
                </m:r>
                <m:d>
                  <m:dPr>
                    <m:begChr m:val="["/>
                    <m:endChr m:val="]"/>
                    <m:ctrlPr>
                      <w:rPr>
                        <w:rFonts w:ascii="Cambria Math" w:hAnsi="Cambria Math" w:cstheme="majorBidi"/>
                        <w:i/>
                        <w:szCs w:val="24"/>
                      </w:rPr>
                    </m:ctrlPr>
                  </m:dPr>
                  <m:e>
                    <m:r>
                      <w:rPr>
                        <w:rFonts w:ascii="Cambria Math" w:hAnsi="Cambria Math" w:cstheme="majorBidi"/>
                        <w:szCs w:val="24"/>
                      </w:rPr>
                      <m:t>n</m:t>
                    </m:r>
                    <m:d>
                      <m:dPr>
                        <m:ctrlPr>
                          <w:rPr>
                            <w:rFonts w:ascii="Cambria Math" w:hAnsi="Cambria Math" w:cstheme="majorBidi"/>
                            <w:i/>
                            <w:szCs w:val="24"/>
                          </w:rPr>
                        </m:ctrlPr>
                      </m:dPr>
                      <m:e>
                        <m:r>
                          <m:rPr>
                            <m:sty m:val="bi"/>
                          </m:rPr>
                          <w:rPr>
                            <w:rFonts w:ascii="Cambria Math" w:hAnsi="Cambria Math" w:cstheme="majorBidi"/>
                            <w:szCs w:val="24"/>
                          </w:rPr>
                          <m:t>r</m:t>
                        </m:r>
                      </m:e>
                    </m:d>
                  </m:e>
                </m:d>
                <m:r>
                  <w:rPr>
                    <w:rFonts w:ascii="Cambria Math" w:hAnsi="Cambria Math" w:cstheme="majorBidi"/>
                    <w:szCs w:val="24"/>
                  </w:rPr>
                  <m:t>=</m:t>
                </m:r>
                <m:sSub>
                  <m:sSubPr>
                    <m:ctrlPr>
                      <w:rPr>
                        <w:rFonts w:ascii="Cambria Math" w:hAnsi="Cambria Math" w:cstheme="majorBidi"/>
                        <w:i/>
                        <w:szCs w:val="24"/>
                      </w:rPr>
                    </m:ctrlPr>
                  </m:sSubPr>
                  <m:e>
                    <m:r>
                      <w:rPr>
                        <w:rFonts w:ascii="Cambria Math" w:hAnsi="Cambria Math" w:cstheme="majorBidi"/>
                        <w:szCs w:val="24"/>
                      </w:rPr>
                      <m:t>F</m:t>
                    </m:r>
                  </m:e>
                  <m:sub>
                    <m:r>
                      <w:rPr>
                        <w:rFonts w:ascii="Cambria Math" w:hAnsi="Cambria Math" w:cstheme="majorBidi"/>
                        <w:szCs w:val="24"/>
                      </w:rPr>
                      <m:t>HK</m:t>
                    </m:r>
                  </m:sub>
                </m:sSub>
                <m:d>
                  <m:dPr>
                    <m:begChr m:val="["/>
                    <m:endChr m:val="]"/>
                    <m:ctrlPr>
                      <w:rPr>
                        <w:rFonts w:ascii="Cambria Math" w:hAnsi="Cambria Math" w:cstheme="majorBidi"/>
                        <w:i/>
                        <w:szCs w:val="24"/>
                      </w:rPr>
                    </m:ctrlPr>
                  </m:dPr>
                  <m:e>
                    <m:r>
                      <w:rPr>
                        <w:rFonts w:ascii="Cambria Math" w:hAnsi="Cambria Math" w:cstheme="majorBidi"/>
                        <w:szCs w:val="24"/>
                      </w:rPr>
                      <m:t>n</m:t>
                    </m:r>
                    <m:d>
                      <m:dPr>
                        <m:ctrlPr>
                          <w:rPr>
                            <w:rFonts w:ascii="Cambria Math" w:hAnsi="Cambria Math" w:cstheme="majorBidi"/>
                            <w:i/>
                            <w:szCs w:val="24"/>
                          </w:rPr>
                        </m:ctrlPr>
                      </m:dPr>
                      <m:e>
                        <m:r>
                          <m:rPr>
                            <m:sty m:val="bi"/>
                          </m:rPr>
                          <w:rPr>
                            <w:rFonts w:ascii="Cambria Math" w:hAnsi="Cambria Math" w:cstheme="majorBidi"/>
                            <w:szCs w:val="24"/>
                          </w:rPr>
                          <m:t>r</m:t>
                        </m:r>
                      </m:e>
                    </m:d>
                  </m:e>
                </m:d>
                <m:r>
                  <w:rPr>
                    <w:rFonts w:ascii="Cambria Math" w:hAnsi="Cambria Math" w:cstheme="majorBidi"/>
                    <w:szCs w:val="24"/>
                  </w:rPr>
                  <m:t>+</m:t>
                </m:r>
                <m:nary>
                  <m:naryPr>
                    <m:limLoc m:val="undOvr"/>
                    <m:subHide m:val="1"/>
                    <m:supHide m:val="1"/>
                    <m:ctrlPr>
                      <w:rPr>
                        <w:rFonts w:ascii="Cambria Math" w:hAnsi="Cambria Math" w:cstheme="majorBidi"/>
                        <w:i/>
                        <w:szCs w:val="24"/>
                      </w:rPr>
                    </m:ctrlPr>
                  </m:naryPr>
                  <m:sub/>
                  <m:sup/>
                  <m:e>
                    <m:sSub>
                      <m:sSubPr>
                        <m:ctrlPr>
                          <w:rPr>
                            <w:rFonts w:ascii="Cambria Math" w:hAnsi="Cambria Math" w:cstheme="majorBidi"/>
                            <w:i/>
                            <w:szCs w:val="24"/>
                          </w:rPr>
                        </m:ctrlPr>
                      </m:sSubPr>
                      <m:e>
                        <m:r>
                          <w:rPr>
                            <w:rFonts w:ascii="Cambria Math" w:hAnsi="Cambria Math" w:cstheme="majorBidi"/>
                            <w:szCs w:val="24"/>
                          </w:rPr>
                          <m:t>V</m:t>
                        </m:r>
                      </m:e>
                      <m:sub>
                        <m:r>
                          <w:rPr>
                            <w:rFonts w:ascii="Cambria Math" w:hAnsi="Cambria Math" w:cstheme="majorBidi"/>
                            <w:szCs w:val="24"/>
                          </w:rPr>
                          <m:t>ext</m:t>
                        </m:r>
                      </m:sub>
                    </m:sSub>
                    <m:d>
                      <m:dPr>
                        <m:ctrlPr>
                          <w:rPr>
                            <w:rFonts w:ascii="Cambria Math" w:hAnsi="Cambria Math" w:cstheme="majorBidi"/>
                            <w:i/>
                            <w:szCs w:val="24"/>
                          </w:rPr>
                        </m:ctrlPr>
                      </m:dPr>
                      <m:e>
                        <m:r>
                          <m:rPr>
                            <m:sty m:val="bi"/>
                          </m:rPr>
                          <w:rPr>
                            <w:rFonts w:ascii="Cambria Math" w:hAnsi="Cambria Math" w:cstheme="majorBidi"/>
                            <w:szCs w:val="24"/>
                          </w:rPr>
                          <m:t>r</m:t>
                        </m:r>
                      </m:e>
                    </m:d>
                    <m:r>
                      <w:rPr>
                        <w:rFonts w:ascii="Cambria Math" w:hAnsi="Cambria Math" w:cstheme="majorBidi"/>
                        <w:szCs w:val="24"/>
                      </w:rPr>
                      <m:t>n</m:t>
                    </m:r>
                    <m:d>
                      <m:dPr>
                        <m:ctrlPr>
                          <w:rPr>
                            <w:rFonts w:ascii="Cambria Math" w:hAnsi="Cambria Math" w:cstheme="majorBidi"/>
                            <w:i/>
                            <w:szCs w:val="24"/>
                          </w:rPr>
                        </m:ctrlPr>
                      </m:dPr>
                      <m:e>
                        <m:r>
                          <m:rPr>
                            <m:sty m:val="bi"/>
                          </m:rPr>
                          <w:rPr>
                            <w:rFonts w:ascii="Cambria Math" w:hAnsi="Cambria Math" w:cstheme="majorBidi"/>
                            <w:szCs w:val="24"/>
                          </w:rPr>
                          <m:t>r</m:t>
                        </m:r>
                      </m:e>
                    </m:d>
                    <m:r>
                      <w:rPr>
                        <w:rFonts w:ascii="Cambria Math" w:hAnsi="Cambria Math" w:cstheme="majorBidi"/>
                        <w:szCs w:val="24"/>
                      </w:rPr>
                      <m:t>d</m:t>
                    </m:r>
                    <m:r>
                      <m:rPr>
                        <m:sty m:val="bi"/>
                      </m:rPr>
                      <w:rPr>
                        <w:rFonts w:ascii="Cambria Math" w:hAnsi="Cambria Math" w:cstheme="majorBidi"/>
                        <w:szCs w:val="24"/>
                      </w:rPr>
                      <m:t>r</m:t>
                    </m:r>
                  </m:e>
                </m:nary>
              </m:oMath>
            </m:oMathPara>
          </w:p>
        </w:tc>
        <w:tc>
          <w:tcPr>
            <w:tcW w:w="600" w:type="pct"/>
            <w:vAlign w:val="center"/>
          </w:tcPr>
          <w:p w:rsidR="00203422" w:rsidRPr="0077666A" w:rsidRDefault="00203422" w:rsidP="00AA5CE9">
            <w:pPr>
              <w:pStyle w:val="ListParagraph"/>
              <w:numPr>
                <w:ilvl w:val="1"/>
                <w:numId w:val="6"/>
              </w:numPr>
              <w:spacing w:before="120" w:after="120" w:line="360" w:lineRule="auto"/>
              <w:jc w:val="both"/>
              <w:rPr>
                <w:rFonts w:asciiTheme="majorBidi" w:hAnsiTheme="majorBidi" w:cstheme="majorBidi"/>
                <w:sz w:val="24"/>
                <w:szCs w:val="24"/>
              </w:rPr>
            </w:pPr>
          </w:p>
        </w:tc>
      </w:tr>
    </w:tbl>
    <w:p w:rsidR="00203422" w:rsidRDefault="00203422" w:rsidP="00203422">
      <w:pPr>
        <w:spacing w:before="120" w:after="120" w:line="360" w:lineRule="auto"/>
        <w:jc w:val="both"/>
        <w:rPr>
          <w:rFonts w:asciiTheme="majorBidi" w:hAnsiTheme="majorBidi" w:cstheme="majorBidi"/>
          <w:szCs w:val="24"/>
        </w:rPr>
      </w:pPr>
      <w:r>
        <w:rPr>
          <w:rFonts w:asciiTheme="majorBidi" w:hAnsiTheme="majorBidi" w:cstheme="majorBidi"/>
          <w:szCs w:val="24"/>
        </w:rPr>
        <w:t xml:space="preserve">Dans laquelle </w:t>
      </w:r>
      <m:oMath>
        <m:sSub>
          <m:sSubPr>
            <m:ctrlPr>
              <w:rPr>
                <w:rFonts w:ascii="Cambria Math" w:hAnsi="Cambria Math" w:cstheme="majorBidi"/>
                <w:i/>
                <w:szCs w:val="24"/>
              </w:rPr>
            </m:ctrlPr>
          </m:sSubPr>
          <m:e>
            <m:r>
              <w:rPr>
                <w:rFonts w:ascii="Cambria Math" w:hAnsi="Cambria Math" w:cstheme="majorBidi"/>
                <w:szCs w:val="24"/>
              </w:rPr>
              <m:t>F</m:t>
            </m:r>
          </m:e>
          <m:sub>
            <m:r>
              <w:rPr>
                <w:rFonts w:ascii="Cambria Math" w:hAnsi="Cambria Math" w:cstheme="majorBidi"/>
                <w:szCs w:val="24"/>
              </w:rPr>
              <m:t>HK</m:t>
            </m:r>
          </m:sub>
        </m:sSub>
        <m:d>
          <m:dPr>
            <m:begChr m:val="["/>
            <m:endChr m:val="]"/>
            <m:ctrlPr>
              <w:rPr>
                <w:rFonts w:ascii="Cambria Math" w:hAnsi="Cambria Math" w:cstheme="majorBidi"/>
                <w:i/>
                <w:szCs w:val="24"/>
              </w:rPr>
            </m:ctrlPr>
          </m:dPr>
          <m:e>
            <m:r>
              <w:rPr>
                <w:rFonts w:ascii="Cambria Math" w:hAnsi="Cambria Math" w:cstheme="majorBidi"/>
                <w:szCs w:val="24"/>
              </w:rPr>
              <m:t>n</m:t>
            </m:r>
            <m:d>
              <m:dPr>
                <m:ctrlPr>
                  <w:rPr>
                    <w:rFonts w:ascii="Cambria Math" w:hAnsi="Cambria Math" w:cstheme="majorBidi"/>
                    <w:i/>
                    <w:szCs w:val="24"/>
                  </w:rPr>
                </m:ctrlPr>
              </m:dPr>
              <m:e>
                <m:r>
                  <m:rPr>
                    <m:sty m:val="bi"/>
                  </m:rPr>
                  <w:rPr>
                    <w:rFonts w:ascii="Cambria Math" w:hAnsi="Cambria Math" w:cstheme="majorBidi"/>
                    <w:szCs w:val="24"/>
                  </w:rPr>
                  <m:t>r</m:t>
                </m:r>
              </m:e>
            </m:d>
          </m:e>
        </m:d>
      </m:oMath>
      <w:r>
        <w:rPr>
          <w:rFonts w:asciiTheme="majorBidi" w:hAnsiTheme="majorBidi" w:cstheme="majorBidi"/>
          <w:szCs w:val="24"/>
        </w:rPr>
        <w:t xml:space="preserve"> représente la fonctionnelle universelle de Hohenberg et Kohn </w:t>
      </w:r>
      <w:r w:rsidRPr="000130C5">
        <w:rPr>
          <w:rFonts w:asciiTheme="majorBidi" w:hAnsiTheme="majorBidi" w:cstheme="majorBidi"/>
          <w:szCs w:val="24"/>
        </w:rPr>
        <w:t>qui n’est pas liée au potentiel extern</w:t>
      </w:r>
      <w:r>
        <w:rPr>
          <w:rFonts w:asciiTheme="majorBidi" w:hAnsiTheme="majorBidi" w:cstheme="majorBidi"/>
          <w:szCs w:val="24"/>
        </w:rPr>
        <w:t>e, c’est-à-dire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2"/>
        <w:gridCol w:w="1088"/>
      </w:tblGrid>
      <w:tr w:rsidR="00203422" w:rsidTr="00AA5CE9">
        <w:tc>
          <w:tcPr>
            <w:tcW w:w="4400" w:type="pct"/>
            <w:vAlign w:val="center"/>
          </w:tcPr>
          <w:p w:rsidR="00203422" w:rsidRDefault="00BA7F8B" w:rsidP="00AA5CE9">
            <w:pPr>
              <w:spacing w:before="120" w:after="120" w:line="360" w:lineRule="auto"/>
              <w:jc w:val="both"/>
              <w:rPr>
                <w:rFonts w:asciiTheme="majorBidi" w:hAnsiTheme="majorBidi" w:cstheme="majorBidi"/>
                <w:szCs w:val="24"/>
              </w:rPr>
            </w:pPr>
            <m:oMathPara>
              <m:oMath>
                <m:sSub>
                  <m:sSubPr>
                    <m:ctrlPr>
                      <w:rPr>
                        <w:rFonts w:ascii="Cambria Math" w:hAnsi="Cambria Math" w:cstheme="majorBidi"/>
                        <w:i/>
                        <w:szCs w:val="24"/>
                      </w:rPr>
                    </m:ctrlPr>
                  </m:sSubPr>
                  <m:e>
                    <m:r>
                      <w:rPr>
                        <w:rFonts w:ascii="Cambria Math" w:hAnsi="Cambria Math" w:cstheme="majorBidi"/>
                        <w:szCs w:val="24"/>
                      </w:rPr>
                      <m:t>F</m:t>
                    </m:r>
                  </m:e>
                  <m:sub>
                    <m:r>
                      <w:rPr>
                        <w:rFonts w:ascii="Cambria Math" w:hAnsi="Cambria Math" w:cstheme="majorBidi"/>
                        <w:szCs w:val="24"/>
                      </w:rPr>
                      <m:t>HK</m:t>
                    </m:r>
                  </m:sub>
                </m:sSub>
                <m:d>
                  <m:dPr>
                    <m:begChr m:val="["/>
                    <m:endChr m:val="]"/>
                    <m:ctrlPr>
                      <w:rPr>
                        <w:rFonts w:ascii="Cambria Math" w:hAnsi="Cambria Math" w:cstheme="majorBidi"/>
                        <w:i/>
                        <w:szCs w:val="24"/>
                      </w:rPr>
                    </m:ctrlPr>
                  </m:dPr>
                  <m:e>
                    <m:r>
                      <w:rPr>
                        <w:rFonts w:ascii="Cambria Math" w:hAnsi="Cambria Math" w:cstheme="majorBidi"/>
                        <w:szCs w:val="24"/>
                      </w:rPr>
                      <m:t>n</m:t>
                    </m:r>
                    <m:d>
                      <m:dPr>
                        <m:ctrlPr>
                          <w:rPr>
                            <w:rFonts w:ascii="Cambria Math" w:hAnsi="Cambria Math" w:cstheme="majorBidi"/>
                            <w:i/>
                            <w:szCs w:val="24"/>
                          </w:rPr>
                        </m:ctrlPr>
                      </m:dPr>
                      <m:e>
                        <m:r>
                          <m:rPr>
                            <m:sty m:val="bi"/>
                          </m:rPr>
                          <w:rPr>
                            <w:rFonts w:ascii="Cambria Math" w:hAnsi="Cambria Math" w:cstheme="majorBidi"/>
                            <w:szCs w:val="24"/>
                          </w:rPr>
                          <m:t>r</m:t>
                        </m:r>
                      </m:e>
                    </m:d>
                  </m:e>
                </m:d>
                <m:r>
                  <w:rPr>
                    <w:rFonts w:ascii="Cambria Math" w:eastAsiaTheme="minorEastAsia" w:hAnsi="Cambria Math" w:cstheme="majorBidi"/>
                    <w:szCs w:val="24"/>
                  </w:rPr>
                  <m:t>=</m:t>
                </m:r>
                <m:d>
                  <m:dPr>
                    <m:begChr m:val="⟨"/>
                    <m:endChr m:val="⟩"/>
                    <m:ctrlPr>
                      <w:rPr>
                        <w:rFonts w:ascii="Cambria Math" w:hAnsi="Cambria Math" w:cstheme="majorBidi"/>
                        <w:i/>
                        <w:szCs w:val="24"/>
                      </w:rPr>
                    </m:ctrlPr>
                  </m:dPr>
                  <m:e>
                    <m:r>
                      <w:rPr>
                        <w:rFonts w:ascii="Cambria Math" w:hAnsi="Cambria Math" w:cstheme="majorBidi"/>
                        <w:szCs w:val="24"/>
                      </w:rPr>
                      <m:t>ψ</m:t>
                    </m:r>
                  </m:e>
                  <m:e>
                    <m:sSub>
                      <m:sSubPr>
                        <m:ctrlPr>
                          <w:rPr>
                            <w:rFonts w:ascii="Cambria Math" w:hAnsi="Cambria Math" w:cstheme="majorBidi"/>
                            <w:i/>
                            <w:szCs w:val="24"/>
                          </w:rPr>
                        </m:ctrlPr>
                      </m:sSubPr>
                      <m:e>
                        <m:r>
                          <w:rPr>
                            <w:rFonts w:ascii="Cambria Math" w:hAnsi="Cambria Math" w:cstheme="majorBidi"/>
                            <w:szCs w:val="24"/>
                          </w:rPr>
                          <m:t>T</m:t>
                        </m:r>
                      </m:e>
                      <m:sub>
                        <m:r>
                          <w:rPr>
                            <w:rFonts w:ascii="Cambria Math" w:hAnsi="Cambria Math" w:cstheme="majorBidi"/>
                            <w:szCs w:val="24"/>
                          </w:rPr>
                          <m:t>e</m:t>
                        </m:r>
                      </m:sub>
                    </m:sSub>
                    <m:r>
                      <w:rPr>
                        <w:rFonts w:ascii="Cambria Math" w:hAnsi="Cambria Math" w:cstheme="majorBidi"/>
                        <w:szCs w:val="24"/>
                      </w:rPr>
                      <m:t>+</m:t>
                    </m:r>
                    <m:sSub>
                      <m:sSubPr>
                        <m:ctrlPr>
                          <w:rPr>
                            <w:rFonts w:ascii="Cambria Math" w:hAnsi="Cambria Math" w:cstheme="majorBidi"/>
                            <w:i/>
                            <w:szCs w:val="24"/>
                          </w:rPr>
                        </m:ctrlPr>
                      </m:sSubPr>
                      <m:e>
                        <m:r>
                          <w:rPr>
                            <w:rFonts w:ascii="Cambria Math" w:hAnsi="Cambria Math" w:cstheme="majorBidi"/>
                            <w:szCs w:val="24"/>
                          </w:rPr>
                          <m:t>V</m:t>
                        </m:r>
                      </m:e>
                      <m:sub>
                        <m:r>
                          <w:rPr>
                            <w:rFonts w:ascii="Cambria Math" w:hAnsi="Cambria Math" w:cstheme="majorBidi"/>
                            <w:szCs w:val="24"/>
                          </w:rPr>
                          <m:t>ee</m:t>
                        </m:r>
                      </m:sub>
                    </m:sSub>
                  </m:e>
                  <m:e>
                    <m:r>
                      <w:rPr>
                        <w:rFonts w:ascii="Cambria Math" w:hAnsi="Cambria Math" w:cstheme="majorBidi"/>
                        <w:szCs w:val="24"/>
                      </w:rPr>
                      <m:t>ψ</m:t>
                    </m:r>
                  </m:e>
                </m:d>
              </m:oMath>
            </m:oMathPara>
          </w:p>
        </w:tc>
        <w:tc>
          <w:tcPr>
            <w:tcW w:w="600" w:type="pct"/>
            <w:vAlign w:val="center"/>
          </w:tcPr>
          <w:p w:rsidR="00203422" w:rsidRPr="0077666A" w:rsidRDefault="00203422" w:rsidP="00AA5CE9">
            <w:pPr>
              <w:pStyle w:val="ListParagraph"/>
              <w:numPr>
                <w:ilvl w:val="1"/>
                <w:numId w:val="6"/>
              </w:numPr>
              <w:spacing w:before="120" w:after="120" w:line="360" w:lineRule="auto"/>
              <w:jc w:val="both"/>
              <w:rPr>
                <w:rFonts w:asciiTheme="majorBidi" w:hAnsiTheme="majorBidi" w:cstheme="majorBidi"/>
                <w:sz w:val="24"/>
                <w:szCs w:val="24"/>
              </w:rPr>
            </w:pPr>
          </w:p>
        </w:tc>
      </w:tr>
    </w:tbl>
    <w:p w:rsidR="00203422" w:rsidRDefault="00203422" w:rsidP="00203422"/>
    <w:p w:rsidR="00203422" w:rsidRDefault="00203422" w:rsidP="00203422"/>
    <w:p w:rsidR="00203422" w:rsidRDefault="00203422" w:rsidP="00203422"/>
    <w:p w:rsidR="00203422" w:rsidRDefault="00203422" w:rsidP="00203422"/>
    <w:p w:rsidR="00203422" w:rsidRDefault="00203422" w:rsidP="00203422"/>
    <w:p w:rsidR="00203422" w:rsidRDefault="00203422" w:rsidP="00203422"/>
    <w:p w:rsidR="00203422" w:rsidRDefault="00203422" w:rsidP="00203422"/>
    <w:p w:rsidR="00203422" w:rsidRDefault="00203422" w:rsidP="00203422"/>
    <w:p w:rsidR="00203422" w:rsidRDefault="00203422" w:rsidP="00203422"/>
    <w:p w:rsidR="00203422" w:rsidRDefault="00203422" w:rsidP="00203422"/>
    <w:p w:rsidR="00203422" w:rsidRDefault="00203422" w:rsidP="00203422"/>
    <w:p w:rsidR="00203422" w:rsidRPr="00CF52AB" w:rsidRDefault="00203422" w:rsidP="00203422">
      <w:pPr>
        <w:pStyle w:val="Heading2"/>
        <w:jc w:val="both"/>
      </w:pPr>
      <w:bookmarkStart w:id="32" w:name="_Toc514747710"/>
      <w:r w:rsidRPr="00CF52AB">
        <w:lastRenderedPageBreak/>
        <w:t>Deuxième théorème de Hohenberg et Kohn</w:t>
      </w:r>
      <w:bookmarkEnd w:id="32"/>
    </w:p>
    <w:p w:rsidR="00203422" w:rsidRPr="002875AD" w:rsidRDefault="00203422" w:rsidP="00203422">
      <w:pPr>
        <w:spacing w:before="120" w:after="120" w:line="360" w:lineRule="auto"/>
        <w:ind w:firstLine="576"/>
        <w:jc w:val="both"/>
        <w:rPr>
          <w:rFonts w:asciiTheme="majorBidi" w:hAnsiTheme="majorBidi" w:cstheme="majorBidi"/>
          <w:szCs w:val="24"/>
        </w:rPr>
      </w:pPr>
      <w:r w:rsidRPr="002875AD">
        <w:rPr>
          <w:rFonts w:asciiTheme="majorBidi" w:hAnsiTheme="majorBidi" w:cstheme="majorBidi"/>
          <w:szCs w:val="24"/>
        </w:rPr>
        <w:t xml:space="preserve">Auparavant, l’approche </w:t>
      </w:r>
      <w:proofErr w:type="spellStart"/>
      <w:r w:rsidRPr="002875AD">
        <w:rPr>
          <w:rFonts w:asciiTheme="majorBidi" w:hAnsiTheme="majorBidi" w:cstheme="majorBidi"/>
          <w:szCs w:val="24"/>
        </w:rPr>
        <w:t>variationnel</w:t>
      </w:r>
      <w:proofErr w:type="spellEnd"/>
      <w:r w:rsidRPr="002875AD">
        <w:rPr>
          <w:rFonts w:asciiTheme="majorBidi" w:hAnsiTheme="majorBidi" w:cstheme="majorBidi"/>
          <w:szCs w:val="24"/>
        </w:rPr>
        <w:t xml:space="preserve"> de Hartree-</w:t>
      </w:r>
      <w:proofErr w:type="spellStart"/>
      <w:r w:rsidRPr="002875AD">
        <w:rPr>
          <w:rFonts w:asciiTheme="majorBidi" w:hAnsiTheme="majorBidi" w:cstheme="majorBidi"/>
          <w:szCs w:val="24"/>
        </w:rPr>
        <w:t>Fock</w:t>
      </w:r>
      <w:proofErr w:type="spellEnd"/>
      <w:r w:rsidRPr="002875AD">
        <w:rPr>
          <w:rFonts w:asciiTheme="majorBidi" w:hAnsiTheme="majorBidi" w:cstheme="majorBidi"/>
          <w:szCs w:val="24"/>
        </w:rPr>
        <w:t xml:space="preserve"> utilisée pour une fonctionnelle de l’état propre, c’est-à-dire </w:t>
      </w:r>
      <m:oMath>
        <m:d>
          <m:dPr>
            <m:ctrlPr>
              <w:rPr>
                <w:rFonts w:ascii="Cambria Math" w:hAnsi="Cambria Math" w:cstheme="majorBidi"/>
                <w:i/>
                <w:szCs w:val="24"/>
              </w:rPr>
            </m:ctrlPr>
          </m:dPr>
          <m:e>
            <m:f>
              <m:fPr>
                <m:ctrlPr>
                  <w:rPr>
                    <w:rFonts w:ascii="Cambria Math" w:hAnsi="Cambria Math" w:cstheme="majorBidi"/>
                    <w:i/>
                    <w:szCs w:val="24"/>
                  </w:rPr>
                </m:ctrlPr>
              </m:fPr>
              <m:num>
                <m:r>
                  <w:rPr>
                    <w:rFonts w:ascii="Cambria Math" w:hAnsi="Cambria Math" w:cstheme="majorBidi"/>
                    <w:szCs w:val="24"/>
                  </w:rPr>
                  <m:t>∂E</m:t>
                </m:r>
                <m:d>
                  <m:dPr>
                    <m:begChr m:val="["/>
                    <m:endChr m:val="]"/>
                    <m:ctrlPr>
                      <w:rPr>
                        <w:rFonts w:ascii="Cambria Math" w:hAnsi="Cambria Math" w:cstheme="majorBidi"/>
                        <w:i/>
                        <w:szCs w:val="24"/>
                      </w:rPr>
                    </m:ctrlPr>
                  </m:dPr>
                  <m:e>
                    <m:r>
                      <w:rPr>
                        <w:rFonts w:ascii="Cambria Math" w:hAnsi="Cambria Math" w:cstheme="majorBidi"/>
                        <w:szCs w:val="24"/>
                      </w:rPr>
                      <m:t>ψ</m:t>
                    </m:r>
                  </m:e>
                </m:d>
              </m:num>
              <m:den>
                <m:r>
                  <w:rPr>
                    <w:rFonts w:ascii="Cambria Math" w:hAnsi="Cambria Math" w:cstheme="majorBidi"/>
                    <w:szCs w:val="24"/>
                  </w:rPr>
                  <m:t>∂ψ</m:t>
                </m:r>
              </m:den>
            </m:f>
            <m:r>
              <w:rPr>
                <w:rFonts w:ascii="Cambria Math" w:hAnsi="Cambria Math" w:cstheme="majorBidi"/>
                <w:szCs w:val="24"/>
              </w:rPr>
              <m:t>=0</m:t>
            </m:r>
          </m:e>
        </m:d>
      </m:oMath>
      <w:r w:rsidRPr="002875AD">
        <w:rPr>
          <w:rFonts w:asciiTheme="majorBidi" w:hAnsiTheme="majorBidi" w:cstheme="majorBidi"/>
          <w:szCs w:val="24"/>
        </w:rPr>
        <w:t>. Le même principe annoncé par le deuxième théorème de Hohenberg et Kohn [11] mais appliqué ici à une fonctionnelle de la densité électronique, ce qui signifié</w:t>
      </w:r>
      <w:r w:rsidR="00581170">
        <w:rPr>
          <w:rFonts w:asciiTheme="majorBidi" w:hAnsiTheme="majorBidi" w:cstheme="majorBidi"/>
          <w:szCs w:val="24"/>
        </w:rPr>
        <w:t xml:space="preserve"> [26]</w:t>
      </w:r>
      <w:r w:rsidRPr="002875AD">
        <w:rPr>
          <w:rFonts w:asciiTheme="majorBidi" w:hAnsiTheme="majorBidi" w:cstheme="majorBidi"/>
          <w:szCs w:val="24"/>
        </w:rPr>
        <w:t xml:space="preserve"> :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2"/>
        <w:gridCol w:w="1088"/>
      </w:tblGrid>
      <w:tr w:rsidR="00203422" w:rsidRPr="002875AD" w:rsidTr="00AA5CE9">
        <w:tc>
          <w:tcPr>
            <w:tcW w:w="4400" w:type="pct"/>
            <w:vAlign w:val="center"/>
          </w:tcPr>
          <w:p w:rsidR="00203422" w:rsidRPr="002875AD" w:rsidRDefault="00BA7F8B" w:rsidP="00AA5CE9">
            <w:pPr>
              <w:spacing w:before="120" w:after="120" w:line="360" w:lineRule="auto"/>
              <w:jc w:val="both"/>
              <w:rPr>
                <w:rFonts w:asciiTheme="majorBidi" w:hAnsiTheme="majorBidi" w:cstheme="majorBidi"/>
                <w:szCs w:val="24"/>
              </w:rPr>
            </w:pPr>
            <m:oMathPara>
              <m:oMath>
                <m:sSub>
                  <m:sSubPr>
                    <m:ctrlPr>
                      <w:rPr>
                        <w:rFonts w:ascii="Cambria Math" w:hAnsi="Cambria Math" w:cstheme="majorBidi"/>
                        <w:i/>
                        <w:szCs w:val="24"/>
                      </w:rPr>
                    </m:ctrlPr>
                  </m:sSubPr>
                  <m:e>
                    <m:d>
                      <m:dPr>
                        <m:begChr m:val=""/>
                        <m:endChr m:val="|"/>
                        <m:ctrlPr>
                          <w:rPr>
                            <w:rFonts w:ascii="Cambria Math" w:hAnsi="Cambria Math" w:cstheme="majorBidi"/>
                            <w:i/>
                            <w:szCs w:val="24"/>
                          </w:rPr>
                        </m:ctrlPr>
                      </m:dPr>
                      <m:e>
                        <m:f>
                          <m:fPr>
                            <m:ctrlPr>
                              <w:rPr>
                                <w:rFonts w:ascii="Cambria Math" w:hAnsi="Cambria Math" w:cstheme="majorBidi"/>
                                <w:i/>
                                <w:szCs w:val="24"/>
                              </w:rPr>
                            </m:ctrlPr>
                          </m:fPr>
                          <m:num>
                            <m:r>
                              <w:rPr>
                                <w:rFonts w:ascii="Cambria Math" w:hAnsi="Cambria Math" w:cstheme="majorBidi"/>
                                <w:szCs w:val="24"/>
                              </w:rPr>
                              <m:t>∂E</m:t>
                            </m:r>
                            <m:d>
                              <m:dPr>
                                <m:begChr m:val="["/>
                                <m:endChr m:val="]"/>
                                <m:ctrlPr>
                                  <w:rPr>
                                    <w:rFonts w:ascii="Cambria Math" w:hAnsi="Cambria Math" w:cstheme="majorBidi"/>
                                    <w:i/>
                                    <w:szCs w:val="24"/>
                                  </w:rPr>
                                </m:ctrlPr>
                              </m:dPr>
                              <m:e>
                                <m:r>
                                  <w:rPr>
                                    <w:rFonts w:ascii="Cambria Math" w:hAnsi="Cambria Math" w:cstheme="majorBidi"/>
                                    <w:szCs w:val="24"/>
                                  </w:rPr>
                                  <m:t>n</m:t>
                                </m:r>
                                <m:d>
                                  <m:dPr>
                                    <m:ctrlPr>
                                      <w:rPr>
                                        <w:rFonts w:ascii="Cambria Math" w:hAnsi="Cambria Math" w:cstheme="majorBidi"/>
                                        <w:i/>
                                        <w:szCs w:val="24"/>
                                      </w:rPr>
                                    </m:ctrlPr>
                                  </m:dPr>
                                  <m:e>
                                    <m:r>
                                      <m:rPr>
                                        <m:sty m:val="bi"/>
                                      </m:rPr>
                                      <w:rPr>
                                        <w:rFonts w:ascii="Cambria Math" w:hAnsi="Cambria Math" w:cstheme="majorBidi"/>
                                        <w:szCs w:val="24"/>
                                      </w:rPr>
                                      <m:t>r</m:t>
                                    </m:r>
                                  </m:e>
                                </m:d>
                              </m:e>
                            </m:d>
                          </m:num>
                          <m:den>
                            <m:r>
                              <w:rPr>
                                <w:rFonts w:ascii="Cambria Math" w:hAnsi="Cambria Math" w:cstheme="majorBidi"/>
                                <w:szCs w:val="24"/>
                              </w:rPr>
                              <m:t>∂n</m:t>
                            </m:r>
                            <m:d>
                              <m:dPr>
                                <m:ctrlPr>
                                  <w:rPr>
                                    <w:rFonts w:ascii="Cambria Math" w:hAnsi="Cambria Math" w:cstheme="majorBidi"/>
                                    <w:i/>
                                    <w:szCs w:val="24"/>
                                  </w:rPr>
                                </m:ctrlPr>
                              </m:dPr>
                              <m:e>
                                <m:r>
                                  <m:rPr>
                                    <m:sty m:val="bi"/>
                                  </m:rPr>
                                  <w:rPr>
                                    <w:rFonts w:ascii="Cambria Math" w:hAnsi="Cambria Math" w:cstheme="majorBidi"/>
                                    <w:szCs w:val="24"/>
                                  </w:rPr>
                                  <m:t>r</m:t>
                                </m:r>
                              </m:e>
                            </m:d>
                          </m:den>
                        </m:f>
                      </m:e>
                    </m:d>
                  </m:e>
                  <m:sub>
                    <m:sSub>
                      <m:sSubPr>
                        <m:ctrlPr>
                          <w:rPr>
                            <w:rFonts w:ascii="Cambria Math" w:hAnsi="Cambria Math" w:cstheme="majorBidi"/>
                            <w:i/>
                            <w:szCs w:val="24"/>
                          </w:rPr>
                        </m:ctrlPr>
                      </m:sSubPr>
                      <m:e>
                        <m:r>
                          <w:rPr>
                            <w:rFonts w:ascii="Cambria Math" w:hAnsi="Cambria Math" w:cstheme="majorBidi"/>
                            <w:szCs w:val="24"/>
                          </w:rPr>
                          <m:t>n</m:t>
                        </m:r>
                      </m:e>
                      <m:sub>
                        <m:r>
                          <w:rPr>
                            <w:rFonts w:ascii="Cambria Math" w:hAnsi="Cambria Math" w:cstheme="majorBidi"/>
                            <w:szCs w:val="24"/>
                          </w:rPr>
                          <m:t>0</m:t>
                        </m:r>
                      </m:sub>
                    </m:sSub>
                    <m:d>
                      <m:dPr>
                        <m:ctrlPr>
                          <w:rPr>
                            <w:rFonts w:ascii="Cambria Math" w:hAnsi="Cambria Math" w:cstheme="majorBidi"/>
                            <w:i/>
                            <w:szCs w:val="24"/>
                          </w:rPr>
                        </m:ctrlPr>
                      </m:dPr>
                      <m:e>
                        <m:r>
                          <m:rPr>
                            <m:sty m:val="bi"/>
                          </m:rPr>
                          <w:rPr>
                            <w:rFonts w:ascii="Cambria Math" w:hAnsi="Cambria Math" w:cstheme="majorBidi"/>
                            <w:szCs w:val="24"/>
                          </w:rPr>
                          <m:t>r</m:t>
                        </m:r>
                      </m:e>
                    </m:d>
                  </m:sub>
                </m:sSub>
                <m:r>
                  <w:rPr>
                    <w:rFonts w:ascii="Cambria Math" w:hAnsi="Cambria Math" w:cstheme="majorBidi"/>
                    <w:szCs w:val="24"/>
                  </w:rPr>
                  <m:t>=0</m:t>
                </m:r>
              </m:oMath>
            </m:oMathPara>
          </w:p>
        </w:tc>
        <w:tc>
          <w:tcPr>
            <w:tcW w:w="600" w:type="pct"/>
            <w:vAlign w:val="center"/>
          </w:tcPr>
          <w:p w:rsidR="00203422" w:rsidRPr="002875AD" w:rsidRDefault="00203422" w:rsidP="00AA5CE9">
            <w:pPr>
              <w:pStyle w:val="ListParagraph"/>
              <w:numPr>
                <w:ilvl w:val="1"/>
                <w:numId w:val="6"/>
              </w:numPr>
              <w:spacing w:before="120" w:after="120" w:line="360" w:lineRule="auto"/>
              <w:jc w:val="both"/>
              <w:rPr>
                <w:rFonts w:asciiTheme="majorBidi" w:hAnsiTheme="majorBidi" w:cstheme="majorBidi"/>
                <w:sz w:val="24"/>
                <w:szCs w:val="24"/>
              </w:rPr>
            </w:pPr>
          </w:p>
        </w:tc>
      </w:tr>
    </w:tbl>
    <w:p w:rsidR="00203422" w:rsidRPr="002875AD" w:rsidRDefault="00203422" w:rsidP="00203422">
      <w:pPr>
        <w:spacing w:before="120" w:after="120" w:line="360" w:lineRule="auto"/>
        <w:jc w:val="both"/>
        <w:rPr>
          <w:rFonts w:asciiTheme="majorBidi" w:hAnsiTheme="majorBidi" w:cstheme="majorBidi"/>
          <w:szCs w:val="24"/>
        </w:rPr>
      </w:pPr>
      <w:r w:rsidRPr="002875AD">
        <w:rPr>
          <w:rFonts w:asciiTheme="majorBidi" w:hAnsiTheme="majorBidi" w:cstheme="majorBidi"/>
          <w:szCs w:val="24"/>
        </w:rPr>
        <w:t xml:space="preserve">Ici </w:t>
      </w:r>
      <m:oMath>
        <m:sSub>
          <m:sSubPr>
            <m:ctrlPr>
              <w:rPr>
                <w:rFonts w:ascii="Cambria Math" w:hAnsi="Cambria Math" w:cstheme="majorBidi"/>
                <w:i/>
                <w:szCs w:val="24"/>
              </w:rPr>
            </m:ctrlPr>
          </m:sSubPr>
          <m:e>
            <m:r>
              <w:rPr>
                <w:rFonts w:ascii="Cambria Math" w:hAnsi="Cambria Math" w:cstheme="majorBidi"/>
                <w:szCs w:val="24"/>
              </w:rPr>
              <m:t>n</m:t>
            </m:r>
          </m:e>
          <m:sub>
            <m:r>
              <w:rPr>
                <w:rFonts w:ascii="Cambria Math" w:hAnsi="Cambria Math" w:cstheme="majorBidi"/>
                <w:szCs w:val="24"/>
              </w:rPr>
              <m:t>0</m:t>
            </m:r>
          </m:sub>
        </m:sSub>
        <m:d>
          <m:dPr>
            <m:ctrlPr>
              <w:rPr>
                <w:rFonts w:ascii="Cambria Math" w:hAnsi="Cambria Math" w:cstheme="majorBidi"/>
                <w:i/>
                <w:szCs w:val="24"/>
              </w:rPr>
            </m:ctrlPr>
          </m:dPr>
          <m:e>
            <m:r>
              <m:rPr>
                <m:sty m:val="bi"/>
              </m:rPr>
              <w:rPr>
                <w:rFonts w:ascii="Cambria Math" w:hAnsi="Cambria Math" w:cstheme="majorBidi"/>
                <w:szCs w:val="24"/>
              </w:rPr>
              <m:t>r</m:t>
            </m:r>
          </m:e>
        </m:d>
      </m:oMath>
      <w:r w:rsidRPr="002875AD">
        <w:rPr>
          <w:rFonts w:asciiTheme="majorBidi" w:hAnsiTheme="majorBidi" w:cstheme="majorBidi"/>
          <w:szCs w:val="24"/>
        </w:rPr>
        <w:t xml:space="preserve"> indique la densité électronique de système à l’état fondamental.</w:t>
      </w:r>
    </w:p>
    <w:p w:rsidR="00203422" w:rsidRPr="002875AD" w:rsidRDefault="00203422" w:rsidP="00203422">
      <w:pPr>
        <w:spacing w:before="120" w:after="120" w:line="360" w:lineRule="auto"/>
        <w:jc w:val="both"/>
        <w:rPr>
          <w:rFonts w:asciiTheme="majorBidi" w:hAnsiTheme="majorBidi" w:cstheme="majorBidi"/>
          <w:szCs w:val="24"/>
        </w:rPr>
      </w:pPr>
      <w:r w:rsidRPr="002875AD">
        <w:rPr>
          <w:rFonts w:asciiTheme="majorBidi" w:hAnsiTheme="majorBidi" w:cstheme="majorBidi"/>
          <w:szCs w:val="24"/>
        </w:rPr>
        <w:t>Cette théorie peut être énoncé comme suit :</w:t>
      </w:r>
    </w:p>
    <w:p w:rsidR="00203422" w:rsidRPr="002875AD" w:rsidRDefault="00203422" w:rsidP="00203422">
      <w:pPr>
        <w:spacing w:before="120" w:after="120" w:line="360" w:lineRule="auto"/>
        <w:jc w:val="both"/>
        <w:rPr>
          <w:rFonts w:asciiTheme="majorBidi" w:hAnsiTheme="majorBidi" w:cstheme="majorBidi"/>
          <w:i/>
          <w:iCs/>
          <w:szCs w:val="24"/>
        </w:rPr>
      </w:pPr>
      <w:r w:rsidRPr="002875AD">
        <w:rPr>
          <w:rFonts w:asciiTheme="majorBidi" w:hAnsiTheme="majorBidi" w:cstheme="majorBidi"/>
          <w:i/>
          <w:iCs/>
          <w:szCs w:val="24"/>
        </w:rPr>
        <w:t xml:space="preserve">Pour tout nombre N d’électrons donnés et un potentiel externe </w:t>
      </w:r>
      <m:oMath>
        <m:sSub>
          <m:sSubPr>
            <m:ctrlPr>
              <w:rPr>
                <w:rFonts w:ascii="Cambria Math" w:hAnsi="Cambria Math" w:cstheme="majorBidi"/>
                <w:i/>
                <w:iCs/>
                <w:szCs w:val="24"/>
              </w:rPr>
            </m:ctrlPr>
          </m:sSubPr>
          <m:e>
            <m:r>
              <w:rPr>
                <w:rFonts w:ascii="Cambria Math" w:hAnsi="Cambria Math" w:cstheme="majorBidi"/>
                <w:szCs w:val="24"/>
              </w:rPr>
              <m:t>V</m:t>
            </m:r>
          </m:e>
          <m:sub>
            <m:r>
              <w:rPr>
                <w:rFonts w:ascii="Cambria Math" w:hAnsi="Cambria Math" w:cstheme="majorBidi"/>
                <w:szCs w:val="24"/>
              </w:rPr>
              <m:t>ext</m:t>
            </m:r>
          </m:sub>
        </m:sSub>
        <m:d>
          <m:dPr>
            <m:ctrlPr>
              <w:rPr>
                <w:rFonts w:ascii="Cambria Math" w:hAnsi="Cambria Math" w:cstheme="majorBidi"/>
                <w:i/>
                <w:iCs/>
                <w:szCs w:val="24"/>
              </w:rPr>
            </m:ctrlPr>
          </m:dPr>
          <m:e>
            <m:r>
              <m:rPr>
                <m:sty m:val="bi"/>
              </m:rPr>
              <w:rPr>
                <w:rFonts w:ascii="Cambria Math" w:hAnsi="Cambria Math" w:cstheme="majorBidi"/>
                <w:szCs w:val="24"/>
              </w:rPr>
              <m:t>r</m:t>
            </m:r>
          </m:e>
        </m:d>
      </m:oMath>
      <w:r w:rsidRPr="002875AD">
        <w:rPr>
          <w:rFonts w:asciiTheme="majorBidi" w:hAnsiTheme="majorBidi" w:cstheme="majorBidi"/>
          <w:i/>
          <w:iCs/>
          <w:szCs w:val="24"/>
        </w:rPr>
        <w:t xml:space="preserve">, il existe une fonctionnelle générale de l’énergie, </w:t>
      </w:r>
      <m:oMath>
        <m:r>
          <w:rPr>
            <w:rFonts w:ascii="Cambria Math" w:hAnsi="Cambria Math" w:cstheme="majorBidi"/>
            <w:szCs w:val="24"/>
          </w:rPr>
          <m:t>E</m:t>
        </m:r>
        <m:d>
          <m:dPr>
            <m:begChr m:val="["/>
            <m:endChr m:val="]"/>
            <m:ctrlPr>
              <w:rPr>
                <w:rFonts w:ascii="Cambria Math" w:hAnsi="Cambria Math" w:cstheme="majorBidi"/>
                <w:i/>
                <w:iCs/>
                <w:szCs w:val="24"/>
              </w:rPr>
            </m:ctrlPr>
          </m:dPr>
          <m:e>
            <m:r>
              <w:rPr>
                <w:rFonts w:ascii="Cambria Math" w:hAnsi="Cambria Math" w:cstheme="majorBidi"/>
                <w:szCs w:val="24"/>
              </w:rPr>
              <m:t>n</m:t>
            </m:r>
          </m:e>
        </m:d>
      </m:oMath>
      <w:r w:rsidRPr="002875AD">
        <w:rPr>
          <w:rFonts w:asciiTheme="majorBidi" w:hAnsiTheme="majorBidi" w:cstheme="majorBidi"/>
          <w:i/>
          <w:iCs/>
          <w:szCs w:val="24"/>
        </w:rPr>
        <w:t xml:space="preserve">, en fonction de la densité électronique, </w:t>
      </w:r>
      <m:oMath>
        <m:r>
          <w:rPr>
            <w:rFonts w:ascii="Cambria Math" w:hAnsi="Cambria Math" w:cstheme="majorBidi"/>
            <w:szCs w:val="24"/>
          </w:rPr>
          <m:t>n</m:t>
        </m:r>
        <m:d>
          <m:dPr>
            <m:ctrlPr>
              <w:rPr>
                <w:rFonts w:ascii="Cambria Math" w:hAnsi="Cambria Math" w:cstheme="majorBidi"/>
                <w:i/>
                <w:iCs/>
                <w:szCs w:val="24"/>
              </w:rPr>
            </m:ctrlPr>
          </m:dPr>
          <m:e>
            <m:r>
              <m:rPr>
                <m:sty m:val="bi"/>
              </m:rPr>
              <w:rPr>
                <w:rFonts w:ascii="Cambria Math" w:hAnsi="Cambria Math" w:cstheme="majorBidi"/>
                <w:szCs w:val="24"/>
              </w:rPr>
              <m:t>r</m:t>
            </m:r>
          </m:e>
        </m:d>
      </m:oMath>
      <w:r w:rsidRPr="002875AD">
        <w:rPr>
          <w:rFonts w:asciiTheme="majorBidi" w:hAnsiTheme="majorBidi" w:cstheme="majorBidi"/>
          <w:i/>
          <w:iCs/>
          <w:szCs w:val="24"/>
        </w:rPr>
        <w:t xml:space="preserve">. Cette énergie atteint sa valeur minimale lorsque la densité </w:t>
      </w:r>
      <m:oMath>
        <m:r>
          <w:rPr>
            <w:rFonts w:ascii="Cambria Math" w:hAnsi="Cambria Math" w:cstheme="majorBidi"/>
            <w:szCs w:val="24"/>
          </w:rPr>
          <m:t>n</m:t>
        </m:r>
        <m:d>
          <m:dPr>
            <m:ctrlPr>
              <w:rPr>
                <w:rFonts w:ascii="Cambria Math" w:hAnsi="Cambria Math" w:cstheme="majorBidi"/>
                <w:i/>
                <w:iCs/>
                <w:szCs w:val="24"/>
              </w:rPr>
            </m:ctrlPr>
          </m:dPr>
          <m:e>
            <m:r>
              <m:rPr>
                <m:sty m:val="bi"/>
              </m:rPr>
              <w:rPr>
                <w:rFonts w:ascii="Cambria Math" w:hAnsi="Cambria Math" w:cstheme="majorBidi"/>
                <w:szCs w:val="24"/>
              </w:rPr>
              <m:t>r</m:t>
            </m:r>
          </m:e>
        </m:d>
      </m:oMath>
      <w:r w:rsidRPr="002875AD">
        <w:rPr>
          <w:rFonts w:asciiTheme="majorBidi" w:hAnsiTheme="majorBidi" w:cstheme="majorBidi"/>
          <w:i/>
          <w:iCs/>
          <w:szCs w:val="24"/>
        </w:rPr>
        <w:t xml:space="preserve"> correspond à la densité exacte de l’état fondamental </w:t>
      </w:r>
      <m:oMath>
        <m:sSub>
          <m:sSubPr>
            <m:ctrlPr>
              <w:rPr>
                <w:rFonts w:ascii="Cambria Math" w:hAnsi="Cambria Math" w:cstheme="majorBidi"/>
                <w:i/>
                <w:iCs/>
                <w:szCs w:val="24"/>
              </w:rPr>
            </m:ctrlPr>
          </m:sSubPr>
          <m:e>
            <m:r>
              <w:rPr>
                <w:rFonts w:ascii="Cambria Math" w:hAnsi="Cambria Math" w:cstheme="majorBidi"/>
                <w:szCs w:val="24"/>
              </w:rPr>
              <m:t>n</m:t>
            </m:r>
          </m:e>
          <m:sub>
            <m:r>
              <w:rPr>
                <w:rFonts w:ascii="Cambria Math" w:hAnsi="Cambria Math" w:cstheme="majorBidi"/>
                <w:szCs w:val="24"/>
              </w:rPr>
              <m:t>0</m:t>
            </m:r>
          </m:sub>
        </m:sSub>
        <m:d>
          <m:dPr>
            <m:ctrlPr>
              <w:rPr>
                <w:rFonts w:ascii="Cambria Math" w:hAnsi="Cambria Math" w:cstheme="majorBidi"/>
                <w:i/>
                <w:iCs/>
                <w:szCs w:val="24"/>
              </w:rPr>
            </m:ctrlPr>
          </m:dPr>
          <m:e>
            <m:r>
              <m:rPr>
                <m:sty m:val="bi"/>
              </m:rPr>
              <w:rPr>
                <w:rFonts w:ascii="Cambria Math" w:hAnsi="Cambria Math" w:cstheme="majorBidi"/>
                <w:szCs w:val="24"/>
              </w:rPr>
              <m:t>r</m:t>
            </m:r>
          </m:e>
        </m:d>
      </m:oMath>
      <w:r w:rsidR="00581170">
        <w:rPr>
          <w:rFonts w:asciiTheme="majorBidi" w:hAnsiTheme="majorBidi" w:cstheme="majorBidi"/>
          <w:i/>
          <w:iCs/>
          <w:szCs w:val="24"/>
        </w:rPr>
        <w:t xml:space="preserve"> </w:t>
      </w:r>
      <w:r w:rsidR="00581170">
        <w:rPr>
          <w:rFonts w:asciiTheme="majorBidi" w:hAnsiTheme="majorBidi" w:cstheme="majorBidi"/>
          <w:szCs w:val="24"/>
        </w:rPr>
        <w:t>[22,26]</w:t>
      </w:r>
      <w:r w:rsidRPr="002875AD">
        <w:rPr>
          <w:rFonts w:asciiTheme="majorBidi" w:hAnsiTheme="majorBidi" w:cstheme="majorBidi"/>
          <w:i/>
          <w:iCs/>
          <w:szCs w:val="24"/>
        </w:rPr>
        <w:t>.</w:t>
      </w:r>
    </w:p>
    <w:p w:rsidR="00203422" w:rsidRDefault="00203422" w:rsidP="00203422">
      <w:pPr>
        <w:spacing w:before="120" w:after="120" w:line="360" w:lineRule="auto"/>
        <w:jc w:val="both"/>
        <w:rPr>
          <w:rFonts w:asciiTheme="majorBidi" w:hAnsiTheme="majorBidi" w:cstheme="majorBidi"/>
          <w:szCs w:val="24"/>
        </w:rPr>
      </w:pPr>
      <w:r>
        <w:rPr>
          <w:rFonts w:asciiTheme="majorBidi" w:hAnsiTheme="majorBidi" w:cstheme="majorBidi"/>
          <w:szCs w:val="24"/>
        </w:rPr>
        <w:t xml:space="preserve">L’analyse menée par les deux théorèmes a permis de souligner le fait que la connaissance de la densité électronique </w:t>
      </w:r>
      <m:oMath>
        <m:r>
          <w:rPr>
            <w:rFonts w:ascii="Cambria Math" w:hAnsi="Cambria Math" w:cstheme="majorBidi"/>
            <w:szCs w:val="24"/>
          </w:rPr>
          <m:t>n</m:t>
        </m:r>
        <m:d>
          <m:dPr>
            <m:ctrlPr>
              <w:rPr>
                <w:rFonts w:ascii="Cambria Math" w:hAnsi="Cambria Math" w:cstheme="majorBidi"/>
                <w:i/>
                <w:iCs/>
                <w:szCs w:val="24"/>
              </w:rPr>
            </m:ctrlPr>
          </m:dPr>
          <m:e>
            <m:r>
              <m:rPr>
                <m:sty m:val="bi"/>
              </m:rPr>
              <w:rPr>
                <w:rFonts w:ascii="Cambria Math" w:hAnsi="Cambria Math" w:cstheme="majorBidi"/>
                <w:szCs w:val="24"/>
              </w:rPr>
              <m:t>r</m:t>
            </m:r>
          </m:e>
        </m:d>
      </m:oMath>
      <w:r>
        <w:rPr>
          <w:rFonts w:asciiTheme="majorBidi" w:hAnsiTheme="majorBidi" w:cstheme="majorBidi"/>
          <w:iCs/>
          <w:szCs w:val="24"/>
        </w:rPr>
        <w:t xml:space="preserve"> suffirait à déterminer l’énergie totale du système quantique ainsi que ses propriétés à l’état fondamental. Cependant, cette fonctionnelle demeure inconnue à l’heure actuelle de façon exacte. </w:t>
      </w:r>
      <w:r>
        <w:rPr>
          <w:rFonts w:asciiTheme="majorBidi" w:hAnsiTheme="majorBidi" w:cstheme="majorBidi"/>
          <w:szCs w:val="24"/>
        </w:rPr>
        <w:t xml:space="preserve">   </w:t>
      </w:r>
    </w:p>
    <w:p w:rsidR="00203422" w:rsidRPr="00A33DFA" w:rsidRDefault="00203422" w:rsidP="00203422">
      <w:pPr>
        <w:pStyle w:val="Heading2"/>
        <w:jc w:val="both"/>
      </w:pPr>
      <w:bookmarkStart w:id="33" w:name="_Toc514747711"/>
      <w:r w:rsidRPr="00A33DFA">
        <w:t>Equations de Kohn-Sham</w:t>
      </w:r>
      <w:bookmarkEnd w:id="33"/>
    </w:p>
    <w:p w:rsidR="00203422" w:rsidRDefault="00203422" w:rsidP="00203422">
      <w:pPr>
        <w:spacing w:before="120" w:after="120" w:line="360" w:lineRule="auto"/>
        <w:jc w:val="both"/>
        <w:rPr>
          <w:rFonts w:asciiTheme="majorBidi" w:hAnsiTheme="majorBidi" w:cstheme="majorBidi"/>
          <w:szCs w:val="24"/>
        </w:rPr>
      </w:pPr>
      <w:r>
        <w:rPr>
          <w:rFonts w:asciiTheme="majorBidi" w:hAnsiTheme="majorBidi" w:cstheme="majorBidi"/>
          <w:szCs w:val="24"/>
        </w:rPr>
        <w:t xml:space="preserve">En 1965, </w:t>
      </w:r>
      <w:r w:rsidRPr="008F1836">
        <w:rPr>
          <w:rFonts w:asciiTheme="majorBidi" w:hAnsiTheme="majorBidi" w:cstheme="majorBidi"/>
          <w:szCs w:val="24"/>
        </w:rPr>
        <w:t>Walter Kohn et</w:t>
      </w:r>
      <w:r>
        <w:rPr>
          <w:rFonts w:asciiTheme="majorBidi" w:hAnsiTheme="majorBidi" w:cstheme="majorBidi"/>
          <w:szCs w:val="24"/>
        </w:rPr>
        <w:t xml:space="preserve"> </w:t>
      </w:r>
      <w:r w:rsidRPr="008F1836">
        <w:rPr>
          <w:rFonts w:asciiTheme="majorBidi" w:hAnsiTheme="majorBidi" w:cstheme="majorBidi"/>
          <w:szCs w:val="24"/>
        </w:rPr>
        <w:t>Lu Sham</w:t>
      </w:r>
      <w:r>
        <w:rPr>
          <w:rFonts w:asciiTheme="majorBidi" w:hAnsiTheme="majorBidi" w:cstheme="majorBidi"/>
          <w:szCs w:val="24"/>
        </w:rPr>
        <w:t xml:space="preserve"> [3]</w:t>
      </w:r>
      <w:r w:rsidRPr="008F1836">
        <w:rPr>
          <w:rFonts w:asciiTheme="majorBidi" w:hAnsiTheme="majorBidi" w:cstheme="majorBidi"/>
          <w:szCs w:val="24"/>
        </w:rPr>
        <w:t xml:space="preserve"> ont proposé</w:t>
      </w:r>
      <w:r>
        <w:rPr>
          <w:rFonts w:asciiTheme="majorBidi" w:hAnsiTheme="majorBidi" w:cstheme="majorBidi"/>
          <w:szCs w:val="24"/>
        </w:rPr>
        <w:t xml:space="preserve"> une nouvelle méthode pratique permettant d’utiliser la théorie de la fonctionnelle de la densité qui consiste à remplacer </w:t>
      </w:r>
      <w:r w:rsidRPr="008F1836">
        <w:rPr>
          <w:rFonts w:asciiTheme="majorBidi" w:hAnsiTheme="majorBidi" w:cstheme="majorBidi"/>
          <w:szCs w:val="24"/>
        </w:rPr>
        <w:t>le système d'électrons</w:t>
      </w:r>
      <w:r>
        <w:rPr>
          <w:rFonts w:asciiTheme="majorBidi" w:hAnsiTheme="majorBidi" w:cstheme="majorBidi"/>
          <w:szCs w:val="24"/>
        </w:rPr>
        <w:t xml:space="preserve"> </w:t>
      </w:r>
      <w:r w:rsidRPr="008F1836">
        <w:rPr>
          <w:rFonts w:asciiTheme="majorBidi" w:hAnsiTheme="majorBidi" w:cstheme="majorBidi"/>
          <w:szCs w:val="24"/>
        </w:rPr>
        <w:t>en interaction, par un système d'électrons indépendants</w:t>
      </w:r>
      <w:r>
        <w:rPr>
          <w:rFonts w:asciiTheme="majorBidi" w:hAnsiTheme="majorBidi" w:cstheme="majorBidi"/>
          <w:szCs w:val="24"/>
        </w:rPr>
        <w:t xml:space="preserve"> </w:t>
      </w:r>
      <w:r w:rsidRPr="008F1836">
        <w:rPr>
          <w:rFonts w:asciiTheme="majorBidi" w:hAnsiTheme="majorBidi" w:cstheme="majorBidi"/>
          <w:szCs w:val="24"/>
        </w:rPr>
        <w:t>évoluant dans un potentiel externe</w:t>
      </w:r>
      <w:r>
        <w:rPr>
          <w:rFonts w:asciiTheme="majorBidi" w:hAnsiTheme="majorBidi" w:cstheme="majorBidi"/>
          <w:szCs w:val="24"/>
        </w:rPr>
        <w:t xml:space="preserve"> connue </w:t>
      </w:r>
      <m:oMath>
        <m:sSub>
          <m:sSubPr>
            <m:ctrlPr>
              <w:rPr>
                <w:rFonts w:ascii="Cambria Math" w:hAnsi="Cambria Math" w:cstheme="majorBidi"/>
                <w:i/>
                <w:szCs w:val="24"/>
              </w:rPr>
            </m:ctrlPr>
          </m:sSubPr>
          <m:e>
            <m:r>
              <w:rPr>
                <w:rFonts w:ascii="Cambria Math" w:hAnsi="Cambria Math" w:cstheme="majorBidi"/>
                <w:szCs w:val="24"/>
              </w:rPr>
              <m:t>V</m:t>
            </m:r>
          </m:e>
          <m:sub>
            <m:r>
              <w:rPr>
                <w:rFonts w:ascii="Cambria Math" w:hAnsi="Cambria Math" w:cstheme="majorBidi"/>
                <w:szCs w:val="24"/>
              </w:rPr>
              <m:t>s</m:t>
            </m:r>
          </m:sub>
        </m:sSub>
      </m:oMath>
      <w:r w:rsidRPr="008F1836">
        <w:rPr>
          <w:rFonts w:asciiTheme="majorBidi" w:hAnsiTheme="majorBidi" w:cstheme="majorBidi"/>
          <w:szCs w:val="24"/>
        </w:rPr>
        <w:t xml:space="preserve">. </w:t>
      </w:r>
      <w:r>
        <w:rPr>
          <w:rFonts w:asciiTheme="majorBidi" w:hAnsiTheme="majorBidi" w:cstheme="majorBidi"/>
          <w:szCs w:val="24"/>
        </w:rPr>
        <w:t>C’est-à-dire</w:t>
      </w:r>
      <w:r w:rsidRPr="008F1836">
        <w:rPr>
          <w:rFonts w:asciiTheme="majorBidi" w:hAnsiTheme="majorBidi" w:cstheme="majorBidi"/>
          <w:szCs w:val="24"/>
        </w:rPr>
        <w:t>, exprimer la</w:t>
      </w:r>
      <w:r>
        <w:rPr>
          <w:rFonts w:asciiTheme="majorBidi" w:hAnsiTheme="majorBidi" w:cstheme="majorBidi"/>
          <w:szCs w:val="24"/>
        </w:rPr>
        <w:t xml:space="preserve"> </w:t>
      </w:r>
      <w:r w:rsidRPr="008F1836">
        <w:rPr>
          <w:rFonts w:asciiTheme="majorBidi" w:hAnsiTheme="majorBidi" w:cstheme="majorBidi"/>
          <w:szCs w:val="24"/>
        </w:rPr>
        <w:t xml:space="preserve">fonctionnelle </w:t>
      </w:r>
      <w:r>
        <w:rPr>
          <w:rFonts w:asciiTheme="majorBidi" w:hAnsiTheme="majorBidi" w:cstheme="majorBidi"/>
          <w:szCs w:val="24"/>
        </w:rPr>
        <w:t>de l’</w:t>
      </w:r>
      <w:r w:rsidRPr="008F1836">
        <w:rPr>
          <w:rFonts w:asciiTheme="majorBidi" w:hAnsiTheme="majorBidi" w:cstheme="majorBidi"/>
          <w:szCs w:val="24"/>
        </w:rPr>
        <w:t xml:space="preserve">énergie totale </w:t>
      </w:r>
      <m:oMath>
        <m:sSub>
          <m:sSubPr>
            <m:ctrlPr>
              <w:rPr>
                <w:rFonts w:ascii="Cambria Math" w:hAnsi="Cambria Math" w:cstheme="majorBidi"/>
                <w:i/>
                <w:szCs w:val="24"/>
              </w:rPr>
            </m:ctrlPr>
          </m:sSubPr>
          <m:e>
            <m:r>
              <w:rPr>
                <w:rFonts w:ascii="Cambria Math" w:hAnsi="Cambria Math" w:cstheme="majorBidi"/>
                <w:szCs w:val="24"/>
              </w:rPr>
              <m:t>E</m:t>
            </m:r>
          </m:e>
          <m:sub>
            <m:r>
              <w:rPr>
                <w:rFonts w:ascii="Cambria Math" w:hAnsi="Cambria Math" w:cstheme="majorBidi"/>
                <w:szCs w:val="24"/>
              </w:rPr>
              <m:t>s</m:t>
            </m:r>
          </m:sub>
        </m:sSub>
        <m:d>
          <m:dPr>
            <m:begChr m:val="["/>
            <m:endChr m:val="]"/>
            <m:ctrlPr>
              <w:rPr>
                <w:rFonts w:ascii="Cambria Math" w:hAnsi="Cambria Math" w:cstheme="majorBidi"/>
                <w:i/>
                <w:szCs w:val="24"/>
              </w:rPr>
            </m:ctrlPr>
          </m:dPr>
          <m:e>
            <m:r>
              <w:rPr>
                <w:rFonts w:ascii="Cambria Math" w:hAnsi="Cambria Math" w:cstheme="majorBidi"/>
                <w:szCs w:val="24"/>
              </w:rPr>
              <m:t>n</m:t>
            </m:r>
          </m:e>
        </m:d>
      </m:oMath>
      <w:r>
        <w:rPr>
          <w:rFonts w:asciiTheme="majorBidi" w:hAnsiTheme="majorBidi" w:cstheme="majorBidi"/>
          <w:szCs w:val="24"/>
        </w:rPr>
        <w:t xml:space="preserve"> </w:t>
      </w:r>
      <w:r w:rsidRPr="008F1836">
        <w:rPr>
          <w:rFonts w:asciiTheme="majorBidi" w:hAnsiTheme="majorBidi" w:cstheme="majorBidi"/>
          <w:szCs w:val="24"/>
        </w:rPr>
        <w:t>de Hohenberg et Kohn</w:t>
      </w:r>
      <w:r>
        <w:rPr>
          <w:rFonts w:asciiTheme="majorBidi" w:hAnsiTheme="majorBidi" w:cstheme="majorBidi"/>
          <w:szCs w:val="24"/>
        </w:rPr>
        <w:t xml:space="preserve">, par l’expression </w:t>
      </w:r>
      <w:r w:rsidRPr="008F1836">
        <w:rPr>
          <w:rFonts w:asciiTheme="majorBidi" w:hAnsiTheme="majorBidi" w:cstheme="majorBidi"/>
          <w:szCs w:val="24"/>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2"/>
        <w:gridCol w:w="1088"/>
      </w:tblGrid>
      <w:tr w:rsidR="00203422" w:rsidTr="00AA5CE9">
        <w:tc>
          <w:tcPr>
            <w:tcW w:w="4400" w:type="pct"/>
            <w:vAlign w:val="center"/>
          </w:tcPr>
          <w:p w:rsidR="00203422" w:rsidRPr="00A27005" w:rsidRDefault="00BA7F8B" w:rsidP="00AA5CE9">
            <w:pPr>
              <w:spacing w:before="120" w:after="120" w:line="360" w:lineRule="auto"/>
              <w:jc w:val="both"/>
              <w:rPr>
                <w:rFonts w:asciiTheme="majorBidi" w:eastAsiaTheme="minorEastAsia" w:hAnsiTheme="majorBidi" w:cstheme="majorBidi"/>
                <w:szCs w:val="24"/>
              </w:rPr>
            </w:pPr>
            <m:oMathPara>
              <m:oMath>
                <m:sSub>
                  <m:sSubPr>
                    <m:ctrlPr>
                      <w:rPr>
                        <w:rFonts w:ascii="Cambria Math" w:hAnsi="Cambria Math" w:cstheme="majorBidi"/>
                        <w:i/>
                        <w:szCs w:val="24"/>
                      </w:rPr>
                    </m:ctrlPr>
                  </m:sSubPr>
                  <m:e>
                    <m:r>
                      <w:rPr>
                        <w:rFonts w:ascii="Cambria Math" w:hAnsi="Cambria Math" w:cstheme="majorBidi"/>
                        <w:szCs w:val="24"/>
                      </w:rPr>
                      <m:t>E</m:t>
                    </m:r>
                  </m:e>
                  <m:sub>
                    <m:r>
                      <w:rPr>
                        <w:rFonts w:ascii="Cambria Math" w:hAnsi="Cambria Math" w:cstheme="majorBidi"/>
                        <w:szCs w:val="24"/>
                      </w:rPr>
                      <m:t>s</m:t>
                    </m:r>
                  </m:sub>
                </m:sSub>
                <m:d>
                  <m:dPr>
                    <m:begChr m:val="["/>
                    <m:endChr m:val="]"/>
                    <m:ctrlPr>
                      <w:rPr>
                        <w:rFonts w:ascii="Cambria Math" w:hAnsi="Cambria Math" w:cstheme="majorBidi"/>
                        <w:i/>
                        <w:szCs w:val="24"/>
                      </w:rPr>
                    </m:ctrlPr>
                  </m:dPr>
                  <m:e>
                    <m:r>
                      <w:rPr>
                        <w:rFonts w:ascii="Cambria Math" w:hAnsi="Cambria Math" w:cstheme="majorBidi"/>
                        <w:szCs w:val="24"/>
                      </w:rPr>
                      <m:t>n</m:t>
                    </m:r>
                  </m:e>
                </m:d>
                <m:r>
                  <w:rPr>
                    <w:rFonts w:ascii="Cambria Math" w:hAnsi="Cambria Math" w:cstheme="majorBidi"/>
                    <w:szCs w:val="24"/>
                  </w:rPr>
                  <m:t>=</m:t>
                </m:r>
                <m:sSub>
                  <m:sSubPr>
                    <m:ctrlPr>
                      <w:rPr>
                        <w:rFonts w:ascii="Cambria Math" w:hAnsi="Cambria Math" w:cstheme="majorBidi"/>
                        <w:i/>
                        <w:szCs w:val="24"/>
                      </w:rPr>
                    </m:ctrlPr>
                  </m:sSubPr>
                  <m:e>
                    <m:r>
                      <w:rPr>
                        <w:rFonts w:ascii="Cambria Math" w:hAnsi="Cambria Math" w:cstheme="majorBidi"/>
                        <w:szCs w:val="24"/>
                      </w:rPr>
                      <m:t>T</m:t>
                    </m:r>
                  </m:e>
                  <m:sub>
                    <m:r>
                      <w:rPr>
                        <w:rFonts w:ascii="Cambria Math" w:hAnsi="Cambria Math" w:cstheme="majorBidi"/>
                        <w:szCs w:val="24"/>
                      </w:rPr>
                      <m:t>s</m:t>
                    </m:r>
                  </m:sub>
                </m:sSub>
                <m:d>
                  <m:dPr>
                    <m:begChr m:val="["/>
                    <m:endChr m:val="]"/>
                    <m:ctrlPr>
                      <w:rPr>
                        <w:rFonts w:ascii="Cambria Math" w:hAnsi="Cambria Math" w:cstheme="majorBidi"/>
                        <w:i/>
                        <w:szCs w:val="24"/>
                      </w:rPr>
                    </m:ctrlPr>
                  </m:dPr>
                  <m:e>
                    <m:r>
                      <w:rPr>
                        <w:rFonts w:ascii="Cambria Math" w:hAnsi="Cambria Math" w:cstheme="majorBidi"/>
                        <w:szCs w:val="24"/>
                      </w:rPr>
                      <m:t>n</m:t>
                    </m:r>
                  </m:e>
                </m:d>
                <m:r>
                  <w:rPr>
                    <w:rFonts w:ascii="Cambria Math" w:hAnsi="Cambria Math" w:cstheme="majorBidi"/>
                    <w:szCs w:val="24"/>
                  </w:rPr>
                  <m:t>+</m:t>
                </m:r>
                <m:sSub>
                  <m:sSubPr>
                    <m:ctrlPr>
                      <w:rPr>
                        <w:rFonts w:ascii="Cambria Math" w:hAnsi="Cambria Math" w:cstheme="majorBidi"/>
                        <w:i/>
                        <w:szCs w:val="24"/>
                      </w:rPr>
                    </m:ctrlPr>
                  </m:sSubPr>
                  <m:e>
                    <m:r>
                      <w:rPr>
                        <w:rFonts w:ascii="Cambria Math" w:hAnsi="Cambria Math" w:cstheme="majorBidi"/>
                        <w:szCs w:val="24"/>
                      </w:rPr>
                      <m:t>V</m:t>
                    </m:r>
                  </m:e>
                  <m:sub>
                    <m:r>
                      <w:rPr>
                        <w:rFonts w:ascii="Cambria Math" w:hAnsi="Cambria Math" w:cstheme="majorBidi"/>
                        <w:szCs w:val="24"/>
                      </w:rPr>
                      <m:t>s</m:t>
                    </m:r>
                  </m:sub>
                </m:sSub>
              </m:oMath>
            </m:oMathPara>
          </w:p>
        </w:tc>
        <w:tc>
          <w:tcPr>
            <w:tcW w:w="600" w:type="pct"/>
            <w:vAlign w:val="center"/>
          </w:tcPr>
          <w:p w:rsidR="00203422" w:rsidRPr="0077666A" w:rsidRDefault="00203422" w:rsidP="00AA5CE9">
            <w:pPr>
              <w:pStyle w:val="ListParagraph"/>
              <w:numPr>
                <w:ilvl w:val="1"/>
                <w:numId w:val="6"/>
              </w:numPr>
              <w:spacing w:before="120" w:after="120" w:line="360" w:lineRule="auto"/>
              <w:jc w:val="both"/>
              <w:rPr>
                <w:rFonts w:asciiTheme="majorBidi" w:hAnsiTheme="majorBidi" w:cstheme="majorBidi"/>
                <w:sz w:val="24"/>
                <w:szCs w:val="24"/>
              </w:rPr>
            </w:pPr>
          </w:p>
        </w:tc>
      </w:tr>
    </w:tbl>
    <w:p w:rsidR="00203422" w:rsidRDefault="00203422" w:rsidP="00203422">
      <w:pPr>
        <w:spacing w:before="120" w:after="120" w:line="360" w:lineRule="auto"/>
        <w:jc w:val="both"/>
        <w:rPr>
          <w:rFonts w:asciiTheme="majorBidi" w:eastAsiaTheme="minorEastAsia" w:hAnsiTheme="majorBidi" w:cstheme="majorBidi"/>
          <w:szCs w:val="24"/>
        </w:rPr>
      </w:pPr>
      <w:r>
        <w:rPr>
          <w:rFonts w:asciiTheme="majorBidi" w:eastAsiaTheme="minorEastAsia" w:hAnsiTheme="majorBidi" w:cstheme="majorBidi"/>
          <w:szCs w:val="24"/>
        </w:rPr>
        <w:t xml:space="preserve">Avec, </w:t>
      </w:r>
      <m:oMath>
        <m:sSub>
          <m:sSubPr>
            <m:ctrlPr>
              <w:rPr>
                <w:rFonts w:ascii="Cambria Math" w:eastAsiaTheme="minorEastAsia" w:hAnsi="Cambria Math" w:cstheme="majorBidi"/>
                <w:i/>
                <w:szCs w:val="24"/>
              </w:rPr>
            </m:ctrlPr>
          </m:sSubPr>
          <m:e>
            <m:r>
              <w:rPr>
                <w:rFonts w:ascii="Cambria Math" w:eastAsiaTheme="minorEastAsia" w:hAnsi="Cambria Math" w:cstheme="majorBidi"/>
                <w:szCs w:val="24"/>
              </w:rPr>
              <m:t>T</m:t>
            </m:r>
          </m:e>
          <m:sub>
            <m:r>
              <w:rPr>
                <w:rFonts w:ascii="Cambria Math" w:eastAsiaTheme="minorEastAsia" w:hAnsi="Cambria Math" w:cstheme="majorBidi"/>
                <w:szCs w:val="24"/>
              </w:rPr>
              <m:t>s</m:t>
            </m:r>
          </m:sub>
        </m:sSub>
        <m:d>
          <m:dPr>
            <m:begChr m:val="["/>
            <m:endChr m:val="]"/>
            <m:ctrlPr>
              <w:rPr>
                <w:rFonts w:ascii="Cambria Math" w:eastAsiaTheme="minorEastAsia" w:hAnsi="Cambria Math" w:cstheme="majorBidi"/>
                <w:i/>
                <w:szCs w:val="24"/>
              </w:rPr>
            </m:ctrlPr>
          </m:dPr>
          <m:e>
            <m:r>
              <w:rPr>
                <w:rFonts w:ascii="Cambria Math" w:eastAsiaTheme="minorEastAsia" w:hAnsi="Cambria Math" w:cstheme="majorBidi"/>
                <w:szCs w:val="24"/>
              </w:rPr>
              <m:t>n</m:t>
            </m:r>
          </m:e>
        </m:d>
      </m:oMath>
      <w:r>
        <w:rPr>
          <w:rFonts w:asciiTheme="majorBidi" w:eastAsiaTheme="minorEastAsia" w:hAnsiTheme="majorBidi" w:cstheme="majorBidi"/>
          <w:szCs w:val="24"/>
        </w:rPr>
        <w:t> :</w:t>
      </w:r>
      <w:r w:rsidRPr="008F1836">
        <w:rPr>
          <w:rFonts w:asciiTheme="majorBidi" w:eastAsiaTheme="minorEastAsia" w:hAnsiTheme="majorBidi" w:cstheme="majorBidi"/>
          <w:szCs w:val="24"/>
        </w:rPr>
        <w:t xml:space="preserve"> l'énergie cinétique des électrons sans interaction. </w:t>
      </w:r>
    </w:p>
    <w:p w:rsidR="00203422" w:rsidRDefault="00203422" w:rsidP="00203422">
      <w:pPr>
        <w:spacing w:before="120" w:after="120" w:line="360" w:lineRule="auto"/>
        <w:jc w:val="both"/>
        <w:rPr>
          <w:rFonts w:asciiTheme="majorBidi" w:eastAsiaTheme="minorEastAsia" w:hAnsiTheme="majorBidi" w:cstheme="majorBidi"/>
          <w:szCs w:val="24"/>
        </w:rPr>
      </w:pPr>
    </w:p>
    <w:p w:rsidR="00203422" w:rsidRDefault="00203422" w:rsidP="00203422">
      <w:pPr>
        <w:spacing w:before="120" w:after="120" w:line="360" w:lineRule="auto"/>
        <w:jc w:val="both"/>
        <w:rPr>
          <w:rFonts w:asciiTheme="majorBidi" w:eastAsiaTheme="minorEastAsia" w:hAnsiTheme="majorBidi" w:cstheme="majorBidi"/>
          <w:szCs w:val="24"/>
        </w:rPr>
      </w:pPr>
      <w:r>
        <w:rPr>
          <w:rFonts w:asciiTheme="majorBidi" w:eastAsiaTheme="minorEastAsia" w:hAnsiTheme="majorBidi" w:cstheme="majorBidi"/>
          <w:szCs w:val="24"/>
        </w:rPr>
        <w:lastRenderedPageBreak/>
        <w:t xml:space="preserve">Le </w:t>
      </w:r>
      <w:r w:rsidRPr="008F1836">
        <w:rPr>
          <w:rFonts w:asciiTheme="majorBidi" w:eastAsiaTheme="minorEastAsia" w:hAnsiTheme="majorBidi" w:cstheme="majorBidi"/>
          <w:szCs w:val="24"/>
        </w:rPr>
        <w:t>potentiel externe</w:t>
      </w:r>
      <w:r>
        <w:rPr>
          <w:rFonts w:asciiTheme="majorBidi" w:eastAsiaTheme="minorEastAsia" w:hAnsiTheme="majorBidi" w:cstheme="majorBidi"/>
          <w:szCs w:val="24"/>
        </w:rPr>
        <w:t xml:space="preserve"> de Sham</w:t>
      </w:r>
      <w:r w:rsidRPr="008F1836">
        <w:rPr>
          <w:rFonts w:asciiTheme="majorBidi" w:eastAsiaTheme="minorEastAsia" w:hAnsiTheme="majorBidi" w:cstheme="majorBidi"/>
          <w:szCs w:val="24"/>
        </w:rPr>
        <w:t xml:space="preserve"> </w:t>
      </w:r>
      <m:oMath>
        <m:sSub>
          <m:sSubPr>
            <m:ctrlPr>
              <w:rPr>
                <w:rFonts w:ascii="Cambria Math" w:eastAsiaTheme="minorEastAsia" w:hAnsi="Cambria Math" w:cstheme="majorBidi"/>
                <w:i/>
                <w:iCs/>
                <w:szCs w:val="24"/>
              </w:rPr>
            </m:ctrlPr>
          </m:sSubPr>
          <m:e>
            <m:r>
              <w:rPr>
                <w:rFonts w:ascii="Cambria Math" w:eastAsiaTheme="minorEastAsia" w:hAnsi="Cambria Math" w:cstheme="majorBidi"/>
                <w:szCs w:val="24"/>
              </w:rPr>
              <m:t>V</m:t>
            </m:r>
          </m:e>
          <m:sub>
            <m:r>
              <w:rPr>
                <w:rFonts w:ascii="Cambria Math" w:eastAsiaTheme="minorEastAsia" w:hAnsi="Cambria Math" w:cstheme="majorBidi"/>
                <w:szCs w:val="24"/>
              </w:rPr>
              <m:t>s</m:t>
            </m:r>
          </m:sub>
        </m:sSub>
        <m:d>
          <m:dPr>
            <m:begChr m:val="["/>
            <m:endChr m:val="]"/>
            <m:ctrlPr>
              <w:rPr>
                <w:rFonts w:ascii="Cambria Math" w:eastAsiaTheme="minorEastAsia" w:hAnsi="Cambria Math" w:cstheme="majorBidi"/>
                <w:i/>
                <w:szCs w:val="24"/>
              </w:rPr>
            </m:ctrlPr>
          </m:dPr>
          <m:e>
            <m:r>
              <w:rPr>
                <w:rFonts w:ascii="Cambria Math" w:eastAsiaTheme="minorEastAsia" w:hAnsi="Cambria Math" w:cstheme="majorBidi"/>
                <w:szCs w:val="24"/>
              </w:rPr>
              <m:t>n</m:t>
            </m:r>
          </m:e>
        </m:d>
      </m:oMath>
      <w:r w:rsidRPr="008F1836">
        <w:rPr>
          <w:rFonts w:asciiTheme="majorBidi" w:eastAsiaTheme="minorEastAsia" w:hAnsiTheme="majorBidi" w:cstheme="majorBidi"/>
          <w:szCs w:val="24"/>
        </w:rPr>
        <w:t xml:space="preserve"> est défini comme </w:t>
      </w:r>
      <w:r>
        <w:rPr>
          <w:rFonts w:asciiTheme="majorBidi" w:eastAsiaTheme="minorEastAsia" w:hAnsiTheme="majorBidi" w:cstheme="majorBidi"/>
          <w:szCs w:val="24"/>
        </w:rPr>
        <w:t xml:space="preserve">la somme du </w:t>
      </w:r>
      <w:r w:rsidRPr="008F1836">
        <w:rPr>
          <w:rFonts w:asciiTheme="majorBidi" w:eastAsiaTheme="minorEastAsia" w:hAnsiTheme="majorBidi" w:cstheme="majorBidi"/>
          <w:szCs w:val="24"/>
        </w:rPr>
        <w:t>potentiel</w:t>
      </w:r>
      <w:r>
        <w:rPr>
          <w:rFonts w:asciiTheme="majorBidi" w:eastAsiaTheme="minorEastAsia" w:hAnsiTheme="majorBidi" w:cstheme="majorBidi"/>
          <w:szCs w:val="24"/>
        </w:rPr>
        <w:t xml:space="preserve"> </w:t>
      </w:r>
      <w:r w:rsidRPr="008F1836">
        <w:rPr>
          <w:rFonts w:asciiTheme="majorBidi" w:eastAsiaTheme="minorEastAsia" w:hAnsiTheme="majorBidi" w:cstheme="majorBidi"/>
          <w:szCs w:val="24"/>
        </w:rPr>
        <w:t>externe</w:t>
      </w:r>
      <w:r>
        <w:rPr>
          <w:rFonts w:asciiTheme="majorBidi" w:eastAsiaTheme="minorEastAsia" w:hAnsiTheme="majorBidi" w:cstheme="majorBidi"/>
          <w:szCs w:val="24"/>
        </w:rPr>
        <w:t xml:space="preserve"> </w:t>
      </w:r>
      <m:oMath>
        <m:sSub>
          <m:sSubPr>
            <m:ctrlPr>
              <w:rPr>
                <w:rFonts w:ascii="Cambria Math" w:eastAsiaTheme="minorEastAsia" w:hAnsi="Cambria Math" w:cstheme="majorBidi"/>
                <w:i/>
                <w:szCs w:val="24"/>
              </w:rPr>
            </m:ctrlPr>
          </m:sSubPr>
          <m:e>
            <m:r>
              <w:rPr>
                <w:rFonts w:ascii="Cambria Math" w:eastAsiaTheme="minorEastAsia" w:hAnsi="Cambria Math" w:cstheme="majorBidi"/>
                <w:szCs w:val="24"/>
              </w:rPr>
              <m:t>V</m:t>
            </m:r>
          </m:e>
          <m:sub>
            <m:r>
              <w:rPr>
                <w:rFonts w:ascii="Cambria Math" w:eastAsiaTheme="minorEastAsia" w:hAnsi="Cambria Math" w:cstheme="majorBidi"/>
                <w:szCs w:val="24"/>
              </w:rPr>
              <m:t>ext</m:t>
            </m:r>
          </m:sub>
        </m:sSub>
      </m:oMath>
      <w:r w:rsidRPr="008F1836">
        <w:rPr>
          <w:rFonts w:asciiTheme="majorBidi" w:eastAsiaTheme="minorEastAsia" w:hAnsiTheme="majorBidi" w:cstheme="majorBidi"/>
          <w:szCs w:val="24"/>
        </w:rPr>
        <w:t xml:space="preserve"> ressenti par les électrons</w:t>
      </w:r>
      <w:r>
        <w:rPr>
          <w:rFonts w:asciiTheme="majorBidi" w:eastAsiaTheme="minorEastAsia" w:hAnsiTheme="majorBidi" w:cstheme="majorBidi"/>
          <w:szCs w:val="24"/>
        </w:rPr>
        <w:t xml:space="preserve"> et </w:t>
      </w:r>
      <w:r w:rsidRPr="008F1836">
        <w:rPr>
          <w:rFonts w:asciiTheme="majorBidi" w:eastAsiaTheme="minorEastAsia" w:hAnsiTheme="majorBidi" w:cstheme="majorBidi"/>
          <w:szCs w:val="24"/>
        </w:rPr>
        <w:t>potentiel d'interaction</w:t>
      </w:r>
      <w:r>
        <w:rPr>
          <w:rFonts w:asciiTheme="majorBidi" w:eastAsiaTheme="minorEastAsia" w:hAnsiTheme="majorBidi" w:cstheme="majorBidi"/>
          <w:szCs w:val="24"/>
        </w:rPr>
        <w:t xml:space="preserve"> </w:t>
      </w:r>
      <w:r w:rsidRPr="008F1836">
        <w:rPr>
          <w:rFonts w:asciiTheme="majorBidi" w:eastAsiaTheme="minorEastAsia" w:hAnsiTheme="majorBidi" w:cstheme="majorBidi"/>
          <w:szCs w:val="24"/>
        </w:rPr>
        <w:t>électron</w:t>
      </w:r>
      <w:r>
        <w:rPr>
          <w:rFonts w:asciiTheme="majorBidi" w:eastAsiaTheme="minorEastAsia" w:hAnsiTheme="majorBidi" w:cstheme="majorBidi"/>
          <w:szCs w:val="24"/>
        </w:rPr>
        <w:t>-</w:t>
      </w:r>
      <w:r w:rsidRPr="008F1836">
        <w:rPr>
          <w:rFonts w:asciiTheme="majorBidi" w:eastAsiaTheme="minorEastAsia" w:hAnsiTheme="majorBidi" w:cstheme="majorBidi"/>
          <w:szCs w:val="24"/>
        </w:rPr>
        <w:t>électron</w:t>
      </w:r>
      <w:r>
        <w:rPr>
          <w:rFonts w:asciiTheme="majorBidi" w:eastAsiaTheme="minorEastAsia" w:hAnsiTheme="majorBidi" w:cstheme="majorBidi"/>
          <w:szCs w:val="24"/>
        </w:rPr>
        <w:t xml:space="preserve"> </w:t>
      </w:r>
      <m:oMath>
        <m:r>
          <w:rPr>
            <w:rFonts w:ascii="Cambria Math" w:eastAsiaTheme="minorEastAsia" w:hAnsi="Cambria Math" w:cstheme="majorBidi"/>
            <w:szCs w:val="24"/>
          </w:rPr>
          <m:t>U</m:t>
        </m:r>
      </m:oMath>
      <w:r>
        <w:rPr>
          <w:rFonts w:asciiTheme="majorBidi" w:eastAsiaTheme="minorEastAsia" w:hAnsiTheme="majorBidi" w:cstheme="majorBidi"/>
          <w:szCs w:val="24"/>
        </w:rPr>
        <w:t xml:space="preserve"> (Potentiel de Hartree) </w:t>
      </w:r>
      <w:r w:rsidRPr="008F1836">
        <w:rPr>
          <w:rFonts w:asciiTheme="majorBidi" w:eastAsiaTheme="minorEastAsia" w:hAnsiTheme="majorBidi" w:cstheme="majorBidi"/>
          <w:szCs w:val="24"/>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2"/>
        <w:gridCol w:w="1088"/>
      </w:tblGrid>
      <w:tr w:rsidR="00203422" w:rsidTr="00AA5CE9">
        <w:tc>
          <w:tcPr>
            <w:tcW w:w="4400" w:type="pct"/>
            <w:vAlign w:val="center"/>
          </w:tcPr>
          <w:p w:rsidR="00203422" w:rsidRPr="00A27005" w:rsidRDefault="00BA7F8B" w:rsidP="00AA5CE9">
            <w:pPr>
              <w:spacing w:before="120" w:after="120" w:line="360" w:lineRule="auto"/>
              <w:jc w:val="both"/>
              <w:rPr>
                <w:rFonts w:asciiTheme="majorBidi" w:eastAsiaTheme="minorEastAsia" w:hAnsiTheme="majorBidi" w:cstheme="majorBidi"/>
                <w:szCs w:val="24"/>
              </w:rPr>
            </w:pPr>
            <m:oMathPara>
              <m:oMath>
                <m:sSub>
                  <m:sSubPr>
                    <m:ctrlPr>
                      <w:rPr>
                        <w:rFonts w:ascii="Cambria Math" w:hAnsi="Cambria Math" w:cstheme="majorBidi"/>
                        <w:i/>
                        <w:szCs w:val="24"/>
                      </w:rPr>
                    </m:ctrlPr>
                  </m:sSubPr>
                  <m:e>
                    <m:r>
                      <w:rPr>
                        <w:rFonts w:ascii="Cambria Math" w:hAnsi="Cambria Math" w:cstheme="majorBidi"/>
                        <w:szCs w:val="24"/>
                      </w:rPr>
                      <m:t>V</m:t>
                    </m:r>
                  </m:e>
                  <m:sub>
                    <m:r>
                      <w:rPr>
                        <w:rFonts w:ascii="Cambria Math" w:hAnsi="Cambria Math" w:cstheme="majorBidi"/>
                        <w:szCs w:val="24"/>
                      </w:rPr>
                      <m:t>s</m:t>
                    </m:r>
                  </m:sub>
                </m:sSub>
                <m:r>
                  <w:rPr>
                    <w:rFonts w:ascii="Cambria Math" w:hAnsi="Cambria Math" w:cstheme="majorBidi"/>
                    <w:szCs w:val="24"/>
                  </w:rPr>
                  <m:t>=V+U+</m:t>
                </m:r>
                <m:d>
                  <m:dPr>
                    <m:ctrlPr>
                      <w:rPr>
                        <w:rFonts w:ascii="Cambria Math" w:hAnsi="Cambria Math" w:cstheme="majorBidi"/>
                        <w:i/>
                        <w:szCs w:val="24"/>
                      </w:rPr>
                    </m:ctrlPr>
                  </m:dPr>
                  <m:e>
                    <m:r>
                      <w:rPr>
                        <w:rFonts w:ascii="Cambria Math" w:hAnsi="Cambria Math" w:cstheme="majorBidi"/>
                        <w:szCs w:val="24"/>
                      </w:rPr>
                      <m:t>T-</m:t>
                    </m:r>
                    <m:sSub>
                      <m:sSubPr>
                        <m:ctrlPr>
                          <w:rPr>
                            <w:rFonts w:ascii="Cambria Math" w:hAnsi="Cambria Math" w:cstheme="majorBidi"/>
                            <w:i/>
                            <w:szCs w:val="24"/>
                          </w:rPr>
                        </m:ctrlPr>
                      </m:sSubPr>
                      <m:e>
                        <m:r>
                          <w:rPr>
                            <w:rFonts w:ascii="Cambria Math" w:hAnsi="Cambria Math" w:cstheme="majorBidi"/>
                            <w:szCs w:val="24"/>
                          </w:rPr>
                          <m:t>T</m:t>
                        </m:r>
                      </m:e>
                      <m:sub>
                        <m:r>
                          <w:rPr>
                            <w:rFonts w:ascii="Cambria Math" w:hAnsi="Cambria Math" w:cstheme="majorBidi"/>
                            <w:szCs w:val="24"/>
                          </w:rPr>
                          <m:t>s</m:t>
                        </m:r>
                      </m:sub>
                    </m:sSub>
                  </m:e>
                </m:d>
              </m:oMath>
            </m:oMathPara>
          </w:p>
        </w:tc>
        <w:tc>
          <w:tcPr>
            <w:tcW w:w="600" w:type="pct"/>
            <w:vAlign w:val="center"/>
          </w:tcPr>
          <w:p w:rsidR="00203422" w:rsidRPr="0077666A" w:rsidRDefault="00203422" w:rsidP="00AA5CE9">
            <w:pPr>
              <w:pStyle w:val="ListParagraph"/>
              <w:numPr>
                <w:ilvl w:val="1"/>
                <w:numId w:val="6"/>
              </w:numPr>
              <w:spacing w:before="120" w:after="120" w:line="360" w:lineRule="auto"/>
              <w:jc w:val="both"/>
              <w:rPr>
                <w:rFonts w:asciiTheme="majorBidi" w:hAnsiTheme="majorBidi" w:cstheme="majorBidi"/>
                <w:sz w:val="24"/>
                <w:szCs w:val="24"/>
              </w:rPr>
            </w:pPr>
          </w:p>
        </w:tc>
      </w:tr>
    </w:tbl>
    <w:p w:rsidR="00203422" w:rsidRPr="008F1836" w:rsidRDefault="00203422" w:rsidP="00203422">
      <w:pPr>
        <w:spacing w:before="120" w:after="120" w:line="360" w:lineRule="auto"/>
        <w:jc w:val="both"/>
        <w:rPr>
          <w:rFonts w:asciiTheme="majorBidi" w:eastAsiaTheme="minorEastAsia" w:hAnsiTheme="majorBidi" w:cstheme="majorBidi"/>
          <w:szCs w:val="24"/>
        </w:rPr>
      </w:pPr>
      <w:r>
        <w:rPr>
          <w:szCs w:val="24"/>
        </w:rPr>
        <w:t xml:space="preserve">Où </w:t>
      </w:r>
      <m:oMath>
        <m:d>
          <m:dPr>
            <m:ctrlPr>
              <w:rPr>
                <w:rFonts w:ascii="Cambria Math" w:eastAsiaTheme="minorEastAsia" w:hAnsi="Cambria Math" w:cstheme="majorBidi"/>
                <w:i/>
                <w:szCs w:val="24"/>
              </w:rPr>
            </m:ctrlPr>
          </m:dPr>
          <m:e>
            <m:r>
              <w:rPr>
                <w:rFonts w:ascii="Cambria Math" w:eastAsiaTheme="minorEastAsia" w:hAnsi="Cambria Math" w:cstheme="majorBidi"/>
                <w:szCs w:val="24"/>
              </w:rPr>
              <m:t>T-</m:t>
            </m:r>
            <m:sSub>
              <m:sSubPr>
                <m:ctrlPr>
                  <w:rPr>
                    <w:rFonts w:ascii="Cambria Math" w:eastAsiaTheme="minorEastAsia" w:hAnsi="Cambria Math" w:cstheme="majorBidi"/>
                    <w:i/>
                    <w:iCs/>
                    <w:szCs w:val="24"/>
                  </w:rPr>
                </m:ctrlPr>
              </m:sSubPr>
              <m:e>
                <m:r>
                  <w:rPr>
                    <w:rFonts w:ascii="Cambria Math" w:eastAsiaTheme="minorEastAsia" w:hAnsi="Cambria Math" w:cstheme="majorBidi"/>
                    <w:szCs w:val="24"/>
                  </w:rPr>
                  <m:t>T</m:t>
                </m:r>
              </m:e>
              <m:sub>
                <m:r>
                  <w:rPr>
                    <w:rFonts w:ascii="Cambria Math" w:eastAsiaTheme="minorEastAsia" w:hAnsi="Cambria Math" w:cstheme="majorBidi"/>
                    <w:szCs w:val="24"/>
                  </w:rPr>
                  <m:t>s</m:t>
                </m:r>
              </m:sub>
            </m:sSub>
          </m:e>
        </m:d>
      </m:oMath>
      <w:r w:rsidRPr="008F1836">
        <w:rPr>
          <w:rFonts w:asciiTheme="majorBidi" w:eastAsiaTheme="minorEastAsia" w:hAnsiTheme="majorBidi" w:cstheme="majorBidi"/>
          <w:szCs w:val="24"/>
        </w:rPr>
        <w:t xml:space="preserve"> est la correction à l'énergie cinétique </w:t>
      </w:r>
      <w:proofErr w:type="gramStart"/>
      <w:r w:rsidRPr="008F1836">
        <w:rPr>
          <w:rFonts w:asciiTheme="majorBidi" w:eastAsiaTheme="minorEastAsia" w:hAnsiTheme="majorBidi" w:cstheme="majorBidi"/>
          <w:szCs w:val="24"/>
        </w:rPr>
        <w:t>suite au</w:t>
      </w:r>
      <w:proofErr w:type="gramEnd"/>
      <w:r w:rsidRPr="008F1836">
        <w:rPr>
          <w:rFonts w:asciiTheme="majorBidi" w:eastAsiaTheme="minorEastAsia" w:hAnsiTheme="majorBidi" w:cstheme="majorBidi"/>
          <w:szCs w:val="24"/>
        </w:rPr>
        <w:t xml:space="preserve"> processus de Kohn et Sham.</w:t>
      </w:r>
    </w:p>
    <w:p w:rsidR="00203422" w:rsidRPr="002875AD" w:rsidRDefault="00203422" w:rsidP="00203422">
      <w:pPr>
        <w:spacing w:before="120" w:after="120" w:line="360" w:lineRule="auto"/>
        <w:ind w:firstLine="708"/>
        <w:jc w:val="both"/>
        <w:rPr>
          <w:rFonts w:asciiTheme="majorBidi" w:eastAsiaTheme="minorEastAsia" w:hAnsiTheme="majorBidi" w:cstheme="majorBidi"/>
          <w:szCs w:val="24"/>
        </w:rPr>
      </w:pPr>
      <w:r w:rsidRPr="002875AD">
        <w:rPr>
          <w:rFonts w:asciiTheme="majorBidi" w:hAnsiTheme="majorBidi" w:cstheme="majorBidi"/>
          <w:szCs w:val="24"/>
        </w:rPr>
        <w:t>Par l’analogue de l’équation de Schrödinger à une seule particule, on peut maintenant définir le hamiltonien mono-électronique du système et écrire les équations de Kohn-Sham qui peuvent être résolues de façon auto-cohérente</w:t>
      </w:r>
      <w:r w:rsidR="00581170">
        <w:rPr>
          <w:rFonts w:asciiTheme="majorBidi" w:hAnsiTheme="majorBidi" w:cstheme="majorBidi"/>
          <w:szCs w:val="24"/>
        </w:rPr>
        <w:t xml:space="preserve"> [27]</w:t>
      </w:r>
      <w:r w:rsidRPr="002875AD">
        <w:rPr>
          <w:rFonts w:asciiTheme="majorBidi" w:hAnsiTheme="majorBidi" w:cstheme="majorBidi"/>
          <w:szCs w:val="24"/>
        </w:rPr>
        <w:t>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2"/>
        <w:gridCol w:w="1088"/>
      </w:tblGrid>
      <w:tr w:rsidR="00203422" w:rsidRPr="002875AD" w:rsidTr="00AA5CE9">
        <w:tc>
          <w:tcPr>
            <w:tcW w:w="4400" w:type="pct"/>
            <w:vAlign w:val="center"/>
          </w:tcPr>
          <w:p w:rsidR="00203422" w:rsidRPr="002875AD" w:rsidRDefault="00BA7F8B" w:rsidP="00AA5CE9">
            <w:pPr>
              <w:spacing w:before="120" w:after="120" w:line="360" w:lineRule="auto"/>
              <w:jc w:val="both"/>
              <w:rPr>
                <w:rFonts w:asciiTheme="majorBidi" w:eastAsiaTheme="minorEastAsia" w:hAnsiTheme="majorBidi" w:cstheme="majorBidi"/>
                <w:szCs w:val="24"/>
              </w:rPr>
            </w:pPr>
            <m:oMathPara>
              <m:oMath>
                <m:d>
                  <m:dPr>
                    <m:ctrlPr>
                      <w:rPr>
                        <w:rFonts w:ascii="Cambria Math" w:hAnsi="Cambria Math" w:cstheme="majorBidi"/>
                        <w:i/>
                        <w:szCs w:val="24"/>
                      </w:rPr>
                    </m:ctrlPr>
                  </m:dPr>
                  <m:e>
                    <m:r>
                      <w:rPr>
                        <w:rFonts w:ascii="Cambria Math" w:hAnsi="Cambria Math" w:cstheme="majorBidi"/>
                        <w:szCs w:val="24"/>
                      </w:rPr>
                      <m:t>-</m:t>
                    </m:r>
                    <m:f>
                      <m:fPr>
                        <m:ctrlPr>
                          <w:rPr>
                            <w:rFonts w:ascii="Cambria Math" w:hAnsi="Cambria Math" w:cstheme="majorBidi"/>
                            <w:i/>
                            <w:szCs w:val="24"/>
                          </w:rPr>
                        </m:ctrlPr>
                      </m:fPr>
                      <m:num>
                        <m:sSup>
                          <m:sSupPr>
                            <m:ctrlPr>
                              <w:rPr>
                                <w:rFonts w:ascii="Cambria Math" w:hAnsi="Cambria Math" w:cstheme="majorBidi"/>
                                <w:i/>
                                <w:szCs w:val="24"/>
                              </w:rPr>
                            </m:ctrlPr>
                          </m:sSupPr>
                          <m:e>
                            <m:r>
                              <w:rPr>
                                <w:rFonts w:ascii="Cambria Math" w:hAnsi="Cambria Math" w:cstheme="majorBidi"/>
                                <w:szCs w:val="24"/>
                              </w:rPr>
                              <m:t>ℏ</m:t>
                            </m:r>
                          </m:e>
                          <m:sup>
                            <m:r>
                              <w:rPr>
                                <w:rFonts w:ascii="Cambria Math" w:hAnsi="Cambria Math" w:cstheme="majorBidi"/>
                                <w:szCs w:val="24"/>
                              </w:rPr>
                              <m:t>2</m:t>
                            </m:r>
                          </m:sup>
                        </m:sSup>
                      </m:num>
                      <m:den>
                        <m:r>
                          <w:rPr>
                            <w:rFonts w:ascii="Cambria Math" w:hAnsi="Cambria Math" w:cstheme="majorBidi"/>
                            <w:szCs w:val="24"/>
                          </w:rPr>
                          <m:t>2m</m:t>
                        </m:r>
                      </m:den>
                    </m:f>
                    <m:sSup>
                      <m:sSupPr>
                        <m:ctrlPr>
                          <w:rPr>
                            <w:rFonts w:ascii="Cambria Math" w:hAnsi="Cambria Math" w:cstheme="majorBidi"/>
                            <w:i/>
                            <w:szCs w:val="24"/>
                          </w:rPr>
                        </m:ctrlPr>
                      </m:sSupPr>
                      <m:e>
                        <m:r>
                          <m:rPr>
                            <m:sty m:val="b"/>
                          </m:rPr>
                          <w:rPr>
                            <w:rFonts w:ascii="Cambria Math" w:hAnsi="Cambria Math" w:cstheme="majorBidi"/>
                            <w:szCs w:val="24"/>
                          </w:rPr>
                          <m:t>∇</m:t>
                        </m:r>
                        <m:ctrlPr>
                          <w:rPr>
                            <w:rFonts w:ascii="Cambria Math" w:hAnsi="Cambria Math" w:cstheme="majorBidi"/>
                            <w:szCs w:val="24"/>
                          </w:rPr>
                        </m:ctrlPr>
                      </m:e>
                      <m:sup>
                        <m:r>
                          <w:rPr>
                            <w:rFonts w:ascii="Cambria Math" w:hAnsi="Cambria Math" w:cstheme="majorBidi"/>
                            <w:szCs w:val="24"/>
                          </w:rPr>
                          <m:t>2</m:t>
                        </m:r>
                      </m:sup>
                    </m:sSup>
                    <m:r>
                      <w:rPr>
                        <w:rFonts w:ascii="Cambria Math" w:hAnsi="Cambria Math" w:cstheme="majorBidi"/>
                        <w:szCs w:val="24"/>
                      </w:rPr>
                      <m:t>+</m:t>
                    </m:r>
                    <m:sSub>
                      <m:sSubPr>
                        <m:ctrlPr>
                          <w:rPr>
                            <w:rFonts w:ascii="Cambria Math" w:hAnsi="Cambria Math" w:cstheme="majorBidi"/>
                            <w:i/>
                            <w:szCs w:val="24"/>
                          </w:rPr>
                        </m:ctrlPr>
                      </m:sSubPr>
                      <m:e>
                        <m:r>
                          <w:rPr>
                            <w:rFonts w:ascii="Cambria Math" w:hAnsi="Cambria Math" w:cstheme="majorBidi"/>
                            <w:szCs w:val="24"/>
                          </w:rPr>
                          <m:t>V</m:t>
                        </m:r>
                      </m:e>
                      <m:sub>
                        <m:r>
                          <w:rPr>
                            <w:rFonts w:ascii="Cambria Math" w:hAnsi="Cambria Math" w:cstheme="majorBidi"/>
                            <w:szCs w:val="24"/>
                          </w:rPr>
                          <m:t>s</m:t>
                        </m:r>
                      </m:sub>
                    </m:sSub>
                    <m:d>
                      <m:dPr>
                        <m:ctrlPr>
                          <w:rPr>
                            <w:rFonts w:ascii="Cambria Math" w:hAnsi="Cambria Math" w:cstheme="majorBidi"/>
                            <w:i/>
                            <w:szCs w:val="24"/>
                          </w:rPr>
                        </m:ctrlPr>
                      </m:dPr>
                      <m:e>
                        <m:r>
                          <m:rPr>
                            <m:sty m:val="bi"/>
                          </m:rPr>
                          <w:rPr>
                            <w:rFonts w:ascii="Cambria Math" w:hAnsi="Cambria Math" w:cstheme="majorBidi"/>
                            <w:szCs w:val="24"/>
                          </w:rPr>
                          <m:t>r</m:t>
                        </m:r>
                      </m:e>
                    </m:d>
                  </m:e>
                </m:d>
                <m:sSub>
                  <m:sSubPr>
                    <m:ctrlPr>
                      <w:rPr>
                        <w:rFonts w:ascii="Cambria Math" w:hAnsi="Cambria Math" w:cstheme="majorBidi"/>
                        <w:i/>
                        <w:szCs w:val="24"/>
                      </w:rPr>
                    </m:ctrlPr>
                  </m:sSubPr>
                  <m:e>
                    <m:r>
                      <w:rPr>
                        <w:rFonts w:ascii="Cambria Math" w:hAnsi="Cambria Math" w:cstheme="majorBidi"/>
                        <w:szCs w:val="24"/>
                      </w:rPr>
                      <m:t>ϕ</m:t>
                    </m:r>
                  </m:e>
                  <m:sub>
                    <m:r>
                      <w:rPr>
                        <w:rFonts w:ascii="Cambria Math" w:hAnsi="Cambria Math" w:cstheme="majorBidi"/>
                        <w:szCs w:val="24"/>
                      </w:rPr>
                      <m:t>i</m:t>
                    </m:r>
                  </m:sub>
                </m:sSub>
                <m:d>
                  <m:dPr>
                    <m:ctrlPr>
                      <w:rPr>
                        <w:rFonts w:ascii="Cambria Math" w:hAnsi="Cambria Math" w:cstheme="majorBidi"/>
                        <w:i/>
                        <w:szCs w:val="24"/>
                      </w:rPr>
                    </m:ctrlPr>
                  </m:dPr>
                  <m:e>
                    <m:r>
                      <m:rPr>
                        <m:sty m:val="bi"/>
                      </m:rPr>
                      <w:rPr>
                        <w:rFonts w:ascii="Cambria Math" w:hAnsi="Cambria Math" w:cstheme="majorBidi"/>
                        <w:szCs w:val="24"/>
                      </w:rPr>
                      <m:t>r</m:t>
                    </m:r>
                  </m:e>
                </m:d>
                <m:r>
                  <w:rPr>
                    <w:rFonts w:ascii="Cambria Math" w:eastAsiaTheme="minorEastAsia" w:hAnsi="Cambria Math" w:cstheme="majorBidi"/>
                    <w:szCs w:val="24"/>
                  </w:rPr>
                  <m:t>=</m:t>
                </m:r>
                <m:sSub>
                  <m:sSubPr>
                    <m:ctrlPr>
                      <w:rPr>
                        <w:rFonts w:ascii="Cambria Math" w:eastAsiaTheme="minorEastAsia" w:hAnsi="Cambria Math" w:cstheme="majorBidi"/>
                        <w:i/>
                        <w:szCs w:val="24"/>
                      </w:rPr>
                    </m:ctrlPr>
                  </m:sSubPr>
                  <m:e>
                    <m:r>
                      <w:rPr>
                        <w:rFonts w:ascii="Cambria Math" w:eastAsiaTheme="minorEastAsia" w:hAnsi="Cambria Math" w:cstheme="majorBidi"/>
                        <w:szCs w:val="24"/>
                      </w:rPr>
                      <m:t>E</m:t>
                    </m:r>
                  </m:e>
                  <m:sub>
                    <m:r>
                      <w:rPr>
                        <w:rFonts w:ascii="Cambria Math" w:eastAsiaTheme="minorEastAsia" w:hAnsi="Cambria Math" w:cstheme="majorBidi"/>
                        <w:szCs w:val="24"/>
                      </w:rPr>
                      <m:t>i</m:t>
                    </m:r>
                  </m:sub>
                </m:sSub>
                <m:sSub>
                  <m:sSubPr>
                    <m:ctrlPr>
                      <w:rPr>
                        <w:rFonts w:ascii="Cambria Math" w:hAnsi="Cambria Math" w:cstheme="majorBidi"/>
                        <w:i/>
                        <w:szCs w:val="24"/>
                      </w:rPr>
                    </m:ctrlPr>
                  </m:sSubPr>
                  <m:e>
                    <m:r>
                      <w:rPr>
                        <w:rFonts w:ascii="Cambria Math" w:hAnsi="Cambria Math" w:cstheme="majorBidi"/>
                        <w:szCs w:val="24"/>
                      </w:rPr>
                      <m:t>ϕ</m:t>
                    </m:r>
                  </m:e>
                  <m:sub>
                    <m:r>
                      <w:rPr>
                        <w:rFonts w:ascii="Cambria Math" w:hAnsi="Cambria Math" w:cstheme="majorBidi"/>
                        <w:szCs w:val="24"/>
                      </w:rPr>
                      <m:t>i</m:t>
                    </m:r>
                  </m:sub>
                </m:sSub>
                <m:d>
                  <m:dPr>
                    <m:ctrlPr>
                      <w:rPr>
                        <w:rFonts w:ascii="Cambria Math" w:hAnsi="Cambria Math" w:cstheme="majorBidi"/>
                        <w:i/>
                        <w:szCs w:val="24"/>
                      </w:rPr>
                    </m:ctrlPr>
                  </m:dPr>
                  <m:e>
                    <m:r>
                      <m:rPr>
                        <m:sty m:val="bi"/>
                      </m:rPr>
                      <w:rPr>
                        <w:rFonts w:ascii="Cambria Math" w:hAnsi="Cambria Math" w:cstheme="majorBidi"/>
                        <w:szCs w:val="24"/>
                      </w:rPr>
                      <m:t>r</m:t>
                    </m:r>
                  </m:e>
                </m:d>
              </m:oMath>
            </m:oMathPara>
          </w:p>
        </w:tc>
        <w:tc>
          <w:tcPr>
            <w:tcW w:w="600" w:type="pct"/>
            <w:vAlign w:val="center"/>
          </w:tcPr>
          <w:p w:rsidR="00203422" w:rsidRPr="002875AD" w:rsidRDefault="00203422" w:rsidP="00AA5CE9">
            <w:pPr>
              <w:pStyle w:val="ListParagraph"/>
              <w:numPr>
                <w:ilvl w:val="1"/>
                <w:numId w:val="6"/>
              </w:numPr>
              <w:spacing w:before="120" w:after="120" w:line="360" w:lineRule="auto"/>
              <w:jc w:val="both"/>
              <w:rPr>
                <w:rFonts w:asciiTheme="majorBidi" w:hAnsiTheme="majorBidi" w:cstheme="majorBidi"/>
                <w:sz w:val="24"/>
                <w:szCs w:val="24"/>
              </w:rPr>
            </w:pPr>
          </w:p>
        </w:tc>
      </w:tr>
    </w:tbl>
    <w:p w:rsidR="00203422" w:rsidRPr="002875AD" w:rsidRDefault="00203422" w:rsidP="00203422">
      <w:pPr>
        <w:spacing w:before="120" w:after="120" w:line="360" w:lineRule="auto"/>
        <w:jc w:val="both"/>
        <w:rPr>
          <w:rFonts w:asciiTheme="majorBidi" w:hAnsiTheme="majorBidi" w:cstheme="majorBidi"/>
          <w:szCs w:val="24"/>
        </w:rPr>
      </w:pPr>
      <w:r w:rsidRPr="002875AD">
        <w:rPr>
          <w:rFonts w:asciiTheme="majorBidi" w:hAnsiTheme="majorBidi" w:cstheme="majorBidi"/>
          <w:szCs w:val="24"/>
        </w:rPr>
        <w:t xml:space="preserve">Les solutions des équations de Kohn-Sham (2.27) permettent de trouver les orbites </w:t>
      </w:r>
      <m:oMath>
        <m:sSub>
          <m:sSubPr>
            <m:ctrlPr>
              <w:rPr>
                <w:rFonts w:ascii="Cambria Math" w:hAnsi="Cambria Math" w:cstheme="majorBidi"/>
                <w:i/>
                <w:szCs w:val="24"/>
              </w:rPr>
            </m:ctrlPr>
          </m:sSubPr>
          <m:e>
            <m:r>
              <w:rPr>
                <w:rFonts w:ascii="Cambria Math" w:hAnsi="Cambria Math" w:cstheme="majorBidi"/>
                <w:szCs w:val="24"/>
              </w:rPr>
              <m:t>ϕ</m:t>
            </m:r>
          </m:e>
          <m:sub>
            <m:r>
              <w:rPr>
                <w:rFonts w:ascii="Cambria Math" w:hAnsi="Cambria Math" w:cstheme="majorBidi"/>
                <w:szCs w:val="24"/>
              </w:rPr>
              <m:t>i</m:t>
            </m:r>
          </m:sub>
        </m:sSub>
        <m:d>
          <m:dPr>
            <m:ctrlPr>
              <w:rPr>
                <w:rFonts w:ascii="Cambria Math" w:hAnsi="Cambria Math" w:cstheme="majorBidi"/>
                <w:i/>
                <w:szCs w:val="24"/>
              </w:rPr>
            </m:ctrlPr>
          </m:dPr>
          <m:e>
            <m:r>
              <m:rPr>
                <m:sty m:val="bi"/>
              </m:rPr>
              <w:rPr>
                <w:rFonts w:ascii="Cambria Math" w:hAnsi="Cambria Math" w:cstheme="majorBidi"/>
                <w:szCs w:val="24"/>
              </w:rPr>
              <m:t>r</m:t>
            </m:r>
          </m:e>
        </m:d>
      </m:oMath>
      <w:r w:rsidRPr="002875AD">
        <w:rPr>
          <w:rFonts w:asciiTheme="majorBidi" w:hAnsiTheme="majorBidi" w:cstheme="majorBidi"/>
          <w:szCs w:val="24"/>
          <w:lang w:bidi="ar-DZ"/>
        </w:rPr>
        <w:t>, et ceci conduit</w:t>
      </w:r>
      <w:r w:rsidRPr="002875AD">
        <w:rPr>
          <w:rFonts w:asciiTheme="majorBidi" w:hAnsiTheme="majorBidi" w:cstheme="majorBidi"/>
          <w:szCs w:val="24"/>
        </w:rPr>
        <w:t xml:space="preserve"> à déterminer la densité électronique </w:t>
      </w:r>
      <w:r w:rsidR="00631261">
        <w:rPr>
          <w:rFonts w:asciiTheme="majorBidi" w:hAnsiTheme="majorBidi" w:cstheme="majorBidi"/>
          <w:szCs w:val="24"/>
        </w:rPr>
        <w:t>[27</w:t>
      </w:r>
      <w:proofErr w:type="gramStart"/>
      <w:r w:rsidR="00631261">
        <w:rPr>
          <w:rFonts w:asciiTheme="majorBidi" w:hAnsiTheme="majorBidi" w:cstheme="majorBidi"/>
          <w:szCs w:val="24"/>
        </w:rPr>
        <w:t>]</w:t>
      </w:r>
      <w:r w:rsidRPr="002875AD">
        <w:rPr>
          <w:rFonts w:asciiTheme="majorBidi" w:hAnsiTheme="majorBidi" w:cstheme="majorBidi"/>
          <w:szCs w:val="24"/>
        </w:rPr>
        <w:t>:</w:t>
      </w:r>
      <w:proofErr w:type="gramEnd"/>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2"/>
        <w:gridCol w:w="1088"/>
      </w:tblGrid>
      <w:tr w:rsidR="00203422" w:rsidTr="00AA5CE9">
        <w:tc>
          <w:tcPr>
            <w:tcW w:w="4400" w:type="pct"/>
            <w:vAlign w:val="center"/>
          </w:tcPr>
          <w:p w:rsidR="00203422" w:rsidRPr="00A27005" w:rsidRDefault="00203422" w:rsidP="00AA5CE9">
            <w:pPr>
              <w:spacing w:before="120" w:after="120" w:line="360" w:lineRule="auto"/>
              <w:jc w:val="both"/>
              <w:rPr>
                <w:rFonts w:asciiTheme="majorBidi" w:eastAsiaTheme="minorEastAsia" w:hAnsiTheme="majorBidi" w:cstheme="majorBidi"/>
                <w:szCs w:val="24"/>
              </w:rPr>
            </w:pPr>
            <m:oMathPara>
              <m:oMath>
                <m:r>
                  <w:rPr>
                    <w:rFonts w:ascii="Cambria Math" w:hAnsi="Cambria Math" w:cstheme="majorBidi"/>
                    <w:szCs w:val="24"/>
                  </w:rPr>
                  <m:t>n</m:t>
                </m:r>
                <m:d>
                  <m:dPr>
                    <m:ctrlPr>
                      <w:rPr>
                        <w:rFonts w:ascii="Cambria Math" w:hAnsi="Cambria Math" w:cstheme="majorBidi"/>
                        <w:i/>
                        <w:szCs w:val="24"/>
                      </w:rPr>
                    </m:ctrlPr>
                  </m:dPr>
                  <m:e>
                    <m:r>
                      <m:rPr>
                        <m:sty m:val="bi"/>
                      </m:rPr>
                      <w:rPr>
                        <w:rFonts w:ascii="Cambria Math" w:hAnsi="Cambria Math" w:cstheme="majorBidi"/>
                        <w:szCs w:val="24"/>
                      </w:rPr>
                      <m:t>r</m:t>
                    </m:r>
                  </m:e>
                </m:d>
                <m:limLow>
                  <m:limLowPr>
                    <m:ctrlPr>
                      <w:rPr>
                        <w:rFonts w:ascii="Cambria Math" w:hAnsi="Cambria Math" w:cstheme="majorBidi"/>
                        <w:i/>
                        <w:szCs w:val="24"/>
                      </w:rPr>
                    </m:ctrlPr>
                  </m:limLowPr>
                  <m:e>
                    <m:groupChr>
                      <m:groupChrPr>
                        <m:ctrlPr>
                          <w:rPr>
                            <w:rFonts w:ascii="Cambria Math" w:hAnsi="Cambria Math" w:cstheme="majorBidi"/>
                            <w:i/>
                            <w:szCs w:val="24"/>
                          </w:rPr>
                        </m:ctrlPr>
                      </m:groupChrPr>
                      <m:e>
                        <m:r>
                          <w:rPr>
                            <w:rFonts w:ascii="Cambria Math" w:hAnsi="Cambria Math" w:cstheme="majorBidi"/>
                            <w:szCs w:val="24"/>
                          </w:rPr>
                          <m:t>=</m:t>
                        </m:r>
                      </m:e>
                    </m:groupChr>
                  </m:e>
                  <m:lim>
                    <m:r>
                      <w:rPr>
                        <w:rFonts w:ascii="Cambria Math" w:hAnsi="Cambria Math" w:cstheme="majorBidi"/>
                        <w:szCs w:val="24"/>
                      </w:rPr>
                      <m:t>def</m:t>
                    </m:r>
                  </m:lim>
                </m:limLow>
                <m:sSub>
                  <m:sSubPr>
                    <m:ctrlPr>
                      <w:rPr>
                        <w:rFonts w:ascii="Cambria Math" w:hAnsi="Cambria Math" w:cstheme="majorBidi"/>
                        <w:i/>
                        <w:szCs w:val="24"/>
                      </w:rPr>
                    </m:ctrlPr>
                  </m:sSubPr>
                  <m:e>
                    <m:r>
                      <w:rPr>
                        <w:rFonts w:ascii="Cambria Math" w:hAnsi="Cambria Math" w:cstheme="majorBidi"/>
                        <w:szCs w:val="24"/>
                      </w:rPr>
                      <m:t>n</m:t>
                    </m:r>
                  </m:e>
                  <m:sub>
                    <m:r>
                      <w:rPr>
                        <w:rFonts w:ascii="Cambria Math" w:hAnsi="Cambria Math" w:cstheme="majorBidi"/>
                        <w:szCs w:val="24"/>
                      </w:rPr>
                      <m:t>s</m:t>
                    </m:r>
                  </m:sub>
                </m:sSub>
                <m:d>
                  <m:dPr>
                    <m:ctrlPr>
                      <w:rPr>
                        <w:rFonts w:ascii="Cambria Math" w:hAnsi="Cambria Math" w:cstheme="majorBidi"/>
                        <w:i/>
                        <w:szCs w:val="24"/>
                      </w:rPr>
                    </m:ctrlPr>
                  </m:dPr>
                  <m:e>
                    <m:r>
                      <m:rPr>
                        <m:sty m:val="bi"/>
                      </m:rPr>
                      <w:rPr>
                        <w:rFonts w:ascii="Cambria Math" w:hAnsi="Cambria Math" w:cstheme="majorBidi"/>
                        <w:szCs w:val="24"/>
                      </w:rPr>
                      <m:t>r</m:t>
                    </m:r>
                  </m:e>
                </m:d>
                <m:r>
                  <w:rPr>
                    <w:rFonts w:ascii="Cambria Math" w:hAnsi="Cambria Math" w:cstheme="majorBidi"/>
                    <w:szCs w:val="24"/>
                  </w:rPr>
                  <m:t>=</m:t>
                </m:r>
                <m:nary>
                  <m:naryPr>
                    <m:chr m:val="∑"/>
                    <m:limLoc m:val="undOvr"/>
                    <m:ctrlPr>
                      <w:rPr>
                        <w:rFonts w:ascii="Cambria Math" w:hAnsi="Cambria Math" w:cstheme="majorBidi"/>
                        <w:i/>
                        <w:szCs w:val="24"/>
                      </w:rPr>
                    </m:ctrlPr>
                  </m:naryPr>
                  <m:sub>
                    <m:r>
                      <w:rPr>
                        <w:rFonts w:ascii="Cambria Math" w:hAnsi="Cambria Math" w:cstheme="majorBidi"/>
                        <w:szCs w:val="24"/>
                      </w:rPr>
                      <m:t>i=1</m:t>
                    </m:r>
                  </m:sub>
                  <m:sup>
                    <m:r>
                      <w:rPr>
                        <w:rFonts w:ascii="Cambria Math" w:hAnsi="Cambria Math" w:cstheme="majorBidi"/>
                        <w:szCs w:val="24"/>
                      </w:rPr>
                      <m:t>N</m:t>
                    </m:r>
                  </m:sup>
                  <m:e>
                    <m:sSup>
                      <m:sSupPr>
                        <m:ctrlPr>
                          <w:rPr>
                            <w:rFonts w:ascii="Cambria Math" w:hAnsi="Cambria Math" w:cstheme="majorBidi"/>
                            <w:i/>
                            <w:szCs w:val="24"/>
                          </w:rPr>
                        </m:ctrlPr>
                      </m:sSupPr>
                      <m:e>
                        <m:d>
                          <m:dPr>
                            <m:begChr m:val="|"/>
                            <m:endChr m:val="|"/>
                            <m:ctrlPr>
                              <w:rPr>
                                <w:rFonts w:ascii="Cambria Math" w:hAnsi="Cambria Math" w:cstheme="majorBidi"/>
                                <w:i/>
                                <w:szCs w:val="24"/>
                              </w:rPr>
                            </m:ctrlPr>
                          </m:dPr>
                          <m:e>
                            <m:sSub>
                              <m:sSubPr>
                                <m:ctrlPr>
                                  <w:rPr>
                                    <w:rFonts w:ascii="Cambria Math" w:hAnsi="Cambria Math" w:cstheme="majorBidi"/>
                                    <w:i/>
                                    <w:szCs w:val="24"/>
                                  </w:rPr>
                                </m:ctrlPr>
                              </m:sSubPr>
                              <m:e>
                                <m:r>
                                  <w:rPr>
                                    <w:rFonts w:ascii="Cambria Math" w:hAnsi="Cambria Math" w:cstheme="majorBidi"/>
                                    <w:szCs w:val="24"/>
                                  </w:rPr>
                                  <m:t>ϕ</m:t>
                                </m:r>
                              </m:e>
                              <m:sub>
                                <m:r>
                                  <w:rPr>
                                    <w:rFonts w:ascii="Cambria Math" w:hAnsi="Cambria Math" w:cstheme="majorBidi"/>
                                    <w:szCs w:val="24"/>
                                  </w:rPr>
                                  <m:t>i</m:t>
                                </m:r>
                              </m:sub>
                            </m:sSub>
                            <m:d>
                              <m:dPr>
                                <m:ctrlPr>
                                  <w:rPr>
                                    <w:rFonts w:ascii="Cambria Math" w:hAnsi="Cambria Math" w:cstheme="majorBidi"/>
                                    <w:i/>
                                    <w:szCs w:val="24"/>
                                  </w:rPr>
                                </m:ctrlPr>
                              </m:dPr>
                              <m:e>
                                <m:r>
                                  <m:rPr>
                                    <m:sty m:val="bi"/>
                                  </m:rPr>
                                  <w:rPr>
                                    <w:rFonts w:ascii="Cambria Math" w:hAnsi="Cambria Math" w:cstheme="majorBidi"/>
                                    <w:szCs w:val="24"/>
                                  </w:rPr>
                                  <m:t>r</m:t>
                                </m:r>
                              </m:e>
                            </m:d>
                          </m:e>
                        </m:d>
                      </m:e>
                      <m:sup>
                        <m:r>
                          <w:rPr>
                            <w:rFonts w:ascii="Cambria Math" w:hAnsi="Cambria Math" w:cstheme="majorBidi"/>
                            <w:szCs w:val="24"/>
                          </w:rPr>
                          <m:t>2</m:t>
                        </m:r>
                      </m:sup>
                    </m:sSup>
                  </m:e>
                </m:nary>
              </m:oMath>
            </m:oMathPara>
          </w:p>
        </w:tc>
        <w:tc>
          <w:tcPr>
            <w:tcW w:w="600" w:type="pct"/>
            <w:vAlign w:val="center"/>
          </w:tcPr>
          <w:p w:rsidR="00203422" w:rsidRPr="0077666A" w:rsidRDefault="00203422" w:rsidP="00AA5CE9">
            <w:pPr>
              <w:pStyle w:val="ListParagraph"/>
              <w:numPr>
                <w:ilvl w:val="1"/>
                <w:numId w:val="6"/>
              </w:numPr>
              <w:spacing w:before="120" w:after="120" w:line="360" w:lineRule="auto"/>
              <w:jc w:val="both"/>
              <w:rPr>
                <w:rFonts w:asciiTheme="majorBidi" w:hAnsiTheme="majorBidi" w:cstheme="majorBidi"/>
                <w:sz w:val="24"/>
                <w:szCs w:val="24"/>
              </w:rPr>
            </w:pPr>
          </w:p>
        </w:tc>
      </w:tr>
    </w:tbl>
    <w:p w:rsidR="00203422" w:rsidRDefault="00203422" w:rsidP="00203422">
      <w:pPr>
        <w:spacing w:before="120" w:after="120" w:line="360" w:lineRule="auto"/>
        <w:jc w:val="both"/>
        <w:rPr>
          <w:rFonts w:asciiTheme="majorBidi" w:hAnsiTheme="majorBidi" w:cstheme="majorBidi"/>
          <w:szCs w:val="24"/>
        </w:rPr>
      </w:pPr>
      <w:r w:rsidRPr="005B777A">
        <w:rPr>
          <w:rFonts w:asciiTheme="majorBidi" w:hAnsiTheme="majorBidi" w:cstheme="majorBidi"/>
          <w:szCs w:val="24"/>
        </w:rPr>
        <w:t>Le potentiel effectif mono</w:t>
      </w:r>
      <w:r>
        <w:rPr>
          <w:rFonts w:asciiTheme="majorBidi" w:hAnsiTheme="majorBidi" w:cstheme="majorBidi"/>
          <w:szCs w:val="24"/>
        </w:rPr>
        <w:t>-</w:t>
      </w:r>
      <w:r w:rsidRPr="005B777A">
        <w:rPr>
          <w:rFonts w:asciiTheme="majorBidi" w:hAnsiTheme="majorBidi" w:cstheme="majorBidi"/>
          <w:szCs w:val="24"/>
        </w:rPr>
        <w:t xml:space="preserve">électronique </w:t>
      </w:r>
      <w:r>
        <w:rPr>
          <w:rFonts w:asciiTheme="majorBidi" w:hAnsiTheme="majorBidi" w:cstheme="majorBidi"/>
          <w:szCs w:val="24"/>
        </w:rPr>
        <w:t xml:space="preserve">de Sham </w:t>
      </w:r>
      <m:oMath>
        <m:sSub>
          <m:sSubPr>
            <m:ctrlPr>
              <w:rPr>
                <w:rFonts w:ascii="Cambria Math" w:hAnsi="Cambria Math" w:cstheme="majorBidi"/>
                <w:i/>
                <w:szCs w:val="24"/>
              </w:rPr>
            </m:ctrlPr>
          </m:sSubPr>
          <m:e>
            <m:r>
              <w:rPr>
                <w:rFonts w:ascii="Cambria Math" w:hAnsi="Cambria Math" w:cstheme="majorBidi"/>
                <w:szCs w:val="24"/>
              </w:rPr>
              <m:t>V</m:t>
            </m:r>
          </m:e>
          <m:sub>
            <m:r>
              <w:rPr>
                <w:rFonts w:ascii="Cambria Math" w:hAnsi="Cambria Math" w:cstheme="majorBidi"/>
                <w:szCs w:val="24"/>
              </w:rPr>
              <m:t>s</m:t>
            </m:r>
          </m:sub>
        </m:sSub>
        <m:d>
          <m:dPr>
            <m:ctrlPr>
              <w:rPr>
                <w:rFonts w:ascii="Cambria Math" w:hAnsi="Cambria Math" w:cstheme="majorBidi"/>
                <w:i/>
                <w:szCs w:val="24"/>
              </w:rPr>
            </m:ctrlPr>
          </m:dPr>
          <m:e>
            <m:r>
              <m:rPr>
                <m:sty m:val="bi"/>
              </m:rPr>
              <w:rPr>
                <w:rFonts w:ascii="Cambria Math" w:hAnsi="Cambria Math" w:cstheme="majorBidi"/>
                <w:szCs w:val="24"/>
              </w:rPr>
              <m:t>r</m:t>
            </m:r>
          </m:e>
        </m:d>
      </m:oMath>
      <w:r>
        <w:rPr>
          <w:rFonts w:asciiTheme="majorBidi" w:hAnsiTheme="majorBidi" w:cstheme="majorBidi"/>
          <w:szCs w:val="24"/>
        </w:rPr>
        <w:t xml:space="preserve"> </w:t>
      </w:r>
      <w:r w:rsidRPr="005B777A">
        <w:rPr>
          <w:rFonts w:asciiTheme="majorBidi" w:hAnsiTheme="majorBidi" w:cstheme="majorBidi"/>
          <w:szCs w:val="24"/>
        </w:rPr>
        <w:t xml:space="preserve">apparaissant dans l'équation </w:t>
      </w:r>
      <w:r>
        <w:rPr>
          <w:rFonts w:asciiTheme="majorBidi" w:hAnsiTheme="majorBidi" w:cstheme="majorBidi"/>
          <w:szCs w:val="24"/>
        </w:rPr>
        <w:t xml:space="preserve">(2.27) </w:t>
      </w:r>
      <w:r w:rsidRPr="005B777A">
        <w:rPr>
          <w:rFonts w:asciiTheme="majorBidi" w:hAnsiTheme="majorBidi" w:cstheme="majorBidi"/>
          <w:szCs w:val="24"/>
        </w:rPr>
        <w:t xml:space="preserve">peut être exprimé </w:t>
      </w:r>
      <w:r>
        <w:rPr>
          <w:rFonts w:asciiTheme="majorBidi" w:hAnsiTheme="majorBidi" w:cstheme="majorBidi"/>
          <w:szCs w:val="24"/>
        </w:rPr>
        <w:t>sous la formule</w:t>
      </w:r>
      <w:r w:rsidR="00631261">
        <w:rPr>
          <w:rFonts w:asciiTheme="majorBidi" w:hAnsiTheme="majorBidi" w:cstheme="majorBidi"/>
          <w:szCs w:val="24"/>
        </w:rPr>
        <w:t xml:space="preserve"> [27]</w:t>
      </w:r>
      <w:r w:rsidRPr="005B777A">
        <w:rPr>
          <w:rFonts w:asciiTheme="majorBidi" w:hAnsiTheme="majorBidi" w:cstheme="majorBidi"/>
          <w:szCs w:val="24"/>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2"/>
        <w:gridCol w:w="1088"/>
      </w:tblGrid>
      <w:tr w:rsidR="00203422" w:rsidTr="00AA5CE9">
        <w:tc>
          <w:tcPr>
            <w:tcW w:w="4400" w:type="pct"/>
            <w:vAlign w:val="center"/>
          </w:tcPr>
          <w:p w:rsidR="00203422" w:rsidRPr="00A27005" w:rsidRDefault="00BA7F8B" w:rsidP="00AA5CE9">
            <w:pPr>
              <w:spacing w:before="120" w:after="120" w:line="360" w:lineRule="auto"/>
              <w:jc w:val="both"/>
              <w:rPr>
                <w:rFonts w:asciiTheme="majorBidi" w:eastAsiaTheme="minorEastAsia" w:hAnsiTheme="majorBidi" w:cstheme="majorBidi"/>
                <w:szCs w:val="24"/>
              </w:rPr>
            </w:pPr>
            <m:oMathPara>
              <m:oMath>
                <m:sSub>
                  <m:sSubPr>
                    <m:ctrlPr>
                      <w:rPr>
                        <w:rFonts w:ascii="Cambria Math" w:hAnsi="Cambria Math" w:cstheme="majorBidi"/>
                        <w:i/>
                        <w:szCs w:val="24"/>
                      </w:rPr>
                    </m:ctrlPr>
                  </m:sSubPr>
                  <m:e>
                    <m:r>
                      <w:rPr>
                        <w:rFonts w:ascii="Cambria Math" w:hAnsi="Cambria Math" w:cstheme="majorBidi"/>
                        <w:szCs w:val="24"/>
                      </w:rPr>
                      <m:t>V</m:t>
                    </m:r>
                  </m:e>
                  <m:sub>
                    <m:r>
                      <w:rPr>
                        <w:rFonts w:ascii="Cambria Math" w:hAnsi="Cambria Math" w:cstheme="majorBidi"/>
                        <w:szCs w:val="24"/>
                      </w:rPr>
                      <m:t>s</m:t>
                    </m:r>
                  </m:sub>
                </m:sSub>
                <m:d>
                  <m:dPr>
                    <m:ctrlPr>
                      <w:rPr>
                        <w:rFonts w:ascii="Cambria Math" w:hAnsi="Cambria Math" w:cstheme="majorBidi"/>
                        <w:i/>
                        <w:szCs w:val="24"/>
                      </w:rPr>
                    </m:ctrlPr>
                  </m:dPr>
                  <m:e>
                    <m:r>
                      <m:rPr>
                        <m:sty m:val="bi"/>
                      </m:rPr>
                      <w:rPr>
                        <w:rFonts w:ascii="Cambria Math" w:hAnsi="Cambria Math" w:cstheme="majorBidi"/>
                        <w:szCs w:val="24"/>
                      </w:rPr>
                      <m:t>r</m:t>
                    </m:r>
                  </m:e>
                </m:d>
                <m:r>
                  <w:rPr>
                    <w:rFonts w:ascii="Cambria Math" w:hAnsi="Cambria Math" w:cstheme="majorBidi"/>
                    <w:szCs w:val="24"/>
                  </w:rPr>
                  <m:t>=</m:t>
                </m:r>
                <m:sSub>
                  <m:sSubPr>
                    <m:ctrlPr>
                      <w:rPr>
                        <w:rFonts w:ascii="Cambria Math" w:hAnsi="Cambria Math" w:cstheme="majorBidi"/>
                        <w:i/>
                        <w:szCs w:val="24"/>
                      </w:rPr>
                    </m:ctrlPr>
                  </m:sSubPr>
                  <m:e>
                    <m:r>
                      <w:rPr>
                        <w:rFonts w:ascii="Cambria Math" w:hAnsi="Cambria Math" w:cstheme="majorBidi"/>
                        <w:szCs w:val="24"/>
                      </w:rPr>
                      <m:t>V</m:t>
                    </m:r>
                  </m:e>
                  <m:sub>
                    <m:r>
                      <w:rPr>
                        <w:rFonts w:ascii="Cambria Math" w:hAnsi="Cambria Math" w:cstheme="majorBidi"/>
                        <w:szCs w:val="24"/>
                      </w:rPr>
                      <m:t>ext</m:t>
                    </m:r>
                  </m:sub>
                </m:sSub>
                <m:d>
                  <m:dPr>
                    <m:ctrlPr>
                      <w:rPr>
                        <w:rFonts w:ascii="Cambria Math" w:hAnsi="Cambria Math" w:cstheme="majorBidi"/>
                        <w:i/>
                        <w:szCs w:val="24"/>
                      </w:rPr>
                    </m:ctrlPr>
                  </m:dPr>
                  <m:e>
                    <m:r>
                      <m:rPr>
                        <m:sty m:val="bi"/>
                      </m:rPr>
                      <w:rPr>
                        <w:rFonts w:ascii="Cambria Math" w:hAnsi="Cambria Math" w:cstheme="majorBidi"/>
                        <w:szCs w:val="24"/>
                      </w:rPr>
                      <m:t>r</m:t>
                    </m:r>
                  </m:e>
                </m:d>
                <m:r>
                  <w:rPr>
                    <w:rFonts w:ascii="Cambria Math" w:hAnsi="Cambria Math" w:cstheme="majorBidi"/>
                    <w:szCs w:val="24"/>
                  </w:rPr>
                  <m:t>+</m:t>
                </m:r>
                <m:sSub>
                  <m:sSubPr>
                    <m:ctrlPr>
                      <w:rPr>
                        <w:rFonts w:ascii="Cambria Math" w:hAnsi="Cambria Math" w:cstheme="majorBidi"/>
                        <w:i/>
                        <w:szCs w:val="24"/>
                      </w:rPr>
                    </m:ctrlPr>
                  </m:sSubPr>
                  <m:e>
                    <m:r>
                      <w:rPr>
                        <w:rFonts w:ascii="Cambria Math" w:hAnsi="Cambria Math" w:cstheme="majorBidi"/>
                        <w:szCs w:val="24"/>
                      </w:rPr>
                      <m:t>V</m:t>
                    </m:r>
                  </m:e>
                  <m:sub>
                    <m:r>
                      <w:rPr>
                        <w:rFonts w:ascii="Cambria Math" w:hAnsi="Cambria Math" w:cstheme="majorBidi"/>
                        <w:szCs w:val="24"/>
                      </w:rPr>
                      <m:t>H</m:t>
                    </m:r>
                  </m:sub>
                </m:sSub>
                <m:d>
                  <m:dPr>
                    <m:ctrlPr>
                      <w:rPr>
                        <w:rFonts w:ascii="Cambria Math" w:hAnsi="Cambria Math" w:cstheme="majorBidi"/>
                        <w:i/>
                        <w:szCs w:val="24"/>
                      </w:rPr>
                    </m:ctrlPr>
                  </m:dPr>
                  <m:e>
                    <m:r>
                      <m:rPr>
                        <m:sty m:val="bi"/>
                      </m:rPr>
                      <w:rPr>
                        <w:rFonts w:ascii="Cambria Math" w:hAnsi="Cambria Math" w:cstheme="majorBidi"/>
                        <w:szCs w:val="24"/>
                      </w:rPr>
                      <m:t>r</m:t>
                    </m:r>
                  </m:e>
                </m:d>
                <m:r>
                  <w:rPr>
                    <w:rFonts w:ascii="Cambria Math" w:hAnsi="Cambria Math" w:cstheme="majorBidi"/>
                    <w:szCs w:val="24"/>
                  </w:rPr>
                  <m:t>+</m:t>
                </m:r>
                <m:sSub>
                  <m:sSubPr>
                    <m:ctrlPr>
                      <w:rPr>
                        <w:rFonts w:ascii="Cambria Math" w:hAnsi="Cambria Math" w:cstheme="majorBidi"/>
                        <w:i/>
                        <w:szCs w:val="24"/>
                      </w:rPr>
                    </m:ctrlPr>
                  </m:sSubPr>
                  <m:e>
                    <m:r>
                      <w:rPr>
                        <w:rFonts w:ascii="Cambria Math" w:hAnsi="Cambria Math" w:cstheme="majorBidi"/>
                        <w:szCs w:val="24"/>
                      </w:rPr>
                      <m:t>V</m:t>
                    </m:r>
                  </m:e>
                  <m:sub>
                    <m:r>
                      <w:rPr>
                        <w:rFonts w:ascii="Cambria Math" w:hAnsi="Cambria Math" w:cstheme="majorBidi"/>
                        <w:szCs w:val="24"/>
                      </w:rPr>
                      <m:t>xc</m:t>
                    </m:r>
                  </m:sub>
                </m:sSub>
                <m:d>
                  <m:dPr>
                    <m:ctrlPr>
                      <w:rPr>
                        <w:rFonts w:ascii="Cambria Math" w:hAnsi="Cambria Math" w:cstheme="majorBidi"/>
                        <w:i/>
                        <w:szCs w:val="24"/>
                      </w:rPr>
                    </m:ctrlPr>
                  </m:dPr>
                  <m:e>
                    <m:r>
                      <m:rPr>
                        <m:sty m:val="bi"/>
                      </m:rPr>
                      <w:rPr>
                        <w:rFonts w:ascii="Cambria Math" w:hAnsi="Cambria Math" w:cstheme="majorBidi"/>
                        <w:szCs w:val="24"/>
                      </w:rPr>
                      <m:t>r</m:t>
                    </m:r>
                  </m:e>
                </m:d>
              </m:oMath>
            </m:oMathPara>
          </w:p>
        </w:tc>
        <w:tc>
          <w:tcPr>
            <w:tcW w:w="600" w:type="pct"/>
            <w:vAlign w:val="center"/>
          </w:tcPr>
          <w:p w:rsidR="00203422" w:rsidRPr="0077666A" w:rsidRDefault="00203422" w:rsidP="00AA5CE9">
            <w:pPr>
              <w:pStyle w:val="ListParagraph"/>
              <w:numPr>
                <w:ilvl w:val="1"/>
                <w:numId w:val="6"/>
              </w:numPr>
              <w:spacing w:before="120" w:after="120" w:line="360" w:lineRule="auto"/>
              <w:jc w:val="both"/>
              <w:rPr>
                <w:rFonts w:asciiTheme="majorBidi" w:hAnsiTheme="majorBidi" w:cstheme="majorBidi"/>
                <w:sz w:val="24"/>
                <w:szCs w:val="24"/>
              </w:rPr>
            </w:pPr>
          </w:p>
        </w:tc>
      </w:tr>
    </w:tbl>
    <w:p w:rsidR="00203422" w:rsidRPr="002875AD" w:rsidRDefault="00203422" w:rsidP="00203422">
      <w:pPr>
        <w:spacing w:before="120" w:after="120" w:line="360" w:lineRule="auto"/>
        <w:jc w:val="both"/>
        <w:rPr>
          <w:rFonts w:asciiTheme="majorBidi" w:eastAsiaTheme="minorEastAsia" w:hAnsiTheme="majorBidi" w:cstheme="majorBidi"/>
          <w:szCs w:val="24"/>
        </w:rPr>
      </w:pPr>
      <w:r>
        <w:rPr>
          <w:rFonts w:asciiTheme="majorBidi" w:eastAsiaTheme="minorEastAsia" w:hAnsiTheme="majorBidi" w:cstheme="majorBidi"/>
          <w:color w:val="FF0000"/>
          <w:szCs w:val="24"/>
        </w:rPr>
        <w:tab/>
      </w:r>
      <w:r w:rsidRPr="002875AD">
        <w:rPr>
          <w:rFonts w:asciiTheme="majorBidi" w:eastAsiaTheme="minorEastAsia" w:hAnsiTheme="majorBidi" w:cstheme="majorBidi"/>
          <w:szCs w:val="24"/>
        </w:rPr>
        <w:t xml:space="preserve">Où, </w:t>
      </w:r>
    </w:p>
    <w:p w:rsidR="00203422" w:rsidRPr="002875AD" w:rsidRDefault="00BA7F8B" w:rsidP="00203422">
      <w:pPr>
        <w:spacing w:before="120" w:after="120" w:line="360" w:lineRule="auto"/>
        <w:ind w:firstLine="708"/>
        <w:jc w:val="both"/>
        <w:rPr>
          <w:rFonts w:asciiTheme="majorBidi" w:eastAsiaTheme="minorEastAsia" w:hAnsiTheme="majorBidi" w:cstheme="majorBidi"/>
          <w:szCs w:val="24"/>
        </w:rPr>
      </w:pPr>
      <m:oMath>
        <m:sSub>
          <m:sSubPr>
            <m:ctrlPr>
              <w:rPr>
                <w:rFonts w:ascii="Cambria Math" w:eastAsiaTheme="minorEastAsia" w:hAnsi="Cambria Math" w:cstheme="majorBidi"/>
                <w:i/>
                <w:szCs w:val="24"/>
              </w:rPr>
            </m:ctrlPr>
          </m:sSubPr>
          <m:e>
            <m:r>
              <w:rPr>
                <w:rFonts w:ascii="Cambria Math" w:eastAsiaTheme="minorEastAsia" w:hAnsi="Cambria Math" w:cstheme="majorBidi"/>
                <w:szCs w:val="24"/>
              </w:rPr>
              <m:t>V</m:t>
            </m:r>
          </m:e>
          <m:sub>
            <m:r>
              <w:rPr>
                <w:rFonts w:ascii="Cambria Math" w:eastAsiaTheme="minorEastAsia" w:hAnsi="Cambria Math" w:cstheme="majorBidi"/>
                <w:szCs w:val="24"/>
              </w:rPr>
              <m:t>ext</m:t>
            </m:r>
          </m:sub>
        </m:sSub>
        <m:d>
          <m:dPr>
            <m:ctrlPr>
              <w:rPr>
                <w:rFonts w:ascii="Cambria Math" w:eastAsiaTheme="minorEastAsia" w:hAnsi="Cambria Math" w:cstheme="majorBidi"/>
                <w:i/>
                <w:szCs w:val="24"/>
              </w:rPr>
            </m:ctrlPr>
          </m:dPr>
          <m:e>
            <m:r>
              <m:rPr>
                <m:sty m:val="bi"/>
              </m:rPr>
              <w:rPr>
                <w:rFonts w:ascii="Cambria Math" w:eastAsiaTheme="minorEastAsia" w:hAnsi="Cambria Math" w:cstheme="majorBidi"/>
                <w:szCs w:val="24"/>
              </w:rPr>
              <m:t>r</m:t>
            </m:r>
          </m:e>
        </m:d>
        <m:r>
          <w:rPr>
            <w:rFonts w:ascii="Cambria Math" w:eastAsiaTheme="minorEastAsia" w:hAnsi="Cambria Math" w:cstheme="majorBidi"/>
            <w:szCs w:val="24"/>
          </w:rPr>
          <m:t> </m:t>
        </m:r>
      </m:oMath>
      <w:r w:rsidR="00203422" w:rsidRPr="002875AD">
        <w:rPr>
          <w:rFonts w:asciiTheme="majorBidi" w:eastAsiaTheme="minorEastAsia" w:hAnsiTheme="majorBidi" w:cstheme="majorBidi"/>
          <w:szCs w:val="24"/>
        </w:rPr>
        <w:t>: Le potentiel exte</w:t>
      </w:r>
      <w:proofErr w:type="spellStart"/>
      <w:r w:rsidR="00203422" w:rsidRPr="002875AD">
        <w:rPr>
          <w:rFonts w:asciiTheme="majorBidi" w:eastAsiaTheme="minorEastAsia" w:hAnsiTheme="majorBidi" w:cstheme="majorBidi"/>
          <w:szCs w:val="24"/>
        </w:rPr>
        <w:t>rne</w:t>
      </w:r>
      <w:proofErr w:type="spellEnd"/>
      <w:r w:rsidR="00203422" w:rsidRPr="002875AD">
        <w:rPr>
          <w:rFonts w:asciiTheme="majorBidi" w:eastAsiaTheme="minorEastAsia" w:hAnsiTheme="majorBidi" w:cstheme="majorBidi"/>
          <w:szCs w:val="24"/>
        </w:rPr>
        <w:t xml:space="preserve"> des noyaux. </w:t>
      </w:r>
    </w:p>
    <w:p w:rsidR="00203422" w:rsidRPr="002875AD" w:rsidRDefault="00BA7F8B" w:rsidP="00203422">
      <w:pPr>
        <w:spacing w:before="120" w:after="120" w:line="360" w:lineRule="auto"/>
        <w:ind w:left="708"/>
        <w:jc w:val="both"/>
        <w:rPr>
          <w:rFonts w:asciiTheme="majorBidi" w:eastAsiaTheme="minorEastAsia" w:hAnsiTheme="majorBidi" w:cstheme="majorBidi"/>
          <w:szCs w:val="24"/>
        </w:rPr>
      </w:pPr>
      <m:oMath>
        <m:sSub>
          <m:sSubPr>
            <m:ctrlPr>
              <w:rPr>
                <w:rFonts w:ascii="Cambria Math" w:hAnsi="Cambria Math" w:cstheme="majorBidi"/>
                <w:i/>
                <w:szCs w:val="24"/>
              </w:rPr>
            </m:ctrlPr>
          </m:sSubPr>
          <m:e>
            <m:r>
              <w:rPr>
                <w:rFonts w:ascii="Cambria Math" w:hAnsi="Cambria Math" w:cstheme="majorBidi"/>
                <w:szCs w:val="24"/>
              </w:rPr>
              <m:t>V</m:t>
            </m:r>
          </m:e>
          <m:sub>
            <m:r>
              <w:rPr>
                <w:rFonts w:ascii="Cambria Math" w:hAnsi="Cambria Math" w:cstheme="majorBidi"/>
                <w:szCs w:val="24"/>
              </w:rPr>
              <m:t>H</m:t>
            </m:r>
          </m:sub>
        </m:sSub>
        <m:d>
          <m:dPr>
            <m:ctrlPr>
              <w:rPr>
                <w:rFonts w:ascii="Cambria Math" w:hAnsi="Cambria Math" w:cstheme="majorBidi"/>
                <w:i/>
                <w:szCs w:val="24"/>
              </w:rPr>
            </m:ctrlPr>
          </m:dPr>
          <m:e>
            <m:r>
              <m:rPr>
                <m:sty m:val="bi"/>
              </m:rPr>
              <w:rPr>
                <w:rFonts w:ascii="Cambria Math" w:hAnsi="Cambria Math" w:cstheme="majorBidi"/>
                <w:szCs w:val="24"/>
              </w:rPr>
              <m:t>r</m:t>
            </m:r>
          </m:e>
        </m:d>
        <m:r>
          <w:rPr>
            <w:rFonts w:ascii="Cambria Math" w:hAnsi="Cambria Math" w:cstheme="majorBidi"/>
            <w:szCs w:val="24"/>
          </w:rPr>
          <m:t>=</m:t>
        </m:r>
        <m:nary>
          <m:naryPr>
            <m:limLoc m:val="undOvr"/>
            <m:subHide m:val="1"/>
            <m:supHide m:val="1"/>
            <m:ctrlPr>
              <w:rPr>
                <w:rFonts w:ascii="Cambria Math" w:hAnsi="Cambria Math" w:cstheme="majorBidi"/>
                <w:i/>
                <w:szCs w:val="24"/>
              </w:rPr>
            </m:ctrlPr>
          </m:naryPr>
          <m:sub/>
          <m:sup/>
          <m:e>
            <m:f>
              <m:fPr>
                <m:ctrlPr>
                  <w:rPr>
                    <w:rFonts w:ascii="Cambria Math" w:hAnsi="Cambria Math" w:cstheme="majorBidi"/>
                    <w:i/>
                    <w:szCs w:val="24"/>
                  </w:rPr>
                </m:ctrlPr>
              </m:fPr>
              <m:num>
                <m:sSub>
                  <m:sSubPr>
                    <m:ctrlPr>
                      <w:rPr>
                        <w:rFonts w:ascii="Cambria Math" w:hAnsi="Cambria Math" w:cstheme="majorBidi"/>
                        <w:i/>
                        <w:szCs w:val="24"/>
                      </w:rPr>
                    </m:ctrlPr>
                  </m:sSubPr>
                  <m:e>
                    <m:r>
                      <w:rPr>
                        <w:rFonts w:ascii="Cambria Math" w:hAnsi="Cambria Math" w:cstheme="majorBidi"/>
                        <w:szCs w:val="24"/>
                      </w:rPr>
                      <m:t>n</m:t>
                    </m:r>
                  </m:e>
                  <m:sub>
                    <m:r>
                      <w:rPr>
                        <w:rFonts w:ascii="Cambria Math" w:hAnsi="Cambria Math" w:cstheme="majorBidi"/>
                        <w:szCs w:val="24"/>
                      </w:rPr>
                      <m:t>s</m:t>
                    </m:r>
                  </m:sub>
                </m:sSub>
                <m:d>
                  <m:dPr>
                    <m:ctrlPr>
                      <w:rPr>
                        <w:rFonts w:ascii="Cambria Math" w:hAnsi="Cambria Math" w:cstheme="majorBidi"/>
                        <w:i/>
                        <w:szCs w:val="24"/>
                      </w:rPr>
                    </m:ctrlPr>
                  </m:dPr>
                  <m:e>
                    <m:r>
                      <m:rPr>
                        <m:sty m:val="bi"/>
                      </m:rPr>
                      <w:rPr>
                        <w:rFonts w:ascii="Cambria Math" w:hAnsi="Cambria Math" w:cstheme="majorBidi"/>
                        <w:szCs w:val="24"/>
                      </w:rPr>
                      <m:t>r'</m:t>
                    </m:r>
                  </m:e>
                </m:d>
              </m:num>
              <m:den>
                <m:d>
                  <m:dPr>
                    <m:begChr m:val="|"/>
                    <m:endChr m:val="|"/>
                    <m:ctrlPr>
                      <w:rPr>
                        <w:rFonts w:ascii="Cambria Math" w:hAnsi="Cambria Math" w:cstheme="majorBidi"/>
                        <w:i/>
                        <w:szCs w:val="24"/>
                      </w:rPr>
                    </m:ctrlPr>
                  </m:dPr>
                  <m:e>
                    <m:r>
                      <m:rPr>
                        <m:sty m:val="bi"/>
                      </m:rPr>
                      <w:rPr>
                        <w:rFonts w:ascii="Cambria Math" w:hAnsi="Cambria Math" w:cstheme="majorBidi"/>
                        <w:szCs w:val="24"/>
                      </w:rPr>
                      <m:t>r</m:t>
                    </m:r>
                    <m:r>
                      <w:rPr>
                        <w:rFonts w:ascii="Cambria Math" w:hAnsi="Cambria Math" w:cstheme="majorBidi"/>
                        <w:szCs w:val="24"/>
                      </w:rPr>
                      <m:t>-</m:t>
                    </m:r>
                    <m:r>
                      <m:rPr>
                        <m:sty m:val="bi"/>
                      </m:rPr>
                      <w:rPr>
                        <w:rFonts w:ascii="Cambria Math" w:hAnsi="Cambria Math" w:cstheme="majorBidi"/>
                        <w:szCs w:val="24"/>
                      </w:rPr>
                      <m:t>r'</m:t>
                    </m:r>
                  </m:e>
                </m:d>
              </m:den>
            </m:f>
            <m:r>
              <w:rPr>
                <w:rFonts w:ascii="Cambria Math" w:hAnsi="Cambria Math" w:cstheme="majorBidi"/>
                <w:szCs w:val="24"/>
              </w:rPr>
              <m:t>d</m:t>
            </m:r>
            <m:r>
              <m:rPr>
                <m:sty m:val="bi"/>
              </m:rPr>
              <w:rPr>
                <w:rFonts w:ascii="Cambria Math" w:hAnsi="Cambria Math" w:cstheme="majorBidi"/>
                <w:szCs w:val="24"/>
              </w:rPr>
              <m:t>r</m:t>
            </m:r>
            <m:r>
              <w:rPr>
                <w:rFonts w:ascii="Cambria Math" w:hAnsi="Cambria Math" w:cstheme="majorBidi"/>
                <w:szCs w:val="24"/>
              </w:rPr>
              <m:t>'</m:t>
            </m:r>
          </m:e>
        </m:nary>
        <m:r>
          <w:rPr>
            <w:rFonts w:ascii="Cambria Math" w:hAnsi="Cambria Math" w:cstheme="majorBidi"/>
            <w:szCs w:val="24"/>
          </w:rPr>
          <m:t> </m:t>
        </m:r>
      </m:oMath>
      <w:r w:rsidR="00203422" w:rsidRPr="002875AD">
        <w:rPr>
          <w:rFonts w:asciiTheme="majorBidi" w:eastAsiaTheme="minorEastAsia" w:hAnsiTheme="majorBidi" w:cstheme="majorBidi"/>
          <w:szCs w:val="24"/>
        </w:rPr>
        <w:t xml:space="preserve">: Le potentiel de Hartree qui définie l’interaction coulombienne entre les électrons.  </w:t>
      </w:r>
    </w:p>
    <w:p w:rsidR="00203422" w:rsidRPr="002875AD" w:rsidRDefault="00203422" w:rsidP="00203422">
      <w:pPr>
        <w:spacing w:before="120" w:after="120" w:line="360" w:lineRule="auto"/>
        <w:ind w:firstLine="708"/>
        <w:jc w:val="both"/>
        <w:rPr>
          <w:rFonts w:asciiTheme="majorBidi" w:eastAsiaTheme="minorEastAsia" w:hAnsiTheme="majorBidi" w:cstheme="majorBidi"/>
          <w:szCs w:val="24"/>
        </w:rPr>
      </w:pPr>
      <w:r w:rsidRPr="002875AD">
        <w:rPr>
          <w:rFonts w:asciiTheme="majorBidi" w:eastAsiaTheme="minorEastAsia" w:hAnsiTheme="majorBidi" w:cstheme="majorBidi"/>
          <w:szCs w:val="24"/>
        </w:rPr>
        <w:t>Le nouve</w:t>
      </w:r>
      <w:r w:rsidRPr="002875AD">
        <w:rPr>
          <w:rFonts w:asciiTheme="majorBidi" w:eastAsiaTheme="minorEastAsia" w:hAnsiTheme="majorBidi" w:cstheme="majorBidi"/>
          <w:szCs w:val="24"/>
          <w:lang w:bidi="ar-DZ"/>
        </w:rPr>
        <w:t>au</w:t>
      </w:r>
      <w:r w:rsidRPr="002875AD">
        <w:rPr>
          <w:rFonts w:asciiTheme="majorBidi" w:eastAsiaTheme="minorEastAsia" w:hAnsiTheme="majorBidi" w:cstheme="majorBidi"/>
          <w:szCs w:val="24"/>
        </w:rPr>
        <w:t xml:space="preserve"> terme </w:t>
      </w:r>
      <m:oMath>
        <m:sSub>
          <m:sSubPr>
            <m:ctrlPr>
              <w:rPr>
                <w:rFonts w:ascii="Cambria Math" w:hAnsi="Cambria Math" w:cstheme="majorBidi"/>
                <w:i/>
                <w:szCs w:val="24"/>
              </w:rPr>
            </m:ctrlPr>
          </m:sSubPr>
          <m:e>
            <m:r>
              <w:rPr>
                <w:rFonts w:ascii="Cambria Math" w:hAnsi="Cambria Math" w:cstheme="majorBidi"/>
                <w:szCs w:val="24"/>
              </w:rPr>
              <m:t>V</m:t>
            </m:r>
          </m:e>
          <m:sub>
            <m:r>
              <w:rPr>
                <w:rFonts w:ascii="Cambria Math" w:hAnsi="Cambria Math" w:cstheme="majorBidi"/>
                <w:szCs w:val="24"/>
              </w:rPr>
              <m:t>xc</m:t>
            </m:r>
          </m:sub>
        </m:sSub>
        <m:d>
          <m:dPr>
            <m:ctrlPr>
              <w:rPr>
                <w:rFonts w:ascii="Cambria Math" w:hAnsi="Cambria Math" w:cstheme="majorBidi"/>
                <w:i/>
                <w:szCs w:val="24"/>
              </w:rPr>
            </m:ctrlPr>
          </m:dPr>
          <m:e>
            <m:r>
              <m:rPr>
                <m:sty m:val="bi"/>
              </m:rPr>
              <w:rPr>
                <w:rFonts w:ascii="Cambria Math" w:hAnsi="Cambria Math" w:cstheme="majorBidi"/>
                <w:szCs w:val="24"/>
              </w:rPr>
              <m:t>r</m:t>
            </m:r>
          </m:e>
        </m:d>
      </m:oMath>
      <w:r w:rsidRPr="002875AD">
        <w:rPr>
          <w:rFonts w:asciiTheme="majorBidi" w:eastAsiaTheme="minorEastAsia" w:hAnsiTheme="majorBidi" w:cstheme="majorBidi"/>
          <w:szCs w:val="24"/>
        </w:rPr>
        <w:t xml:space="preserve">, qui apparaît </w:t>
      </w:r>
      <w:r w:rsidRPr="002875AD">
        <w:rPr>
          <w:rFonts w:asciiTheme="majorBidi" w:hAnsiTheme="majorBidi" w:cstheme="majorBidi"/>
          <w:szCs w:val="24"/>
        </w:rPr>
        <w:t>dans la dernière relation (2.29),</w:t>
      </w:r>
      <w:r w:rsidRPr="002875AD">
        <w:rPr>
          <w:rFonts w:asciiTheme="majorBidi" w:eastAsiaTheme="minorEastAsia" w:hAnsiTheme="majorBidi" w:cstheme="majorBidi"/>
          <w:szCs w:val="24"/>
        </w:rPr>
        <w:t xml:space="preserve"> est appelé le </w:t>
      </w:r>
      <w:r w:rsidRPr="002875AD">
        <w:rPr>
          <w:rFonts w:asciiTheme="majorBidi" w:eastAsiaTheme="minorEastAsia" w:hAnsiTheme="majorBidi" w:cstheme="majorBidi"/>
          <w:i/>
          <w:iCs/>
          <w:szCs w:val="24"/>
        </w:rPr>
        <w:t>potentiel d'échange-corrélation</w:t>
      </w:r>
      <w:r w:rsidRPr="002875AD">
        <w:rPr>
          <w:rFonts w:asciiTheme="majorBidi" w:eastAsiaTheme="minorEastAsia" w:hAnsiTheme="majorBidi" w:cstheme="majorBidi"/>
          <w:szCs w:val="24"/>
        </w:rPr>
        <w:t xml:space="preserve">, obtenu par différentiation de l’énergie d’échange-corrélation </w:t>
      </w:r>
      <m:oMath>
        <m:sSub>
          <m:sSubPr>
            <m:ctrlPr>
              <w:rPr>
                <w:rFonts w:ascii="Cambria Math" w:eastAsiaTheme="minorEastAsia" w:hAnsi="Cambria Math" w:cstheme="majorBidi"/>
                <w:i/>
                <w:szCs w:val="24"/>
              </w:rPr>
            </m:ctrlPr>
          </m:sSubPr>
          <m:e>
            <m:r>
              <w:rPr>
                <w:rFonts w:ascii="Cambria Math" w:eastAsiaTheme="minorEastAsia" w:hAnsi="Cambria Math" w:cstheme="majorBidi"/>
                <w:szCs w:val="24"/>
              </w:rPr>
              <m:t>E</m:t>
            </m:r>
          </m:e>
          <m:sub>
            <m:r>
              <w:rPr>
                <w:rFonts w:ascii="Cambria Math" w:eastAsiaTheme="minorEastAsia" w:hAnsi="Cambria Math" w:cstheme="majorBidi"/>
                <w:szCs w:val="24"/>
              </w:rPr>
              <m:t>xc</m:t>
            </m:r>
          </m:sub>
        </m:sSub>
        <m:d>
          <m:dPr>
            <m:begChr m:val="["/>
            <m:endChr m:val="]"/>
            <m:ctrlPr>
              <w:rPr>
                <w:rFonts w:ascii="Cambria Math" w:eastAsiaTheme="minorEastAsia" w:hAnsi="Cambria Math" w:cstheme="majorBidi"/>
                <w:i/>
                <w:szCs w:val="24"/>
              </w:rPr>
            </m:ctrlPr>
          </m:dPr>
          <m:e>
            <m:r>
              <w:rPr>
                <w:rFonts w:ascii="Cambria Math" w:eastAsiaTheme="minorEastAsia" w:hAnsi="Cambria Math" w:cstheme="majorBidi"/>
                <w:szCs w:val="24"/>
              </w:rPr>
              <m:t>n</m:t>
            </m:r>
            <m:d>
              <m:dPr>
                <m:ctrlPr>
                  <w:rPr>
                    <w:rFonts w:ascii="Cambria Math" w:eastAsiaTheme="minorEastAsia" w:hAnsi="Cambria Math" w:cstheme="majorBidi"/>
                    <w:i/>
                    <w:szCs w:val="24"/>
                  </w:rPr>
                </m:ctrlPr>
              </m:dPr>
              <m:e>
                <m:r>
                  <m:rPr>
                    <m:sty m:val="bi"/>
                  </m:rPr>
                  <w:rPr>
                    <w:rFonts w:ascii="Cambria Math" w:eastAsiaTheme="minorEastAsia" w:hAnsi="Cambria Math" w:cstheme="majorBidi"/>
                    <w:szCs w:val="24"/>
                  </w:rPr>
                  <m:t>r</m:t>
                </m:r>
              </m:e>
            </m:d>
          </m:e>
        </m:d>
      </m:oMath>
      <w:r w:rsidRPr="002875AD">
        <w:rPr>
          <w:rFonts w:asciiTheme="majorBidi" w:eastAsiaTheme="minorEastAsia" w:hAnsiTheme="majorBidi" w:cstheme="majorBidi"/>
          <w:szCs w:val="24"/>
        </w:rPr>
        <w:t xml:space="preserve"> par rapport à la densité </w:t>
      </w:r>
      <m:oMath>
        <m:r>
          <w:rPr>
            <w:rFonts w:ascii="Cambria Math" w:eastAsiaTheme="minorEastAsia" w:hAnsi="Cambria Math" w:cstheme="majorBidi"/>
            <w:szCs w:val="24"/>
          </w:rPr>
          <m:t>n</m:t>
        </m:r>
        <m:d>
          <m:dPr>
            <m:ctrlPr>
              <w:rPr>
                <w:rFonts w:ascii="Cambria Math" w:eastAsiaTheme="minorEastAsia" w:hAnsi="Cambria Math" w:cstheme="majorBidi"/>
                <w:i/>
                <w:szCs w:val="24"/>
              </w:rPr>
            </m:ctrlPr>
          </m:dPr>
          <m:e>
            <m:r>
              <m:rPr>
                <m:sty m:val="bi"/>
              </m:rPr>
              <w:rPr>
                <w:rFonts w:ascii="Cambria Math" w:eastAsiaTheme="minorEastAsia" w:hAnsi="Cambria Math" w:cstheme="majorBidi"/>
                <w:szCs w:val="24"/>
              </w:rPr>
              <m:t>r</m:t>
            </m:r>
          </m:e>
        </m:d>
      </m:oMath>
      <w:r w:rsidRPr="002875AD">
        <w:rPr>
          <w:rFonts w:asciiTheme="majorBidi" w:eastAsiaTheme="minorEastAsia" w:hAnsiTheme="majorBidi" w:cstheme="majorBidi"/>
          <w:szCs w:val="24"/>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2"/>
        <w:gridCol w:w="1088"/>
      </w:tblGrid>
      <w:tr w:rsidR="00203422" w:rsidTr="00AA5CE9">
        <w:tc>
          <w:tcPr>
            <w:tcW w:w="4400" w:type="pct"/>
            <w:vAlign w:val="center"/>
          </w:tcPr>
          <w:p w:rsidR="00203422" w:rsidRPr="00A27005" w:rsidRDefault="00BA7F8B" w:rsidP="00AA5CE9">
            <w:pPr>
              <w:spacing w:before="120" w:after="120" w:line="360" w:lineRule="auto"/>
              <w:jc w:val="both"/>
              <w:rPr>
                <w:rFonts w:asciiTheme="majorBidi" w:eastAsiaTheme="minorEastAsia" w:hAnsiTheme="majorBidi" w:cstheme="majorBidi"/>
                <w:szCs w:val="24"/>
              </w:rPr>
            </w:pPr>
            <m:oMathPara>
              <m:oMath>
                <m:sSub>
                  <m:sSubPr>
                    <m:ctrlPr>
                      <w:rPr>
                        <w:rFonts w:ascii="Cambria Math" w:hAnsi="Cambria Math" w:cstheme="majorBidi"/>
                        <w:i/>
                        <w:szCs w:val="24"/>
                      </w:rPr>
                    </m:ctrlPr>
                  </m:sSubPr>
                  <m:e>
                    <m:r>
                      <w:rPr>
                        <w:rFonts w:ascii="Cambria Math" w:hAnsi="Cambria Math" w:cstheme="majorBidi"/>
                        <w:szCs w:val="24"/>
                      </w:rPr>
                      <m:t>V</m:t>
                    </m:r>
                  </m:e>
                  <m:sub>
                    <m:r>
                      <w:rPr>
                        <w:rFonts w:ascii="Cambria Math" w:hAnsi="Cambria Math" w:cstheme="majorBidi"/>
                        <w:szCs w:val="24"/>
                      </w:rPr>
                      <m:t>xc</m:t>
                    </m:r>
                  </m:sub>
                </m:sSub>
                <m:d>
                  <m:dPr>
                    <m:ctrlPr>
                      <w:rPr>
                        <w:rFonts w:ascii="Cambria Math" w:hAnsi="Cambria Math" w:cstheme="majorBidi"/>
                        <w:i/>
                        <w:szCs w:val="24"/>
                      </w:rPr>
                    </m:ctrlPr>
                  </m:dPr>
                  <m:e>
                    <m:r>
                      <m:rPr>
                        <m:sty m:val="bi"/>
                      </m:rPr>
                      <w:rPr>
                        <w:rFonts w:ascii="Cambria Math" w:hAnsi="Cambria Math" w:cstheme="majorBidi"/>
                        <w:szCs w:val="24"/>
                      </w:rPr>
                      <m:t>r</m:t>
                    </m:r>
                  </m:e>
                </m:d>
                <m:r>
                  <w:rPr>
                    <w:rFonts w:ascii="Cambria Math" w:eastAsiaTheme="minorEastAsia" w:hAnsi="Cambria Math" w:cstheme="majorBidi"/>
                    <w:szCs w:val="24"/>
                  </w:rPr>
                  <m:t>=</m:t>
                </m:r>
                <m:f>
                  <m:fPr>
                    <m:ctrlPr>
                      <w:rPr>
                        <w:rFonts w:ascii="Cambria Math" w:eastAsiaTheme="minorEastAsia" w:hAnsi="Cambria Math" w:cstheme="majorBidi"/>
                        <w:i/>
                        <w:szCs w:val="24"/>
                      </w:rPr>
                    </m:ctrlPr>
                  </m:fPr>
                  <m:num>
                    <m:r>
                      <w:rPr>
                        <w:rFonts w:ascii="Cambria Math" w:eastAsiaTheme="minorEastAsia" w:hAnsi="Cambria Math" w:cstheme="majorBidi"/>
                        <w:szCs w:val="24"/>
                      </w:rPr>
                      <m:t>δ</m:t>
                    </m:r>
                    <m:sSub>
                      <m:sSubPr>
                        <m:ctrlPr>
                          <w:rPr>
                            <w:rFonts w:ascii="Cambria Math" w:eastAsiaTheme="minorEastAsia" w:hAnsi="Cambria Math" w:cstheme="majorBidi"/>
                            <w:i/>
                            <w:szCs w:val="24"/>
                          </w:rPr>
                        </m:ctrlPr>
                      </m:sSubPr>
                      <m:e>
                        <m:r>
                          <w:rPr>
                            <w:rFonts w:ascii="Cambria Math" w:eastAsiaTheme="minorEastAsia" w:hAnsi="Cambria Math" w:cstheme="majorBidi"/>
                            <w:szCs w:val="24"/>
                          </w:rPr>
                          <m:t>E</m:t>
                        </m:r>
                      </m:e>
                      <m:sub>
                        <m:r>
                          <w:rPr>
                            <w:rFonts w:ascii="Cambria Math" w:eastAsiaTheme="minorEastAsia" w:hAnsi="Cambria Math" w:cstheme="majorBidi"/>
                            <w:szCs w:val="24"/>
                          </w:rPr>
                          <m:t>xc</m:t>
                        </m:r>
                      </m:sub>
                    </m:sSub>
                    <m:d>
                      <m:dPr>
                        <m:begChr m:val="["/>
                        <m:endChr m:val="]"/>
                        <m:ctrlPr>
                          <w:rPr>
                            <w:rFonts w:ascii="Cambria Math" w:eastAsiaTheme="minorEastAsia" w:hAnsi="Cambria Math" w:cstheme="majorBidi"/>
                            <w:i/>
                            <w:szCs w:val="24"/>
                          </w:rPr>
                        </m:ctrlPr>
                      </m:dPr>
                      <m:e>
                        <m:r>
                          <w:rPr>
                            <w:rFonts w:ascii="Cambria Math" w:eastAsiaTheme="minorEastAsia" w:hAnsi="Cambria Math" w:cstheme="majorBidi"/>
                            <w:szCs w:val="24"/>
                          </w:rPr>
                          <m:t>n</m:t>
                        </m:r>
                        <m:d>
                          <m:dPr>
                            <m:ctrlPr>
                              <w:rPr>
                                <w:rFonts w:ascii="Cambria Math" w:eastAsiaTheme="minorEastAsia" w:hAnsi="Cambria Math" w:cstheme="majorBidi"/>
                                <w:i/>
                                <w:szCs w:val="24"/>
                              </w:rPr>
                            </m:ctrlPr>
                          </m:dPr>
                          <m:e>
                            <m:r>
                              <m:rPr>
                                <m:sty m:val="bi"/>
                              </m:rPr>
                              <w:rPr>
                                <w:rFonts w:ascii="Cambria Math" w:eastAsiaTheme="minorEastAsia" w:hAnsi="Cambria Math" w:cstheme="majorBidi"/>
                                <w:szCs w:val="24"/>
                              </w:rPr>
                              <m:t>r</m:t>
                            </m:r>
                          </m:e>
                        </m:d>
                      </m:e>
                    </m:d>
                  </m:num>
                  <m:den>
                    <m:r>
                      <w:rPr>
                        <w:rFonts w:ascii="Cambria Math" w:eastAsiaTheme="minorEastAsia" w:hAnsi="Cambria Math" w:cstheme="majorBidi"/>
                        <w:szCs w:val="24"/>
                      </w:rPr>
                      <m:t>δn</m:t>
                    </m:r>
                    <m:d>
                      <m:dPr>
                        <m:ctrlPr>
                          <w:rPr>
                            <w:rFonts w:ascii="Cambria Math" w:eastAsiaTheme="minorEastAsia" w:hAnsi="Cambria Math" w:cstheme="majorBidi"/>
                            <w:i/>
                            <w:szCs w:val="24"/>
                          </w:rPr>
                        </m:ctrlPr>
                      </m:dPr>
                      <m:e>
                        <m:r>
                          <m:rPr>
                            <m:sty m:val="bi"/>
                          </m:rPr>
                          <w:rPr>
                            <w:rFonts w:ascii="Cambria Math" w:eastAsiaTheme="minorEastAsia" w:hAnsi="Cambria Math" w:cstheme="majorBidi"/>
                            <w:szCs w:val="24"/>
                          </w:rPr>
                          <m:t>r</m:t>
                        </m:r>
                      </m:e>
                    </m:d>
                  </m:den>
                </m:f>
              </m:oMath>
            </m:oMathPara>
          </w:p>
        </w:tc>
        <w:tc>
          <w:tcPr>
            <w:tcW w:w="600" w:type="pct"/>
            <w:vAlign w:val="center"/>
          </w:tcPr>
          <w:p w:rsidR="00203422" w:rsidRPr="0077666A" w:rsidRDefault="00203422" w:rsidP="00AA5CE9">
            <w:pPr>
              <w:pStyle w:val="ListParagraph"/>
              <w:numPr>
                <w:ilvl w:val="1"/>
                <w:numId w:val="6"/>
              </w:numPr>
              <w:spacing w:before="120" w:after="120" w:line="360" w:lineRule="auto"/>
              <w:jc w:val="both"/>
              <w:rPr>
                <w:rFonts w:asciiTheme="majorBidi" w:hAnsiTheme="majorBidi" w:cstheme="majorBidi"/>
                <w:sz w:val="24"/>
                <w:szCs w:val="24"/>
              </w:rPr>
            </w:pPr>
          </w:p>
        </w:tc>
      </w:tr>
    </w:tbl>
    <w:p w:rsidR="00203422" w:rsidRDefault="00203422" w:rsidP="00203422">
      <w:pPr>
        <w:spacing w:before="120" w:after="120" w:line="360" w:lineRule="auto"/>
        <w:ind w:firstLine="708"/>
        <w:jc w:val="both"/>
        <w:rPr>
          <w:rFonts w:asciiTheme="majorBidi" w:eastAsiaTheme="minorEastAsia" w:hAnsiTheme="majorBidi" w:cstheme="majorBidi"/>
          <w:szCs w:val="24"/>
        </w:rPr>
      </w:pPr>
      <w:r>
        <w:rPr>
          <w:rFonts w:asciiTheme="majorBidi" w:eastAsiaTheme="minorEastAsia" w:hAnsiTheme="majorBidi" w:cstheme="majorBidi"/>
          <w:szCs w:val="24"/>
        </w:rPr>
        <w:t>De plus,</w:t>
      </w:r>
      <w:r w:rsidRPr="00DF269E">
        <w:rPr>
          <w:rFonts w:asciiTheme="majorBidi" w:eastAsiaTheme="minorEastAsia" w:hAnsiTheme="majorBidi" w:cstheme="majorBidi"/>
          <w:szCs w:val="24"/>
        </w:rPr>
        <w:t xml:space="preserve"> </w:t>
      </w:r>
      <m:oMath>
        <m:sSub>
          <m:sSubPr>
            <m:ctrlPr>
              <w:rPr>
                <w:rFonts w:ascii="Cambria Math" w:hAnsi="Cambria Math" w:cstheme="majorBidi"/>
                <w:i/>
                <w:szCs w:val="24"/>
              </w:rPr>
            </m:ctrlPr>
          </m:sSubPr>
          <m:e>
            <m:r>
              <w:rPr>
                <w:rFonts w:ascii="Cambria Math" w:hAnsi="Cambria Math" w:cstheme="majorBidi"/>
                <w:szCs w:val="24"/>
              </w:rPr>
              <m:t>V</m:t>
            </m:r>
          </m:e>
          <m:sub>
            <m:r>
              <w:rPr>
                <w:rFonts w:ascii="Cambria Math" w:hAnsi="Cambria Math" w:cstheme="majorBidi"/>
                <w:szCs w:val="24"/>
              </w:rPr>
              <m:t>xc</m:t>
            </m:r>
          </m:sub>
        </m:sSub>
        <m:d>
          <m:dPr>
            <m:ctrlPr>
              <w:rPr>
                <w:rFonts w:ascii="Cambria Math" w:hAnsi="Cambria Math" w:cstheme="majorBidi"/>
                <w:i/>
                <w:szCs w:val="24"/>
              </w:rPr>
            </m:ctrlPr>
          </m:dPr>
          <m:e>
            <m:r>
              <m:rPr>
                <m:sty m:val="bi"/>
              </m:rPr>
              <w:rPr>
                <w:rFonts w:ascii="Cambria Math" w:hAnsi="Cambria Math" w:cstheme="majorBidi"/>
                <w:szCs w:val="24"/>
              </w:rPr>
              <m:t>r</m:t>
            </m:r>
          </m:e>
        </m:d>
      </m:oMath>
      <w:r>
        <w:rPr>
          <w:rFonts w:asciiTheme="majorBidi" w:eastAsiaTheme="minorEastAsia" w:hAnsiTheme="majorBidi" w:cstheme="majorBidi"/>
          <w:szCs w:val="24"/>
        </w:rPr>
        <w:t>,</w:t>
      </w:r>
      <w:r w:rsidRPr="00DF269E">
        <w:rPr>
          <w:rFonts w:asciiTheme="majorBidi" w:eastAsiaTheme="minorEastAsia" w:hAnsiTheme="majorBidi" w:cstheme="majorBidi"/>
          <w:szCs w:val="24"/>
        </w:rPr>
        <w:t xml:space="preserve"> est uniquement fonction de</w:t>
      </w:r>
      <w:r>
        <w:rPr>
          <w:rFonts w:asciiTheme="majorBidi" w:eastAsiaTheme="minorEastAsia" w:hAnsiTheme="majorBidi" w:cstheme="majorBidi"/>
          <w:szCs w:val="24"/>
        </w:rPr>
        <w:t xml:space="preserve"> </w:t>
      </w:r>
      <w:r w:rsidRPr="00DF269E">
        <w:rPr>
          <w:rFonts w:asciiTheme="majorBidi" w:eastAsiaTheme="minorEastAsia" w:hAnsiTheme="majorBidi" w:cstheme="majorBidi"/>
          <w:szCs w:val="24"/>
        </w:rPr>
        <w:t xml:space="preserve">la densité de charge </w:t>
      </w:r>
      <m:oMath>
        <m:r>
          <w:rPr>
            <w:rFonts w:ascii="Cambria Math" w:eastAsiaTheme="minorEastAsia" w:hAnsi="Cambria Math" w:cstheme="majorBidi"/>
            <w:szCs w:val="24"/>
          </w:rPr>
          <m:t>n</m:t>
        </m:r>
        <m:d>
          <m:dPr>
            <m:ctrlPr>
              <w:rPr>
                <w:rFonts w:ascii="Cambria Math" w:eastAsiaTheme="minorEastAsia" w:hAnsi="Cambria Math" w:cstheme="majorBidi"/>
                <w:i/>
                <w:szCs w:val="24"/>
              </w:rPr>
            </m:ctrlPr>
          </m:dPr>
          <m:e>
            <m:r>
              <m:rPr>
                <m:sty m:val="bi"/>
              </m:rPr>
              <w:rPr>
                <w:rFonts w:ascii="Cambria Math" w:eastAsiaTheme="minorEastAsia" w:hAnsi="Cambria Math" w:cstheme="majorBidi"/>
                <w:szCs w:val="24"/>
              </w:rPr>
              <m:t>r</m:t>
            </m:r>
          </m:e>
        </m:d>
      </m:oMath>
      <w:r w:rsidRPr="00DF269E">
        <w:rPr>
          <w:rFonts w:asciiTheme="majorBidi" w:eastAsiaTheme="minorEastAsia" w:hAnsiTheme="majorBidi" w:cstheme="majorBidi"/>
          <w:szCs w:val="24"/>
        </w:rPr>
        <w:t>. Celle-ci n’est pas connue exactement, le choix</w:t>
      </w:r>
      <w:r>
        <w:rPr>
          <w:rFonts w:asciiTheme="majorBidi" w:eastAsiaTheme="minorEastAsia" w:hAnsiTheme="majorBidi" w:cstheme="majorBidi"/>
          <w:szCs w:val="24"/>
        </w:rPr>
        <w:t xml:space="preserve"> </w:t>
      </w:r>
      <w:r w:rsidRPr="00DF269E">
        <w:rPr>
          <w:rFonts w:asciiTheme="majorBidi" w:eastAsiaTheme="minorEastAsia" w:hAnsiTheme="majorBidi" w:cstheme="majorBidi"/>
          <w:szCs w:val="24"/>
        </w:rPr>
        <w:t>d’une fonction d’échange-corrélation approximée constitue la principale limitation en DFT</w:t>
      </w:r>
      <w:r>
        <w:rPr>
          <w:rFonts w:asciiTheme="majorBidi" w:eastAsiaTheme="minorEastAsia" w:hAnsiTheme="majorBidi" w:cstheme="majorBidi"/>
          <w:szCs w:val="24"/>
        </w:rPr>
        <w:t xml:space="preserve"> </w:t>
      </w:r>
      <w:r w:rsidRPr="00DF269E">
        <w:rPr>
          <w:rFonts w:asciiTheme="majorBidi" w:eastAsiaTheme="minorEastAsia" w:hAnsiTheme="majorBidi" w:cstheme="majorBidi"/>
          <w:szCs w:val="24"/>
        </w:rPr>
        <w:t>dans l’approche Kohn-Sham.</w:t>
      </w:r>
    </w:p>
    <w:p w:rsidR="00203422" w:rsidRDefault="00203422" w:rsidP="00203422">
      <w:pPr>
        <w:spacing w:before="120" w:after="120" w:line="360" w:lineRule="auto"/>
        <w:jc w:val="both"/>
        <w:rPr>
          <w:rFonts w:asciiTheme="majorBidi" w:eastAsiaTheme="minorEastAsia" w:hAnsiTheme="majorBidi" w:cstheme="majorBidi"/>
          <w:i/>
          <w:iCs/>
          <w:szCs w:val="24"/>
        </w:rPr>
      </w:pPr>
      <w:r w:rsidRPr="00E209AE">
        <w:rPr>
          <w:rFonts w:asciiTheme="majorBidi" w:eastAsiaTheme="minorEastAsia" w:hAnsiTheme="majorBidi" w:cstheme="majorBidi"/>
          <w:szCs w:val="24"/>
        </w:rPr>
        <w:t>Les équations (</w:t>
      </w:r>
      <w:r>
        <w:rPr>
          <w:rFonts w:asciiTheme="majorBidi" w:eastAsiaTheme="minorEastAsia" w:hAnsiTheme="majorBidi" w:cstheme="majorBidi"/>
          <w:szCs w:val="24"/>
        </w:rPr>
        <w:t>2.27</w:t>
      </w:r>
      <w:r w:rsidRPr="00E209AE">
        <w:rPr>
          <w:rFonts w:asciiTheme="majorBidi" w:eastAsiaTheme="minorEastAsia" w:hAnsiTheme="majorBidi" w:cstheme="majorBidi"/>
          <w:szCs w:val="24"/>
        </w:rPr>
        <w:t>) doivent être</w:t>
      </w:r>
      <w:r>
        <w:rPr>
          <w:rFonts w:asciiTheme="majorBidi" w:eastAsiaTheme="minorEastAsia" w:hAnsiTheme="majorBidi" w:cstheme="majorBidi"/>
          <w:szCs w:val="24"/>
        </w:rPr>
        <w:t xml:space="preserve"> </w:t>
      </w:r>
      <w:r w:rsidRPr="00E209AE">
        <w:rPr>
          <w:rFonts w:asciiTheme="majorBidi" w:eastAsiaTheme="minorEastAsia" w:hAnsiTheme="majorBidi" w:cstheme="majorBidi"/>
          <w:szCs w:val="24"/>
        </w:rPr>
        <w:t>résolues de façon auto-cohérente,</w:t>
      </w:r>
      <w:r>
        <w:rPr>
          <w:rFonts w:asciiTheme="majorBidi" w:eastAsiaTheme="minorEastAsia" w:hAnsiTheme="majorBidi" w:cstheme="majorBidi"/>
          <w:szCs w:val="24"/>
        </w:rPr>
        <w:t xml:space="preserve"> c’est-à-dire, </w:t>
      </w:r>
      <w:r w:rsidRPr="00E209AE">
        <w:rPr>
          <w:rFonts w:asciiTheme="majorBidi" w:eastAsiaTheme="minorEastAsia" w:hAnsiTheme="majorBidi" w:cstheme="majorBidi"/>
          <w:szCs w:val="24"/>
        </w:rPr>
        <w:t>en débutant à partir d’une certaine densité initiale, un</w:t>
      </w:r>
      <w:r>
        <w:rPr>
          <w:rFonts w:asciiTheme="majorBidi" w:eastAsiaTheme="minorEastAsia" w:hAnsiTheme="majorBidi" w:cstheme="majorBidi"/>
          <w:szCs w:val="24"/>
        </w:rPr>
        <w:t xml:space="preserve"> </w:t>
      </w:r>
      <w:r w:rsidRPr="00E209AE">
        <w:rPr>
          <w:rFonts w:asciiTheme="majorBidi" w:eastAsiaTheme="minorEastAsia" w:hAnsiTheme="majorBidi" w:cstheme="majorBidi"/>
          <w:szCs w:val="24"/>
        </w:rPr>
        <w:t>potentiel</w:t>
      </w:r>
      <w:r>
        <w:rPr>
          <w:rFonts w:asciiTheme="majorBidi" w:eastAsiaTheme="minorEastAsia" w:hAnsiTheme="majorBidi" w:cstheme="majorBidi"/>
          <w:szCs w:val="24"/>
        </w:rPr>
        <w:t xml:space="preserve"> </w:t>
      </w:r>
      <m:oMath>
        <m:sSub>
          <m:sSubPr>
            <m:ctrlPr>
              <w:rPr>
                <w:rFonts w:ascii="Cambria Math" w:eastAsiaTheme="minorEastAsia" w:hAnsi="Cambria Math" w:cstheme="majorBidi"/>
                <w:i/>
                <w:szCs w:val="24"/>
              </w:rPr>
            </m:ctrlPr>
          </m:sSubPr>
          <m:e>
            <m:r>
              <w:rPr>
                <w:rFonts w:ascii="Cambria Math" w:eastAsiaTheme="minorEastAsia" w:hAnsi="Cambria Math" w:cstheme="majorBidi"/>
                <w:szCs w:val="24"/>
              </w:rPr>
              <m:t>V</m:t>
            </m:r>
          </m:e>
          <m:sub>
            <m:r>
              <w:rPr>
                <w:rFonts w:ascii="Cambria Math" w:eastAsiaTheme="minorEastAsia" w:hAnsi="Cambria Math" w:cstheme="majorBidi"/>
                <w:szCs w:val="24"/>
              </w:rPr>
              <m:t>s</m:t>
            </m:r>
          </m:sub>
        </m:sSub>
      </m:oMath>
      <w:r>
        <w:rPr>
          <w:rFonts w:asciiTheme="majorBidi" w:eastAsiaTheme="minorEastAsia" w:hAnsiTheme="majorBidi" w:cstheme="majorBidi"/>
          <w:szCs w:val="24"/>
        </w:rPr>
        <w:t xml:space="preserve"> </w:t>
      </w:r>
      <w:r w:rsidRPr="00E209AE">
        <w:rPr>
          <w:rFonts w:asciiTheme="majorBidi" w:eastAsiaTheme="minorEastAsia" w:hAnsiTheme="majorBidi" w:cstheme="majorBidi"/>
          <w:szCs w:val="24"/>
        </w:rPr>
        <w:t>est obtenu pour lequel l’équation (</w:t>
      </w:r>
      <w:r>
        <w:rPr>
          <w:rFonts w:asciiTheme="majorBidi" w:eastAsiaTheme="minorEastAsia" w:hAnsiTheme="majorBidi" w:cstheme="majorBidi"/>
          <w:szCs w:val="24"/>
        </w:rPr>
        <w:t>2.</w:t>
      </w:r>
      <w:r w:rsidRPr="00E209AE">
        <w:rPr>
          <w:rFonts w:asciiTheme="majorBidi" w:eastAsiaTheme="minorEastAsia" w:hAnsiTheme="majorBidi" w:cstheme="majorBidi"/>
          <w:szCs w:val="24"/>
        </w:rPr>
        <w:t>2</w:t>
      </w:r>
      <w:r>
        <w:rPr>
          <w:rFonts w:asciiTheme="majorBidi" w:eastAsiaTheme="minorEastAsia" w:hAnsiTheme="majorBidi" w:cstheme="majorBidi"/>
          <w:szCs w:val="24"/>
        </w:rPr>
        <w:t>7</w:t>
      </w:r>
      <w:r w:rsidRPr="00E209AE">
        <w:rPr>
          <w:rFonts w:asciiTheme="majorBidi" w:eastAsiaTheme="minorEastAsia" w:hAnsiTheme="majorBidi" w:cstheme="majorBidi"/>
          <w:szCs w:val="24"/>
        </w:rPr>
        <w:t>) et une nouvelle densité</w:t>
      </w:r>
      <w:r>
        <w:rPr>
          <w:rFonts w:asciiTheme="majorBidi" w:eastAsiaTheme="minorEastAsia" w:hAnsiTheme="majorBidi" w:cstheme="majorBidi"/>
          <w:szCs w:val="24"/>
        </w:rPr>
        <w:t xml:space="preserve"> </w:t>
      </w:r>
      <w:r w:rsidRPr="00E209AE">
        <w:rPr>
          <w:rFonts w:asciiTheme="majorBidi" w:eastAsiaTheme="minorEastAsia" w:hAnsiTheme="majorBidi" w:cstheme="majorBidi"/>
          <w:szCs w:val="24"/>
        </w:rPr>
        <w:t>électronique est alors déterminée. A partir de cette nouvelle densité, un nouveau potentiel</w:t>
      </w:r>
      <w:r>
        <w:rPr>
          <w:rFonts w:asciiTheme="majorBidi" w:eastAsiaTheme="minorEastAsia" w:hAnsiTheme="majorBidi" w:cstheme="majorBidi"/>
          <w:szCs w:val="24"/>
        </w:rPr>
        <w:t xml:space="preserve"> </w:t>
      </w:r>
      <w:r w:rsidRPr="00E209AE">
        <w:rPr>
          <w:rFonts w:asciiTheme="majorBidi" w:eastAsiaTheme="minorEastAsia" w:hAnsiTheme="majorBidi" w:cstheme="majorBidi"/>
          <w:szCs w:val="24"/>
        </w:rPr>
        <w:t>amélioré peut être calculé. Ce processus est répété de façon auto-cohérente jusqu’à</w:t>
      </w:r>
      <w:r>
        <w:rPr>
          <w:rFonts w:asciiTheme="majorBidi" w:eastAsiaTheme="minorEastAsia" w:hAnsiTheme="majorBidi" w:cstheme="majorBidi"/>
          <w:szCs w:val="24"/>
        </w:rPr>
        <w:t xml:space="preserve"> </w:t>
      </w:r>
      <w:r w:rsidRPr="00E209AE">
        <w:rPr>
          <w:rFonts w:asciiTheme="majorBidi" w:eastAsiaTheme="minorEastAsia" w:hAnsiTheme="majorBidi" w:cstheme="majorBidi"/>
          <w:szCs w:val="24"/>
        </w:rPr>
        <w:t>ce que la convergence soit atteinte</w:t>
      </w:r>
      <w:r>
        <w:rPr>
          <w:rFonts w:asciiTheme="majorBidi" w:eastAsiaTheme="minorEastAsia" w:hAnsiTheme="majorBidi" w:cstheme="majorBidi"/>
          <w:szCs w:val="24"/>
        </w:rPr>
        <w:t xml:space="preserve">. </w:t>
      </w:r>
      <w:r w:rsidRPr="00EA73DE">
        <w:rPr>
          <w:rFonts w:asciiTheme="majorBidi" w:eastAsiaTheme="minorEastAsia" w:hAnsiTheme="majorBidi" w:cstheme="majorBidi"/>
          <w:szCs w:val="24"/>
        </w:rPr>
        <w:t xml:space="preserve">Cette approche </w:t>
      </w:r>
      <w:r>
        <w:rPr>
          <w:rFonts w:asciiTheme="majorBidi" w:eastAsiaTheme="minorEastAsia" w:hAnsiTheme="majorBidi" w:cstheme="majorBidi"/>
          <w:szCs w:val="24"/>
        </w:rPr>
        <w:t>est</w:t>
      </w:r>
      <w:r w:rsidRPr="00EA73DE">
        <w:rPr>
          <w:rFonts w:asciiTheme="majorBidi" w:eastAsiaTheme="minorEastAsia" w:hAnsiTheme="majorBidi" w:cstheme="majorBidi"/>
          <w:szCs w:val="24"/>
        </w:rPr>
        <w:t xml:space="preserve"> dit </w:t>
      </w:r>
      <w:r w:rsidRPr="00EA73DE">
        <w:rPr>
          <w:rFonts w:asciiTheme="majorBidi" w:eastAsiaTheme="minorEastAsia" w:hAnsiTheme="majorBidi" w:cstheme="majorBidi"/>
          <w:i/>
          <w:iCs/>
          <w:szCs w:val="24"/>
        </w:rPr>
        <w:t xml:space="preserve">self-consistent </w:t>
      </w:r>
      <w:proofErr w:type="spellStart"/>
      <w:r w:rsidRPr="00EA73DE">
        <w:rPr>
          <w:rFonts w:asciiTheme="majorBidi" w:eastAsiaTheme="minorEastAsia" w:hAnsiTheme="majorBidi" w:cstheme="majorBidi"/>
          <w:i/>
          <w:iCs/>
          <w:szCs w:val="24"/>
        </w:rPr>
        <w:t>field</w:t>
      </w:r>
      <w:proofErr w:type="spellEnd"/>
      <w:r w:rsidRPr="00EA73DE">
        <w:rPr>
          <w:rFonts w:asciiTheme="majorBidi" w:eastAsiaTheme="minorEastAsia" w:hAnsiTheme="majorBidi" w:cstheme="majorBidi"/>
          <w:i/>
          <w:iCs/>
          <w:szCs w:val="24"/>
        </w:rPr>
        <w:t xml:space="preserve"> </w:t>
      </w:r>
      <w:r w:rsidRPr="00EA73DE">
        <w:rPr>
          <w:rFonts w:asciiTheme="majorBidi" w:eastAsiaTheme="minorEastAsia" w:hAnsiTheme="majorBidi" w:cstheme="majorBidi"/>
          <w:szCs w:val="24"/>
        </w:rPr>
        <w:t>(ou</w:t>
      </w:r>
      <w:r>
        <w:rPr>
          <w:rFonts w:asciiTheme="majorBidi" w:eastAsiaTheme="minorEastAsia" w:hAnsiTheme="majorBidi" w:cstheme="majorBidi"/>
          <w:szCs w:val="24"/>
        </w:rPr>
        <w:t xml:space="preserve"> </w:t>
      </w:r>
      <w:r w:rsidRPr="00EA73DE">
        <w:rPr>
          <w:rFonts w:asciiTheme="majorBidi" w:eastAsiaTheme="minorEastAsia" w:hAnsiTheme="majorBidi" w:cstheme="majorBidi"/>
          <w:i/>
          <w:iCs/>
          <w:szCs w:val="24"/>
        </w:rPr>
        <w:t>méthode du champ auto-cohérent</w:t>
      </w:r>
      <w:r w:rsidRPr="00EA73DE">
        <w:rPr>
          <w:rFonts w:asciiTheme="majorBidi" w:eastAsiaTheme="minorEastAsia" w:hAnsiTheme="majorBidi" w:cstheme="majorBidi"/>
          <w:szCs w:val="24"/>
        </w:rPr>
        <w:t>)</w:t>
      </w:r>
      <w:r>
        <w:rPr>
          <w:rFonts w:asciiTheme="majorBidi" w:eastAsiaTheme="minorEastAsia" w:hAnsiTheme="majorBidi" w:cstheme="majorBidi"/>
          <w:szCs w:val="24"/>
        </w:rPr>
        <w:t xml:space="preserve">. </w:t>
      </w:r>
    </w:p>
    <w:p w:rsidR="00203422" w:rsidRDefault="00203422" w:rsidP="00203422">
      <w:pPr>
        <w:spacing w:before="120" w:after="120" w:line="360" w:lineRule="auto"/>
        <w:jc w:val="both"/>
        <w:rPr>
          <w:rFonts w:asciiTheme="majorBidi" w:eastAsiaTheme="minorEastAsia" w:hAnsiTheme="majorBidi" w:cstheme="majorBidi"/>
          <w:szCs w:val="24"/>
        </w:rPr>
      </w:pPr>
      <w:r w:rsidRPr="00E209AE">
        <w:rPr>
          <w:rFonts w:asciiTheme="majorBidi" w:eastAsiaTheme="minorEastAsia" w:hAnsiTheme="majorBidi" w:cstheme="majorBidi"/>
          <w:szCs w:val="24"/>
        </w:rPr>
        <w:t>Le coût de la résolution des équations de Kohn-Sham</w:t>
      </w:r>
      <w:r>
        <w:rPr>
          <w:rFonts w:asciiTheme="majorBidi" w:eastAsiaTheme="minorEastAsia" w:hAnsiTheme="majorBidi" w:cstheme="majorBidi"/>
          <w:szCs w:val="24"/>
        </w:rPr>
        <w:t xml:space="preserve"> (2.27)</w:t>
      </w:r>
      <w:r w:rsidRPr="00E209AE">
        <w:rPr>
          <w:rFonts w:asciiTheme="majorBidi" w:eastAsiaTheme="minorEastAsia" w:hAnsiTheme="majorBidi" w:cstheme="majorBidi"/>
          <w:szCs w:val="24"/>
        </w:rPr>
        <w:t xml:space="preserve"> est </w:t>
      </w:r>
      <w:r>
        <w:rPr>
          <w:rFonts w:asciiTheme="majorBidi" w:eastAsiaTheme="minorEastAsia" w:hAnsiTheme="majorBidi" w:cstheme="majorBidi"/>
          <w:szCs w:val="24"/>
        </w:rPr>
        <w:t>de l’ordre de</w:t>
      </w:r>
      <w:r w:rsidRPr="00E209AE">
        <w:rPr>
          <w:rFonts w:asciiTheme="majorBidi" w:eastAsiaTheme="minorEastAsia" w:hAnsiTheme="majorBidi" w:cstheme="majorBidi"/>
          <w:szCs w:val="24"/>
        </w:rPr>
        <w:t xml:space="preserve"> </w:t>
      </w:r>
      <m:oMath>
        <m:sSup>
          <m:sSupPr>
            <m:ctrlPr>
              <w:rPr>
                <w:rFonts w:ascii="Cambria Math" w:eastAsiaTheme="minorEastAsia" w:hAnsi="Cambria Math" w:cstheme="majorBidi"/>
                <w:i/>
                <w:szCs w:val="24"/>
              </w:rPr>
            </m:ctrlPr>
          </m:sSupPr>
          <m:e>
            <m:r>
              <w:rPr>
                <w:rFonts w:ascii="Cambria Math" w:eastAsiaTheme="minorEastAsia" w:hAnsi="Cambria Math" w:cstheme="majorBidi"/>
                <w:szCs w:val="24"/>
              </w:rPr>
              <m:t>N</m:t>
            </m:r>
          </m:e>
          <m:sup>
            <m:r>
              <w:rPr>
                <w:rFonts w:ascii="Cambria Math" w:eastAsiaTheme="minorEastAsia" w:hAnsi="Cambria Math" w:cstheme="majorBidi"/>
                <w:szCs w:val="24"/>
              </w:rPr>
              <m:t>3</m:t>
            </m:r>
          </m:sup>
        </m:sSup>
      </m:oMath>
      <w:r>
        <w:rPr>
          <w:rFonts w:asciiTheme="majorBidi" w:eastAsiaTheme="minorEastAsia" w:hAnsiTheme="majorBidi" w:cstheme="majorBidi"/>
          <w:szCs w:val="24"/>
        </w:rPr>
        <w:t>,</w:t>
      </w:r>
      <w:r w:rsidRPr="00E209AE">
        <w:rPr>
          <w:rFonts w:asciiTheme="majorBidi" w:eastAsiaTheme="minorEastAsia" w:hAnsiTheme="majorBidi" w:cstheme="majorBidi"/>
          <w:szCs w:val="24"/>
        </w:rPr>
        <w:t xml:space="preserve"> et cette</w:t>
      </w:r>
      <w:r>
        <w:rPr>
          <w:rFonts w:asciiTheme="majorBidi" w:eastAsiaTheme="minorEastAsia" w:hAnsiTheme="majorBidi" w:cstheme="majorBidi"/>
          <w:szCs w:val="24"/>
        </w:rPr>
        <w:t xml:space="preserve"> approche</w:t>
      </w:r>
      <w:r w:rsidRPr="00E209AE">
        <w:rPr>
          <w:rFonts w:asciiTheme="majorBidi" w:eastAsiaTheme="minorEastAsia" w:hAnsiTheme="majorBidi" w:cstheme="majorBidi"/>
          <w:szCs w:val="24"/>
        </w:rPr>
        <w:t xml:space="preserve"> implique que la </w:t>
      </w:r>
      <w:r>
        <w:rPr>
          <w:rFonts w:asciiTheme="majorBidi" w:eastAsiaTheme="minorEastAsia" w:hAnsiTheme="majorBidi" w:cstheme="majorBidi"/>
          <w:szCs w:val="24"/>
        </w:rPr>
        <w:t xml:space="preserve">théorie de </w:t>
      </w:r>
      <w:r w:rsidRPr="00E209AE">
        <w:rPr>
          <w:rFonts w:asciiTheme="majorBidi" w:eastAsiaTheme="minorEastAsia" w:hAnsiTheme="majorBidi" w:cstheme="majorBidi"/>
          <w:szCs w:val="24"/>
        </w:rPr>
        <w:t xml:space="preserve">DFT est beaucoup plus </w:t>
      </w:r>
      <w:r>
        <w:rPr>
          <w:rFonts w:asciiTheme="majorBidi" w:eastAsiaTheme="minorEastAsia" w:hAnsiTheme="majorBidi" w:cstheme="majorBidi"/>
          <w:szCs w:val="24"/>
        </w:rPr>
        <w:t>adopt</w:t>
      </w:r>
      <w:r w:rsidRPr="00E209AE">
        <w:rPr>
          <w:rFonts w:asciiTheme="majorBidi" w:eastAsiaTheme="minorEastAsia" w:hAnsiTheme="majorBidi" w:cstheme="majorBidi"/>
          <w:szCs w:val="24"/>
        </w:rPr>
        <w:t>ée pour le traitement des</w:t>
      </w:r>
      <w:r>
        <w:rPr>
          <w:rFonts w:asciiTheme="majorBidi" w:eastAsiaTheme="minorEastAsia" w:hAnsiTheme="majorBidi" w:cstheme="majorBidi"/>
          <w:szCs w:val="24"/>
        </w:rPr>
        <w:t xml:space="preserve"> </w:t>
      </w:r>
      <w:r w:rsidRPr="00E209AE">
        <w:rPr>
          <w:rFonts w:asciiTheme="majorBidi" w:eastAsiaTheme="minorEastAsia" w:hAnsiTheme="majorBidi" w:cstheme="majorBidi"/>
          <w:szCs w:val="24"/>
        </w:rPr>
        <w:t xml:space="preserve">systèmes </w:t>
      </w:r>
      <w:r>
        <w:rPr>
          <w:rFonts w:asciiTheme="majorBidi" w:eastAsiaTheme="minorEastAsia" w:hAnsiTheme="majorBidi" w:cstheme="majorBidi"/>
          <w:szCs w:val="24"/>
        </w:rPr>
        <w:t>plus complexe</w:t>
      </w:r>
      <w:r w:rsidRPr="00E209AE">
        <w:rPr>
          <w:rFonts w:asciiTheme="majorBidi" w:eastAsiaTheme="minorEastAsia" w:hAnsiTheme="majorBidi" w:cstheme="majorBidi"/>
          <w:szCs w:val="24"/>
        </w:rPr>
        <w:t xml:space="preserve"> (molécules, solides) co</w:t>
      </w:r>
      <w:r>
        <w:rPr>
          <w:rFonts w:asciiTheme="majorBidi" w:eastAsiaTheme="minorEastAsia" w:hAnsiTheme="majorBidi" w:cstheme="majorBidi"/>
          <w:szCs w:val="24"/>
        </w:rPr>
        <w:t>ntrairement</w:t>
      </w:r>
      <w:r w:rsidRPr="00E209AE">
        <w:rPr>
          <w:rFonts w:asciiTheme="majorBidi" w:eastAsiaTheme="minorEastAsia" w:hAnsiTheme="majorBidi" w:cstheme="majorBidi"/>
          <w:szCs w:val="24"/>
        </w:rPr>
        <w:t xml:space="preserve"> au formalisme</w:t>
      </w:r>
      <w:r>
        <w:rPr>
          <w:rFonts w:asciiTheme="majorBidi" w:eastAsiaTheme="minorEastAsia" w:hAnsiTheme="majorBidi" w:cstheme="majorBidi"/>
          <w:szCs w:val="24"/>
        </w:rPr>
        <w:t xml:space="preserve"> </w:t>
      </w:r>
      <w:r w:rsidRPr="00E209AE">
        <w:rPr>
          <w:rFonts w:asciiTheme="majorBidi" w:eastAsiaTheme="minorEastAsia" w:hAnsiTheme="majorBidi" w:cstheme="majorBidi"/>
          <w:szCs w:val="24"/>
        </w:rPr>
        <w:t>Hartree-</w:t>
      </w:r>
      <w:proofErr w:type="spellStart"/>
      <w:r w:rsidRPr="00E209AE">
        <w:rPr>
          <w:rFonts w:asciiTheme="majorBidi" w:eastAsiaTheme="minorEastAsia" w:hAnsiTheme="majorBidi" w:cstheme="majorBidi"/>
          <w:szCs w:val="24"/>
        </w:rPr>
        <w:t>Fock</w:t>
      </w:r>
      <w:proofErr w:type="spellEnd"/>
      <w:r w:rsidRPr="00E209AE">
        <w:rPr>
          <w:rFonts w:asciiTheme="majorBidi" w:eastAsiaTheme="minorEastAsia" w:hAnsiTheme="majorBidi" w:cstheme="majorBidi"/>
          <w:szCs w:val="24"/>
        </w:rPr>
        <w:t xml:space="preserve"> dont le coût est exponentiel vis-à-vis du nombre d’électrons.</w:t>
      </w:r>
    </w:p>
    <w:p w:rsidR="00203422" w:rsidRDefault="00203422" w:rsidP="00203422">
      <w:pPr>
        <w:spacing w:before="120" w:after="120" w:line="360" w:lineRule="auto"/>
        <w:jc w:val="both"/>
        <w:rPr>
          <w:rFonts w:asciiTheme="majorBidi" w:eastAsiaTheme="minorEastAsia" w:hAnsiTheme="majorBidi" w:cstheme="majorBidi"/>
          <w:szCs w:val="24"/>
        </w:rPr>
      </w:pPr>
    </w:p>
    <w:p w:rsidR="00203422" w:rsidRDefault="00203422" w:rsidP="00203422">
      <w:pPr>
        <w:spacing w:before="120" w:after="120" w:line="360" w:lineRule="auto"/>
        <w:jc w:val="center"/>
        <w:rPr>
          <w:rFonts w:asciiTheme="majorBidi" w:eastAsiaTheme="minorEastAsia" w:hAnsiTheme="majorBidi" w:cstheme="majorBidi"/>
          <w:szCs w:val="24"/>
        </w:rPr>
      </w:pPr>
      <w:r>
        <w:rPr>
          <w:noProof/>
          <w:lang w:eastAsia="fr-FR" w:bidi="ar-SA"/>
        </w:rPr>
        <w:lastRenderedPageBreak/>
        <w:drawing>
          <wp:inline distT="0" distB="0" distL="0" distR="0" wp14:anchorId="26A5C919" wp14:editId="412081F9">
            <wp:extent cx="3819525" cy="5092700"/>
            <wp:effectExtent l="0" t="0" r="9525" b="0"/>
            <wp:docPr id="31" name="Picture 31" descr="https://upload.wikimedia.org/wikipedia/commons/7/7c/SCF_D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7/7c/SCF_DFT.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21666" cy="5095554"/>
                    </a:xfrm>
                    <a:prstGeom prst="rect">
                      <a:avLst/>
                    </a:prstGeom>
                    <a:noFill/>
                    <a:ln>
                      <a:noFill/>
                    </a:ln>
                  </pic:spPr>
                </pic:pic>
              </a:graphicData>
            </a:graphic>
          </wp:inline>
        </w:drawing>
      </w:r>
    </w:p>
    <w:p w:rsidR="00203422" w:rsidRDefault="00203422" w:rsidP="00203422">
      <w:pPr>
        <w:pStyle w:val="Caption"/>
        <w:spacing w:before="120" w:after="120"/>
        <w:rPr>
          <w:rFonts w:eastAsiaTheme="minorEastAsia"/>
        </w:rPr>
      </w:pPr>
      <w:bookmarkStart w:id="34" w:name="_Toc514747791"/>
      <w:r>
        <w:t>Fig. II.</w:t>
      </w:r>
      <w:r w:rsidR="00934A94">
        <w:fldChar w:fldCharType="begin"/>
      </w:r>
      <w:r w:rsidR="00934A94">
        <w:instrText xml:space="preserve"> SEQ Figure_II. \* ARABIC </w:instrText>
      </w:r>
      <w:r w:rsidR="00934A94">
        <w:fldChar w:fldCharType="separate"/>
      </w:r>
      <w:r w:rsidR="00805A4A">
        <w:rPr>
          <w:noProof/>
        </w:rPr>
        <w:t>1</w:t>
      </w:r>
      <w:r w:rsidR="00934A94">
        <w:rPr>
          <w:noProof/>
        </w:rPr>
        <w:fldChar w:fldCharType="end"/>
      </w:r>
      <w:r>
        <w:t xml:space="preserve">. </w:t>
      </w:r>
      <w:r>
        <w:rPr>
          <w:rFonts w:eastAsiaTheme="minorEastAsia"/>
        </w:rPr>
        <w:t>L</w:t>
      </w:r>
      <w:r w:rsidRPr="0098645F">
        <w:rPr>
          <w:rFonts w:eastAsiaTheme="minorEastAsia"/>
        </w:rPr>
        <w:t>e processus itératif pour la résolution des équations de Kohn-Sham</w:t>
      </w:r>
      <w:bookmarkEnd w:id="34"/>
    </w:p>
    <w:p w:rsidR="00203422" w:rsidRPr="00B2015C" w:rsidRDefault="00203422" w:rsidP="00203422">
      <w:pPr>
        <w:pStyle w:val="Heading2"/>
        <w:jc w:val="both"/>
        <w:rPr>
          <w:rFonts w:eastAsiaTheme="minorEastAsia"/>
        </w:rPr>
      </w:pPr>
      <w:bookmarkStart w:id="35" w:name="_Toc514747712"/>
      <w:r w:rsidRPr="00B2015C">
        <w:rPr>
          <w:rFonts w:eastAsiaTheme="minorEastAsia"/>
        </w:rPr>
        <w:t>Fonctionnelles d’échange-corrélation</w:t>
      </w:r>
      <w:bookmarkEnd w:id="35"/>
    </w:p>
    <w:p w:rsidR="00203422" w:rsidRDefault="00203422" w:rsidP="00203422">
      <w:pPr>
        <w:spacing w:before="120" w:after="120" w:line="360" w:lineRule="auto"/>
        <w:jc w:val="both"/>
        <w:rPr>
          <w:rFonts w:asciiTheme="majorBidi" w:eastAsiaTheme="minorEastAsia" w:hAnsiTheme="majorBidi" w:cstheme="majorBidi"/>
          <w:szCs w:val="24"/>
        </w:rPr>
      </w:pPr>
      <w:r w:rsidRPr="0059166C">
        <w:rPr>
          <w:rFonts w:asciiTheme="majorBidi" w:eastAsiaTheme="minorEastAsia" w:hAnsiTheme="majorBidi" w:cstheme="majorBidi"/>
          <w:szCs w:val="24"/>
        </w:rPr>
        <w:t>Le développement des équations de Kohn-Sham</w:t>
      </w:r>
      <w:r>
        <w:rPr>
          <w:rFonts w:asciiTheme="majorBidi" w:eastAsiaTheme="minorEastAsia" w:hAnsiTheme="majorBidi" w:cstheme="majorBidi"/>
          <w:szCs w:val="24"/>
        </w:rPr>
        <w:t xml:space="preserve"> (2.27)</w:t>
      </w:r>
      <w:r w:rsidRPr="0059166C">
        <w:rPr>
          <w:rFonts w:asciiTheme="majorBidi" w:eastAsiaTheme="minorEastAsia" w:hAnsiTheme="majorBidi" w:cstheme="majorBidi"/>
          <w:szCs w:val="24"/>
        </w:rPr>
        <w:t xml:space="preserve"> a permis de mettre en évidence le fait que la seule densité fonctionnelle</w:t>
      </w:r>
      <w:r>
        <w:rPr>
          <w:rFonts w:asciiTheme="majorBidi" w:eastAsiaTheme="minorEastAsia" w:hAnsiTheme="majorBidi" w:cstheme="majorBidi"/>
          <w:szCs w:val="24"/>
        </w:rPr>
        <w:t xml:space="preserve"> </w:t>
      </w:r>
      <w:r w:rsidRPr="0059166C">
        <w:rPr>
          <w:rFonts w:asciiTheme="majorBidi" w:eastAsiaTheme="minorEastAsia" w:hAnsiTheme="majorBidi" w:cstheme="majorBidi"/>
          <w:szCs w:val="24"/>
        </w:rPr>
        <w:t>restant inconnue dans ce formalisme correspond à la fonctionnelle d'échange-corrélation</w:t>
      </w:r>
      <w:r>
        <w:rPr>
          <w:rFonts w:asciiTheme="majorBidi" w:eastAsiaTheme="minorEastAsia" w:hAnsiTheme="majorBidi" w:cstheme="majorBidi"/>
          <w:szCs w:val="24"/>
        </w:rPr>
        <w:t xml:space="preserve">. </w:t>
      </w:r>
      <w:r w:rsidRPr="00BC3D43">
        <w:rPr>
          <w:rFonts w:asciiTheme="majorBidi" w:eastAsiaTheme="minorEastAsia" w:hAnsiTheme="majorBidi" w:cstheme="majorBidi"/>
          <w:szCs w:val="24"/>
        </w:rPr>
        <w:t>Malheureusement, on est obligé d’utiliser des</w:t>
      </w:r>
      <w:r>
        <w:rPr>
          <w:rFonts w:asciiTheme="majorBidi" w:eastAsiaTheme="minorEastAsia" w:hAnsiTheme="majorBidi" w:cstheme="majorBidi"/>
          <w:szCs w:val="24"/>
        </w:rPr>
        <w:t xml:space="preserve"> </w:t>
      </w:r>
      <w:r w:rsidRPr="00BC3D43">
        <w:rPr>
          <w:rFonts w:asciiTheme="majorBidi" w:eastAsiaTheme="minorEastAsia" w:hAnsiTheme="majorBidi" w:cstheme="majorBidi"/>
          <w:szCs w:val="24"/>
        </w:rPr>
        <w:t>approximations</w:t>
      </w:r>
      <w:r>
        <w:rPr>
          <w:rFonts w:asciiTheme="majorBidi" w:eastAsiaTheme="minorEastAsia" w:hAnsiTheme="majorBidi" w:cstheme="majorBidi"/>
          <w:szCs w:val="24"/>
        </w:rPr>
        <w:t xml:space="preserve"> </w:t>
      </w:r>
      <w:r w:rsidRPr="00BC3D43">
        <w:rPr>
          <w:rFonts w:asciiTheme="majorBidi" w:eastAsiaTheme="minorEastAsia" w:hAnsiTheme="majorBidi" w:cstheme="majorBidi"/>
          <w:szCs w:val="24"/>
        </w:rPr>
        <w:t xml:space="preserve">pour ce terme. </w:t>
      </w:r>
      <w:r>
        <w:rPr>
          <w:rFonts w:asciiTheme="majorBidi" w:eastAsiaTheme="minorEastAsia" w:hAnsiTheme="majorBidi" w:cstheme="majorBidi"/>
          <w:szCs w:val="24"/>
        </w:rPr>
        <w:t>L</w:t>
      </w:r>
      <w:r w:rsidRPr="00BC3D43">
        <w:rPr>
          <w:rFonts w:asciiTheme="majorBidi" w:eastAsiaTheme="minorEastAsia" w:hAnsiTheme="majorBidi" w:cstheme="majorBidi"/>
          <w:szCs w:val="24"/>
        </w:rPr>
        <w:t>a première fonctionnelle proposée correspond à celle</w:t>
      </w:r>
      <w:r>
        <w:rPr>
          <w:rFonts w:asciiTheme="majorBidi" w:eastAsiaTheme="minorEastAsia" w:hAnsiTheme="majorBidi" w:cstheme="majorBidi"/>
          <w:szCs w:val="24"/>
        </w:rPr>
        <w:t xml:space="preserve"> </w:t>
      </w:r>
      <w:r w:rsidRPr="00BC3D43">
        <w:rPr>
          <w:rFonts w:asciiTheme="majorBidi" w:eastAsiaTheme="minorEastAsia" w:hAnsiTheme="majorBidi" w:cstheme="majorBidi"/>
          <w:szCs w:val="24"/>
        </w:rPr>
        <w:t>considère le système électronique</w:t>
      </w:r>
      <w:r>
        <w:rPr>
          <w:rFonts w:asciiTheme="majorBidi" w:eastAsiaTheme="minorEastAsia" w:hAnsiTheme="majorBidi" w:cstheme="majorBidi"/>
          <w:szCs w:val="24"/>
        </w:rPr>
        <w:t xml:space="preserve"> </w:t>
      </w:r>
      <w:r w:rsidRPr="00BC3D43">
        <w:rPr>
          <w:rFonts w:asciiTheme="majorBidi" w:eastAsiaTheme="minorEastAsia" w:hAnsiTheme="majorBidi" w:cstheme="majorBidi"/>
          <w:szCs w:val="24"/>
        </w:rPr>
        <w:t xml:space="preserve">comme un gaz d’électrons localement uniforme (LDA) [13, 14]. </w:t>
      </w:r>
      <w:r>
        <w:rPr>
          <w:rFonts w:asciiTheme="majorBidi" w:eastAsiaTheme="minorEastAsia" w:hAnsiTheme="majorBidi" w:cstheme="majorBidi"/>
          <w:szCs w:val="24"/>
        </w:rPr>
        <w:t>Par la suite, d</w:t>
      </w:r>
      <w:r w:rsidRPr="00BC3D43">
        <w:rPr>
          <w:rFonts w:asciiTheme="majorBidi" w:eastAsiaTheme="minorEastAsia" w:hAnsiTheme="majorBidi" w:cstheme="majorBidi"/>
          <w:szCs w:val="24"/>
        </w:rPr>
        <w:t xml:space="preserve">’autres fonctionnelles ont été </w:t>
      </w:r>
      <w:r>
        <w:rPr>
          <w:rFonts w:asciiTheme="majorBidi" w:eastAsiaTheme="minorEastAsia" w:hAnsiTheme="majorBidi" w:cstheme="majorBidi"/>
          <w:szCs w:val="24"/>
        </w:rPr>
        <w:t xml:space="preserve">proposées </w:t>
      </w:r>
      <w:r w:rsidRPr="00BC3D43">
        <w:rPr>
          <w:rFonts w:asciiTheme="majorBidi" w:eastAsiaTheme="minorEastAsia" w:hAnsiTheme="majorBidi" w:cstheme="majorBidi"/>
          <w:szCs w:val="24"/>
        </w:rPr>
        <w:t>dans l’objectif d’améliorer l</w:t>
      </w:r>
      <w:r>
        <w:rPr>
          <w:rFonts w:asciiTheme="majorBidi" w:eastAsiaTheme="minorEastAsia" w:hAnsiTheme="majorBidi" w:cstheme="majorBidi"/>
          <w:szCs w:val="24"/>
        </w:rPr>
        <w:t>’approximation de</w:t>
      </w:r>
      <w:r w:rsidRPr="00BC3D43">
        <w:rPr>
          <w:rFonts w:asciiTheme="majorBidi" w:eastAsiaTheme="minorEastAsia" w:hAnsiTheme="majorBidi" w:cstheme="majorBidi"/>
          <w:szCs w:val="24"/>
        </w:rPr>
        <w:t xml:space="preserve"> traitement de la corrélation au niveau</w:t>
      </w:r>
      <w:r>
        <w:rPr>
          <w:rFonts w:asciiTheme="majorBidi" w:eastAsiaTheme="minorEastAsia" w:hAnsiTheme="majorBidi" w:cstheme="majorBidi"/>
          <w:szCs w:val="24"/>
        </w:rPr>
        <w:t xml:space="preserve"> de </w:t>
      </w:r>
      <w:r w:rsidRPr="00BC3D43">
        <w:rPr>
          <w:rFonts w:asciiTheme="majorBidi" w:eastAsiaTheme="minorEastAsia" w:hAnsiTheme="majorBidi" w:cstheme="majorBidi"/>
          <w:szCs w:val="24"/>
        </w:rPr>
        <w:t>LDA.</w:t>
      </w:r>
    </w:p>
    <w:p w:rsidR="00203422" w:rsidRDefault="00203422" w:rsidP="00203422">
      <w:pPr>
        <w:spacing w:before="120" w:after="120" w:line="360" w:lineRule="auto"/>
        <w:jc w:val="both"/>
        <w:rPr>
          <w:rFonts w:asciiTheme="majorBidi" w:eastAsiaTheme="minorEastAsia" w:hAnsiTheme="majorBidi" w:cstheme="majorBidi"/>
          <w:szCs w:val="24"/>
        </w:rPr>
      </w:pPr>
    </w:p>
    <w:p w:rsidR="00203422" w:rsidRPr="00544495" w:rsidRDefault="00203422" w:rsidP="00203422">
      <w:pPr>
        <w:pStyle w:val="Heading3"/>
        <w:jc w:val="both"/>
        <w:rPr>
          <w:rFonts w:eastAsiaTheme="minorEastAsia"/>
        </w:rPr>
      </w:pPr>
      <w:bookmarkStart w:id="36" w:name="_Toc514747713"/>
      <w:r>
        <w:rPr>
          <w:rFonts w:eastAsiaTheme="minorEastAsia"/>
        </w:rPr>
        <w:lastRenderedPageBreak/>
        <w:t>Ap</w:t>
      </w:r>
      <w:r w:rsidRPr="00A33DFA">
        <w:rPr>
          <w:rFonts w:eastAsiaTheme="minorEastAsia"/>
        </w:rPr>
        <w:t>proximation de la densité locale (LDA)</w:t>
      </w:r>
      <w:bookmarkEnd w:id="36"/>
    </w:p>
    <w:p w:rsidR="00203422" w:rsidRDefault="00203422" w:rsidP="00203422">
      <w:pPr>
        <w:spacing w:before="120" w:after="120" w:line="360" w:lineRule="auto"/>
        <w:ind w:firstLine="708"/>
        <w:jc w:val="both"/>
        <w:rPr>
          <w:rFonts w:asciiTheme="majorBidi" w:eastAsiaTheme="minorEastAsia" w:hAnsiTheme="majorBidi" w:cstheme="majorBidi"/>
          <w:szCs w:val="24"/>
        </w:rPr>
      </w:pPr>
      <w:r w:rsidRPr="00F4437F">
        <w:rPr>
          <w:rFonts w:asciiTheme="majorBidi" w:eastAsiaTheme="minorEastAsia" w:hAnsiTheme="majorBidi" w:cstheme="majorBidi"/>
          <w:szCs w:val="24"/>
        </w:rPr>
        <w:t>Dans l’approximation de la densité locale, il est</w:t>
      </w:r>
      <w:r>
        <w:rPr>
          <w:rFonts w:asciiTheme="majorBidi" w:eastAsiaTheme="minorEastAsia" w:hAnsiTheme="majorBidi" w:cstheme="majorBidi"/>
          <w:szCs w:val="24"/>
        </w:rPr>
        <w:t xml:space="preserve"> </w:t>
      </w:r>
      <w:r w:rsidRPr="00F4437F">
        <w:rPr>
          <w:rFonts w:asciiTheme="majorBidi" w:eastAsiaTheme="minorEastAsia" w:hAnsiTheme="majorBidi" w:cstheme="majorBidi"/>
          <w:szCs w:val="24"/>
        </w:rPr>
        <w:t>supposé que la densité électronique puisse être traitée localement</w:t>
      </w:r>
      <w:r w:rsidRPr="00F4437F">
        <w:rPr>
          <w:rFonts w:asciiTheme="majorBidi" w:eastAsiaTheme="minorEastAsia" w:hAnsiTheme="majorBidi" w:cstheme="majorBidi"/>
          <w:i/>
          <w:iCs/>
          <w:szCs w:val="24"/>
        </w:rPr>
        <w:t xml:space="preserve"> </w:t>
      </w:r>
      <w:r w:rsidRPr="00F4437F">
        <w:rPr>
          <w:rFonts w:asciiTheme="majorBidi" w:eastAsiaTheme="minorEastAsia" w:hAnsiTheme="majorBidi" w:cstheme="majorBidi"/>
          <w:szCs w:val="24"/>
        </w:rPr>
        <w:t>sous la forme d’un gaz</w:t>
      </w:r>
      <w:r>
        <w:rPr>
          <w:rFonts w:asciiTheme="majorBidi" w:eastAsiaTheme="minorEastAsia" w:hAnsiTheme="majorBidi" w:cstheme="majorBidi"/>
          <w:szCs w:val="24"/>
        </w:rPr>
        <w:t xml:space="preserve"> </w:t>
      </w:r>
      <w:r w:rsidRPr="00F4437F">
        <w:rPr>
          <w:rFonts w:asciiTheme="majorBidi" w:eastAsiaTheme="minorEastAsia" w:hAnsiTheme="majorBidi" w:cstheme="majorBidi"/>
          <w:szCs w:val="24"/>
        </w:rPr>
        <w:t xml:space="preserve">d’électrons uniforme. En d’autres termes, </w:t>
      </w:r>
      <w:r>
        <w:rPr>
          <w:rFonts w:asciiTheme="majorBidi" w:eastAsiaTheme="minorEastAsia" w:hAnsiTheme="majorBidi" w:cstheme="majorBidi"/>
          <w:szCs w:val="24"/>
        </w:rPr>
        <w:t>c</w:t>
      </w:r>
      <w:r w:rsidRPr="009765E0">
        <w:rPr>
          <w:rFonts w:asciiTheme="majorBidi" w:eastAsiaTheme="minorEastAsia" w:hAnsiTheme="majorBidi" w:cstheme="majorBidi"/>
          <w:szCs w:val="24"/>
        </w:rPr>
        <w:t>elle-ci est</w:t>
      </w:r>
      <w:r>
        <w:rPr>
          <w:rFonts w:asciiTheme="majorBidi" w:eastAsiaTheme="minorEastAsia" w:hAnsiTheme="majorBidi" w:cstheme="majorBidi"/>
          <w:szCs w:val="24"/>
        </w:rPr>
        <w:t xml:space="preserve"> </w:t>
      </w:r>
      <w:r w:rsidRPr="009765E0">
        <w:rPr>
          <w:rFonts w:asciiTheme="majorBidi" w:eastAsiaTheme="minorEastAsia" w:hAnsiTheme="majorBidi" w:cstheme="majorBidi"/>
          <w:szCs w:val="24"/>
        </w:rPr>
        <w:t>décrite comme suit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2"/>
        <w:gridCol w:w="1088"/>
      </w:tblGrid>
      <w:tr w:rsidR="00203422" w:rsidTr="00AA5CE9">
        <w:tc>
          <w:tcPr>
            <w:tcW w:w="4400" w:type="pct"/>
            <w:vAlign w:val="center"/>
          </w:tcPr>
          <w:p w:rsidR="00203422" w:rsidRPr="00A27005" w:rsidRDefault="00BA7F8B" w:rsidP="00AA5CE9">
            <w:pPr>
              <w:spacing w:before="120" w:after="120" w:line="360" w:lineRule="auto"/>
              <w:jc w:val="both"/>
              <w:rPr>
                <w:rFonts w:asciiTheme="majorBidi" w:eastAsiaTheme="minorEastAsia" w:hAnsiTheme="majorBidi" w:cstheme="majorBidi"/>
                <w:szCs w:val="24"/>
              </w:rPr>
            </w:pPr>
            <m:oMathPara>
              <m:oMath>
                <m:sSubSup>
                  <m:sSubSupPr>
                    <m:ctrlPr>
                      <w:rPr>
                        <w:rFonts w:ascii="Cambria Math" w:eastAsiaTheme="minorEastAsia" w:hAnsi="Cambria Math" w:cstheme="majorBidi"/>
                        <w:i/>
                        <w:szCs w:val="24"/>
                      </w:rPr>
                    </m:ctrlPr>
                  </m:sSubSupPr>
                  <m:e>
                    <m:r>
                      <w:rPr>
                        <w:rFonts w:ascii="Cambria Math" w:eastAsiaTheme="minorEastAsia" w:hAnsi="Cambria Math" w:cstheme="majorBidi"/>
                        <w:szCs w:val="24"/>
                      </w:rPr>
                      <m:t>E</m:t>
                    </m:r>
                  </m:e>
                  <m:sub>
                    <m:r>
                      <w:rPr>
                        <w:rFonts w:ascii="Cambria Math" w:eastAsiaTheme="minorEastAsia" w:hAnsi="Cambria Math" w:cstheme="majorBidi"/>
                        <w:szCs w:val="24"/>
                      </w:rPr>
                      <m:t>xc</m:t>
                    </m:r>
                  </m:sub>
                  <m:sup>
                    <m:r>
                      <w:rPr>
                        <w:rFonts w:ascii="Cambria Math" w:eastAsiaTheme="minorEastAsia" w:hAnsi="Cambria Math" w:cstheme="majorBidi"/>
                        <w:szCs w:val="24"/>
                      </w:rPr>
                      <m:t>LDA</m:t>
                    </m:r>
                  </m:sup>
                </m:sSubSup>
                <m:d>
                  <m:dPr>
                    <m:begChr m:val="["/>
                    <m:endChr m:val="]"/>
                    <m:ctrlPr>
                      <w:rPr>
                        <w:rFonts w:ascii="Cambria Math" w:eastAsiaTheme="minorEastAsia" w:hAnsi="Cambria Math" w:cstheme="majorBidi"/>
                        <w:i/>
                        <w:szCs w:val="24"/>
                      </w:rPr>
                    </m:ctrlPr>
                  </m:dPr>
                  <m:e>
                    <m:r>
                      <w:rPr>
                        <w:rFonts w:ascii="Cambria Math" w:eastAsiaTheme="minorEastAsia" w:hAnsi="Cambria Math" w:cstheme="majorBidi"/>
                        <w:szCs w:val="24"/>
                      </w:rPr>
                      <m:t>n</m:t>
                    </m:r>
                    <m:d>
                      <m:dPr>
                        <m:ctrlPr>
                          <w:rPr>
                            <w:rFonts w:ascii="Cambria Math" w:eastAsiaTheme="minorEastAsia" w:hAnsi="Cambria Math" w:cstheme="majorBidi"/>
                            <w:i/>
                            <w:szCs w:val="24"/>
                          </w:rPr>
                        </m:ctrlPr>
                      </m:dPr>
                      <m:e>
                        <m:r>
                          <m:rPr>
                            <m:sty m:val="bi"/>
                          </m:rPr>
                          <w:rPr>
                            <w:rFonts w:ascii="Cambria Math" w:eastAsiaTheme="minorEastAsia" w:hAnsi="Cambria Math" w:cstheme="majorBidi"/>
                            <w:szCs w:val="24"/>
                          </w:rPr>
                          <m:t>r</m:t>
                        </m:r>
                      </m:e>
                    </m:d>
                  </m:e>
                </m:d>
                <m:r>
                  <w:rPr>
                    <w:rFonts w:ascii="Cambria Math" w:eastAsiaTheme="minorEastAsia" w:hAnsi="Cambria Math" w:cstheme="majorBidi"/>
                    <w:szCs w:val="24"/>
                  </w:rPr>
                  <m:t>≈</m:t>
                </m:r>
                <m:nary>
                  <m:naryPr>
                    <m:limLoc m:val="undOvr"/>
                    <m:subHide m:val="1"/>
                    <m:supHide m:val="1"/>
                    <m:ctrlPr>
                      <w:rPr>
                        <w:rFonts w:ascii="Cambria Math" w:eastAsiaTheme="minorEastAsia" w:hAnsi="Cambria Math" w:cstheme="majorBidi"/>
                        <w:i/>
                        <w:szCs w:val="24"/>
                      </w:rPr>
                    </m:ctrlPr>
                  </m:naryPr>
                  <m:sub/>
                  <m:sup/>
                  <m:e>
                    <m:sSubSup>
                      <m:sSubSupPr>
                        <m:ctrlPr>
                          <w:rPr>
                            <w:rFonts w:ascii="Cambria Math" w:eastAsiaTheme="minorEastAsia" w:hAnsi="Cambria Math" w:cstheme="majorBidi"/>
                            <w:i/>
                            <w:szCs w:val="24"/>
                          </w:rPr>
                        </m:ctrlPr>
                      </m:sSubSupPr>
                      <m:e>
                        <m:r>
                          <w:rPr>
                            <w:rFonts w:ascii="Cambria Math" w:eastAsiaTheme="minorEastAsia" w:hAnsi="Cambria Math" w:cstheme="majorBidi"/>
                            <w:szCs w:val="24"/>
                          </w:rPr>
                          <m:t>ε</m:t>
                        </m:r>
                      </m:e>
                      <m:sub>
                        <m:r>
                          <w:rPr>
                            <w:rFonts w:ascii="Cambria Math" w:eastAsiaTheme="minorEastAsia" w:hAnsi="Cambria Math" w:cstheme="majorBidi"/>
                            <w:szCs w:val="24"/>
                          </w:rPr>
                          <m:t>xc</m:t>
                        </m:r>
                      </m:sub>
                      <m:sup>
                        <m:r>
                          <w:rPr>
                            <w:rFonts w:ascii="Cambria Math" w:eastAsiaTheme="minorEastAsia" w:hAnsi="Cambria Math" w:cstheme="majorBidi"/>
                            <w:szCs w:val="24"/>
                          </w:rPr>
                          <m:t>LDA</m:t>
                        </m:r>
                      </m:sup>
                    </m:sSubSup>
                    <m:d>
                      <m:dPr>
                        <m:begChr m:val="["/>
                        <m:endChr m:val="]"/>
                        <m:ctrlPr>
                          <w:rPr>
                            <w:rFonts w:ascii="Cambria Math" w:eastAsiaTheme="minorEastAsia" w:hAnsi="Cambria Math" w:cstheme="majorBidi"/>
                            <w:i/>
                            <w:szCs w:val="24"/>
                          </w:rPr>
                        </m:ctrlPr>
                      </m:dPr>
                      <m:e>
                        <m:r>
                          <w:rPr>
                            <w:rFonts w:ascii="Cambria Math" w:eastAsiaTheme="minorEastAsia" w:hAnsi="Cambria Math" w:cstheme="majorBidi"/>
                            <w:szCs w:val="24"/>
                          </w:rPr>
                          <m:t>n</m:t>
                        </m:r>
                        <m:d>
                          <m:dPr>
                            <m:ctrlPr>
                              <w:rPr>
                                <w:rFonts w:ascii="Cambria Math" w:eastAsiaTheme="minorEastAsia" w:hAnsi="Cambria Math" w:cstheme="majorBidi"/>
                                <w:i/>
                                <w:szCs w:val="24"/>
                              </w:rPr>
                            </m:ctrlPr>
                          </m:dPr>
                          <m:e>
                            <m:r>
                              <m:rPr>
                                <m:sty m:val="bi"/>
                              </m:rPr>
                              <w:rPr>
                                <w:rFonts w:ascii="Cambria Math" w:eastAsiaTheme="minorEastAsia" w:hAnsi="Cambria Math" w:cstheme="majorBidi"/>
                                <w:szCs w:val="24"/>
                              </w:rPr>
                              <m:t>r</m:t>
                            </m:r>
                          </m:e>
                        </m:d>
                      </m:e>
                    </m:d>
                    <m:r>
                      <w:rPr>
                        <w:rFonts w:ascii="Cambria Math" w:eastAsiaTheme="minorEastAsia" w:hAnsi="Cambria Math" w:cstheme="majorBidi"/>
                        <w:szCs w:val="24"/>
                      </w:rPr>
                      <m:t>n</m:t>
                    </m:r>
                    <m:d>
                      <m:dPr>
                        <m:ctrlPr>
                          <w:rPr>
                            <w:rFonts w:ascii="Cambria Math" w:eastAsiaTheme="minorEastAsia" w:hAnsi="Cambria Math" w:cstheme="majorBidi"/>
                            <w:i/>
                            <w:szCs w:val="24"/>
                          </w:rPr>
                        </m:ctrlPr>
                      </m:dPr>
                      <m:e>
                        <m:r>
                          <m:rPr>
                            <m:sty m:val="bi"/>
                          </m:rPr>
                          <w:rPr>
                            <w:rFonts w:ascii="Cambria Math" w:eastAsiaTheme="minorEastAsia" w:hAnsi="Cambria Math" w:cstheme="majorBidi"/>
                            <w:szCs w:val="24"/>
                          </w:rPr>
                          <m:t>r</m:t>
                        </m:r>
                      </m:e>
                    </m:d>
                    <m:r>
                      <w:rPr>
                        <w:rFonts w:ascii="Cambria Math" w:eastAsiaTheme="minorEastAsia" w:hAnsi="Cambria Math" w:cstheme="majorBidi"/>
                        <w:szCs w:val="24"/>
                      </w:rPr>
                      <m:t>d</m:t>
                    </m:r>
                    <m:r>
                      <m:rPr>
                        <m:sty m:val="bi"/>
                      </m:rPr>
                      <w:rPr>
                        <w:rFonts w:ascii="Cambria Math" w:eastAsiaTheme="minorEastAsia" w:hAnsi="Cambria Math" w:cstheme="majorBidi"/>
                        <w:szCs w:val="24"/>
                      </w:rPr>
                      <m:t>r</m:t>
                    </m:r>
                  </m:e>
                </m:nary>
              </m:oMath>
            </m:oMathPara>
          </w:p>
        </w:tc>
        <w:tc>
          <w:tcPr>
            <w:tcW w:w="600" w:type="pct"/>
            <w:vAlign w:val="center"/>
          </w:tcPr>
          <w:p w:rsidR="00203422" w:rsidRPr="0077666A" w:rsidRDefault="00203422" w:rsidP="00AA5CE9">
            <w:pPr>
              <w:pStyle w:val="ListParagraph"/>
              <w:numPr>
                <w:ilvl w:val="1"/>
                <w:numId w:val="6"/>
              </w:numPr>
              <w:spacing w:before="120" w:after="120" w:line="360" w:lineRule="auto"/>
              <w:jc w:val="both"/>
              <w:rPr>
                <w:rFonts w:asciiTheme="majorBidi" w:hAnsiTheme="majorBidi" w:cstheme="majorBidi"/>
                <w:sz w:val="24"/>
                <w:szCs w:val="24"/>
              </w:rPr>
            </w:pPr>
          </w:p>
        </w:tc>
      </w:tr>
    </w:tbl>
    <w:p w:rsidR="00203422" w:rsidRDefault="00203422" w:rsidP="00203422">
      <w:pPr>
        <w:spacing w:before="120" w:after="120" w:line="360" w:lineRule="auto"/>
        <w:ind w:firstLine="708"/>
        <w:jc w:val="both"/>
        <w:rPr>
          <w:rFonts w:asciiTheme="majorBidi" w:eastAsiaTheme="minorEastAsia" w:hAnsiTheme="majorBidi" w:cstheme="majorBidi"/>
          <w:szCs w:val="24"/>
        </w:rPr>
      </w:pPr>
      <w:r>
        <w:rPr>
          <w:rFonts w:asciiTheme="majorBidi" w:eastAsiaTheme="minorEastAsia" w:hAnsiTheme="majorBidi" w:cstheme="majorBidi"/>
          <w:szCs w:val="24"/>
        </w:rPr>
        <w:t xml:space="preserve">Avec, </w:t>
      </w:r>
      <m:oMath>
        <m:sSubSup>
          <m:sSubSupPr>
            <m:ctrlPr>
              <w:rPr>
                <w:rFonts w:ascii="Cambria Math" w:eastAsiaTheme="minorEastAsia" w:hAnsi="Cambria Math" w:cstheme="majorBidi"/>
                <w:i/>
                <w:szCs w:val="24"/>
              </w:rPr>
            </m:ctrlPr>
          </m:sSubSupPr>
          <m:e>
            <m:r>
              <w:rPr>
                <w:rFonts w:ascii="Cambria Math" w:eastAsiaTheme="minorEastAsia" w:hAnsi="Cambria Math" w:cstheme="majorBidi"/>
                <w:szCs w:val="24"/>
              </w:rPr>
              <m:t>ε</m:t>
            </m:r>
          </m:e>
          <m:sub>
            <m:r>
              <w:rPr>
                <w:rFonts w:ascii="Cambria Math" w:eastAsiaTheme="minorEastAsia" w:hAnsi="Cambria Math" w:cstheme="majorBidi"/>
                <w:szCs w:val="24"/>
              </w:rPr>
              <m:t>xc</m:t>
            </m:r>
          </m:sub>
          <m:sup>
            <m:r>
              <w:rPr>
                <w:rFonts w:ascii="Cambria Math" w:eastAsiaTheme="minorEastAsia" w:hAnsi="Cambria Math" w:cstheme="majorBidi"/>
                <w:szCs w:val="24"/>
              </w:rPr>
              <m:t>LDA</m:t>
            </m:r>
          </m:sup>
        </m:sSubSup>
        <m:d>
          <m:dPr>
            <m:begChr m:val="["/>
            <m:endChr m:val="]"/>
            <m:ctrlPr>
              <w:rPr>
                <w:rFonts w:ascii="Cambria Math" w:eastAsiaTheme="minorEastAsia" w:hAnsi="Cambria Math" w:cstheme="majorBidi"/>
                <w:i/>
                <w:szCs w:val="24"/>
              </w:rPr>
            </m:ctrlPr>
          </m:dPr>
          <m:e>
            <m:r>
              <w:rPr>
                <w:rFonts w:ascii="Cambria Math" w:eastAsiaTheme="minorEastAsia" w:hAnsi="Cambria Math" w:cstheme="majorBidi"/>
                <w:szCs w:val="24"/>
              </w:rPr>
              <m:t>n</m:t>
            </m:r>
            <m:d>
              <m:dPr>
                <m:ctrlPr>
                  <w:rPr>
                    <w:rFonts w:ascii="Cambria Math" w:eastAsiaTheme="minorEastAsia" w:hAnsi="Cambria Math" w:cstheme="majorBidi"/>
                    <w:i/>
                    <w:szCs w:val="24"/>
                  </w:rPr>
                </m:ctrlPr>
              </m:dPr>
              <m:e>
                <m:r>
                  <m:rPr>
                    <m:sty m:val="bi"/>
                  </m:rPr>
                  <w:rPr>
                    <w:rFonts w:ascii="Cambria Math" w:eastAsiaTheme="minorEastAsia" w:hAnsi="Cambria Math" w:cstheme="majorBidi"/>
                    <w:szCs w:val="24"/>
                  </w:rPr>
                  <m:t>r</m:t>
                </m:r>
              </m:e>
            </m:d>
          </m:e>
        </m:d>
      </m:oMath>
      <w:r w:rsidRPr="009765E0">
        <w:rPr>
          <w:rFonts w:asciiTheme="majorBidi" w:eastAsiaTheme="minorEastAsia" w:hAnsiTheme="majorBidi" w:cstheme="majorBidi"/>
          <w:szCs w:val="24"/>
        </w:rPr>
        <w:t xml:space="preserve"> désigne </w:t>
      </w:r>
      <w:r>
        <w:rPr>
          <w:rFonts w:asciiTheme="majorBidi" w:eastAsiaTheme="minorEastAsia" w:hAnsiTheme="majorBidi" w:cstheme="majorBidi"/>
          <w:szCs w:val="24"/>
        </w:rPr>
        <w:t xml:space="preserve">la densité de </w:t>
      </w:r>
      <w:r w:rsidRPr="009765E0">
        <w:rPr>
          <w:rFonts w:asciiTheme="majorBidi" w:eastAsiaTheme="minorEastAsia" w:hAnsiTheme="majorBidi" w:cstheme="majorBidi"/>
          <w:szCs w:val="24"/>
        </w:rPr>
        <w:t>l'énergie d'échange-corrélation pour une particule d'un gaz homogène</w:t>
      </w:r>
      <w:r>
        <w:rPr>
          <w:rFonts w:asciiTheme="majorBidi" w:eastAsiaTheme="minorEastAsia" w:hAnsiTheme="majorBidi" w:cstheme="majorBidi"/>
          <w:szCs w:val="24"/>
        </w:rPr>
        <w:t xml:space="preserve"> </w:t>
      </w:r>
      <w:r w:rsidRPr="009765E0">
        <w:rPr>
          <w:rFonts w:asciiTheme="majorBidi" w:eastAsiaTheme="minorEastAsia" w:hAnsiTheme="majorBidi" w:cstheme="majorBidi"/>
          <w:szCs w:val="24"/>
        </w:rPr>
        <w:t xml:space="preserve">d'électrons. </w:t>
      </w:r>
      <w:r>
        <w:rPr>
          <w:rFonts w:asciiTheme="majorBidi" w:eastAsiaTheme="minorEastAsia" w:hAnsiTheme="majorBidi" w:cstheme="majorBidi"/>
          <w:szCs w:val="24"/>
        </w:rPr>
        <w:t>Celle-là,</w:t>
      </w:r>
      <w:r w:rsidRPr="009765E0">
        <w:rPr>
          <w:rFonts w:asciiTheme="majorBidi" w:eastAsiaTheme="minorEastAsia" w:hAnsiTheme="majorBidi" w:cstheme="majorBidi"/>
          <w:szCs w:val="24"/>
        </w:rPr>
        <w:t xml:space="preserve"> peut être décomposée en une </w:t>
      </w:r>
      <w:r>
        <w:rPr>
          <w:rFonts w:asciiTheme="majorBidi" w:eastAsiaTheme="minorEastAsia" w:hAnsiTheme="majorBidi" w:cstheme="majorBidi"/>
          <w:szCs w:val="24"/>
        </w:rPr>
        <w:t>somme de l’énergie</w:t>
      </w:r>
      <w:r w:rsidRPr="009765E0">
        <w:rPr>
          <w:rFonts w:asciiTheme="majorBidi" w:eastAsiaTheme="minorEastAsia" w:hAnsiTheme="majorBidi" w:cstheme="majorBidi"/>
          <w:szCs w:val="24"/>
        </w:rPr>
        <w:t xml:space="preserve"> d'échange, </w:t>
      </w:r>
      <m:oMath>
        <m:sSub>
          <m:sSubPr>
            <m:ctrlPr>
              <w:rPr>
                <w:rFonts w:ascii="Cambria Math" w:eastAsiaTheme="minorEastAsia" w:hAnsi="Cambria Math" w:cstheme="majorBidi"/>
                <w:i/>
                <w:szCs w:val="24"/>
              </w:rPr>
            </m:ctrlPr>
          </m:sSubPr>
          <m:e>
            <m:r>
              <w:rPr>
                <w:rFonts w:ascii="Cambria Math" w:eastAsiaTheme="minorEastAsia" w:hAnsi="Cambria Math" w:cstheme="majorBidi"/>
                <w:szCs w:val="24"/>
              </w:rPr>
              <m:t>ε</m:t>
            </m:r>
          </m:e>
          <m:sub>
            <m:r>
              <w:rPr>
                <w:rFonts w:ascii="Cambria Math" w:eastAsiaTheme="minorEastAsia" w:hAnsi="Cambria Math" w:cstheme="majorBidi"/>
                <w:szCs w:val="24"/>
              </w:rPr>
              <m:t>x</m:t>
            </m:r>
          </m:sub>
        </m:sSub>
        <m:d>
          <m:dPr>
            <m:begChr m:val="["/>
            <m:endChr m:val="]"/>
            <m:ctrlPr>
              <w:rPr>
                <w:rFonts w:ascii="Cambria Math" w:eastAsiaTheme="minorEastAsia" w:hAnsi="Cambria Math" w:cstheme="majorBidi"/>
                <w:i/>
                <w:szCs w:val="24"/>
              </w:rPr>
            </m:ctrlPr>
          </m:dPr>
          <m:e>
            <m:r>
              <w:rPr>
                <w:rFonts w:ascii="Cambria Math" w:eastAsiaTheme="minorEastAsia" w:hAnsi="Cambria Math" w:cstheme="majorBidi"/>
                <w:szCs w:val="24"/>
              </w:rPr>
              <m:t>n</m:t>
            </m:r>
            <m:d>
              <m:dPr>
                <m:ctrlPr>
                  <w:rPr>
                    <w:rFonts w:ascii="Cambria Math" w:eastAsiaTheme="minorEastAsia" w:hAnsi="Cambria Math" w:cstheme="majorBidi"/>
                    <w:i/>
                    <w:szCs w:val="24"/>
                  </w:rPr>
                </m:ctrlPr>
              </m:dPr>
              <m:e>
                <m:r>
                  <m:rPr>
                    <m:sty m:val="bi"/>
                  </m:rPr>
                  <w:rPr>
                    <w:rFonts w:ascii="Cambria Math" w:eastAsiaTheme="minorEastAsia" w:hAnsi="Cambria Math" w:cstheme="majorBidi"/>
                    <w:szCs w:val="24"/>
                  </w:rPr>
                  <m:t>r</m:t>
                </m:r>
              </m:e>
            </m:d>
          </m:e>
        </m:d>
      </m:oMath>
      <w:r w:rsidRPr="009765E0">
        <w:rPr>
          <w:rFonts w:asciiTheme="majorBidi" w:eastAsiaTheme="minorEastAsia" w:hAnsiTheme="majorBidi" w:cstheme="majorBidi"/>
          <w:szCs w:val="24"/>
        </w:rPr>
        <w:t>, et</w:t>
      </w:r>
      <w:r>
        <w:rPr>
          <w:rFonts w:asciiTheme="majorBidi" w:eastAsiaTheme="minorEastAsia" w:hAnsiTheme="majorBidi" w:cstheme="majorBidi"/>
          <w:szCs w:val="24"/>
        </w:rPr>
        <w:t xml:space="preserve"> </w:t>
      </w:r>
      <w:r w:rsidRPr="009765E0">
        <w:rPr>
          <w:rFonts w:asciiTheme="majorBidi" w:eastAsiaTheme="minorEastAsia" w:hAnsiTheme="majorBidi" w:cstheme="majorBidi"/>
          <w:szCs w:val="24"/>
        </w:rPr>
        <w:t>une autre de corrélation,</w:t>
      </w:r>
      <m:oMath>
        <m:r>
          <w:rPr>
            <w:rFonts w:ascii="Cambria Math" w:eastAsiaTheme="minorEastAsia" w:hAnsi="Cambria Math" w:cstheme="majorBidi"/>
            <w:szCs w:val="24"/>
          </w:rPr>
          <m:t xml:space="preserve"> </m:t>
        </m:r>
        <m:sSub>
          <m:sSubPr>
            <m:ctrlPr>
              <w:rPr>
                <w:rFonts w:ascii="Cambria Math" w:eastAsiaTheme="minorEastAsia" w:hAnsi="Cambria Math" w:cstheme="majorBidi"/>
                <w:i/>
                <w:szCs w:val="24"/>
              </w:rPr>
            </m:ctrlPr>
          </m:sSubPr>
          <m:e>
            <m:r>
              <w:rPr>
                <w:rFonts w:ascii="Cambria Math" w:eastAsiaTheme="minorEastAsia" w:hAnsi="Cambria Math" w:cstheme="majorBidi"/>
                <w:szCs w:val="24"/>
              </w:rPr>
              <m:t>ε</m:t>
            </m:r>
          </m:e>
          <m:sub>
            <m:r>
              <w:rPr>
                <w:rFonts w:ascii="Cambria Math" w:eastAsiaTheme="minorEastAsia" w:hAnsi="Cambria Math" w:cstheme="majorBidi"/>
                <w:szCs w:val="24"/>
              </w:rPr>
              <m:t>c</m:t>
            </m:r>
          </m:sub>
        </m:sSub>
        <m:d>
          <m:dPr>
            <m:begChr m:val="["/>
            <m:endChr m:val="]"/>
            <m:ctrlPr>
              <w:rPr>
                <w:rFonts w:ascii="Cambria Math" w:eastAsiaTheme="minorEastAsia" w:hAnsi="Cambria Math" w:cstheme="majorBidi"/>
                <w:i/>
                <w:szCs w:val="24"/>
              </w:rPr>
            </m:ctrlPr>
          </m:dPr>
          <m:e>
            <m:r>
              <w:rPr>
                <w:rFonts w:ascii="Cambria Math" w:eastAsiaTheme="minorEastAsia" w:hAnsi="Cambria Math" w:cstheme="majorBidi"/>
                <w:szCs w:val="24"/>
              </w:rPr>
              <m:t>n</m:t>
            </m:r>
            <m:d>
              <m:dPr>
                <m:ctrlPr>
                  <w:rPr>
                    <w:rFonts w:ascii="Cambria Math" w:eastAsiaTheme="minorEastAsia" w:hAnsi="Cambria Math" w:cstheme="majorBidi"/>
                    <w:i/>
                    <w:szCs w:val="24"/>
                  </w:rPr>
                </m:ctrlPr>
              </m:dPr>
              <m:e>
                <m:r>
                  <m:rPr>
                    <m:sty m:val="bi"/>
                  </m:rPr>
                  <w:rPr>
                    <w:rFonts w:ascii="Cambria Math" w:eastAsiaTheme="minorEastAsia" w:hAnsi="Cambria Math" w:cstheme="majorBidi"/>
                    <w:szCs w:val="24"/>
                  </w:rPr>
                  <m:t>r</m:t>
                </m:r>
              </m:e>
            </m:d>
          </m:e>
        </m:d>
      </m:oMath>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2"/>
        <w:gridCol w:w="1088"/>
      </w:tblGrid>
      <w:tr w:rsidR="00203422" w:rsidTr="00AA5CE9">
        <w:tc>
          <w:tcPr>
            <w:tcW w:w="4400" w:type="pct"/>
            <w:vAlign w:val="center"/>
          </w:tcPr>
          <w:p w:rsidR="00203422" w:rsidRPr="00A27005" w:rsidRDefault="00BA7F8B" w:rsidP="00AA5CE9">
            <w:pPr>
              <w:spacing w:before="120" w:after="120" w:line="360" w:lineRule="auto"/>
              <w:jc w:val="both"/>
              <w:rPr>
                <w:rFonts w:asciiTheme="majorBidi" w:eastAsiaTheme="minorEastAsia" w:hAnsiTheme="majorBidi" w:cstheme="majorBidi"/>
                <w:szCs w:val="24"/>
              </w:rPr>
            </w:pPr>
            <m:oMathPara>
              <m:oMath>
                <m:sSubSup>
                  <m:sSubSupPr>
                    <m:ctrlPr>
                      <w:rPr>
                        <w:rFonts w:ascii="Cambria Math" w:eastAsiaTheme="minorEastAsia" w:hAnsi="Cambria Math" w:cstheme="majorBidi"/>
                        <w:i/>
                        <w:szCs w:val="24"/>
                      </w:rPr>
                    </m:ctrlPr>
                  </m:sSubSupPr>
                  <m:e>
                    <m:r>
                      <w:rPr>
                        <w:rFonts w:ascii="Cambria Math" w:eastAsiaTheme="minorEastAsia" w:hAnsi="Cambria Math" w:cstheme="majorBidi"/>
                        <w:szCs w:val="24"/>
                      </w:rPr>
                      <m:t>ε</m:t>
                    </m:r>
                  </m:e>
                  <m:sub>
                    <m:r>
                      <w:rPr>
                        <w:rFonts w:ascii="Cambria Math" w:eastAsiaTheme="minorEastAsia" w:hAnsi="Cambria Math" w:cstheme="majorBidi"/>
                        <w:szCs w:val="24"/>
                      </w:rPr>
                      <m:t>xc</m:t>
                    </m:r>
                  </m:sub>
                  <m:sup>
                    <m:r>
                      <w:rPr>
                        <w:rFonts w:ascii="Cambria Math" w:eastAsiaTheme="minorEastAsia" w:hAnsi="Cambria Math" w:cstheme="majorBidi"/>
                        <w:szCs w:val="24"/>
                      </w:rPr>
                      <m:t>LDA</m:t>
                    </m:r>
                  </m:sup>
                </m:sSubSup>
                <m:d>
                  <m:dPr>
                    <m:begChr m:val="["/>
                    <m:endChr m:val="]"/>
                    <m:ctrlPr>
                      <w:rPr>
                        <w:rFonts w:ascii="Cambria Math" w:eastAsiaTheme="minorEastAsia" w:hAnsi="Cambria Math" w:cstheme="majorBidi"/>
                        <w:i/>
                        <w:szCs w:val="24"/>
                      </w:rPr>
                    </m:ctrlPr>
                  </m:dPr>
                  <m:e>
                    <m:r>
                      <w:rPr>
                        <w:rFonts w:ascii="Cambria Math" w:eastAsiaTheme="minorEastAsia" w:hAnsi="Cambria Math" w:cstheme="majorBidi"/>
                        <w:szCs w:val="24"/>
                      </w:rPr>
                      <m:t>n</m:t>
                    </m:r>
                    <m:d>
                      <m:dPr>
                        <m:ctrlPr>
                          <w:rPr>
                            <w:rFonts w:ascii="Cambria Math" w:eastAsiaTheme="minorEastAsia" w:hAnsi="Cambria Math" w:cstheme="majorBidi"/>
                            <w:i/>
                            <w:szCs w:val="24"/>
                          </w:rPr>
                        </m:ctrlPr>
                      </m:dPr>
                      <m:e>
                        <m:r>
                          <m:rPr>
                            <m:sty m:val="bi"/>
                          </m:rPr>
                          <w:rPr>
                            <w:rFonts w:ascii="Cambria Math" w:eastAsiaTheme="minorEastAsia" w:hAnsi="Cambria Math" w:cstheme="majorBidi"/>
                            <w:szCs w:val="24"/>
                          </w:rPr>
                          <m:t>r</m:t>
                        </m:r>
                      </m:e>
                    </m:d>
                  </m:e>
                </m:d>
                <m:r>
                  <w:rPr>
                    <w:rFonts w:ascii="Cambria Math" w:eastAsiaTheme="minorEastAsia" w:hAnsi="Cambria Math" w:cstheme="majorBidi"/>
                    <w:szCs w:val="24"/>
                  </w:rPr>
                  <m:t>=</m:t>
                </m:r>
                <m:sSub>
                  <m:sSubPr>
                    <m:ctrlPr>
                      <w:rPr>
                        <w:rFonts w:ascii="Cambria Math" w:eastAsiaTheme="minorEastAsia" w:hAnsi="Cambria Math" w:cstheme="majorBidi"/>
                        <w:i/>
                        <w:szCs w:val="24"/>
                      </w:rPr>
                    </m:ctrlPr>
                  </m:sSubPr>
                  <m:e>
                    <m:r>
                      <w:rPr>
                        <w:rFonts w:ascii="Cambria Math" w:eastAsiaTheme="minorEastAsia" w:hAnsi="Cambria Math" w:cstheme="majorBidi"/>
                        <w:szCs w:val="24"/>
                      </w:rPr>
                      <m:t>ε</m:t>
                    </m:r>
                  </m:e>
                  <m:sub>
                    <m:r>
                      <w:rPr>
                        <w:rFonts w:ascii="Cambria Math" w:eastAsiaTheme="minorEastAsia" w:hAnsi="Cambria Math" w:cstheme="majorBidi"/>
                        <w:szCs w:val="24"/>
                      </w:rPr>
                      <m:t>x</m:t>
                    </m:r>
                  </m:sub>
                </m:sSub>
                <m:d>
                  <m:dPr>
                    <m:begChr m:val="["/>
                    <m:endChr m:val="]"/>
                    <m:ctrlPr>
                      <w:rPr>
                        <w:rFonts w:ascii="Cambria Math" w:eastAsiaTheme="minorEastAsia" w:hAnsi="Cambria Math" w:cstheme="majorBidi"/>
                        <w:i/>
                        <w:szCs w:val="24"/>
                      </w:rPr>
                    </m:ctrlPr>
                  </m:dPr>
                  <m:e>
                    <m:r>
                      <w:rPr>
                        <w:rFonts w:ascii="Cambria Math" w:eastAsiaTheme="minorEastAsia" w:hAnsi="Cambria Math" w:cstheme="majorBidi"/>
                        <w:szCs w:val="24"/>
                      </w:rPr>
                      <m:t>n</m:t>
                    </m:r>
                    <m:d>
                      <m:dPr>
                        <m:ctrlPr>
                          <w:rPr>
                            <w:rFonts w:ascii="Cambria Math" w:eastAsiaTheme="minorEastAsia" w:hAnsi="Cambria Math" w:cstheme="majorBidi"/>
                            <w:i/>
                            <w:szCs w:val="24"/>
                          </w:rPr>
                        </m:ctrlPr>
                      </m:dPr>
                      <m:e>
                        <m:r>
                          <m:rPr>
                            <m:sty m:val="bi"/>
                          </m:rPr>
                          <w:rPr>
                            <w:rFonts w:ascii="Cambria Math" w:eastAsiaTheme="minorEastAsia" w:hAnsi="Cambria Math" w:cstheme="majorBidi"/>
                            <w:szCs w:val="24"/>
                          </w:rPr>
                          <m:t>r</m:t>
                        </m:r>
                      </m:e>
                    </m:d>
                  </m:e>
                </m:d>
                <m:r>
                  <w:rPr>
                    <w:rFonts w:ascii="Cambria Math" w:eastAsiaTheme="minorEastAsia" w:hAnsi="Cambria Math" w:cstheme="majorBidi"/>
                    <w:szCs w:val="24"/>
                  </w:rPr>
                  <m:t>+</m:t>
                </m:r>
                <m:sSub>
                  <m:sSubPr>
                    <m:ctrlPr>
                      <w:rPr>
                        <w:rFonts w:ascii="Cambria Math" w:eastAsiaTheme="minorEastAsia" w:hAnsi="Cambria Math" w:cstheme="majorBidi"/>
                        <w:i/>
                        <w:szCs w:val="24"/>
                      </w:rPr>
                    </m:ctrlPr>
                  </m:sSubPr>
                  <m:e>
                    <m:r>
                      <w:rPr>
                        <w:rFonts w:ascii="Cambria Math" w:eastAsiaTheme="minorEastAsia" w:hAnsi="Cambria Math" w:cstheme="majorBidi"/>
                        <w:szCs w:val="24"/>
                      </w:rPr>
                      <m:t>ε</m:t>
                    </m:r>
                  </m:e>
                  <m:sub>
                    <m:r>
                      <w:rPr>
                        <w:rFonts w:ascii="Cambria Math" w:eastAsiaTheme="minorEastAsia" w:hAnsi="Cambria Math" w:cstheme="majorBidi"/>
                        <w:szCs w:val="24"/>
                      </w:rPr>
                      <m:t>c</m:t>
                    </m:r>
                  </m:sub>
                </m:sSub>
                <m:d>
                  <m:dPr>
                    <m:begChr m:val="["/>
                    <m:endChr m:val="]"/>
                    <m:ctrlPr>
                      <w:rPr>
                        <w:rFonts w:ascii="Cambria Math" w:eastAsiaTheme="minorEastAsia" w:hAnsi="Cambria Math" w:cstheme="majorBidi"/>
                        <w:i/>
                        <w:szCs w:val="24"/>
                      </w:rPr>
                    </m:ctrlPr>
                  </m:dPr>
                  <m:e>
                    <m:r>
                      <w:rPr>
                        <w:rFonts w:ascii="Cambria Math" w:eastAsiaTheme="minorEastAsia" w:hAnsi="Cambria Math" w:cstheme="majorBidi"/>
                        <w:szCs w:val="24"/>
                      </w:rPr>
                      <m:t>n</m:t>
                    </m:r>
                    <m:d>
                      <m:dPr>
                        <m:ctrlPr>
                          <w:rPr>
                            <w:rFonts w:ascii="Cambria Math" w:eastAsiaTheme="minorEastAsia" w:hAnsi="Cambria Math" w:cstheme="majorBidi"/>
                            <w:i/>
                            <w:szCs w:val="24"/>
                          </w:rPr>
                        </m:ctrlPr>
                      </m:dPr>
                      <m:e>
                        <m:r>
                          <m:rPr>
                            <m:sty m:val="bi"/>
                          </m:rPr>
                          <w:rPr>
                            <w:rFonts w:ascii="Cambria Math" w:eastAsiaTheme="minorEastAsia" w:hAnsi="Cambria Math" w:cstheme="majorBidi"/>
                            <w:szCs w:val="24"/>
                          </w:rPr>
                          <m:t>r</m:t>
                        </m:r>
                      </m:e>
                    </m:d>
                  </m:e>
                </m:d>
              </m:oMath>
            </m:oMathPara>
          </w:p>
        </w:tc>
        <w:tc>
          <w:tcPr>
            <w:tcW w:w="600" w:type="pct"/>
            <w:vAlign w:val="center"/>
          </w:tcPr>
          <w:p w:rsidR="00203422" w:rsidRPr="0077666A" w:rsidRDefault="00203422" w:rsidP="00AA5CE9">
            <w:pPr>
              <w:pStyle w:val="ListParagraph"/>
              <w:numPr>
                <w:ilvl w:val="1"/>
                <w:numId w:val="6"/>
              </w:numPr>
              <w:spacing w:before="120" w:after="120" w:line="360" w:lineRule="auto"/>
              <w:jc w:val="both"/>
              <w:rPr>
                <w:rFonts w:asciiTheme="majorBidi" w:hAnsiTheme="majorBidi" w:cstheme="majorBidi"/>
                <w:sz w:val="24"/>
                <w:szCs w:val="24"/>
              </w:rPr>
            </w:pPr>
          </w:p>
        </w:tc>
      </w:tr>
    </w:tbl>
    <w:p w:rsidR="00203422" w:rsidRDefault="00203422" w:rsidP="00203422">
      <w:pPr>
        <w:spacing w:before="120" w:after="120" w:line="360" w:lineRule="auto"/>
        <w:jc w:val="both"/>
        <w:rPr>
          <w:rFonts w:asciiTheme="majorBidi" w:eastAsiaTheme="minorEastAsia" w:hAnsiTheme="majorBidi" w:cstheme="majorBidi"/>
          <w:szCs w:val="24"/>
        </w:rPr>
      </w:pPr>
      <w:r w:rsidRPr="00B64A33">
        <w:rPr>
          <w:rFonts w:asciiTheme="majorBidi" w:eastAsiaTheme="minorEastAsia" w:hAnsiTheme="majorBidi" w:cstheme="majorBidi"/>
          <w:szCs w:val="24"/>
        </w:rPr>
        <w:t xml:space="preserve">La contribution de </w:t>
      </w:r>
      <w:r>
        <w:rPr>
          <w:rFonts w:asciiTheme="majorBidi" w:eastAsiaTheme="minorEastAsia" w:hAnsiTheme="majorBidi" w:cstheme="majorBidi"/>
          <w:szCs w:val="24"/>
        </w:rPr>
        <w:t xml:space="preserve">l’énergie </w:t>
      </w:r>
      <w:r w:rsidRPr="00B64A33">
        <w:rPr>
          <w:rFonts w:asciiTheme="majorBidi" w:eastAsiaTheme="minorEastAsia" w:hAnsiTheme="majorBidi" w:cstheme="majorBidi"/>
          <w:szCs w:val="24"/>
        </w:rPr>
        <w:t>l'échange</w:t>
      </w:r>
      <w:r>
        <w:rPr>
          <w:rFonts w:asciiTheme="majorBidi" w:eastAsiaTheme="minorEastAsia" w:hAnsiTheme="majorBidi" w:cstheme="majorBidi"/>
          <w:szCs w:val="24"/>
        </w:rPr>
        <w:t xml:space="preserve"> </w:t>
      </w:r>
      <m:oMath>
        <m:sSub>
          <m:sSubPr>
            <m:ctrlPr>
              <w:rPr>
                <w:rFonts w:ascii="Cambria Math" w:eastAsiaTheme="minorEastAsia" w:hAnsi="Cambria Math" w:cstheme="majorBidi"/>
                <w:i/>
                <w:szCs w:val="24"/>
              </w:rPr>
            </m:ctrlPr>
          </m:sSubPr>
          <m:e>
            <m:r>
              <w:rPr>
                <w:rFonts w:ascii="Cambria Math" w:eastAsiaTheme="minorEastAsia" w:hAnsi="Cambria Math" w:cstheme="majorBidi"/>
                <w:szCs w:val="24"/>
              </w:rPr>
              <m:t>ε</m:t>
            </m:r>
          </m:e>
          <m:sub>
            <m:r>
              <w:rPr>
                <w:rFonts w:ascii="Cambria Math" w:eastAsiaTheme="minorEastAsia" w:hAnsi="Cambria Math" w:cstheme="majorBidi"/>
                <w:szCs w:val="24"/>
              </w:rPr>
              <m:t>x</m:t>
            </m:r>
          </m:sub>
        </m:sSub>
        <m:d>
          <m:dPr>
            <m:begChr m:val="["/>
            <m:endChr m:val="]"/>
            <m:ctrlPr>
              <w:rPr>
                <w:rFonts w:ascii="Cambria Math" w:eastAsiaTheme="minorEastAsia" w:hAnsi="Cambria Math" w:cstheme="majorBidi"/>
                <w:i/>
                <w:szCs w:val="24"/>
              </w:rPr>
            </m:ctrlPr>
          </m:dPr>
          <m:e>
            <m:r>
              <w:rPr>
                <w:rFonts w:ascii="Cambria Math" w:eastAsiaTheme="minorEastAsia" w:hAnsi="Cambria Math" w:cstheme="majorBidi"/>
                <w:szCs w:val="24"/>
              </w:rPr>
              <m:t>n</m:t>
            </m:r>
            <m:d>
              <m:dPr>
                <m:ctrlPr>
                  <w:rPr>
                    <w:rFonts w:ascii="Cambria Math" w:eastAsiaTheme="minorEastAsia" w:hAnsi="Cambria Math" w:cstheme="majorBidi"/>
                    <w:i/>
                    <w:szCs w:val="24"/>
                  </w:rPr>
                </m:ctrlPr>
              </m:dPr>
              <m:e>
                <m:r>
                  <m:rPr>
                    <m:sty m:val="bi"/>
                  </m:rPr>
                  <w:rPr>
                    <w:rFonts w:ascii="Cambria Math" w:eastAsiaTheme="minorEastAsia" w:hAnsi="Cambria Math" w:cstheme="majorBidi"/>
                    <w:szCs w:val="24"/>
                  </w:rPr>
                  <m:t>r</m:t>
                </m:r>
              </m:e>
            </m:d>
          </m:e>
        </m:d>
      </m:oMath>
      <w:r w:rsidRPr="00B64A33">
        <w:rPr>
          <w:rFonts w:asciiTheme="majorBidi" w:eastAsiaTheme="minorEastAsia" w:hAnsiTheme="majorBidi" w:cstheme="majorBidi"/>
          <w:szCs w:val="24"/>
        </w:rPr>
        <w:t xml:space="preserve"> formulée par Dirac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2"/>
        <w:gridCol w:w="1088"/>
      </w:tblGrid>
      <w:tr w:rsidR="00203422" w:rsidTr="00AA5CE9">
        <w:tc>
          <w:tcPr>
            <w:tcW w:w="4400" w:type="pct"/>
            <w:vAlign w:val="center"/>
          </w:tcPr>
          <w:p w:rsidR="00203422" w:rsidRPr="00A27005" w:rsidRDefault="00BA7F8B" w:rsidP="00AA5CE9">
            <w:pPr>
              <w:spacing w:before="120" w:after="120" w:line="360" w:lineRule="auto"/>
              <w:jc w:val="both"/>
              <w:rPr>
                <w:rFonts w:asciiTheme="majorBidi" w:eastAsiaTheme="minorEastAsia" w:hAnsiTheme="majorBidi" w:cstheme="majorBidi"/>
                <w:szCs w:val="24"/>
              </w:rPr>
            </w:pPr>
            <m:oMathPara>
              <m:oMath>
                <m:sSub>
                  <m:sSubPr>
                    <m:ctrlPr>
                      <w:rPr>
                        <w:rFonts w:ascii="Cambria Math" w:eastAsiaTheme="minorEastAsia" w:hAnsi="Cambria Math" w:cstheme="majorBidi"/>
                        <w:i/>
                        <w:szCs w:val="24"/>
                      </w:rPr>
                    </m:ctrlPr>
                  </m:sSubPr>
                  <m:e>
                    <m:r>
                      <w:rPr>
                        <w:rFonts w:ascii="Cambria Math" w:eastAsiaTheme="minorEastAsia" w:hAnsi="Cambria Math" w:cstheme="majorBidi"/>
                        <w:szCs w:val="24"/>
                      </w:rPr>
                      <m:t>ε</m:t>
                    </m:r>
                  </m:e>
                  <m:sub>
                    <m:r>
                      <w:rPr>
                        <w:rFonts w:ascii="Cambria Math" w:eastAsiaTheme="minorEastAsia" w:hAnsi="Cambria Math" w:cstheme="majorBidi"/>
                        <w:szCs w:val="24"/>
                      </w:rPr>
                      <m:t>x</m:t>
                    </m:r>
                  </m:sub>
                </m:sSub>
                <m:d>
                  <m:dPr>
                    <m:begChr m:val="["/>
                    <m:endChr m:val="]"/>
                    <m:ctrlPr>
                      <w:rPr>
                        <w:rFonts w:ascii="Cambria Math" w:eastAsiaTheme="minorEastAsia" w:hAnsi="Cambria Math" w:cstheme="majorBidi"/>
                        <w:i/>
                        <w:szCs w:val="24"/>
                      </w:rPr>
                    </m:ctrlPr>
                  </m:dPr>
                  <m:e>
                    <m:r>
                      <w:rPr>
                        <w:rFonts w:ascii="Cambria Math" w:eastAsiaTheme="minorEastAsia" w:hAnsi="Cambria Math" w:cstheme="majorBidi"/>
                        <w:szCs w:val="24"/>
                      </w:rPr>
                      <m:t>n</m:t>
                    </m:r>
                    <m:d>
                      <m:dPr>
                        <m:ctrlPr>
                          <w:rPr>
                            <w:rFonts w:ascii="Cambria Math" w:eastAsiaTheme="minorEastAsia" w:hAnsi="Cambria Math" w:cstheme="majorBidi"/>
                            <w:i/>
                            <w:szCs w:val="24"/>
                          </w:rPr>
                        </m:ctrlPr>
                      </m:dPr>
                      <m:e>
                        <m:r>
                          <m:rPr>
                            <m:sty m:val="bi"/>
                          </m:rPr>
                          <w:rPr>
                            <w:rFonts w:ascii="Cambria Math" w:eastAsiaTheme="minorEastAsia" w:hAnsi="Cambria Math" w:cstheme="majorBidi"/>
                            <w:szCs w:val="24"/>
                          </w:rPr>
                          <m:t>r</m:t>
                        </m:r>
                      </m:e>
                    </m:d>
                  </m:e>
                </m:d>
                <m:r>
                  <w:rPr>
                    <w:rFonts w:ascii="Cambria Math" w:eastAsiaTheme="minorEastAsia" w:hAnsi="Cambria Math" w:cstheme="majorBidi"/>
                    <w:szCs w:val="24"/>
                  </w:rPr>
                  <m:t>=-</m:t>
                </m:r>
                <m:f>
                  <m:fPr>
                    <m:ctrlPr>
                      <w:rPr>
                        <w:rFonts w:ascii="Cambria Math" w:eastAsiaTheme="minorEastAsia" w:hAnsi="Cambria Math" w:cstheme="majorBidi"/>
                        <w:i/>
                        <w:szCs w:val="24"/>
                      </w:rPr>
                    </m:ctrlPr>
                  </m:fPr>
                  <m:num>
                    <m:r>
                      <w:rPr>
                        <w:rFonts w:ascii="Cambria Math" w:eastAsiaTheme="minorEastAsia" w:hAnsi="Cambria Math" w:cstheme="majorBidi"/>
                        <w:szCs w:val="24"/>
                      </w:rPr>
                      <m:t>3</m:t>
                    </m:r>
                  </m:num>
                  <m:den>
                    <m:r>
                      <w:rPr>
                        <w:rFonts w:ascii="Cambria Math" w:eastAsiaTheme="minorEastAsia" w:hAnsi="Cambria Math" w:cstheme="majorBidi"/>
                        <w:szCs w:val="24"/>
                      </w:rPr>
                      <m:t>4</m:t>
                    </m:r>
                  </m:den>
                </m:f>
                <m:sSup>
                  <m:sSupPr>
                    <m:ctrlPr>
                      <w:rPr>
                        <w:rFonts w:ascii="Cambria Math" w:eastAsiaTheme="minorEastAsia" w:hAnsi="Cambria Math" w:cstheme="majorBidi"/>
                        <w:i/>
                        <w:szCs w:val="24"/>
                      </w:rPr>
                    </m:ctrlPr>
                  </m:sSupPr>
                  <m:e>
                    <m:d>
                      <m:dPr>
                        <m:ctrlPr>
                          <w:rPr>
                            <w:rFonts w:ascii="Cambria Math" w:eastAsiaTheme="minorEastAsia" w:hAnsi="Cambria Math" w:cstheme="majorBidi"/>
                            <w:i/>
                            <w:szCs w:val="24"/>
                          </w:rPr>
                        </m:ctrlPr>
                      </m:dPr>
                      <m:e>
                        <m:f>
                          <m:fPr>
                            <m:ctrlPr>
                              <w:rPr>
                                <w:rFonts w:ascii="Cambria Math" w:eastAsiaTheme="minorEastAsia" w:hAnsi="Cambria Math" w:cstheme="majorBidi"/>
                                <w:i/>
                                <w:szCs w:val="24"/>
                              </w:rPr>
                            </m:ctrlPr>
                          </m:fPr>
                          <m:num>
                            <m:r>
                              <w:rPr>
                                <w:rFonts w:ascii="Cambria Math" w:eastAsiaTheme="minorEastAsia" w:hAnsi="Cambria Math" w:cstheme="majorBidi"/>
                                <w:szCs w:val="24"/>
                              </w:rPr>
                              <m:t>3</m:t>
                            </m:r>
                          </m:num>
                          <m:den>
                            <m:r>
                              <w:rPr>
                                <w:rFonts w:ascii="Cambria Math" w:eastAsiaTheme="minorEastAsia" w:hAnsi="Cambria Math" w:cstheme="majorBidi"/>
                                <w:szCs w:val="24"/>
                              </w:rPr>
                              <m:t>π</m:t>
                            </m:r>
                          </m:den>
                        </m:f>
                      </m:e>
                    </m:d>
                  </m:e>
                  <m:sup>
                    <m:f>
                      <m:fPr>
                        <m:ctrlPr>
                          <w:rPr>
                            <w:rFonts w:ascii="Cambria Math" w:eastAsiaTheme="minorEastAsia" w:hAnsi="Cambria Math" w:cstheme="majorBidi"/>
                            <w:i/>
                            <w:szCs w:val="24"/>
                          </w:rPr>
                        </m:ctrlPr>
                      </m:fPr>
                      <m:num>
                        <m:r>
                          <w:rPr>
                            <w:rFonts w:ascii="Cambria Math" w:eastAsiaTheme="minorEastAsia" w:hAnsi="Cambria Math" w:cstheme="majorBidi"/>
                            <w:szCs w:val="24"/>
                          </w:rPr>
                          <m:t>1</m:t>
                        </m:r>
                      </m:num>
                      <m:den>
                        <m:r>
                          <w:rPr>
                            <w:rFonts w:ascii="Cambria Math" w:eastAsiaTheme="minorEastAsia" w:hAnsi="Cambria Math" w:cstheme="majorBidi"/>
                            <w:szCs w:val="24"/>
                          </w:rPr>
                          <m:t>3</m:t>
                        </m:r>
                      </m:den>
                    </m:f>
                  </m:sup>
                </m:sSup>
                <m:sSup>
                  <m:sSupPr>
                    <m:ctrlPr>
                      <w:rPr>
                        <w:rFonts w:ascii="Cambria Math" w:eastAsiaTheme="minorEastAsia" w:hAnsi="Cambria Math" w:cstheme="majorBidi"/>
                        <w:i/>
                        <w:szCs w:val="24"/>
                      </w:rPr>
                    </m:ctrlPr>
                  </m:sSupPr>
                  <m:e>
                    <m:r>
                      <w:rPr>
                        <w:rFonts w:ascii="Cambria Math" w:eastAsiaTheme="minorEastAsia" w:hAnsi="Cambria Math" w:cstheme="majorBidi"/>
                        <w:szCs w:val="24"/>
                      </w:rPr>
                      <m:t>n</m:t>
                    </m:r>
                  </m:e>
                  <m:sup>
                    <m:f>
                      <m:fPr>
                        <m:ctrlPr>
                          <w:rPr>
                            <w:rFonts w:ascii="Cambria Math" w:eastAsiaTheme="minorEastAsia" w:hAnsi="Cambria Math" w:cstheme="majorBidi"/>
                            <w:i/>
                            <w:szCs w:val="24"/>
                          </w:rPr>
                        </m:ctrlPr>
                      </m:fPr>
                      <m:num>
                        <m:r>
                          <w:rPr>
                            <w:rFonts w:ascii="Cambria Math" w:eastAsiaTheme="minorEastAsia" w:hAnsi="Cambria Math" w:cstheme="majorBidi"/>
                            <w:szCs w:val="24"/>
                          </w:rPr>
                          <m:t>4</m:t>
                        </m:r>
                      </m:num>
                      <m:den>
                        <m:r>
                          <w:rPr>
                            <w:rFonts w:ascii="Cambria Math" w:eastAsiaTheme="minorEastAsia" w:hAnsi="Cambria Math" w:cstheme="majorBidi"/>
                            <w:szCs w:val="24"/>
                          </w:rPr>
                          <m:t>3</m:t>
                        </m:r>
                      </m:den>
                    </m:f>
                  </m:sup>
                </m:sSup>
                <m:d>
                  <m:dPr>
                    <m:ctrlPr>
                      <w:rPr>
                        <w:rFonts w:ascii="Cambria Math" w:eastAsiaTheme="minorEastAsia" w:hAnsi="Cambria Math" w:cstheme="majorBidi"/>
                        <w:i/>
                        <w:szCs w:val="24"/>
                      </w:rPr>
                    </m:ctrlPr>
                  </m:dPr>
                  <m:e>
                    <m:r>
                      <m:rPr>
                        <m:sty m:val="bi"/>
                      </m:rPr>
                      <w:rPr>
                        <w:rFonts w:ascii="Cambria Math" w:eastAsiaTheme="minorEastAsia" w:hAnsi="Cambria Math" w:cstheme="majorBidi"/>
                        <w:szCs w:val="24"/>
                      </w:rPr>
                      <m:t>r</m:t>
                    </m:r>
                  </m:e>
                </m:d>
              </m:oMath>
            </m:oMathPara>
          </w:p>
        </w:tc>
        <w:tc>
          <w:tcPr>
            <w:tcW w:w="600" w:type="pct"/>
            <w:vAlign w:val="center"/>
          </w:tcPr>
          <w:p w:rsidR="00203422" w:rsidRPr="0077666A" w:rsidRDefault="00203422" w:rsidP="00AA5CE9">
            <w:pPr>
              <w:pStyle w:val="ListParagraph"/>
              <w:numPr>
                <w:ilvl w:val="1"/>
                <w:numId w:val="6"/>
              </w:numPr>
              <w:spacing w:before="120" w:after="120" w:line="360" w:lineRule="auto"/>
              <w:jc w:val="both"/>
              <w:rPr>
                <w:rFonts w:asciiTheme="majorBidi" w:hAnsiTheme="majorBidi" w:cstheme="majorBidi"/>
                <w:sz w:val="24"/>
                <w:szCs w:val="24"/>
              </w:rPr>
            </w:pPr>
          </w:p>
        </w:tc>
      </w:tr>
    </w:tbl>
    <w:p w:rsidR="00203422" w:rsidRDefault="00203422" w:rsidP="00203422">
      <w:pPr>
        <w:spacing w:before="120" w:after="120" w:line="360" w:lineRule="auto"/>
        <w:jc w:val="both"/>
        <w:rPr>
          <w:rFonts w:asciiTheme="majorBidi" w:eastAsiaTheme="minorEastAsia" w:hAnsiTheme="majorBidi" w:cstheme="majorBidi"/>
          <w:szCs w:val="24"/>
        </w:rPr>
      </w:pPr>
      <w:r w:rsidRPr="00653E79">
        <w:rPr>
          <w:rFonts w:asciiTheme="majorBidi" w:eastAsiaTheme="minorEastAsia" w:hAnsiTheme="majorBidi" w:cstheme="majorBidi"/>
          <w:szCs w:val="24"/>
        </w:rPr>
        <w:t>Dans le cas des matériaux magnétiques, le spin électronique fournit un degré de liberté</w:t>
      </w:r>
      <w:r>
        <w:rPr>
          <w:rFonts w:asciiTheme="majorBidi" w:eastAsiaTheme="minorEastAsia" w:hAnsiTheme="majorBidi" w:cstheme="majorBidi"/>
          <w:szCs w:val="24"/>
        </w:rPr>
        <w:t xml:space="preserve"> </w:t>
      </w:r>
      <w:r w:rsidRPr="00653E79">
        <w:rPr>
          <w:rFonts w:asciiTheme="majorBidi" w:eastAsiaTheme="minorEastAsia" w:hAnsiTheme="majorBidi" w:cstheme="majorBidi"/>
          <w:szCs w:val="24"/>
        </w:rPr>
        <w:t>supplémentaire et la LDA doit alors être étendue à l’Approximation de la Densité de Spin</w:t>
      </w:r>
      <w:r>
        <w:rPr>
          <w:rFonts w:asciiTheme="majorBidi" w:eastAsiaTheme="minorEastAsia" w:hAnsiTheme="majorBidi" w:cstheme="majorBidi"/>
          <w:szCs w:val="24"/>
        </w:rPr>
        <w:t xml:space="preserve"> </w:t>
      </w:r>
      <w:r w:rsidRPr="00653E79">
        <w:rPr>
          <w:rFonts w:asciiTheme="majorBidi" w:eastAsiaTheme="minorEastAsia" w:hAnsiTheme="majorBidi" w:cstheme="majorBidi"/>
          <w:szCs w:val="24"/>
        </w:rPr>
        <w:t>Locale (</w:t>
      </w:r>
      <w:r>
        <w:rPr>
          <w:rFonts w:asciiTheme="majorBidi" w:eastAsiaTheme="minorEastAsia" w:hAnsiTheme="majorBidi" w:cstheme="majorBidi"/>
          <w:szCs w:val="24"/>
        </w:rPr>
        <w:t xml:space="preserve">dite </w:t>
      </w:r>
      <w:r w:rsidRPr="00653E79">
        <w:rPr>
          <w:rFonts w:asciiTheme="majorBidi" w:eastAsiaTheme="minorEastAsia" w:hAnsiTheme="majorBidi" w:cstheme="majorBidi"/>
          <w:szCs w:val="24"/>
        </w:rPr>
        <w:t>LSDA : Local Spin Density Approximation)</w:t>
      </w:r>
      <w:r w:rsidRPr="00B64A33">
        <w:rPr>
          <w:rFonts w:asciiTheme="majorBidi" w:eastAsiaTheme="minorEastAsia" w:hAnsiTheme="majorBidi" w:cstheme="majorBidi"/>
          <w:szCs w:val="24"/>
        </w:rPr>
        <w:t xml:space="preserve">. Cette </w:t>
      </w:r>
      <w:r>
        <w:rPr>
          <w:rFonts w:asciiTheme="majorBidi" w:eastAsiaTheme="minorEastAsia" w:hAnsiTheme="majorBidi" w:cstheme="majorBidi"/>
          <w:szCs w:val="24"/>
        </w:rPr>
        <w:t>reformalisassions</w:t>
      </w:r>
      <w:r w:rsidRPr="00B64A33">
        <w:rPr>
          <w:rFonts w:asciiTheme="majorBidi" w:eastAsiaTheme="minorEastAsia" w:hAnsiTheme="majorBidi" w:cstheme="majorBidi"/>
          <w:szCs w:val="24"/>
        </w:rPr>
        <w:t xml:space="preserve"> </w:t>
      </w:r>
      <w:r>
        <w:rPr>
          <w:rFonts w:asciiTheme="majorBidi" w:eastAsiaTheme="minorEastAsia" w:hAnsiTheme="majorBidi" w:cstheme="majorBidi"/>
          <w:szCs w:val="24"/>
        </w:rPr>
        <w:t>proposée initialement par John C. Slater</w:t>
      </w:r>
      <w:r w:rsidRPr="00B64A33">
        <w:rPr>
          <w:rFonts w:asciiTheme="majorBidi" w:eastAsiaTheme="minorEastAsia" w:hAnsiTheme="majorBidi" w:cstheme="majorBidi"/>
          <w:szCs w:val="24"/>
        </w:rPr>
        <w:t xml:space="preserve"> </w:t>
      </w:r>
      <w:r w:rsidRPr="00AA524F">
        <w:rPr>
          <w:rFonts w:asciiTheme="majorBidi" w:eastAsiaTheme="minorEastAsia" w:hAnsiTheme="majorBidi" w:cstheme="majorBidi"/>
          <w:szCs w:val="24"/>
        </w:rPr>
        <w:t>[12]</w:t>
      </w:r>
      <w:r w:rsidRPr="00B64A33">
        <w:rPr>
          <w:rFonts w:asciiTheme="majorBidi" w:eastAsiaTheme="minorEastAsia" w:hAnsiTheme="majorBidi" w:cstheme="majorBidi"/>
          <w:b/>
          <w:bCs/>
          <w:szCs w:val="24"/>
        </w:rPr>
        <w:t xml:space="preserve"> </w:t>
      </w:r>
      <w:r w:rsidRPr="00B64A33">
        <w:rPr>
          <w:rFonts w:asciiTheme="majorBidi" w:eastAsiaTheme="minorEastAsia" w:hAnsiTheme="majorBidi" w:cstheme="majorBidi"/>
          <w:szCs w:val="24"/>
        </w:rPr>
        <w:t>et permet de résoudre certains</w:t>
      </w:r>
      <w:r>
        <w:rPr>
          <w:rFonts w:asciiTheme="majorBidi" w:eastAsiaTheme="minorEastAsia" w:hAnsiTheme="majorBidi" w:cstheme="majorBidi"/>
          <w:szCs w:val="24"/>
        </w:rPr>
        <w:t xml:space="preserve"> </w:t>
      </w:r>
      <w:r w:rsidRPr="00B64A33">
        <w:rPr>
          <w:rFonts w:asciiTheme="majorBidi" w:eastAsiaTheme="minorEastAsia" w:hAnsiTheme="majorBidi" w:cstheme="majorBidi"/>
          <w:szCs w:val="24"/>
        </w:rPr>
        <w:t>problèmes liés à l’approche LDA</w:t>
      </w:r>
      <w:r>
        <w:rPr>
          <w:rFonts w:asciiTheme="majorBidi" w:eastAsiaTheme="minorEastAsia" w:hAnsiTheme="majorBidi" w:cstheme="majorBidi"/>
          <w:szCs w:val="24"/>
        </w:rPr>
        <w:t>. L</w:t>
      </w:r>
      <w:r w:rsidRPr="00B64A33">
        <w:rPr>
          <w:rFonts w:asciiTheme="majorBidi" w:eastAsiaTheme="minorEastAsia" w:hAnsiTheme="majorBidi" w:cstheme="majorBidi"/>
          <w:szCs w:val="24"/>
        </w:rPr>
        <w:t xml:space="preserve">a fonctionnelle </w:t>
      </w:r>
      <w:r>
        <w:rPr>
          <w:rFonts w:asciiTheme="majorBidi" w:eastAsiaTheme="minorEastAsia" w:hAnsiTheme="majorBidi" w:cstheme="majorBidi"/>
          <w:szCs w:val="24"/>
        </w:rPr>
        <w:t xml:space="preserve">d’énergie </w:t>
      </w:r>
      <w:r w:rsidRPr="00B64A33">
        <w:rPr>
          <w:rFonts w:asciiTheme="majorBidi" w:eastAsiaTheme="minorEastAsia" w:hAnsiTheme="majorBidi" w:cstheme="majorBidi"/>
          <w:szCs w:val="24"/>
        </w:rPr>
        <w:t xml:space="preserve">d'échange </w:t>
      </w:r>
      <w:r>
        <w:rPr>
          <w:rFonts w:asciiTheme="majorBidi" w:eastAsiaTheme="minorEastAsia" w:hAnsiTheme="majorBidi" w:cstheme="majorBidi"/>
          <w:szCs w:val="24"/>
        </w:rPr>
        <w:t>dans l’approche de</w:t>
      </w:r>
      <w:r w:rsidRPr="00B64A33">
        <w:rPr>
          <w:rFonts w:asciiTheme="majorBidi" w:eastAsiaTheme="minorEastAsia" w:hAnsiTheme="majorBidi" w:cstheme="majorBidi"/>
          <w:szCs w:val="24"/>
        </w:rPr>
        <w:t xml:space="preserve"> LSDA</w:t>
      </w:r>
      <w:r>
        <w:rPr>
          <w:rFonts w:asciiTheme="majorBidi" w:eastAsiaTheme="minorEastAsia" w:hAnsiTheme="majorBidi" w:cstheme="majorBidi"/>
          <w:szCs w:val="24"/>
        </w:rPr>
        <w:t xml:space="preserve"> </w:t>
      </w:r>
      <w:r w:rsidRPr="00B64A33">
        <w:rPr>
          <w:rFonts w:asciiTheme="majorBidi" w:eastAsiaTheme="minorEastAsia" w:hAnsiTheme="majorBidi" w:cstheme="majorBidi"/>
          <w:szCs w:val="24"/>
        </w:rPr>
        <w:t xml:space="preserve">est exprimée </w:t>
      </w:r>
      <w:r>
        <w:rPr>
          <w:rFonts w:asciiTheme="majorBidi" w:eastAsiaTheme="minorEastAsia" w:hAnsiTheme="majorBidi" w:cstheme="majorBidi"/>
          <w:szCs w:val="24"/>
        </w:rPr>
        <w:t>sous la formule suivant </w:t>
      </w:r>
      <w:r w:rsidRPr="00B64A33">
        <w:rPr>
          <w:rFonts w:asciiTheme="majorBidi" w:eastAsiaTheme="minorEastAsia" w:hAnsiTheme="majorBidi" w:cstheme="majorBidi"/>
          <w:szCs w:val="24"/>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2"/>
        <w:gridCol w:w="1088"/>
      </w:tblGrid>
      <w:tr w:rsidR="00203422" w:rsidTr="00AA5CE9">
        <w:tc>
          <w:tcPr>
            <w:tcW w:w="4400" w:type="pct"/>
            <w:vAlign w:val="center"/>
          </w:tcPr>
          <w:p w:rsidR="00203422" w:rsidRPr="00A27005" w:rsidRDefault="00BA7F8B" w:rsidP="00AA5CE9">
            <w:pPr>
              <w:spacing w:before="120" w:after="120" w:line="360" w:lineRule="auto"/>
              <w:jc w:val="both"/>
              <w:rPr>
                <w:rFonts w:asciiTheme="majorBidi" w:eastAsiaTheme="minorEastAsia" w:hAnsiTheme="majorBidi" w:cstheme="majorBidi"/>
                <w:szCs w:val="24"/>
              </w:rPr>
            </w:pPr>
            <m:oMathPara>
              <m:oMath>
                <m:sSub>
                  <m:sSubPr>
                    <m:ctrlPr>
                      <w:rPr>
                        <w:rFonts w:ascii="Cambria Math" w:eastAsiaTheme="minorEastAsia" w:hAnsi="Cambria Math" w:cstheme="majorBidi"/>
                        <w:i/>
                        <w:szCs w:val="24"/>
                      </w:rPr>
                    </m:ctrlPr>
                  </m:sSubPr>
                  <m:e>
                    <m:r>
                      <w:rPr>
                        <w:rFonts w:ascii="Cambria Math" w:eastAsiaTheme="minorEastAsia" w:hAnsi="Cambria Math" w:cstheme="majorBidi"/>
                        <w:szCs w:val="24"/>
                      </w:rPr>
                      <m:t>ε</m:t>
                    </m:r>
                  </m:e>
                  <m:sub>
                    <m:r>
                      <w:rPr>
                        <w:rFonts w:ascii="Cambria Math" w:eastAsiaTheme="minorEastAsia" w:hAnsi="Cambria Math" w:cstheme="majorBidi"/>
                        <w:szCs w:val="24"/>
                      </w:rPr>
                      <m:t>x</m:t>
                    </m:r>
                  </m:sub>
                </m:sSub>
                <m:d>
                  <m:dPr>
                    <m:begChr m:val="["/>
                    <m:endChr m:val="]"/>
                    <m:ctrlPr>
                      <w:rPr>
                        <w:rFonts w:ascii="Cambria Math" w:eastAsiaTheme="minorEastAsia" w:hAnsi="Cambria Math" w:cstheme="majorBidi"/>
                        <w:i/>
                        <w:szCs w:val="24"/>
                      </w:rPr>
                    </m:ctrlPr>
                  </m:dPr>
                  <m:e>
                    <m:sSub>
                      <m:sSubPr>
                        <m:ctrlPr>
                          <w:rPr>
                            <w:rFonts w:ascii="Cambria Math" w:eastAsiaTheme="minorEastAsia" w:hAnsi="Cambria Math" w:cstheme="majorBidi"/>
                            <w:i/>
                            <w:szCs w:val="24"/>
                          </w:rPr>
                        </m:ctrlPr>
                      </m:sSubPr>
                      <m:e>
                        <m:r>
                          <w:rPr>
                            <w:rFonts w:ascii="Cambria Math" w:eastAsiaTheme="minorEastAsia" w:hAnsi="Cambria Math" w:cstheme="majorBidi"/>
                            <w:szCs w:val="24"/>
                          </w:rPr>
                          <m:t>n</m:t>
                        </m:r>
                      </m:e>
                      <m:sub>
                        <m:r>
                          <w:rPr>
                            <w:rFonts w:ascii="Cambria Math" w:eastAsiaTheme="minorEastAsia" w:hAnsi="Cambria Math" w:cstheme="majorBidi"/>
                            <w:szCs w:val="24"/>
                          </w:rPr>
                          <m:t>α</m:t>
                        </m:r>
                      </m:sub>
                    </m:sSub>
                    <m:d>
                      <m:dPr>
                        <m:ctrlPr>
                          <w:rPr>
                            <w:rFonts w:ascii="Cambria Math" w:eastAsiaTheme="minorEastAsia" w:hAnsi="Cambria Math" w:cstheme="majorBidi"/>
                            <w:i/>
                            <w:szCs w:val="24"/>
                          </w:rPr>
                        </m:ctrlPr>
                      </m:dPr>
                      <m:e>
                        <m:r>
                          <m:rPr>
                            <m:sty m:val="bi"/>
                          </m:rPr>
                          <w:rPr>
                            <w:rFonts w:ascii="Cambria Math" w:eastAsiaTheme="minorEastAsia" w:hAnsi="Cambria Math" w:cstheme="majorBidi"/>
                            <w:szCs w:val="24"/>
                          </w:rPr>
                          <m:t>r</m:t>
                        </m:r>
                      </m:e>
                    </m:d>
                    <m:r>
                      <w:rPr>
                        <w:rFonts w:ascii="Cambria Math" w:eastAsiaTheme="minorEastAsia" w:hAnsi="Cambria Math" w:cstheme="majorBidi"/>
                        <w:szCs w:val="24"/>
                      </w:rPr>
                      <m:t>,</m:t>
                    </m:r>
                    <m:sSub>
                      <m:sSubPr>
                        <m:ctrlPr>
                          <w:rPr>
                            <w:rFonts w:ascii="Cambria Math" w:eastAsiaTheme="minorEastAsia" w:hAnsi="Cambria Math" w:cstheme="majorBidi"/>
                            <w:i/>
                            <w:szCs w:val="24"/>
                          </w:rPr>
                        </m:ctrlPr>
                      </m:sSubPr>
                      <m:e>
                        <m:r>
                          <w:rPr>
                            <w:rFonts w:ascii="Cambria Math" w:eastAsiaTheme="minorEastAsia" w:hAnsi="Cambria Math" w:cstheme="majorBidi"/>
                            <w:szCs w:val="24"/>
                          </w:rPr>
                          <m:t>n</m:t>
                        </m:r>
                      </m:e>
                      <m:sub>
                        <m:r>
                          <w:rPr>
                            <w:rFonts w:ascii="Cambria Math" w:eastAsiaTheme="minorEastAsia" w:hAnsi="Cambria Math" w:cstheme="majorBidi"/>
                            <w:szCs w:val="24"/>
                          </w:rPr>
                          <m:t>β</m:t>
                        </m:r>
                      </m:sub>
                    </m:sSub>
                    <m:d>
                      <m:dPr>
                        <m:ctrlPr>
                          <w:rPr>
                            <w:rFonts w:ascii="Cambria Math" w:eastAsiaTheme="minorEastAsia" w:hAnsi="Cambria Math" w:cstheme="majorBidi"/>
                            <w:i/>
                            <w:szCs w:val="24"/>
                          </w:rPr>
                        </m:ctrlPr>
                      </m:dPr>
                      <m:e>
                        <m:r>
                          <m:rPr>
                            <m:sty m:val="bi"/>
                          </m:rPr>
                          <w:rPr>
                            <w:rFonts w:ascii="Cambria Math" w:eastAsiaTheme="minorEastAsia" w:hAnsi="Cambria Math" w:cstheme="majorBidi"/>
                            <w:szCs w:val="24"/>
                          </w:rPr>
                          <m:t>r</m:t>
                        </m:r>
                      </m:e>
                    </m:d>
                  </m:e>
                </m:d>
                <m:r>
                  <w:rPr>
                    <w:rFonts w:ascii="Cambria Math" w:eastAsiaTheme="minorEastAsia" w:hAnsi="Cambria Math" w:cstheme="majorBidi"/>
                    <w:szCs w:val="24"/>
                  </w:rPr>
                  <m:t>=</m:t>
                </m:r>
                <m:f>
                  <m:fPr>
                    <m:ctrlPr>
                      <w:rPr>
                        <w:rFonts w:ascii="Cambria Math" w:eastAsiaTheme="minorEastAsia" w:hAnsi="Cambria Math" w:cstheme="majorBidi"/>
                        <w:i/>
                        <w:szCs w:val="24"/>
                      </w:rPr>
                    </m:ctrlPr>
                  </m:fPr>
                  <m:num>
                    <m:r>
                      <w:rPr>
                        <w:rFonts w:ascii="Cambria Math" w:eastAsiaTheme="minorEastAsia" w:hAnsi="Cambria Math" w:cstheme="majorBidi"/>
                        <w:szCs w:val="24"/>
                      </w:rPr>
                      <m:t>3</m:t>
                    </m:r>
                  </m:num>
                  <m:den>
                    <m:r>
                      <w:rPr>
                        <w:rFonts w:ascii="Cambria Math" w:eastAsiaTheme="minorEastAsia" w:hAnsi="Cambria Math" w:cstheme="majorBidi"/>
                        <w:szCs w:val="24"/>
                      </w:rPr>
                      <m:t>4</m:t>
                    </m:r>
                  </m:den>
                </m:f>
                <m:sSup>
                  <m:sSupPr>
                    <m:ctrlPr>
                      <w:rPr>
                        <w:rFonts w:ascii="Cambria Math" w:eastAsiaTheme="minorEastAsia" w:hAnsi="Cambria Math" w:cstheme="majorBidi"/>
                        <w:i/>
                        <w:szCs w:val="24"/>
                      </w:rPr>
                    </m:ctrlPr>
                  </m:sSupPr>
                  <m:e>
                    <m:d>
                      <m:dPr>
                        <m:ctrlPr>
                          <w:rPr>
                            <w:rFonts w:ascii="Cambria Math" w:eastAsiaTheme="minorEastAsia" w:hAnsi="Cambria Math" w:cstheme="majorBidi"/>
                            <w:i/>
                            <w:szCs w:val="24"/>
                          </w:rPr>
                        </m:ctrlPr>
                      </m:dPr>
                      <m:e>
                        <m:f>
                          <m:fPr>
                            <m:ctrlPr>
                              <w:rPr>
                                <w:rFonts w:ascii="Cambria Math" w:eastAsiaTheme="minorEastAsia" w:hAnsi="Cambria Math" w:cstheme="majorBidi"/>
                                <w:i/>
                                <w:szCs w:val="24"/>
                              </w:rPr>
                            </m:ctrlPr>
                          </m:fPr>
                          <m:num>
                            <m:r>
                              <w:rPr>
                                <w:rFonts w:ascii="Cambria Math" w:eastAsiaTheme="minorEastAsia" w:hAnsi="Cambria Math" w:cstheme="majorBidi"/>
                                <w:szCs w:val="24"/>
                              </w:rPr>
                              <m:t>6</m:t>
                            </m:r>
                          </m:num>
                          <m:den>
                            <m:r>
                              <w:rPr>
                                <w:rFonts w:ascii="Cambria Math" w:eastAsiaTheme="minorEastAsia" w:hAnsi="Cambria Math" w:cstheme="majorBidi"/>
                                <w:szCs w:val="24"/>
                              </w:rPr>
                              <m:t>π</m:t>
                            </m:r>
                          </m:den>
                        </m:f>
                      </m:e>
                    </m:d>
                  </m:e>
                  <m:sup>
                    <m:f>
                      <m:fPr>
                        <m:ctrlPr>
                          <w:rPr>
                            <w:rFonts w:ascii="Cambria Math" w:eastAsiaTheme="minorEastAsia" w:hAnsi="Cambria Math" w:cstheme="majorBidi"/>
                            <w:i/>
                            <w:szCs w:val="24"/>
                          </w:rPr>
                        </m:ctrlPr>
                      </m:fPr>
                      <m:num>
                        <m:r>
                          <w:rPr>
                            <w:rFonts w:ascii="Cambria Math" w:eastAsiaTheme="minorEastAsia" w:hAnsi="Cambria Math" w:cstheme="majorBidi"/>
                            <w:szCs w:val="24"/>
                          </w:rPr>
                          <m:t>1</m:t>
                        </m:r>
                      </m:num>
                      <m:den>
                        <m:r>
                          <w:rPr>
                            <w:rFonts w:ascii="Cambria Math" w:eastAsiaTheme="minorEastAsia" w:hAnsi="Cambria Math" w:cstheme="majorBidi"/>
                            <w:szCs w:val="24"/>
                          </w:rPr>
                          <m:t>3</m:t>
                        </m:r>
                      </m:den>
                    </m:f>
                  </m:sup>
                </m:sSup>
                <m:sSubSup>
                  <m:sSubSupPr>
                    <m:ctrlPr>
                      <w:rPr>
                        <w:rFonts w:ascii="Cambria Math" w:eastAsiaTheme="minorEastAsia" w:hAnsi="Cambria Math" w:cstheme="majorBidi"/>
                        <w:i/>
                        <w:szCs w:val="24"/>
                      </w:rPr>
                    </m:ctrlPr>
                  </m:sSubSupPr>
                  <m:e>
                    <m:r>
                      <w:rPr>
                        <w:rFonts w:ascii="Cambria Math" w:eastAsiaTheme="minorEastAsia" w:hAnsi="Cambria Math" w:cstheme="majorBidi"/>
                        <w:szCs w:val="24"/>
                      </w:rPr>
                      <m:t>n</m:t>
                    </m:r>
                  </m:e>
                  <m:sub>
                    <m:r>
                      <w:rPr>
                        <w:rFonts w:ascii="Cambria Math" w:eastAsiaTheme="minorEastAsia" w:hAnsi="Cambria Math" w:cstheme="majorBidi"/>
                        <w:szCs w:val="24"/>
                      </w:rPr>
                      <m:t xml:space="preserve"> α</m:t>
                    </m:r>
                  </m:sub>
                  <m:sup>
                    <m:f>
                      <m:fPr>
                        <m:ctrlPr>
                          <w:rPr>
                            <w:rFonts w:ascii="Cambria Math" w:eastAsiaTheme="minorEastAsia" w:hAnsi="Cambria Math" w:cstheme="majorBidi"/>
                            <w:i/>
                            <w:szCs w:val="24"/>
                          </w:rPr>
                        </m:ctrlPr>
                      </m:fPr>
                      <m:num>
                        <m:r>
                          <w:rPr>
                            <w:rFonts w:ascii="Cambria Math" w:eastAsiaTheme="minorEastAsia" w:hAnsi="Cambria Math" w:cstheme="majorBidi"/>
                            <w:szCs w:val="24"/>
                          </w:rPr>
                          <m:t>4</m:t>
                        </m:r>
                      </m:num>
                      <m:den>
                        <m:r>
                          <w:rPr>
                            <w:rFonts w:ascii="Cambria Math" w:eastAsiaTheme="minorEastAsia" w:hAnsi="Cambria Math" w:cstheme="majorBidi"/>
                            <w:szCs w:val="24"/>
                          </w:rPr>
                          <m:t>3</m:t>
                        </m:r>
                      </m:den>
                    </m:f>
                  </m:sup>
                </m:sSubSup>
                <m:d>
                  <m:dPr>
                    <m:ctrlPr>
                      <w:rPr>
                        <w:rFonts w:ascii="Cambria Math" w:eastAsiaTheme="minorEastAsia" w:hAnsi="Cambria Math" w:cstheme="majorBidi"/>
                        <w:i/>
                        <w:szCs w:val="24"/>
                      </w:rPr>
                    </m:ctrlPr>
                  </m:dPr>
                  <m:e>
                    <m:r>
                      <m:rPr>
                        <m:sty m:val="bi"/>
                      </m:rPr>
                      <w:rPr>
                        <w:rFonts w:ascii="Cambria Math" w:eastAsiaTheme="minorEastAsia" w:hAnsi="Cambria Math" w:cstheme="majorBidi"/>
                        <w:szCs w:val="24"/>
                      </w:rPr>
                      <m:t>r</m:t>
                    </m:r>
                  </m:e>
                </m:d>
                <m:sSubSup>
                  <m:sSubSupPr>
                    <m:ctrlPr>
                      <w:rPr>
                        <w:rFonts w:ascii="Cambria Math" w:eastAsiaTheme="minorEastAsia" w:hAnsi="Cambria Math" w:cstheme="majorBidi"/>
                        <w:i/>
                        <w:szCs w:val="24"/>
                      </w:rPr>
                    </m:ctrlPr>
                  </m:sSubSupPr>
                  <m:e>
                    <m:r>
                      <w:rPr>
                        <w:rFonts w:ascii="Cambria Math" w:eastAsiaTheme="minorEastAsia" w:hAnsi="Cambria Math" w:cstheme="majorBidi"/>
                        <w:szCs w:val="24"/>
                      </w:rPr>
                      <m:t>n</m:t>
                    </m:r>
                  </m:e>
                  <m:sub>
                    <m:r>
                      <w:rPr>
                        <w:rFonts w:ascii="Cambria Math" w:eastAsiaTheme="minorEastAsia" w:hAnsi="Cambria Math" w:cstheme="majorBidi"/>
                        <w:szCs w:val="24"/>
                      </w:rPr>
                      <m:t xml:space="preserve"> β</m:t>
                    </m:r>
                  </m:sub>
                  <m:sup>
                    <m:f>
                      <m:fPr>
                        <m:ctrlPr>
                          <w:rPr>
                            <w:rFonts w:ascii="Cambria Math" w:eastAsiaTheme="minorEastAsia" w:hAnsi="Cambria Math" w:cstheme="majorBidi"/>
                            <w:i/>
                            <w:szCs w:val="24"/>
                          </w:rPr>
                        </m:ctrlPr>
                      </m:fPr>
                      <m:num>
                        <m:r>
                          <w:rPr>
                            <w:rFonts w:ascii="Cambria Math" w:eastAsiaTheme="minorEastAsia" w:hAnsi="Cambria Math" w:cstheme="majorBidi"/>
                            <w:szCs w:val="24"/>
                          </w:rPr>
                          <m:t>4</m:t>
                        </m:r>
                      </m:num>
                      <m:den>
                        <m:r>
                          <w:rPr>
                            <w:rFonts w:ascii="Cambria Math" w:eastAsiaTheme="minorEastAsia" w:hAnsi="Cambria Math" w:cstheme="majorBidi"/>
                            <w:szCs w:val="24"/>
                          </w:rPr>
                          <m:t>3</m:t>
                        </m:r>
                      </m:den>
                    </m:f>
                  </m:sup>
                </m:sSubSup>
                <m:d>
                  <m:dPr>
                    <m:ctrlPr>
                      <w:rPr>
                        <w:rFonts w:ascii="Cambria Math" w:eastAsiaTheme="minorEastAsia" w:hAnsi="Cambria Math" w:cstheme="majorBidi"/>
                        <w:i/>
                        <w:szCs w:val="24"/>
                      </w:rPr>
                    </m:ctrlPr>
                  </m:dPr>
                  <m:e>
                    <m:r>
                      <m:rPr>
                        <m:sty m:val="bi"/>
                      </m:rPr>
                      <w:rPr>
                        <w:rFonts w:ascii="Cambria Math" w:eastAsiaTheme="minorEastAsia" w:hAnsi="Cambria Math" w:cstheme="majorBidi"/>
                        <w:szCs w:val="24"/>
                      </w:rPr>
                      <m:t>r</m:t>
                    </m:r>
                  </m:e>
                </m:d>
              </m:oMath>
            </m:oMathPara>
          </w:p>
        </w:tc>
        <w:tc>
          <w:tcPr>
            <w:tcW w:w="600" w:type="pct"/>
            <w:vAlign w:val="center"/>
          </w:tcPr>
          <w:p w:rsidR="00203422" w:rsidRPr="0077666A" w:rsidRDefault="00203422" w:rsidP="00AA5CE9">
            <w:pPr>
              <w:pStyle w:val="ListParagraph"/>
              <w:numPr>
                <w:ilvl w:val="1"/>
                <w:numId w:val="6"/>
              </w:numPr>
              <w:spacing w:before="120" w:after="120" w:line="360" w:lineRule="auto"/>
              <w:jc w:val="both"/>
              <w:rPr>
                <w:rFonts w:asciiTheme="majorBidi" w:hAnsiTheme="majorBidi" w:cstheme="majorBidi"/>
                <w:sz w:val="24"/>
                <w:szCs w:val="24"/>
              </w:rPr>
            </w:pPr>
          </w:p>
        </w:tc>
      </w:tr>
    </w:tbl>
    <w:p w:rsidR="00203422" w:rsidRDefault="00203422" w:rsidP="00203422">
      <w:pPr>
        <w:spacing w:before="120" w:after="120" w:line="360" w:lineRule="auto"/>
        <w:jc w:val="both"/>
        <w:rPr>
          <w:rFonts w:asciiTheme="majorBidi" w:eastAsiaTheme="minorEastAsia" w:hAnsiTheme="majorBidi" w:cstheme="majorBidi"/>
          <w:szCs w:val="24"/>
        </w:rPr>
      </w:pPr>
      <w:r>
        <w:rPr>
          <w:rFonts w:asciiTheme="majorBidi" w:eastAsiaTheme="minorEastAsia" w:hAnsiTheme="majorBidi" w:cstheme="majorBidi"/>
          <w:szCs w:val="24"/>
        </w:rPr>
        <w:t>O</w:t>
      </w:r>
      <w:r w:rsidRPr="00AC00A5">
        <w:rPr>
          <w:rFonts w:asciiTheme="majorBidi" w:eastAsiaTheme="minorEastAsia" w:hAnsiTheme="majorBidi" w:cstheme="majorBidi"/>
          <w:szCs w:val="24"/>
        </w:rPr>
        <w:t xml:space="preserve">ù </w:t>
      </w:r>
      <w:r w:rsidRPr="00AC00A5">
        <w:rPr>
          <w:rFonts w:asciiTheme="majorBidi" w:eastAsiaTheme="minorEastAsia" w:hAnsiTheme="majorBidi" w:cstheme="majorBidi"/>
          <w:i/>
          <w:iCs/>
          <w:szCs w:val="24"/>
        </w:rPr>
        <w:t xml:space="preserve">α </w:t>
      </w:r>
      <w:r w:rsidRPr="00AC00A5">
        <w:rPr>
          <w:rFonts w:asciiTheme="majorBidi" w:eastAsiaTheme="minorEastAsia" w:hAnsiTheme="majorBidi" w:cstheme="majorBidi"/>
          <w:szCs w:val="24"/>
        </w:rPr>
        <w:t xml:space="preserve">et </w:t>
      </w:r>
      <w:r w:rsidRPr="00AC00A5">
        <w:rPr>
          <w:rFonts w:asciiTheme="majorBidi" w:eastAsiaTheme="minorEastAsia" w:hAnsiTheme="majorBidi" w:cstheme="majorBidi"/>
          <w:i/>
          <w:iCs/>
          <w:szCs w:val="24"/>
        </w:rPr>
        <w:t xml:space="preserve">β </w:t>
      </w:r>
      <w:r w:rsidRPr="00AC00A5">
        <w:rPr>
          <w:rFonts w:asciiTheme="majorBidi" w:eastAsiaTheme="minorEastAsia" w:hAnsiTheme="majorBidi" w:cstheme="majorBidi"/>
          <w:szCs w:val="24"/>
        </w:rPr>
        <w:t xml:space="preserve">expriment les </w:t>
      </w:r>
      <w:r>
        <w:rPr>
          <w:rFonts w:asciiTheme="majorBidi" w:eastAsiaTheme="minorEastAsia" w:hAnsiTheme="majorBidi" w:cstheme="majorBidi"/>
          <w:szCs w:val="24"/>
        </w:rPr>
        <w:t xml:space="preserve">indices de </w:t>
      </w:r>
      <w:r w:rsidRPr="00AC00A5">
        <w:rPr>
          <w:rFonts w:asciiTheme="majorBidi" w:eastAsiaTheme="minorEastAsia" w:hAnsiTheme="majorBidi" w:cstheme="majorBidi"/>
          <w:szCs w:val="24"/>
        </w:rPr>
        <w:t>spins up et down.</w:t>
      </w:r>
    </w:p>
    <w:p w:rsidR="00203422" w:rsidRDefault="00203422" w:rsidP="00203422">
      <w:pPr>
        <w:suppressAutoHyphens w:val="0"/>
        <w:autoSpaceDE w:val="0"/>
        <w:autoSpaceDN w:val="0"/>
        <w:adjustRightInd w:val="0"/>
        <w:spacing w:line="360" w:lineRule="auto"/>
        <w:jc w:val="both"/>
        <w:rPr>
          <w:rFonts w:asciiTheme="majorBidi" w:eastAsiaTheme="minorEastAsia" w:hAnsiTheme="majorBidi" w:cstheme="majorBidi"/>
          <w:szCs w:val="24"/>
        </w:rPr>
      </w:pPr>
      <w:r w:rsidRPr="006C4FED">
        <w:rPr>
          <w:rFonts w:asciiTheme="majorBidi" w:hAnsiTheme="majorBidi" w:cstheme="majorBidi"/>
          <w:szCs w:val="24"/>
          <w:lang w:eastAsia="fr-FR" w:bidi="ar-SA"/>
        </w:rPr>
        <w:t xml:space="preserve">L’énergie de corrélation d’un gaz uniforme est généralement déterminée à partir de calculs Monte Carlo quantiques </w:t>
      </w:r>
      <w:proofErr w:type="spellStart"/>
      <w:r w:rsidRPr="006C4FED">
        <w:rPr>
          <w:rFonts w:asciiTheme="majorBidi" w:hAnsiTheme="majorBidi" w:cstheme="majorBidi"/>
          <w:szCs w:val="24"/>
          <w:lang w:eastAsia="fr-FR" w:bidi="ar-SA"/>
        </w:rPr>
        <w:t>variationnels</w:t>
      </w:r>
      <w:proofErr w:type="spellEnd"/>
      <w:r w:rsidRPr="006C4FED">
        <w:rPr>
          <w:rFonts w:asciiTheme="majorBidi" w:hAnsiTheme="majorBidi" w:cstheme="majorBidi"/>
          <w:szCs w:val="24"/>
          <w:lang w:eastAsia="fr-FR" w:bidi="ar-SA"/>
        </w:rPr>
        <w:t xml:space="preserve"> (VQMC) </w:t>
      </w:r>
      <w:r w:rsidRPr="006C4FED">
        <w:rPr>
          <w:rFonts w:asciiTheme="majorBidi" w:eastAsiaTheme="minorEastAsia" w:hAnsiTheme="majorBidi" w:cstheme="majorBidi"/>
          <w:szCs w:val="24"/>
        </w:rPr>
        <w:t xml:space="preserve">de D.M. </w:t>
      </w:r>
      <w:proofErr w:type="spellStart"/>
      <w:r w:rsidRPr="006C4FED">
        <w:rPr>
          <w:rFonts w:asciiTheme="majorBidi" w:eastAsiaTheme="minorEastAsia" w:hAnsiTheme="majorBidi" w:cstheme="majorBidi"/>
          <w:szCs w:val="24"/>
        </w:rPr>
        <w:t>Ceperley</w:t>
      </w:r>
      <w:proofErr w:type="spellEnd"/>
      <w:r w:rsidRPr="006C4FED">
        <w:rPr>
          <w:rFonts w:asciiTheme="majorBidi" w:eastAsiaTheme="minorEastAsia" w:hAnsiTheme="majorBidi" w:cstheme="majorBidi"/>
          <w:szCs w:val="24"/>
        </w:rPr>
        <w:t xml:space="preserve"> [13]</w:t>
      </w:r>
      <w:r w:rsidRPr="006C4FED">
        <w:rPr>
          <w:rFonts w:asciiTheme="majorBidi" w:eastAsiaTheme="minorEastAsia" w:hAnsiTheme="majorBidi" w:cstheme="majorBidi"/>
          <w:b/>
          <w:bCs/>
          <w:szCs w:val="24"/>
        </w:rPr>
        <w:t xml:space="preserve"> </w:t>
      </w:r>
      <w:r w:rsidRPr="006C4FED">
        <w:rPr>
          <w:rFonts w:asciiTheme="majorBidi" w:eastAsiaTheme="minorEastAsia" w:hAnsiTheme="majorBidi" w:cstheme="majorBidi"/>
          <w:szCs w:val="24"/>
        </w:rPr>
        <w:t xml:space="preserve">et de D.M. </w:t>
      </w:r>
      <w:proofErr w:type="spellStart"/>
      <w:r w:rsidRPr="006C4FED">
        <w:rPr>
          <w:rFonts w:asciiTheme="majorBidi" w:eastAsiaTheme="minorEastAsia" w:hAnsiTheme="majorBidi" w:cstheme="majorBidi"/>
          <w:szCs w:val="24"/>
        </w:rPr>
        <w:t>Ceperley</w:t>
      </w:r>
      <w:proofErr w:type="spellEnd"/>
      <w:r w:rsidRPr="006C4FED">
        <w:rPr>
          <w:rFonts w:asciiTheme="majorBidi" w:eastAsiaTheme="minorEastAsia" w:hAnsiTheme="majorBidi" w:cstheme="majorBidi"/>
          <w:szCs w:val="24"/>
        </w:rPr>
        <w:t xml:space="preserve"> et B.J. </w:t>
      </w:r>
      <w:proofErr w:type="spellStart"/>
      <w:r w:rsidRPr="006C4FED">
        <w:rPr>
          <w:rFonts w:asciiTheme="majorBidi" w:eastAsiaTheme="minorEastAsia" w:hAnsiTheme="majorBidi" w:cstheme="majorBidi"/>
          <w:szCs w:val="24"/>
        </w:rPr>
        <w:t>Alder</w:t>
      </w:r>
      <w:proofErr w:type="spellEnd"/>
      <w:r w:rsidRPr="006C4FED">
        <w:rPr>
          <w:rFonts w:asciiTheme="majorBidi" w:eastAsiaTheme="minorEastAsia" w:hAnsiTheme="majorBidi" w:cstheme="majorBidi"/>
          <w:szCs w:val="24"/>
        </w:rPr>
        <w:t xml:space="preserve"> [14]</w:t>
      </w:r>
      <w:r w:rsidRPr="006C4FED">
        <w:rPr>
          <w:rFonts w:asciiTheme="majorBidi" w:eastAsiaTheme="minorEastAsia" w:hAnsiTheme="majorBidi" w:cstheme="majorBidi"/>
          <w:b/>
          <w:bCs/>
          <w:szCs w:val="24"/>
        </w:rPr>
        <w:t xml:space="preserve"> </w:t>
      </w:r>
      <w:r w:rsidRPr="006C4FED">
        <w:rPr>
          <w:rFonts w:asciiTheme="majorBidi" w:eastAsiaTheme="minorEastAsia" w:hAnsiTheme="majorBidi" w:cstheme="majorBidi"/>
          <w:szCs w:val="24"/>
        </w:rPr>
        <w:t xml:space="preserve">et dont les résultats peuvent être interpolés afin d'obtenir une forme </w:t>
      </w:r>
      <w:r>
        <w:rPr>
          <w:rFonts w:asciiTheme="majorBidi" w:eastAsiaTheme="minorEastAsia" w:hAnsiTheme="majorBidi" w:cstheme="majorBidi"/>
          <w:szCs w:val="24"/>
        </w:rPr>
        <w:t>a</w:t>
      </w:r>
      <w:r w:rsidRPr="006C4FED">
        <w:rPr>
          <w:rFonts w:asciiTheme="majorBidi" w:eastAsiaTheme="minorEastAsia" w:hAnsiTheme="majorBidi" w:cstheme="majorBidi"/>
          <w:szCs w:val="24"/>
        </w:rPr>
        <w:t xml:space="preserve">nalytique. Il existe </w:t>
      </w:r>
      <w:r>
        <w:rPr>
          <w:rFonts w:asciiTheme="majorBidi" w:eastAsiaTheme="minorEastAsia" w:hAnsiTheme="majorBidi" w:cstheme="majorBidi"/>
          <w:szCs w:val="24"/>
        </w:rPr>
        <w:t xml:space="preserve">notamment </w:t>
      </w:r>
      <w:r w:rsidRPr="006C4FED">
        <w:rPr>
          <w:rFonts w:asciiTheme="majorBidi" w:eastAsiaTheme="minorEastAsia" w:hAnsiTheme="majorBidi" w:cstheme="majorBidi"/>
          <w:szCs w:val="24"/>
        </w:rPr>
        <w:t xml:space="preserve">de nombreuses paramétrisations pour </w:t>
      </w:r>
      <w:r>
        <w:rPr>
          <w:rFonts w:asciiTheme="majorBidi" w:eastAsiaTheme="minorEastAsia" w:hAnsiTheme="majorBidi" w:cstheme="majorBidi"/>
          <w:szCs w:val="24"/>
        </w:rPr>
        <w:t xml:space="preserve">la fonctionnelle de </w:t>
      </w:r>
      <w:r w:rsidRPr="006C4FED">
        <w:rPr>
          <w:rFonts w:asciiTheme="majorBidi" w:eastAsiaTheme="minorEastAsia" w:hAnsiTheme="majorBidi" w:cstheme="majorBidi"/>
          <w:szCs w:val="24"/>
        </w:rPr>
        <w:t xml:space="preserve">l'énergie de corrélation dont celles de </w:t>
      </w:r>
      <w:proofErr w:type="spellStart"/>
      <w:r w:rsidRPr="006C4FED">
        <w:rPr>
          <w:rFonts w:asciiTheme="majorBidi" w:eastAsiaTheme="minorEastAsia" w:hAnsiTheme="majorBidi" w:cstheme="majorBidi"/>
          <w:szCs w:val="24"/>
        </w:rPr>
        <w:t>Perdew-Zunger</w:t>
      </w:r>
      <w:proofErr w:type="spellEnd"/>
      <w:r w:rsidRPr="006C4FED">
        <w:rPr>
          <w:rFonts w:asciiTheme="majorBidi" w:eastAsiaTheme="minorEastAsia" w:hAnsiTheme="majorBidi" w:cstheme="majorBidi"/>
          <w:szCs w:val="24"/>
        </w:rPr>
        <w:t xml:space="preserve"> [15]</w:t>
      </w:r>
      <w:r w:rsidRPr="006C4FED">
        <w:rPr>
          <w:rFonts w:asciiTheme="majorBidi" w:eastAsiaTheme="minorEastAsia" w:hAnsiTheme="majorBidi" w:cstheme="majorBidi"/>
          <w:b/>
          <w:bCs/>
          <w:szCs w:val="24"/>
        </w:rPr>
        <w:t xml:space="preserve"> </w:t>
      </w:r>
      <w:r w:rsidRPr="006C4FED">
        <w:rPr>
          <w:rFonts w:asciiTheme="majorBidi" w:eastAsiaTheme="minorEastAsia" w:hAnsiTheme="majorBidi" w:cstheme="majorBidi"/>
          <w:szCs w:val="24"/>
        </w:rPr>
        <w:t xml:space="preserve">et </w:t>
      </w:r>
      <w:proofErr w:type="spellStart"/>
      <w:r w:rsidRPr="006C4FED">
        <w:rPr>
          <w:rFonts w:asciiTheme="majorBidi" w:eastAsiaTheme="minorEastAsia" w:hAnsiTheme="majorBidi" w:cstheme="majorBidi"/>
          <w:szCs w:val="24"/>
        </w:rPr>
        <w:t>Volko</w:t>
      </w:r>
      <w:proofErr w:type="spellEnd"/>
      <w:r w:rsidRPr="006C4FED">
        <w:rPr>
          <w:rFonts w:asciiTheme="majorBidi" w:eastAsiaTheme="minorEastAsia" w:hAnsiTheme="majorBidi" w:cstheme="majorBidi"/>
          <w:szCs w:val="24"/>
        </w:rPr>
        <w:t>-Wilkes-</w:t>
      </w:r>
      <w:proofErr w:type="spellStart"/>
      <w:r w:rsidRPr="006C4FED">
        <w:rPr>
          <w:rFonts w:asciiTheme="majorBidi" w:eastAsiaTheme="minorEastAsia" w:hAnsiTheme="majorBidi" w:cstheme="majorBidi"/>
          <w:szCs w:val="24"/>
        </w:rPr>
        <w:t>Nusair</w:t>
      </w:r>
      <w:proofErr w:type="spellEnd"/>
      <w:r w:rsidRPr="006C4FED">
        <w:rPr>
          <w:rFonts w:asciiTheme="majorBidi" w:eastAsiaTheme="minorEastAsia" w:hAnsiTheme="majorBidi" w:cstheme="majorBidi"/>
          <w:szCs w:val="24"/>
        </w:rPr>
        <w:t xml:space="preserve"> [16].</w:t>
      </w:r>
    </w:p>
    <w:p w:rsidR="00203422" w:rsidRPr="006C4FED" w:rsidRDefault="00203422" w:rsidP="00203422">
      <w:pPr>
        <w:suppressAutoHyphens w:val="0"/>
        <w:autoSpaceDE w:val="0"/>
        <w:autoSpaceDN w:val="0"/>
        <w:adjustRightInd w:val="0"/>
        <w:spacing w:line="360" w:lineRule="auto"/>
        <w:jc w:val="both"/>
        <w:rPr>
          <w:rFonts w:asciiTheme="majorBidi" w:eastAsiaTheme="minorEastAsia" w:hAnsiTheme="majorBidi" w:cstheme="majorBidi"/>
          <w:szCs w:val="24"/>
        </w:rPr>
      </w:pPr>
    </w:p>
    <w:p w:rsidR="00203422" w:rsidRPr="00A33DFA" w:rsidRDefault="00203422" w:rsidP="00203422">
      <w:pPr>
        <w:pStyle w:val="Heading3"/>
        <w:jc w:val="both"/>
        <w:rPr>
          <w:rFonts w:eastAsiaTheme="minorEastAsia"/>
        </w:rPr>
      </w:pPr>
      <w:bookmarkStart w:id="37" w:name="_Toc514747714"/>
      <w:r w:rsidRPr="00A33DFA">
        <w:rPr>
          <w:rFonts w:eastAsiaTheme="minorEastAsia"/>
        </w:rPr>
        <w:lastRenderedPageBreak/>
        <w:t>Approximation du gradient généralisé (GGA)</w:t>
      </w:r>
      <w:bookmarkEnd w:id="37"/>
    </w:p>
    <w:p w:rsidR="00203422" w:rsidRDefault="00203422" w:rsidP="00203422">
      <w:pPr>
        <w:spacing w:before="120" w:after="120" w:line="360" w:lineRule="auto"/>
        <w:ind w:firstLine="708"/>
        <w:jc w:val="both"/>
        <w:rPr>
          <w:rFonts w:asciiTheme="majorBidi" w:hAnsiTheme="majorBidi" w:cstheme="majorBidi"/>
          <w:szCs w:val="24"/>
        </w:rPr>
      </w:pPr>
      <w:r>
        <w:rPr>
          <w:rFonts w:asciiTheme="majorBidi" w:hAnsiTheme="majorBidi" w:cstheme="majorBidi"/>
          <w:szCs w:val="24"/>
        </w:rPr>
        <w:t xml:space="preserve">En général, </w:t>
      </w:r>
      <w:r w:rsidRPr="0047556A">
        <w:rPr>
          <w:rFonts w:asciiTheme="majorBidi" w:hAnsiTheme="majorBidi" w:cstheme="majorBidi"/>
          <w:szCs w:val="24"/>
        </w:rPr>
        <w:t>tous les systèmes</w:t>
      </w:r>
      <w:r>
        <w:rPr>
          <w:rFonts w:asciiTheme="majorBidi" w:hAnsiTheme="majorBidi" w:cstheme="majorBidi"/>
          <w:szCs w:val="24"/>
        </w:rPr>
        <w:t xml:space="preserve"> </w:t>
      </w:r>
      <w:r w:rsidRPr="0047556A">
        <w:rPr>
          <w:rFonts w:asciiTheme="majorBidi" w:hAnsiTheme="majorBidi" w:cstheme="majorBidi"/>
          <w:szCs w:val="24"/>
        </w:rPr>
        <w:t xml:space="preserve">atomiques ou moléculaires </w:t>
      </w:r>
      <w:r>
        <w:rPr>
          <w:rFonts w:asciiTheme="majorBidi" w:hAnsiTheme="majorBidi" w:cstheme="majorBidi"/>
          <w:szCs w:val="24"/>
        </w:rPr>
        <w:t xml:space="preserve">réels </w:t>
      </w:r>
      <w:r w:rsidRPr="0047556A">
        <w:rPr>
          <w:rFonts w:asciiTheme="majorBidi" w:hAnsiTheme="majorBidi" w:cstheme="majorBidi"/>
          <w:szCs w:val="24"/>
        </w:rPr>
        <w:t>sont inhomogènes</w:t>
      </w:r>
      <w:r>
        <w:rPr>
          <w:rFonts w:asciiTheme="majorBidi" w:hAnsiTheme="majorBidi" w:cstheme="majorBidi"/>
          <w:szCs w:val="24"/>
        </w:rPr>
        <w:t>, contrairement le cas d’un gaz d’électrons homogène. L</w:t>
      </w:r>
      <w:r w:rsidRPr="00633914">
        <w:rPr>
          <w:rFonts w:asciiTheme="majorBidi" w:hAnsiTheme="majorBidi" w:cstheme="majorBidi"/>
          <w:szCs w:val="24"/>
        </w:rPr>
        <w:t>’objectif</w:t>
      </w:r>
      <w:r>
        <w:rPr>
          <w:rFonts w:asciiTheme="majorBidi" w:hAnsiTheme="majorBidi" w:cstheme="majorBidi"/>
          <w:szCs w:val="24"/>
        </w:rPr>
        <w:t xml:space="preserve"> </w:t>
      </w:r>
      <w:r w:rsidRPr="00633914">
        <w:rPr>
          <w:rFonts w:asciiTheme="majorBidi" w:hAnsiTheme="majorBidi" w:cstheme="majorBidi"/>
          <w:szCs w:val="24"/>
        </w:rPr>
        <w:t>de</w:t>
      </w:r>
      <w:r>
        <w:rPr>
          <w:rFonts w:asciiTheme="majorBidi" w:hAnsiTheme="majorBidi" w:cstheme="majorBidi"/>
          <w:szCs w:val="24"/>
        </w:rPr>
        <w:t xml:space="preserve"> l’approximation du gradient généralisé (GGA)</w:t>
      </w:r>
      <w:r w:rsidRPr="00633914">
        <w:rPr>
          <w:rFonts w:asciiTheme="majorBidi" w:hAnsiTheme="majorBidi" w:cstheme="majorBidi"/>
          <w:szCs w:val="24"/>
        </w:rPr>
        <w:t xml:space="preserve"> </w:t>
      </w:r>
      <w:r>
        <w:rPr>
          <w:rFonts w:asciiTheme="majorBidi" w:hAnsiTheme="majorBidi" w:cstheme="majorBidi"/>
          <w:szCs w:val="24"/>
        </w:rPr>
        <w:t xml:space="preserve">est d’améliorer le traitement de </w:t>
      </w:r>
      <w:r w:rsidRPr="00633914">
        <w:rPr>
          <w:rFonts w:asciiTheme="majorBidi" w:hAnsiTheme="majorBidi" w:cstheme="majorBidi"/>
          <w:szCs w:val="24"/>
        </w:rPr>
        <w:t>l’énergie</w:t>
      </w:r>
      <w:r>
        <w:rPr>
          <w:rFonts w:asciiTheme="majorBidi" w:hAnsiTheme="majorBidi" w:cstheme="majorBidi"/>
          <w:szCs w:val="24"/>
        </w:rPr>
        <w:t xml:space="preserve"> </w:t>
      </w:r>
      <w:r w:rsidRPr="00633914">
        <w:rPr>
          <w:rFonts w:asciiTheme="majorBidi" w:hAnsiTheme="majorBidi" w:cstheme="majorBidi"/>
          <w:szCs w:val="24"/>
        </w:rPr>
        <w:t>d’échange-corrélation</w:t>
      </w:r>
      <w:r>
        <w:rPr>
          <w:rFonts w:asciiTheme="majorBidi" w:hAnsiTheme="majorBidi" w:cstheme="majorBidi"/>
          <w:szCs w:val="24"/>
        </w:rPr>
        <w:t xml:space="preserve"> et, en principe, étudiés ces systèmes. Cette approximation,</w:t>
      </w:r>
      <w:r w:rsidRPr="0047556A">
        <w:rPr>
          <w:rFonts w:asciiTheme="majorBidi" w:hAnsiTheme="majorBidi" w:cstheme="majorBidi"/>
          <w:szCs w:val="24"/>
        </w:rPr>
        <w:t xml:space="preserve"> possède</w:t>
      </w:r>
      <w:r>
        <w:rPr>
          <w:rFonts w:asciiTheme="majorBidi" w:hAnsiTheme="majorBidi" w:cstheme="majorBidi"/>
          <w:szCs w:val="24"/>
        </w:rPr>
        <w:t xml:space="preserve"> une</w:t>
      </w:r>
      <w:r w:rsidRPr="0047556A">
        <w:rPr>
          <w:rFonts w:asciiTheme="majorBidi" w:hAnsiTheme="majorBidi" w:cstheme="majorBidi"/>
          <w:szCs w:val="24"/>
        </w:rPr>
        <w:t xml:space="preserve"> densité</w:t>
      </w:r>
      <w:r>
        <w:rPr>
          <w:rFonts w:asciiTheme="majorBidi" w:hAnsiTheme="majorBidi" w:cstheme="majorBidi"/>
          <w:szCs w:val="24"/>
        </w:rPr>
        <w:t xml:space="preserve"> </w:t>
      </w:r>
      <w:r w:rsidRPr="0047556A">
        <w:rPr>
          <w:rFonts w:asciiTheme="majorBidi" w:hAnsiTheme="majorBidi" w:cstheme="majorBidi"/>
          <w:szCs w:val="24"/>
        </w:rPr>
        <w:t xml:space="preserve">électronique </w:t>
      </w:r>
      <w:r>
        <w:rPr>
          <w:rFonts w:asciiTheme="majorBidi" w:hAnsiTheme="majorBidi" w:cstheme="majorBidi"/>
          <w:szCs w:val="24"/>
        </w:rPr>
        <w:t xml:space="preserve">à </w:t>
      </w:r>
      <w:r w:rsidRPr="0047556A">
        <w:rPr>
          <w:rFonts w:asciiTheme="majorBidi" w:hAnsiTheme="majorBidi" w:cstheme="majorBidi"/>
          <w:szCs w:val="24"/>
        </w:rPr>
        <w:t>une variation spatiale</w:t>
      </w:r>
      <w:r>
        <w:rPr>
          <w:rFonts w:asciiTheme="majorBidi" w:hAnsiTheme="majorBidi" w:cstheme="majorBidi"/>
          <w:szCs w:val="24"/>
        </w:rPr>
        <w:t xml:space="preserve"> inhomogène. </w:t>
      </w:r>
      <w:r w:rsidRPr="00F33CF3">
        <w:rPr>
          <w:rFonts w:asciiTheme="majorBidi" w:hAnsiTheme="majorBidi" w:cstheme="majorBidi"/>
          <w:szCs w:val="24"/>
        </w:rPr>
        <w:t xml:space="preserve">D'autre </w:t>
      </w:r>
      <w:r>
        <w:rPr>
          <w:rFonts w:asciiTheme="majorBidi" w:hAnsiTheme="majorBidi" w:cstheme="majorBidi"/>
          <w:szCs w:val="24"/>
        </w:rPr>
        <w:t>façon</w:t>
      </w:r>
      <w:r w:rsidRPr="00F33CF3">
        <w:rPr>
          <w:rFonts w:asciiTheme="majorBidi" w:hAnsiTheme="majorBidi" w:cstheme="majorBidi"/>
          <w:szCs w:val="24"/>
        </w:rPr>
        <w:t>, les fonctionnalités</w:t>
      </w:r>
      <w:r>
        <w:rPr>
          <w:rFonts w:asciiTheme="majorBidi" w:hAnsiTheme="majorBidi" w:cstheme="majorBidi"/>
          <w:szCs w:val="24"/>
        </w:rPr>
        <w:t xml:space="preserve"> de</w:t>
      </w:r>
      <w:r w:rsidRPr="00F33CF3">
        <w:rPr>
          <w:rFonts w:asciiTheme="majorBidi" w:hAnsiTheme="majorBidi" w:cstheme="majorBidi"/>
          <w:szCs w:val="24"/>
        </w:rPr>
        <w:t xml:space="preserve"> GGA dépendent uniquement de la densité</w:t>
      </w:r>
      <w:r>
        <w:rPr>
          <w:rFonts w:asciiTheme="majorBidi" w:hAnsiTheme="majorBidi" w:cstheme="majorBidi"/>
          <w:szCs w:val="24"/>
        </w:rPr>
        <w:t xml:space="preserve"> et</w:t>
      </w:r>
      <w:r w:rsidRPr="00F33CF3">
        <w:rPr>
          <w:rFonts w:asciiTheme="majorBidi" w:hAnsiTheme="majorBidi" w:cstheme="majorBidi"/>
          <w:szCs w:val="24"/>
        </w:rPr>
        <w:t xml:space="preserve"> de ses premières dérivées</w:t>
      </w:r>
      <w:r>
        <w:rPr>
          <w:rFonts w:asciiTheme="majorBidi" w:hAnsiTheme="majorBidi" w:cstheme="majorBidi"/>
          <w:szCs w:val="24"/>
        </w:rPr>
        <w:t xml:space="preserve"> </w:t>
      </w:r>
      <w:r w:rsidRPr="00F33CF3">
        <w:rPr>
          <w:rFonts w:asciiTheme="majorBidi" w:hAnsiTheme="majorBidi" w:cstheme="majorBidi"/>
          <w:szCs w:val="24"/>
        </w:rPr>
        <w:t>en un point donné</w:t>
      </w:r>
      <w:r>
        <w:rPr>
          <w:rFonts w:asciiTheme="majorBidi" w:hAnsiTheme="majorBidi" w:cstheme="majorBidi"/>
          <w:szCs w:val="24"/>
        </w:rPr>
        <w:t xml:space="preserve">, </w:t>
      </w:r>
      <m:oMath>
        <m:r>
          <m:rPr>
            <m:sty m:val="bi"/>
          </m:rPr>
          <w:rPr>
            <w:rFonts w:ascii="Cambria Math" w:hAnsi="Cambria Math" w:cstheme="majorBidi"/>
            <w:szCs w:val="24"/>
          </w:rPr>
          <m:t>r</m:t>
        </m:r>
      </m:oMath>
      <w:r>
        <w:rPr>
          <w:rFonts w:asciiTheme="majorBidi" w:hAnsiTheme="majorBidi" w:cstheme="majorBidi"/>
          <w:b/>
          <w:bCs/>
          <w:szCs w:val="24"/>
        </w:rPr>
        <w:t xml:space="preserve">, </w:t>
      </w:r>
      <w:r w:rsidRPr="00F33CF3">
        <w:rPr>
          <w:rFonts w:asciiTheme="majorBidi" w:hAnsiTheme="majorBidi" w:cstheme="majorBidi"/>
          <w:szCs w:val="24"/>
        </w:rPr>
        <w:t>et non d'un volume d'espace</w:t>
      </w:r>
      <w:r w:rsidRPr="0047556A">
        <w:rPr>
          <w:rFonts w:asciiTheme="majorBidi" w:hAnsiTheme="majorBidi" w:cstheme="majorBidi"/>
          <w:szCs w:val="24"/>
        </w:rPr>
        <w:t xml:space="preserve">. </w:t>
      </w:r>
      <w:r w:rsidRPr="00A42222">
        <w:rPr>
          <w:rFonts w:asciiTheme="majorBidi" w:hAnsiTheme="majorBidi" w:cstheme="majorBidi"/>
          <w:szCs w:val="24"/>
        </w:rPr>
        <w:t xml:space="preserve">Dans </w:t>
      </w:r>
      <w:r>
        <w:rPr>
          <w:rFonts w:asciiTheme="majorBidi" w:hAnsiTheme="majorBidi" w:cstheme="majorBidi"/>
          <w:szCs w:val="24"/>
        </w:rPr>
        <w:t>l’approximation</w:t>
      </w:r>
      <w:r w:rsidRPr="00A42222">
        <w:rPr>
          <w:rFonts w:asciiTheme="majorBidi" w:hAnsiTheme="majorBidi" w:cstheme="majorBidi"/>
          <w:szCs w:val="24"/>
        </w:rPr>
        <w:t xml:space="preserve"> de GGA, la contribution de</w:t>
      </w:r>
      <w:r>
        <w:rPr>
          <w:rFonts w:asciiTheme="majorBidi" w:hAnsiTheme="majorBidi" w:cstheme="majorBidi"/>
          <w:szCs w:val="24"/>
        </w:rPr>
        <w:t xml:space="preserve"> l’énergie d’échange</w:t>
      </w:r>
      <w:r w:rsidRPr="00A42222">
        <w:rPr>
          <w:rFonts w:asciiTheme="majorBidi" w:hAnsiTheme="majorBidi" w:cstheme="majorBidi"/>
          <w:szCs w:val="24"/>
        </w:rPr>
        <w:t xml:space="preserve"> à l’énergie totale du</w:t>
      </w:r>
      <w:r>
        <w:rPr>
          <w:rFonts w:asciiTheme="majorBidi" w:hAnsiTheme="majorBidi" w:cstheme="majorBidi"/>
          <w:szCs w:val="24"/>
        </w:rPr>
        <w:t xml:space="preserve"> </w:t>
      </w:r>
      <w:r w:rsidRPr="00A42222">
        <w:rPr>
          <w:rFonts w:asciiTheme="majorBidi" w:hAnsiTheme="majorBidi" w:cstheme="majorBidi"/>
          <w:szCs w:val="24"/>
        </w:rPr>
        <w:t>système peut être</w:t>
      </w:r>
      <w:r>
        <w:rPr>
          <w:rFonts w:asciiTheme="majorBidi" w:hAnsiTheme="majorBidi" w:cstheme="majorBidi"/>
          <w:szCs w:val="24"/>
        </w:rPr>
        <w:t xml:space="preserve"> ajout</w:t>
      </w:r>
      <w:r w:rsidRPr="00A42222">
        <w:rPr>
          <w:rFonts w:asciiTheme="majorBidi" w:hAnsiTheme="majorBidi" w:cstheme="majorBidi"/>
          <w:szCs w:val="24"/>
        </w:rPr>
        <w:t>ée de façon</w:t>
      </w:r>
      <w:r>
        <w:rPr>
          <w:rFonts w:asciiTheme="majorBidi" w:hAnsiTheme="majorBidi" w:cstheme="majorBidi"/>
          <w:szCs w:val="24"/>
        </w:rPr>
        <w:t xml:space="preserve"> empilée </w:t>
      </w:r>
      <w:r w:rsidRPr="00A42222">
        <w:rPr>
          <w:rFonts w:asciiTheme="majorBidi" w:hAnsiTheme="majorBidi" w:cstheme="majorBidi"/>
          <w:szCs w:val="24"/>
        </w:rPr>
        <w:t xml:space="preserve">à partir de chaque </w:t>
      </w:r>
      <w:r>
        <w:rPr>
          <w:rFonts w:asciiTheme="majorBidi" w:hAnsiTheme="majorBidi" w:cstheme="majorBidi"/>
          <w:szCs w:val="24"/>
        </w:rPr>
        <w:t>zone</w:t>
      </w:r>
      <w:r w:rsidRPr="00A42222">
        <w:rPr>
          <w:rFonts w:asciiTheme="majorBidi" w:hAnsiTheme="majorBidi" w:cstheme="majorBidi"/>
          <w:szCs w:val="24"/>
        </w:rPr>
        <w:t xml:space="preserve"> du gaz </w:t>
      </w:r>
      <w:r>
        <w:rPr>
          <w:rFonts w:asciiTheme="majorBidi" w:hAnsiTheme="majorBidi" w:cstheme="majorBidi"/>
          <w:szCs w:val="24"/>
        </w:rPr>
        <w:t>inhomogène</w:t>
      </w:r>
      <w:r w:rsidRPr="00A42222">
        <w:rPr>
          <w:rFonts w:asciiTheme="majorBidi" w:hAnsiTheme="majorBidi" w:cstheme="majorBidi"/>
          <w:szCs w:val="24"/>
        </w:rPr>
        <w:t xml:space="preserve"> non uniforme.</w:t>
      </w:r>
      <w:r>
        <w:rPr>
          <w:rFonts w:asciiTheme="majorBidi" w:hAnsiTheme="majorBidi" w:cstheme="majorBidi"/>
          <w:szCs w:val="24"/>
        </w:rPr>
        <w:t xml:space="preserve"> </w:t>
      </w:r>
      <w:r w:rsidRPr="0047556A">
        <w:rPr>
          <w:rFonts w:asciiTheme="majorBidi" w:hAnsiTheme="majorBidi" w:cstheme="majorBidi"/>
          <w:szCs w:val="24"/>
        </w:rPr>
        <w:t>De</w:t>
      </w:r>
      <w:r>
        <w:rPr>
          <w:rFonts w:asciiTheme="majorBidi" w:hAnsiTheme="majorBidi" w:cstheme="majorBidi"/>
          <w:szCs w:val="24"/>
        </w:rPr>
        <w:t xml:space="preserve"> </w:t>
      </w:r>
      <w:r w:rsidRPr="0047556A">
        <w:rPr>
          <w:rFonts w:asciiTheme="majorBidi" w:hAnsiTheme="majorBidi" w:cstheme="majorBidi"/>
          <w:szCs w:val="24"/>
        </w:rPr>
        <w:t xml:space="preserve">manière générale, </w:t>
      </w:r>
      <w:r>
        <w:rPr>
          <w:rFonts w:asciiTheme="majorBidi" w:hAnsiTheme="majorBidi" w:cstheme="majorBidi"/>
          <w:szCs w:val="24"/>
        </w:rPr>
        <w:t>la fonctionnelle de l’</w:t>
      </w:r>
      <w:r w:rsidRPr="0047556A">
        <w:rPr>
          <w:rFonts w:asciiTheme="majorBidi" w:hAnsiTheme="majorBidi" w:cstheme="majorBidi"/>
          <w:szCs w:val="24"/>
        </w:rPr>
        <w:t>énergie d'échange-corrélation est définie dans</w:t>
      </w:r>
      <w:r>
        <w:rPr>
          <w:rFonts w:asciiTheme="majorBidi" w:hAnsiTheme="majorBidi" w:cstheme="majorBidi"/>
          <w:szCs w:val="24"/>
        </w:rPr>
        <w:t xml:space="preserve"> cette approximation</w:t>
      </w:r>
      <w:r w:rsidRPr="0047556A">
        <w:rPr>
          <w:rFonts w:asciiTheme="majorBidi" w:hAnsiTheme="majorBidi" w:cstheme="majorBidi"/>
          <w:szCs w:val="24"/>
        </w:rPr>
        <w:t xml:space="preserve"> comme</w:t>
      </w:r>
      <w:r>
        <w:rPr>
          <w:rFonts w:asciiTheme="majorBidi" w:hAnsiTheme="majorBidi" w:cstheme="majorBidi"/>
          <w:szCs w:val="24"/>
        </w:rPr>
        <w:t xml:space="preserve"> suite</w:t>
      </w:r>
      <w:r w:rsidRPr="0047556A">
        <w:rPr>
          <w:rFonts w:asciiTheme="majorBidi" w:hAnsiTheme="majorBidi" w:cstheme="majorBidi"/>
          <w:szCs w:val="24"/>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2"/>
        <w:gridCol w:w="1088"/>
      </w:tblGrid>
      <w:tr w:rsidR="00203422" w:rsidTr="00AA5CE9">
        <w:tc>
          <w:tcPr>
            <w:tcW w:w="4400" w:type="pct"/>
            <w:vAlign w:val="center"/>
          </w:tcPr>
          <w:p w:rsidR="00203422" w:rsidRDefault="00BA7F8B" w:rsidP="00AA5CE9">
            <w:pPr>
              <w:spacing w:before="120" w:after="120" w:line="360" w:lineRule="auto"/>
              <w:jc w:val="both"/>
              <w:rPr>
                <w:rFonts w:asciiTheme="majorBidi" w:hAnsiTheme="majorBidi" w:cstheme="majorBidi"/>
                <w:szCs w:val="24"/>
              </w:rPr>
            </w:pPr>
            <m:oMathPara>
              <m:oMath>
                <m:sSubSup>
                  <m:sSubSupPr>
                    <m:ctrlPr>
                      <w:rPr>
                        <w:rFonts w:ascii="Cambria Math" w:hAnsi="Cambria Math" w:cstheme="majorBidi"/>
                        <w:i/>
                        <w:szCs w:val="24"/>
                      </w:rPr>
                    </m:ctrlPr>
                  </m:sSubSupPr>
                  <m:e>
                    <m:r>
                      <w:rPr>
                        <w:rFonts w:ascii="Cambria Math" w:hAnsi="Cambria Math" w:cstheme="majorBidi"/>
                        <w:szCs w:val="24"/>
                      </w:rPr>
                      <m:t>E</m:t>
                    </m:r>
                  </m:e>
                  <m:sub>
                    <m:r>
                      <w:rPr>
                        <w:rFonts w:ascii="Cambria Math" w:hAnsi="Cambria Math" w:cstheme="majorBidi"/>
                        <w:szCs w:val="24"/>
                      </w:rPr>
                      <m:t>xc</m:t>
                    </m:r>
                  </m:sub>
                  <m:sup>
                    <m:r>
                      <w:rPr>
                        <w:rFonts w:ascii="Cambria Math" w:hAnsi="Cambria Math" w:cstheme="majorBidi"/>
                        <w:szCs w:val="24"/>
                      </w:rPr>
                      <m:t>GGA</m:t>
                    </m:r>
                  </m:sup>
                </m:sSubSup>
                <m:d>
                  <m:dPr>
                    <m:begChr m:val="["/>
                    <m:endChr m:val="]"/>
                    <m:ctrlPr>
                      <w:rPr>
                        <w:rFonts w:ascii="Cambria Math" w:hAnsi="Cambria Math" w:cstheme="majorBidi"/>
                        <w:i/>
                        <w:szCs w:val="24"/>
                      </w:rPr>
                    </m:ctrlPr>
                  </m:dPr>
                  <m:e>
                    <m:r>
                      <w:rPr>
                        <w:rFonts w:ascii="Cambria Math" w:hAnsi="Cambria Math" w:cstheme="majorBidi"/>
                        <w:szCs w:val="24"/>
                      </w:rPr>
                      <m:t>n</m:t>
                    </m:r>
                    <m:d>
                      <m:dPr>
                        <m:ctrlPr>
                          <w:rPr>
                            <w:rFonts w:ascii="Cambria Math" w:hAnsi="Cambria Math" w:cstheme="majorBidi"/>
                            <w:i/>
                            <w:szCs w:val="24"/>
                          </w:rPr>
                        </m:ctrlPr>
                      </m:dPr>
                      <m:e>
                        <m:r>
                          <m:rPr>
                            <m:sty m:val="bi"/>
                          </m:rPr>
                          <w:rPr>
                            <w:rFonts w:ascii="Cambria Math" w:hAnsi="Cambria Math" w:cstheme="majorBidi"/>
                            <w:szCs w:val="24"/>
                          </w:rPr>
                          <m:t>r</m:t>
                        </m:r>
                      </m:e>
                    </m:d>
                  </m:e>
                </m:d>
                <m:r>
                  <w:rPr>
                    <w:rFonts w:ascii="Cambria Math" w:hAnsi="Cambria Math" w:cstheme="majorBidi"/>
                    <w:szCs w:val="24"/>
                  </w:rPr>
                  <m:t>=</m:t>
                </m:r>
                <m:nary>
                  <m:naryPr>
                    <m:limLoc m:val="undOvr"/>
                    <m:subHide m:val="1"/>
                    <m:supHide m:val="1"/>
                    <m:ctrlPr>
                      <w:rPr>
                        <w:rFonts w:ascii="Cambria Math" w:hAnsi="Cambria Math" w:cstheme="majorBidi"/>
                        <w:i/>
                        <w:szCs w:val="24"/>
                      </w:rPr>
                    </m:ctrlPr>
                  </m:naryPr>
                  <m:sub/>
                  <m:sup/>
                  <m:e>
                    <m:sSub>
                      <m:sSubPr>
                        <m:ctrlPr>
                          <w:rPr>
                            <w:rFonts w:ascii="Cambria Math" w:hAnsi="Cambria Math" w:cstheme="majorBidi"/>
                            <w:i/>
                            <w:szCs w:val="24"/>
                          </w:rPr>
                        </m:ctrlPr>
                      </m:sSubPr>
                      <m:e>
                        <m:r>
                          <w:rPr>
                            <w:rFonts w:ascii="Cambria Math" w:hAnsi="Cambria Math" w:cstheme="majorBidi"/>
                            <w:szCs w:val="24"/>
                          </w:rPr>
                          <m:t>ε</m:t>
                        </m:r>
                      </m:e>
                      <m:sub>
                        <m:r>
                          <w:rPr>
                            <w:rFonts w:ascii="Cambria Math" w:hAnsi="Cambria Math" w:cstheme="majorBidi"/>
                            <w:szCs w:val="24"/>
                          </w:rPr>
                          <m:t>xc</m:t>
                        </m:r>
                      </m:sub>
                    </m:sSub>
                    <m:d>
                      <m:dPr>
                        <m:begChr m:val="["/>
                        <m:endChr m:val="]"/>
                        <m:ctrlPr>
                          <w:rPr>
                            <w:rFonts w:ascii="Cambria Math" w:hAnsi="Cambria Math" w:cstheme="majorBidi"/>
                            <w:i/>
                            <w:szCs w:val="24"/>
                          </w:rPr>
                        </m:ctrlPr>
                      </m:dPr>
                      <m:e>
                        <m:r>
                          <w:rPr>
                            <w:rFonts w:ascii="Cambria Math" w:hAnsi="Cambria Math" w:cstheme="majorBidi"/>
                            <w:szCs w:val="24"/>
                          </w:rPr>
                          <m:t>n</m:t>
                        </m:r>
                        <m:d>
                          <m:dPr>
                            <m:ctrlPr>
                              <w:rPr>
                                <w:rFonts w:ascii="Cambria Math" w:hAnsi="Cambria Math" w:cstheme="majorBidi"/>
                                <w:i/>
                                <w:szCs w:val="24"/>
                              </w:rPr>
                            </m:ctrlPr>
                          </m:dPr>
                          <m:e>
                            <m:r>
                              <m:rPr>
                                <m:sty m:val="bi"/>
                              </m:rPr>
                              <w:rPr>
                                <w:rFonts w:ascii="Cambria Math" w:hAnsi="Cambria Math" w:cstheme="majorBidi"/>
                                <w:szCs w:val="24"/>
                              </w:rPr>
                              <m:t>r</m:t>
                            </m:r>
                          </m:e>
                        </m:d>
                        <m:r>
                          <w:rPr>
                            <w:rFonts w:ascii="Cambria Math" w:eastAsiaTheme="minorEastAsia" w:hAnsi="Cambria Math" w:cstheme="majorBidi"/>
                            <w:szCs w:val="24"/>
                          </w:rPr>
                          <m:t>,</m:t>
                        </m:r>
                        <m:d>
                          <m:dPr>
                            <m:begChr m:val="|"/>
                            <m:endChr m:val="|"/>
                            <m:ctrlPr>
                              <w:rPr>
                                <w:rFonts w:ascii="Cambria Math" w:eastAsiaTheme="minorEastAsia" w:hAnsi="Cambria Math" w:cstheme="majorBidi"/>
                                <w:b/>
                                <w:bCs/>
                                <w:szCs w:val="24"/>
                              </w:rPr>
                            </m:ctrlPr>
                          </m:dPr>
                          <m:e>
                            <m:r>
                              <m:rPr>
                                <m:sty m:val="b"/>
                              </m:rPr>
                              <w:rPr>
                                <w:rFonts w:ascii="Cambria Math" w:eastAsiaTheme="minorEastAsia" w:hAnsi="Cambria Math" w:cstheme="majorBidi"/>
                                <w:szCs w:val="24"/>
                              </w:rPr>
                              <m:t>∇</m:t>
                            </m:r>
                            <m:r>
                              <w:rPr>
                                <w:rFonts w:ascii="Cambria Math" w:hAnsi="Cambria Math" w:cstheme="majorBidi"/>
                                <w:szCs w:val="24"/>
                              </w:rPr>
                              <m:t>n</m:t>
                            </m:r>
                            <m:d>
                              <m:dPr>
                                <m:ctrlPr>
                                  <w:rPr>
                                    <w:rFonts w:ascii="Cambria Math" w:hAnsi="Cambria Math" w:cstheme="majorBidi"/>
                                    <w:i/>
                                    <w:szCs w:val="24"/>
                                  </w:rPr>
                                </m:ctrlPr>
                              </m:dPr>
                              <m:e>
                                <m:r>
                                  <m:rPr>
                                    <m:sty m:val="bi"/>
                                  </m:rPr>
                                  <w:rPr>
                                    <w:rFonts w:ascii="Cambria Math" w:hAnsi="Cambria Math" w:cstheme="majorBidi"/>
                                    <w:szCs w:val="24"/>
                                  </w:rPr>
                                  <m:t>r</m:t>
                                </m:r>
                              </m:e>
                            </m:d>
                          </m:e>
                        </m:d>
                      </m:e>
                    </m:d>
                    <m:r>
                      <w:rPr>
                        <w:rFonts w:ascii="Cambria Math" w:hAnsi="Cambria Math" w:cstheme="majorBidi"/>
                        <w:szCs w:val="24"/>
                      </w:rPr>
                      <m:t>n</m:t>
                    </m:r>
                    <m:d>
                      <m:dPr>
                        <m:ctrlPr>
                          <w:rPr>
                            <w:rFonts w:ascii="Cambria Math" w:hAnsi="Cambria Math" w:cstheme="majorBidi"/>
                            <w:i/>
                            <w:szCs w:val="24"/>
                          </w:rPr>
                        </m:ctrlPr>
                      </m:dPr>
                      <m:e>
                        <m:r>
                          <m:rPr>
                            <m:sty m:val="bi"/>
                          </m:rPr>
                          <w:rPr>
                            <w:rFonts w:ascii="Cambria Math" w:hAnsi="Cambria Math" w:cstheme="majorBidi"/>
                            <w:szCs w:val="24"/>
                          </w:rPr>
                          <m:t>r</m:t>
                        </m:r>
                      </m:e>
                    </m:d>
                    <m:r>
                      <w:rPr>
                        <w:rFonts w:ascii="Cambria Math" w:hAnsi="Cambria Math" w:cstheme="majorBidi"/>
                        <w:szCs w:val="24"/>
                      </w:rPr>
                      <m:t>d</m:t>
                    </m:r>
                    <m:r>
                      <m:rPr>
                        <m:sty m:val="bi"/>
                      </m:rPr>
                      <w:rPr>
                        <w:rFonts w:ascii="Cambria Math" w:hAnsi="Cambria Math" w:cstheme="majorBidi"/>
                        <w:szCs w:val="24"/>
                      </w:rPr>
                      <m:t>r</m:t>
                    </m:r>
                  </m:e>
                </m:nary>
              </m:oMath>
            </m:oMathPara>
          </w:p>
        </w:tc>
        <w:tc>
          <w:tcPr>
            <w:tcW w:w="600" w:type="pct"/>
            <w:vAlign w:val="center"/>
          </w:tcPr>
          <w:p w:rsidR="00203422" w:rsidRPr="0077666A" w:rsidRDefault="00203422" w:rsidP="00AA5CE9">
            <w:pPr>
              <w:pStyle w:val="ListParagraph"/>
              <w:numPr>
                <w:ilvl w:val="1"/>
                <w:numId w:val="6"/>
              </w:numPr>
              <w:spacing w:before="120" w:after="120" w:line="360" w:lineRule="auto"/>
              <w:jc w:val="both"/>
              <w:rPr>
                <w:rFonts w:asciiTheme="majorBidi" w:hAnsiTheme="majorBidi" w:cstheme="majorBidi"/>
                <w:sz w:val="24"/>
                <w:szCs w:val="24"/>
              </w:rPr>
            </w:pPr>
          </w:p>
        </w:tc>
      </w:tr>
    </w:tbl>
    <w:p w:rsidR="00203422" w:rsidRPr="002875AD" w:rsidRDefault="00203422" w:rsidP="00203422">
      <w:pPr>
        <w:spacing w:before="120" w:after="120" w:line="360" w:lineRule="auto"/>
        <w:ind w:firstLine="708"/>
        <w:jc w:val="both"/>
        <w:rPr>
          <w:rFonts w:asciiTheme="majorBidi" w:hAnsiTheme="majorBidi" w:cstheme="majorBidi"/>
          <w:szCs w:val="24"/>
        </w:rPr>
      </w:pPr>
      <w:r w:rsidRPr="002875AD">
        <w:rPr>
          <w:rFonts w:asciiTheme="majorBidi" w:hAnsiTheme="majorBidi" w:cstheme="majorBidi"/>
          <w:szCs w:val="24"/>
        </w:rPr>
        <w:t xml:space="preserve">Les fonctionnelles de type GGA sont globalement élaborées selon deux processives différentes. La première consiste à construire empiriquement l'interpolation numérique des résultats expérimentaux obtenus sur un nombre suffisant de molécules. Les fonctionnelles d’échange de Becke [17] (notées B), </w:t>
      </w:r>
      <w:proofErr w:type="spellStart"/>
      <w:r w:rsidRPr="002875AD">
        <w:rPr>
          <w:rFonts w:asciiTheme="majorBidi" w:hAnsiTheme="majorBidi" w:cstheme="majorBidi"/>
          <w:szCs w:val="24"/>
        </w:rPr>
        <w:t>Perdew</w:t>
      </w:r>
      <w:proofErr w:type="spellEnd"/>
      <w:r w:rsidRPr="002875AD">
        <w:rPr>
          <w:rFonts w:asciiTheme="majorBidi" w:hAnsiTheme="majorBidi" w:cstheme="majorBidi"/>
          <w:szCs w:val="24"/>
        </w:rPr>
        <w:t xml:space="preserve">-Wang (PW) ou </w:t>
      </w:r>
      <w:proofErr w:type="spellStart"/>
      <w:r w:rsidRPr="002875AD">
        <w:rPr>
          <w:rFonts w:asciiTheme="majorBidi" w:hAnsiTheme="majorBidi" w:cstheme="majorBidi"/>
          <w:szCs w:val="24"/>
        </w:rPr>
        <w:t>Perdew</w:t>
      </w:r>
      <w:proofErr w:type="spellEnd"/>
      <w:r w:rsidRPr="002875AD">
        <w:rPr>
          <w:rFonts w:asciiTheme="majorBidi" w:hAnsiTheme="majorBidi" w:cstheme="majorBidi"/>
          <w:szCs w:val="24"/>
        </w:rPr>
        <w:t>-Wang modifié (</w:t>
      </w:r>
      <w:proofErr w:type="spellStart"/>
      <w:r w:rsidRPr="002875AD">
        <w:rPr>
          <w:rFonts w:asciiTheme="majorBidi" w:hAnsiTheme="majorBidi" w:cstheme="majorBidi"/>
          <w:szCs w:val="24"/>
        </w:rPr>
        <w:t>mPW</w:t>
      </w:r>
      <w:proofErr w:type="spellEnd"/>
      <w:r w:rsidRPr="002875AD">
        <w:rPr>
          <w:rFonts w:asciiTheme="majorBidi" w:hAnsiTheme="majorBidi" w:cstheme="majorBidi"/>
          <w:szCs w:val="24"/>
        </w:rPr>
        <w:t xml:space="preserve">) [18] sont construites de cette procédure. La deuxième procédure est construite selon les lois de la mécanique quantique. Par exemple, les fonctionnelles qui sont définies selon ce processus, sont les fonctionnelles d’échange de Becke [17] (notées B88), </w:t>
      </w:r>
      <w:proofErr w:type="spellStart"/>
      <w:r w:rsidRPr="002875AD">
        <w:rPr>
          <w:rFonts w:asciiTheme="majorBidi" w:hAnsiTheme="majorBidi" w:cstheme="majorBidi"/>
          <w:szCs w:val="24"/>
        </w:rPr>
        <w:t>Perdew</w:t>
      </w:r>
      <w:proofErr w:type="spellEnd"/>
      <w:r w:rsidRPr="002875AD">
        <w:rPr>
          <w:rFonts w:asciiTheme="majorBidi" w:hAnsiTheme="majorBidi" w:cstheme="majorBidi"/>
          <w:szCs w:val="24"/>
        </w:rPr>
        <w:t xml:space="preserve"> (P) ou bien encore </w:t>
      </w:r>
      <w:proofErr w:type="spellStart"/>
      <w:r w:rsidRPr="002875AD">
        <w:rPr>
          <w:rFonts w:asciiTheme="majorBidi" w:hAnsiTheme="majorBidi" w:cstheme="majorBidi"/>
          <w:szCs w:val="24"/>
        </w:rPr>
        <w:t>Perdew</w:t>
      </w:r>
      <w:proofErr w:type="spellEnd"/>
      <w:r w:rsidRPr="002875AD">
        <w:rPr>
          <w:rFonts w:asciiTheme="majorBidi" w:hAnsiTheme="majorBidi" w:cstheme="majorBidi"/>
          <w:szCs w:val="24"/>
        </w:rPr>
        <w:t>-Burke-</w:t>
      </w:r>
      <w:proofErr w:type="spellStart"/>
      <w:r w:rsidRPr="002875AD">
        <w:rPr>
          <w:rFonts w:asciiTheme="majorBidi" w:hAnsiTheme="majorBidi" w:cstheme="majorBidi"/>
          <w:szCs w:val="24"/>
        </w:rPr>
        <w:t>Ernzerhof</w:t>
      </w:r>
      <w:proofErr w:type="spellEnd"/>
      <w:r w:rsidRPr="002875AD">
        <w:rPr>
          <w:rFonts w:asciiTheme="majorBidi" w:hAnsiTheme="majorBidi" w:cstheme="majorBidi"/>
          <w:szCs w:val="24"/>
        </w:rPr>
        <w:t xml:space="preserve"> (PBE) [19</w:t>
      </w:r>
      <w:r w:rsidR="00631261">
        <w:rPr>
          <w:rFonts w:asciiTheme="majorBidi" w:hAnsiTheme="majorBidi" w:cstheme="majorBidi"/>
          <w:szCs w:val="24"/>
        </w:rPr>
        <w:t>,27</w:t>
      </w:r>
      <w:r w:rsidRPr="002875AD">
        <w:rPr>
          <w:rFonts w:asciiTheme="majorBidi" w:hAnsiTheme="majorBidi" w:cstheme="majorBidi"/>
          <w:szCs w:val="24"/>
        </w:rPr>
        <w:t>].</w:t>
      </w:r>
    </w:p>
    <w:p w:rsidR="00203422" w:rsidRPr="00A33DFA" w:rsidRDefault="00203422" w:rsidP="00203422">
      <w:pPr>
        <w:pStyle w:val="Heading3"/>
        <w:jc w:val="both"/>
      </w:pPr>
      <w:bookmarkStart w:id="38" w:name="_Toc514747715"/>
      <w:r w:rsidRPr="00A33DFA">
        <w:t>Au-delà de l’approximation du gradient généralisé, l'échelle de Jacob</w:t>
      </w:r>
      <w:bookmarkEnd w:id="38"/>
    </w:p>
    <w:p w:rsidR="00203422" w:rsidRPr="002875AD" w:rsidRDefault="00203422" w:rsidP="00203422">
      <w:pPr>
        <w:spacing w:before="120" w:after="120" w:line="360" w:lineRule="auto"/>
        <w:ind w:firstLine="708"/>
        <w:jc w:val="both"/>
      </w:pPr>
      <w:r w:rsidRPr="002875AD">
        <w:rPr>
          <w:rFonts w:cs="Times New Roman"/>
          <w:szCs w:val="24"/>
        </w:rPr>
        <w:t xml:space="preserve">Au cours de la période (1990-2000), des nouvelles fonctionnelles sont apparus de manière dépasser des résultats obtenus par les approches GGA, afin d’améliorer encore les performances de ces fonctionnelles. Les fonctionnalités d'échange-corrélation de méta-GGA (appelées </w:t>
      </w:r>
      <w:proofErr w:type="spellStart"/>
      <w:r w:rsidRPr="002875AD">
        <w:rPr>
          <w:rFonts w:cs="Times New Roman"/>
          <w:szCs w:val="24"/>
        </w:rPr>
        <w:t>mGGA</w:t>
      </w:r>
      <w:proofErr w:type="spellEnd"/>
      <w:r w:rsidRPr="002875AD">
        <w:rPr>
          <w:rFonts w:cs="Times New Roman"/>
          <w:szCs w:val="24"/>
        </w:rPr>
        <w:t xml:space="preserve">) prennent en compte la dérivée seconde de la densité électronique au lieu de la dérivée première classique uniquement. Ces méthodes déterminent les propriétés physiques des molécules et des matériaux avec une précision plus efficace, mais dans certains cas, elles aggravent la stabilité numérique des calculs. La fonctionnelle de l’échange-corrélation de Becke [20] (dite B95) découvrit les fonctionnelles </w:t>
      </w:r>
      <w:proofErr w:type="spellStart"/>
      <w:r w:rsidRPr="002875AD">
        <w:rPr>
          <w:rFonts w:cs="Times New Roman"/>
          <w:szCs w:val="24"/>
        </w:rPr>
        <w:t>mGGA</w:t>
      </w:r>
      <w:proofErr w:type="spellEnd"/>
      <w:r w:rsidRPr="002875AD">
        <w:rPr>
          <w:rFonts w:cs="Times New Roman"/>
          <w:szCs w:val="24"/>
        </w:rPr>
        <w:t xml:space="preserve"> pour la première fois. </w:t>
      </w:r>
      <w:r w:rsidRPr="002875AD">
        <w:rPr>
          <w:rFonts w:ascii="TimesNewRomanPSMT" w:hAnsi="TimesNewRomanPSMT" w:cs="TimesNewRomanPSMT"/>
          <w:szCs w:val="24"/>
        </w:rPr>
        <w:t>Plus récemment, des nouvelles méthodes sont développées e</w:t>
      </w:r>
      <w:r w:rsidRPr="002875AD">
        <w:rPr>
          <w:rFonts w:cs="Times New Roman"/>
          <w:szCs w:val="24"/>
        </w:rPr>
        <w:t xml:space="preserve">n combinant les fonctionnelles de </w:t>
      </w:r>
      <w:r w:rsidRPr="002875AD">
        <w:rPr>
          <w:rFonts w:cs="Times New Roman"/>
          <w:szCs w:val="24"/>
        </w:rPr>
        <w:lastRenderedPageBreak/>
        <w:t>l'échange-corrélation obtenues par des approximations GGA et LDA avec un certain pourcentage d'échange décrit par la théorie Hartree-</w:t>
      </w:r>
      <w:proofErr w:type="spellStart"/>
      <w:r w:rsidRPr="002875AD">
        <w:rPr>
          <w:rFonts w:cs="Times New Roman"/>
          <w:szCs w:val="24"/>
        </w:rPr>
        <w:t>Fock</w:t>
      </w:r>
      <w:proofErr w:type="spellEnd"/>
      <w:r w:rsidRPr="002875AD">
        <w:rPr>
          <w:rFonts w:cs="Times New Roman"/>
          <w:szCs w:val="24"/>
        </w:rPr>
        <w:t>. Ces principes de combinaison sont appelés fonctionnelles</w:t>
      </w:r>
      <w:r w:rsidRPr="002875AD">
        <w:rPr>
          <w:rFonts w:cs="Times New Roman"/>
          <w:i/>
          <w:iCs/>
          <w:szCs w:val="24"/>
        </w:rPr>
        <w:t xml:space="preserve"> hybrides</w:t>
      </w:r>
      <w:r w:rsidRPr="002875AD">
        <w:rPr>
          <w:rFonts w:cs="Times New Roman"/>
          <w:szCs w:val="24"/>
        </w:rPr>
        <w:t>, ou</w:t>
      </w:r>
      <w:r w:rsidRPr="002875AD">
        <w:rPr>
          <w:rFonts w:cs="Times New Roman"/>
          <w:i/>
          <w:iCs/>
          <w:szCs w:val="24"/>
        </w:rPr>
        <w:t xml:space="preserve"> H-GGA </w:t>
      </w:r>
      <w:r w:rsidRPr="002875AD">
        <w:rPr>
          <w:rFonts w:cs="Times New Roman"/>
          <w:szCs w:val="24"/>
        </w:rPr>
        <w:t>(</w:t>
      </w:r>
      <w:proofErr w:type="spellStart"/>
      <w:r w:rsidRPr="002875AD">
        <w:rPr>
          <w:rFonts w:cs="Times New Roman"/>
          <w:i/>
          <w:iCs/>
          <w:szCs w:val="24"/>
        </w:rPr>
        <w:t>hybrid</w:t>
      </w:r>
      <w:proofErr w:type="spellEnd"/>
      <w:r w:rsidRPr="002875AD">
        <w:rPr>
          <w:rFonts w:cs="Times New Roman"/>
          <w:i/>
          <w:iCs/>
          <w:szCs w:val="24"/>
        </w:rPr>
        <w:t>-GGA</w:t>
      </w:r>
      <w:r w:rsidRPr="002875AD">
        <w:rPr>
          <w:rFonts w:cs="Times New Roman"/>
          <w:szCs w:val="24"/>
        </w:rPr>
        <w:t>)</w:t>
      </w:r>
      <w:r w:rsidR="00631261">
        <w:rPr>
          <w:rFonts w:cs="Times New Roman"/>
          <w:szCs w:val="24"/>
        </w:rPr>
        <w:t xml:space="preserve"> [27]</w:t>
      </w:r>
      <w:r w:rsidRPr="002875AD">
        <w:rPr>
          <w:rFonts w:cs="Times New Roman"/>
          <w:szCs w:val="24"/>
        </w:rPr>
        <w:t xml:space="preserve">. </w:t>
      </w:r>
    </w:p>
    <w:p w:rsidR="00203422" w:rsidRPr="00C56658" w:rsidRDefault="00203422" w:rsidP="00203422">
      <w:pPr>
        <w:spacing w:before="120" w:after="120" w:line="360" w:lineRule="auto"/>
        <w:ind w:firstLine="708"/>
        <w:jc w:val="both"/>
        <w:rPr>
          <w:rFonts w:asciiTheme="majorBidi" w:hAnsiTheme="majorBidi" w:cstheme="majorBidi"/>
          <w:szCs w:val="24"/>
        </w:rPr>
      </w:pPr>
      <w:r w:rsidRPr="002875AD">
        <w:rPr>
          <w:rFonts w:asciiTheme="majorBidi" w:hAnsiTheme="majorBidi" w:cstheme="majorBidi"/>
          <w:szCs w:val="24"/>
        </w:rPr>
        <w:t xml:space="preserve">D’autres fonctionnelles ont également été développées par </w:t>
      </w:r>
      <w:proofErr w:type="spellStart"/>
      <w:r w:rsidRPr="002875AD">
        <w:rPr>
          <w:rFonts w:asciiTheme="majorBidi" w:hAnsiTheme="majorBidi" w:cstheme="majorBidi"/>
          <w:szCs w:val="24"/>
        </w:rPr>
        <w:t>Perdew</w:t>
      </w:r>
      <w:proofErr w:type="spellEnd"/>
      <w:r w:rsidRPr="002875AD">
        <w:rPr>
          <w:rFonts w:asciiTheme="majorBidi" w:hAnsiTheme="majorBidi" w:cstheme="majorBidi"/>
          <w:szCs w:val="24"/>
        </w:rPr>
        <w:t xml:space="preserve">, Burke et </w:t>
      </w:r>
      <w:proofErr w:type="spellStart"/>
      <w:r w:rsidRPr="002875AD">
        <w:rPr>
          <w:rFonts w:asciiTheme="majorBidi" w:hAnsiTheme="majorBidi" w:cstheme="majorBidi"/>
          <w:szCs w:val="24"/>
        </w:rPr>
        <w:t>Ernzerhof</w:t>
      </w:r>
      <w:proofErr w:type="spellEnd"/>
      <w:r w:rsidRPr="002875AD">
        <w:rPr>
          <w:rFonts w:asciiTheme="majorBidi" w:hAnsiTheme="majorBidi" w:cstheme="majorBidi"/>
          <w:szCs w:val="24"/>
        </w:rPr>
        <w:t xml:space="preserve"> (PBE) sur des bases purement théoriques. Leurs performances sont tout à fait comparables à celles des fonctionnelles semi-empiriques actuellement utilisées et semblent très prometteuses pour l’étude des propriétés magnétiques. La fonctionnelle d'échange-corrélation hybride B3LYP représentait ainsi 70% d'utilisation sur la période 1990-2006. Les fonctionnelles HM-GGA (</w:t>
      </w:r>
      <w:proofErr w:type="spellStart"/>
      <w:r w:rsidRPr="002875AD">
        <w:rPr>
          <w:rFonts w:asciiTheme="majorBidi" w:hAnsiTheme="majorBidi" w:cstheme="majorBidi"/>
          <w:i/>
          <w:iCs/>
          <w:szCs w:val="24"/>
        </w:rPr>
        <w:t>Hybrid</w:t>
      </w:r>
      <w:proofErr w:type="spellEnd"/>
      <w:r w:rsidRPr="002875AD">
        <w:rPr>
          <w:rFonts w:asciiTheme="majorBidi" w:hAnsiTheme="majorBidi" w:cstheme="majorBidi"/>
          <w:i/>
          <w:iCs/>
          <w:szCs w:val="24"/>
        </w:rPr>
        <w:t xml:space="preserve">-Meta GGA </w:t>
      </w:r>
      <w:proofErr w:type="spellStart"/>
      <w:r w:rsidRPr="002875AD">
        <w:rPr>
          <w:rFonts w:asciiTheme="majorBidi" w:hAnsiTheme="majorBidi" w:cstheme="majorBidi"/>
          <w:i/>
          <w:iCs/>
          <w:szCs w:val="24"/>
        </w:rPr>
        <w:t>functional</w:t>
      </w:r>
      <w:proofErr w:type="spellEnd"/>
      <w:r w:rsidRPr="002875AD">
        <w:rPr>
          <w:rFonts w:asciiTheme="majorBidi" w:hAnsiTheme="majorBidi" w:cstheme="majorBidi"/>
          <w:szCs w:val="24"/>
        </w:rPr>
        <w:t xml:space="preserve">) représentent une nouvelle méthode de fonctionnelles et font actuellement l'objet de nombreux développements. Les développements actuels visent à corriger une bonne fois pour tout le problème de </w:t>
      </w:r>
      <w:r w:rsidRPr="002875AD">
        <w:rPr>
          <w:rFonts w:asciiTheme="majorBidi" w:hAnsiTheme="majorBidi" w:cstheme="majorBidi"/>
          <w:i/>
          <w:iCs/>
          <w:szCs w:val="24"/>
        </w:rPr>
        <w:t xml:space="preserve">self-interaction </w:t>
      </w:r>
      <w:r w:rsidRPr="002875AD">
        <w:rPr>
          <w:rFonts w:asciiTheme="majorBidi" w:hAnsiTheme="majorBidi" w:cstheme="majorBidi"/>
          <w:szCs w:val="24"/>
        </w:rPr>
        <w:t xml:space="preserve">et considèrent des termes d’ordre plus élevé dans le développement du gradient de la densité électronique, constituant ainsi une étape nouvelle à la suite des GGA. De leur côté, </w:t>
      </w:r>
      <w:proofErr w:type="spellStart"/>
      <w:r w:rsidRPr="002875AD">
        <w:rPr>
          <w:rFonts w:asciiTheme="majorBidi" w:hAnsiTheme="majorBidi" w:cstheme="majorBidi"/>
          <w:szCs w:val="24"/>
        </w:rPr>
        <w:t>Hamprecht</w:t>
      </w:r>
      <w:proofErr w:type="spellEnd"/>
      <w:r w:rsidRPr="00A907F8">
        <w:rPr>
          <w:rFonts w:asciiTheme="majorBidi" w:hAnsiTheme="majorBidi" w:cstheme="majorBidi"/>
          <w:szCs w:val="24"/>
        </w:rPr>
        <w:t xml:space="preserve">, Cohen, </w:t>
      </w:r>
      <w:proofErr w:type="spellStart"/>
      <w:r w:rsidRPr="00A907F8">
        <w:rPr>
          <w:rFonts w:asciiTheme="majorBidi" w:hAnsiTheme="majorBidi" w:cstheme="majorBidi"/>
          <w:szCs w:val="24"/>
        </w:rPr>
        <w:t>Tozer</w:t>
      </w:r>
      <w:proofErr w:type="spellEnd"/>
      <w:r w:rsidRPr="00A907F8">
        <w:rPr>
          <w:rFonts w:asciiTheme="majorBidi" w:hAnsiTheme="majorBidi" w:cstheme="majorBidi"/>
          <w:szCs w:val="24"/>
        </w:rPr>
        <w:t xml:space="preserve"> et Handy (HTCH)</w:t>
      </w:r>
      <w:r>
        <w:rPr>
          <w:rFonts w:asciiTheme="majorBidi" w:hAnsiTheme="majorBidi" w:cstheme="majorBidi"/>
          <w:szCs w:val="24"/>
        </w:rPr>
        <w:t xml:space="preserve"> </w:t>
      </w:r>
      <w:r w:rsidRPr="00A907F8">
        <w:rPr>
          <w:rFonts w:asciiTheme="majorBidi" w:hAnsiTheme="majorBidi" w:cstheme="majorBidi"/>
          <w:szCs w:val="24"/>
        </w:rPr>
        <w:t>ont mis au point une fonctionnelle n’utilisant pas une fraction de l’échange exact mais</w:t>
      </w:r>
      <w:r>
        <w:rPr>
          <w:rFonts w:asciiTheme="majorBidi" w:hAnsiTheme="majorBidi" w:cstheme="majorBidi"/>
          <w:szCs w:val="24"/>
        </w:rPr>
        <w:t xml:space="preserve"> </w:t>
      </w:r>
      <w:r w:rsidRPr="00A907F8">
        <w:rPr>
          <w:rFonts w:asciiTheme="majorBidi" w:hAnsiTheme="majorBidi" w:cstheme="majorBidi"/>
          <w:szCs w:val="24"/>
        </w:rPr>
        <w:t>qui donne de meilleurs résultats que B3LYP pour de nombreux systèmes, concernant les</w:t>
      </w:r>
      <w:r>
        <w:rPr>
          <w:rFonts w:asciiTheme="majorBidi" w:hAnsiTheme="majorBidi" w:cstheme="majorBidi"/>
          <w:szCs w:val="24"/>
        </w:rPr>
        <w:t xml:space="preserve"> </w:t>
      </w:r>
      <w:r w:rsidRPr="00A907F8">
        <w:rPr>
          <w:rFonts w:asciiTheme="majorBidi" w:hAnsiTheme="majorBidi" w:cstheme="majorBidi"/>
          <w:szCs w:val="24"/>
        </w:rPr>
        <w:t>énergies mais aussi les géométries. Elle est basée sur la reparamétrisassions d’une fonctionnelle</w:t>
      </w:r>
      <w:r>
        <w:rPr>
          <w:rFonts w:asciiTheme="majorBidi" w:hAnsiTheme="majorBidi" w:cstheme="majorBidi"/>
          <w:szCs w:val="24"/>
        </w:rPr>
        <w:t xml:space="preserve"> </w:t>
      </w:r>
      <w:r w:rsidRPr="00A907F8">
        <w:rPr>
          <w:rFonts w:asciiTheme="majorBidi" w:hAnsiTheme="majorBidi" w:cstheme="majorBidi"/>
          <w:szCs w:val="24"/>
        </w:rPr>
        <w:t>proposée par Becke et a récemment subi des améliorations afin d’élargir son champ</w:t>
      </w:r>
      <w:r>
        <w:rPr>
          <w:rFonts w:asciiTheme="majorBidi" w:hAnsiTheme="majorBidi" w:cstheme="majorBidi"/>
          <w:szCs w:val="24"/>
        </w:rPr>
        <w:t xml:space="preserve"> </w:t>
      </w:r>
      <w:r w:rsidRPr="00A907F8">
        <w:rPr>
          <w:rFonts w:asciiTheme="majorBidi" w:hAnsiTheme="majorBidi" w:cstheme="majorBidi"/>
          <w:szCs w:val="24"/>
        </w:rPr>
        <w:t>d’application.</w:t>
      </w:r>
    </w:p>
    <w:p w:rsidR="00203422" w:rsidRDefault="00203422" w:rsidP="00203422">
      <w:pPr>
        <w:spacing w:before="120" w:after="120" w:line="360" w:lineRule="auto"/>
        <w:jc w:val="both"/>
        <w:rPr>
          <w:rFonts w:asciiTheme="majorBidi" w:hAnsiTheme="majorBidi" w:cstheme="majorBidi"/>
          <w:szCs w:val="24"/>
        </w:rPr>
      </w:pPr>
    </w:p>
    <w:p w:rsidR="00203422" w:rsidRDefault="00203422" w:rsidP="00203422">
      <w:pPr>
        <w:spacing w:before="120" w:after="120" w:line="360" w:lineRule="auto"/>
        <w:jc w:val="both"/>
        <w:rPr>
          <w:rFonts w:asciiTheme="majorBidi" w:hAnsiTheme="majorBidi" w:cstheme="majorBidi"/>
          <w:szCs w:val="24"/>
        </w:rPr>
      </w:pPr>
    </w:p>
    <w:p w:rsidR="00203422" w:rsidRDefault="00203422" w:rsidP="00203422">
      <w:pPr>
        <w:spacing w:before="120" w:after="120" w:line="360" w:lineRule="auto"/>
        <w:jc w:val="both"/>
        <w:rPr>
          <w:rFonts w:asciiTheme="majorBidi" w:hAnsiTheme="majorBidi" w:cstheme="majorBidi"/>
          <w:szCs w:val="24"/>
        </w:rPr>
      </w:pPr>
    </w:p>
    <w:p w:rsidR="00203422" w:rsidRDefault="00203422" w:rsidP="00203422">
      <w:pPr>
        <w:spacing w:before="120" w:after="120" w:line="360" w:lineRule="auto"/>
        <w:jc w:val="both"/>
        <w:rPr>
          <w:rFonts w:asciiTheme="majorBidi" w:hAnsiTheme="majorBidi" w:cstheme="majorBidi"/>
          <w:szCs w:val="24"/>
        </w:rPr>
      </w:pPr>
    </w:p>
    <w:p w:rsidR="00203422" w:rsidRDefault="00203422" w:rsidP="00203422">
      <w:pPr>
        <w:spacing w:before="120" w:after="120" w:line="360" w:lineRule="auto"/>
        <w:jc w:val="both"/>
        <w:rPr>
          <w:rFonts w:asciiTheme="majorBidi" w:hAnsiTheme="majorBidi" w:cstheme="majorBidi"/>
          <w:szCs w:val="24"/>
        </w:rPr>
      </w:pPr>
    </w:p>
    <w:p w:rsidR="00203422" w:rsidRDefault="00203422" w:rsidP="00203422">
      <w:pPr>
        <w:spacing w:before="120" w:after="120" w:line="360" w:lineRule="auto"/>
        <w:jc w:val="both"/>
        <w:rPr>
          <w:rFonts w:asciiTheme="majorBidi" w:hAnsiTheme="majorBidi" w:cstheme="majorBidi"/>
          <w:szCs w:val="24"/>
        </w:rPr>
      </w:pPr>
    </w:p>
    <w:p w:rsidR="00203422" w:rsidRDefault="00203422" w:rsidP="00203422">
      <w:pPr>
        <w:spacing w:before="120" w:after="120" w:line="360" w:lineRule="auto"/>
        <w:jc w:val="both"/>
        <w:rPr>
          <w:rFonts w:asciiTheme="majorBidi" w:hAnsiTheme="majorBidi" w:cstheme="majorBidi"/>
          <w:szCs w:val="24"/>
        </w:rPr>
      </w:pPr>
    </w:p>
    <w:p w:rsidR="00203422" w:rsidRDefault="00203422" w:rsidP="00203422">
      <w:pPr>
        <w:spacing w:before="120" w:after="120" w:line="360" w:lineRule="auto"/>
        <w:jc w:val="both"/>
        <w:rPr>
          <w:rFonts w:asciiTheme="majorBidi" w:hAnsiTheme="majorBidi" w:cstheme="majorBidi"/>
          <w:szCs w:val="24"/>
        </w:rPr>
      </w:pPr>
    </w:p>
    <w:p w:rsidR="00203422" w:rsidRDefault="00203422" w:rsidP="00203422">
      <w:pPr>
        <w:spacing w:before="120" w:after="120" w:line="360" w:lineRule="auto"/>
        <w:jc w:val="both"/>
        <w:rPr>
          <w:rFonts w:asciiTheme="majorBidi" w:hAnsiTheme="majorBidi" w:cstheme="majorBidi"/>
          <w:szCs w:val="24"/>
        </w:rPr>
      </w:pPr>
    </w:p>
    <w:p w:rsidR="00203422" w:rsidRPr="0000000E" w:rsidRDefault="00203422" w:rsidP="00203422">
      <w:pPr>
        <w:pStyle w:val="Heading2"/>
        <w:jc w:val="both"/>
      </w:pPr>
      <w:bookmarkStart w:id="39" w:name="_Toc514747716"/>
      <w:r w:rsidRPr="0000000E">
        <w:lastRenderedPageBreak/>
        <w:t>Référence</w:t>
      </w:r>
      <w:bookmarkEnd w:id="39"/>
      <w:r w:rsidRPr="0000000E">
        <w:t xml:space="preserve"> </w:t>
      </w:r>
    </w:p>
    <w:p w:rsidR="00203422" w:rsidRPr="00AA524F" w:rsidRDefault="00203422" w:rsidP="00203422">
      <w:pPr>
        <w:spacing w:before="120" w:after="120" w:line="360" w:lineRule="auto"/>
        <w:jc w:val="both"/>
        <w:rPr>
          <w:rFonts w:asciiTheme="majorBidi" w:hAnsiTheme="majorBidi" w:cstheme="majorBidi"/>
          <w:szCs w:val="24"/>
          <w:lang w:val="en-US"/>
        </w:rPr>
      </w:pPr>
      <w:r w:rsidRPr="000B2F5C">
        <w:rPr>
          <w:rFonts w:asciiTheme="majorBidi" w:hAnsiTheme="majorBidi" w:cstheme="majorBidi"/>
          <w:szCs w:val="24"/>
          <w:lang w:val="en-US"/>
        </w:rPr>
        <w:t>[1]</w:t>
      </w:r>
      <w:r w:rsidRPr="000B2F5C">
        <w:rPr>
          <w:rFonts w:asciiTheme="majorBidi" w:hAnsiTheme="majorBidi" w:cstheme="majorBidi"/>
          <w:b/>
          <w:bCs/>
          <w:szCs w:val="24"/>
          <w:lang w:val="en-US"/>
        </w:rPr>
        <w:t xml:space="preserve"> </w:t>
      </w:r>
      <w:r w:rsidRPr="000B2F5C">
        <w:rPr>
          <w:rFonts w:asciiTheme="majorBidi" w:hAnsiTheme="majorBidi" w:cstheme="majorBidi"/>
          <w:szCs w:val="24"/>
          <w:lang w:val="en-US"/>
        </w:rPr>
        <w:t>L.</w:t>
      </w:r>
      <w:r>
        <w:rPr>
          <w:rFonts w:asciiTheme="majorBidi" w:hAnsiTheme="majorBidi" w:cstheme="majorBidi"/>
          <w:szCs w:val="24"/>
          <w:lang w:val="en-US"/>
        </w:rPr>
        <w:t xml:space="preserve"> </w:t>
      </w:r>
      <w:r w:rsidRPr="000B2F5C">
        <w:rPr>
          <w:rFonts w:asciiTheme="majorBidi" w:hAnsiTheme="majorBidi" w:cstheme="majorBidi"/>
          <w:szCs w:val="24"/>
          <w:lang w:val="en-US"/>
        </w:rPr>
        <w:t xml:space="preserve">H. Thomas, Proc. </w:t>
      </w:r>
      <w:r w:rsidRPr="00AA524F">
        <w:rPr>
          <w:rFonts w:asciiTheme="majorBidi" w:hAnsiTheme="majorBidi" w:cstheme="majorBidi"/>
          <w:szCs w:val="24"/>
          <w:lang w:val="en-US"/>
        </w:rPr>
        <w:t xml:space="preserve">Cambridge Phil. Roy. Soc. </w:t>
      </w:r>
      <w:r w:rsidRPr="00A210D7">
        <w:rPr>
          <w:rFonts w:asciiTheme="majorBidi" w:hAnsiTheme="majorBidi" w:cstheme="majorBidi"/>
          <w:szCs w:val="24"/>
          <w:lang w:val="en-US"/>
        </w:rPr>
        <w:t>23</w:t>
      </w:r>
      <w:r w:rsidRPr="00AA524F">
        <w:rPr>
          <w:rFonts w:asciiTheme="majorBidi" w:hAnsiTheme="majorBidi" w:cstheme="majorBidi"/>
          <w:szCs w:val="24"/>
          <w:lang w:val="en-US"/>
        </w:rPr>
        <w:t>, 542 (1927).</w:t>
      </w:r>
    </w:p>
    <w:p w:rsidR="00203422" w:rsidRPr="000B2F5C" w:rsidRDefault="00203422" w:rsidP="00203422">
      <w:pPr>
        <w:autoSpaceDE w:val="0"/>
        <w:autoSpaceDN w:val="0"/>
        <w:adjustRightInd w:val="0"/>
        <w:spacing w:before="120" w:after="120" w:line="360" w:lineRule="auto"/>
        <w:jc w:val="both"/>
        <w:rPr>
          <w:rFonts w:asciiTheme="majorBidi" w:hAnsiTheme="majorBidi" w:cstheme="majorBidi"/>
          <w:szCs w:val="24"/>
        </w:rPr>
      </w:pPr>
      <w:r w:rsidRPr="000B2F5C">
        <w:rPr>
          <w:rFonts w:asciiTheme="majorBidi" w:hAnsiTheme="majorBidi" w:cstheme="majorBidi"/>
          <w:szCs w:val="24"/>
        </w:rPr>
        <w:t>[2]</w:t>
      </w:r>
      <w:r w:rsidRPr="000B2F5C">
        <w:rPr>
          <w:rFonts w:asciiTheme="majorBidi" w:hAnsiTheme="majorBidi" w:cstheme="majorBidi"/>
          <w:b/>
          <w:bCs/>
          <w:szCs w:val="24"/>
        </w:rPr>
        <w:t xml:space="preserve"> </w:t>
      </w:r>
      <w:r w:rsidRPr="000B2F5C">
        <w:rPr>
          <w:rFonts w:asciiTheme="majorBidi" w:hAnsiTheme="majorBidi" w:cstheme="majorBidi"/>
          <w:szCs w:val="24"/>
        </w:rPr>
        <w:t xml:space="preserve">E. Fermi, Rend. Accad. </w:t>
      </w:r>
      <w:proofErr w:type="spellStart"/>
      <w:r w:rsidRPr="000B2F5C">
        <w:rPr>
          <w:rFonts w:asciiTheme="majorBidi" w:hAnsiTheme="majorBidi" w:cstheme="majorBidi"/>
          <w:szCs w:val="24"/>
        </w:rPr>
        <w:t>Naz</w:t>
      </w:r>
      <w:proofErr w:type="spellEnd"/>
      <w:r w:rsidRPr="000B2F5C">
        <w:rPr>
          <w:rFonts w:asciiTheme="majorBidi" w:hAnsiTheme="majorBidi" w:cstheme="majorBidi"/>
          <w:szCs w:val="24"/>
        </w:rPr>
        <w:t xml:space="preserve">. </w:t>
      </w:r>
      <w:proofErr w:type="spellStart"/>
      <w:r w:rsidRPr="000B2F5C">
        <w:rPr>
          <w:rFonts w:asciiTheme="majorBidi" w:hAnsiTheme="majorBidi" w:cstheme="majorBidi"/>
          <w:szCs w:val="24"/>
        </w:rPr>
        <w:t>Lincei</w:t>
      </w:r>
      <w:proofErr w:type="spellEnd"/>
      <w:r w:rsidRPr="000B2F5C">
        <w:rPr>
          <w:rFonts w:asciiTheme="majorBidi" w:hAnsiTheme="majorBidi" w:cstheme="majorBidi"/>
          <w:szCs w:val="24"/>
        </w:rPr>
        <w:t xml:space="preserve"> </w:t>
      </w:r>
      <w:r w:rsidRPr="00A210D7">
        <w:rPr>
          <w:rFonts w:asciiTheme="majorBidi" w:hAnsiTheme="majorBidi" w:cstheme="majorBidi"/>
          <w:szCs w:val="24"/>
        </w:rPr>
        <w:t>6</w:t>
      </w:r>
      <w:r w:rsidRPr="000B2F5C">
        <w:rPr>
          <w:rFonts w:asciiTheme="majorBidi" w:hAnsiTheme="majorBidi" w:cstheme="majorBidi"/>
          <w:szCs w:val="24"/>
        </w:rPr>
        <w:t>, 602 (1927).</w:t>
      </w:r>
    </w:p>
    <w:p w:rsidR="00203422" w:rsidRPr="00AA524F" w:rsidRDefault="00203422" w:rsidP="00203422">
      <w:pPr>
        <w:spacing w:before="120" w:after="120" w:line="360" w:lineRule="auto"/>
        <w:jc w:val="both"/>
        <w:rPr>
          <w:rFonts w:asciiTheme="majorBidi" w:hAnsiTheme="majorBidi" w:cstheme="majorBidi"/>
          <w:szCs w:val="24"/>
          <w:lang w:val="en-US"/>
        </w:rPr>
      </w:pPr>
      <w:r w:rsidRPr="00AA524F">
        <w:rPr>
          <w:rFonts w:asciiTheme="majorBidi" w:hAnsiTheme="majorBidi" w:cstheme="majorBidi"/>
          <w:szCs w:val="24"/>
          <w:lang w:val="en-US"/>
        </w:rPr>
        <w:t>[3]</w:t>
      </w:r>
      <w:r w:rsidRPr="00AA524F">
        <w:rPr>
          <w:rFonts w:asciiTheme="majorBidi" w:hAnsiTheme="majorBidi" w:cstheme="majorBidi"/>
          <w:b/>
          <w:bCs/>
          <w:szCs w:val="24"/>
          <w:lang w:val="en-US"/>
        </w:rPr>
        <w:t xml:space="preserve"> </w:t>
      </w:r>
      <w:r w:rsidRPr="00AA524F">
        <w:rPr>
          <w:rFonts w:asciiTheme="majorBidi" w:hAnsiTheme="majorBidi" w:cstheme="majorBidi"/>
          <w:szCs w:val="24"/>
          <w:lang w:val="en-US"/>
        </w:rPr>
        <w:t>W. K</w:t>
      </w:r>
      <w:r w:rsidRPr="003E53C0">
        <w:rPr>
          <w:rFonts w:asciiTheme="majorBidi" w:hAnsiTheme="majorBidi" w:cstheme="majorBidi"/>
          <w:szCs w:val="24"/>
          <w:lang w:val="en-US"/>
        </w:rPr>
        <w:t>ohn and L.</w:t>
      </w:r>
      <w:r>
        <w:rPr>
          <w:rFonts w:asciiTheme="majorBidi" w:hAnsiTheme="majorBidi" w:cstheme="majorBidi"/>
          <w:szCs w:val="24"/>
          <w:lang w:val="en-US"/>
        </w:rPr>
        <w:t xml:space="preserve"> </w:t>
      </w:r>
      <w:r w:rsidRPr="003E53C0">
        <w:rPr>
          <w:rFonts w:asciiTheme="majorBidi" w:hAnsiTheme="majorBidi" w:cstheme="majorBidi"/>
          <w:szCs w:val="24"/>
          <w:lang w:val="en-US"/>
        </w:rPr>
        <w:t xml:space="preserve">J. Sham, Phys. </w:t>
      </w:r>
      <w:r w:rsidRPr="00AA524F">
        <w:rPr>
          <w:rFonts w:asciiTheme="majorBidi" w:hAnsiTheme="majorBidi" w:cstheme="majorBidi"/>
          <w:szCs w:val="24"/>
          <w:lang w:val="en-US"/>
        </w:rPr>
        <w:t xml:space="preserve">Rev. </w:t>
      </w:r>
      <w:r w:rsidRPr="00A210D7">
        <w:rPr>
          <w:rFonts w:asciiTheme="majorBidi" w:hAnsiTheme="majorBidi" w:cstheme="majorBidi"/>
          <w:szCs w:val="24"/>
          <w:lang w:val="en-US"/>
        </w:rPr>
        <w:t>140</w:t>
      </w:r>
      <w:r w:rsidRPr="00AA524F">
        <w:rPr>
          <w:rFonts w:asciiTheme="majorBidi" w:hAnsiTheme="majorBidi" w:cstheme="majorBidi"/>
          <w:szCs w:val="24"/>
          <w:lang w:val="en-US"/>
        </w:rPr>
        <w:t>, A1133 (1965).</w:t>
      </w:r>
    </w:p>
    <w:p w:rsidR="00203422" w:rsidRPr="00AA524F" w:rsidRDefault="00203422" w:rsidP="00203422">
      <w:pPr>
        <w:spacing w:before="120" w:after="120" w:line="360" w:lineRule="auto"/>
        <w:jc w:val="both"/>
        <w:rPr>
          <w:rFonts w:asciiTheme="majorBidi" w:hAnsiTheme="majorBidi" w:cstheme="majorBidi"/>
          <w:szCs w:val="24"/>
          <w:lang w:val="en-US"/>
        </w:rPr>
      </w:pPr>
      <w:r w:rsidRPr="000F607A">
        <w:rPr>
          <w:rFonts w:asciiTheme="majorBidi" w:hAnsiTheme="majorBidi" w:cstheme="majorBidi"/>
          <w:szCs w:val="24"/>
          <w:lang w:val="en-US"/>
        </w:rPr>
        <w:t>[4]</w:t>
      </w:r>
      <w:r w:rsidRPr="003E53C0">
        <w:rPr>
          <w:rFonts w:asciiTheme="majorBidi" w:hAnsiTheme="majorBidi" w:cstheme="majorBidi"/>
          <w:b/>
          <w:bCs/>
          <w:szCs w:val="24"/>
          <w:lang w:val="en-US"/>
        </w:rPr>
        <w:t xml:space="preserve"> </w:t>
      </w:r>
      <w:r w:rsidRPr="003E53C0">
        <w:rPr>
          <w:rFonts w:asciiTheme="majorBidi" w:hAnsiTheme="majorBidi" w:cstheme="majorBidi"/>
          <w:szCs w:val="24"/>
          <w:lang w:val="en-US"/>
        </w:rPr>
        <w:t xml:space="preserve">E. Schrödinger, Phys. Rev. </w:t>
      </w:r>
      <w:r w:rsidRPr="00A210D7">
        <w:rPr>
          <w:rFonts w:asciiTheme="majorBidi" w:hAnsiTheme="majorBidi" w:cstheme="majorBidi"/>
          <w:szCs w:val="24"/>
          <w:lang w:val="en-US"/>
        </w:rPr>
        <w:t>28</w:t>
      </w:r>
      <w:r w:rsidRPr="003E53C0">
        <w:rPr>
          <w:rFonts w:asciiTheme="majorBidi" w:hAnsiTheme="majorBidi" w:cstheme="majorBidi"/>
          <w:szCs w:val="24"/>
          <w:lang w:val="en-US"/>
        </w:rPr>
        <w:t>, 1049 (1926).</w:t>
      </w:r>
    </w:p>
    <w:p w:rsidR="00203422" w:rsidRPr="003E53C0" w:rsidRDefault="00203422" w:rsidP="00203422">
      <w:pPr>
        <w:autoSpaceDE w:val="0"/>
        <w:autoSpaceDN w:val="0"/>
        <w:adjustRightInd w:val="0"/>
        <w:spacing w:before="120" w:after="120" w:line="360" w:lineRule="auto"/>
        <w:jc w:val="both"/>
        <w:rPr>
          <w:rFonts w:asciiTheme="majorBidi" w:hAnsiTheme="majorBidi" w:cstheme="majorBidi"/>
          <w:szCs w:val="24"/>
          <w:lang w:val="en-US"/>
        </w:rPr>
      </w:pPr>
      <w:r w:rsidRPr="000F607A">
        <w:rPr>
          <w:rFonts w:asciiTheme="majorBidi" w:hAnsiTheme="majorBidi" w:cstheme="majorBidi"/>
          <w:szCs w:val="24"/>
          <w:lang w:val="en-US"/>
        </w:rPr>
        <w:t>[5]</w:t>
      </w:r>
      <w:r w:rsidRPr="003E53C0">
        <w:rPr>
          <w:rFonts w:asciiTheme="majorBidi" w:hAnsiTheme="majorBidi" w:cstheme="majorBidi"/>
          <w:b/>
          <w:bCs/>
          <w:szCs w:val="24"/>
          <w:lang w:val="en-US"/>
        </w:rPr>
        <w:t xml:space="preserve"> </w:t>
      </w:r>
      <w:r w:rsidRPr="003E53C0">
        <w:rPr>
          <w:rFonts w:asciiTheme="majorBidi" w:hAnsiTheme="majorBidi" w:cstheme="majorBidi"/>
          <w:szCs w:val="24"/>
          <w:lang w:val="en-US"/>
        </w:rPr>
        <w:t xml:space="preserve">M. Born and R. Oppenheimer, </w:t>
      </w:r>
      <w:proofErr w:type="spellStart"/>
      <w:r w:rsidRPr="003E53C0">
        <w:rPr>
          <w:rFonts w:asciiTheme="majorBidi" w:hAnsiTheme="majorBidi" w:cstheme="majorBidi"/>
          <w:szCs w:val="24"/>
          <w:lang w:val="en-US"/>
        </w:rPr>
        <w:t>Annealen</w:t>
      </w:r>
      <w:proofErr w:type="spellEnd"/>
      <w:r w:rsidRPr="003E53C0">
        <w:rPr>
          <w:rFonts w:asciiTheme="majorBidi" w:hAnsiTheme="majorBidi" w:cstheme="majorBidi"/>
          <w:szCs w:val="24"/>
          <w:lang w:val="en-US"/>
        </w:rPr>
        <w:t xml:space="preserve"> der </w:t>
      </w:r>
      <w:proofErr w:type="spellStart"/>
      <w:r w:rsidRPr="003E53C0">
        <w:rPr>
          <w:rFonts w:asciiTheme="majorBidi" w:hAnsiTheme="majorBidi" w:cstheme="majorBidi"/>
          <w:szCs w:val="24"/>
          <w:lang w:val="en-US"/>
        </w:rPr>
        <w:t>Phyzik</w:t>
      </w:r>
      <w:proofErr w:type="spellEnd"/>
      <w:r w:rsidRPr="003E53C0">
        <w:rPr>
          <w:rFonts w:asciiTheme="majorBidi" w:hAnsiTheme="majorBidi" w:cstheme="majorBidi"/>
          <w:szCs w:val="24"/>
          <w:lang w:val="en-US"/>
        </w:rPr>
        <w:t xml:space="preserve"> </w:t>
      </w:r>
      <w:r w:rsidRPr="00A210D7">
        <w:rPr>
          <w:rFonts w:asciiTheme="majorBidi" w:hAnsiTheme="majorBidi" w:cstheme="majorBidi"/>
          <w:szCs w:val="24"/>
          <w:lang w:val="en-US"/>
        </w:rPr>
        <w:t>389</w:t>
      </w:r>
      <w:r w:rsidRPr="003E53C0">
        <w:rPr>
          <w:rFonts w:asciiTheme="majorBidi" w:hAnsiTheme="majorBidi" w:cstheme="majorBidi"/>
          <w:szCs w:val="24"/>
          <w:lang w:val="en-US"/>
        </w:rPr>
        <w:t>, 457 (1927).</w:t>
      </w:r>
    </w:p>
    <w:p w:rsidR="00203422" w:rsidRPr="003E53C0" w:rsidRDefault="00203422" w:rsidP="00203422">
      <w:pPr>
        <w:autoSpaceDE w:val="0"/>
        <w:autoSpaceDN w:val="0"/>
        <w:adjustRightInd w:val="0"/>
        <w:spacing w:before="120" w:after="120" w:line="360" w:lineRule="auto"/>
        <w:jc w:val="both"/>
        <w:rPr>
          <w:rFonts w:asciiTheme="majorBidi" w:hAnsiTheme="majorBidi" w:cstheme="majorBidi"/>
          <w:szCs w:val="24"/>
          <w:lang w:val="en-US"/>
        </w:rPr>
      </w:pPr>
      <w:r w:rsidRPr="000F607A">
        <w:rPr>
          <w:rFonts w:asciiTheme="majorBidi" w:hAnsiTheme="majorBidi" w:cstheme="majorBidi"/>
          <w:szCs w:val="24"/>
          <w:lang w:val="en-US"/>
        </w:rPr>
        <w:t>[6]</w:t>
      </w:r>
      <w:r w:rsidRPr="003E53C0">
        <w:rPr>
          <w:rFonts w:asciiTheme="majorBidi" w:hAnsiTheme="majorBidi" w:cstheme="majorBidi"/>
          <w:b/>
          <w:bCs/>
          <w:szCs w:val="24"/>
          <w:lang w:val="en-US"/>
        </w:rPr>
        <w:t xml:space="preserve"> </w:t>
      </w:r>
      <w:r w:rsidRPr="003E53C0">
        <w:rPr>
          <w:rFonts w:asciiTheme="majorBidi" w:hAnsiTheme="majorBidi" w:cstheme="majorBidi"/>
          <w:szCs w:val="24"/>
          <w:lang w:val="en-US"/>
        </w:rPr>
        <w:t>P.</w:t>
      </w:r>
      <w:r>
        <w:rPr>
          <w:rFonts w:asciiTheme="majorBidi" w:hAnsiTheme="majorBidi" w:cstheme="majorBidi"/>
          <w:szCs w:val="24"/>
          <w:lang w:val="en-US"/>
        </w:rPr>
        <w:t xml:space="preserve"> </w:t>
      </w:r>
      <w:r w:rsidRPr="003E53C0">
        <w:rPr>
          <w:rFonts w:asciiTheme="majorBidi" w:hAnsiTheme="majorBidi" w:cstheme="majorBidi"/>
          <w:szCs w:val="24"/>
          <w:lang w:val="en-US"/>
        </w:rPr>
        <w:t>A.</w:t>
      </w:r>
      <w:r>
        <w:rPr>
          <w:rFonts w:asciiTheme="majorBidi" w:hAnsiTheme="majorBidi" w:cstheme="majorBidi"/>
          <w:szCs w:val="24"/>
          <w:lang w:val="en-US"/>
        </w:rPr>
        <w:t xml:space="preserve"> </w:t>
      </w:r>
      <w:r w:rsidRPr="003E53C0">
        <w:rPr>
          <w:rFonts w:asciiTheme="majorBidi" w:hAnsiTheme="majorBidi" w:cstheme="majorBidi"/>
          <w:szCs w:val="24"/>
          <w:lang w:val="en-US"/>
        </w:rPr>
        <w:t xml:space="preserve">M. Dirac, Proc. Cambridge Phil. Roy. Soc. </w:t>
      </w:r>
      <w:r w:rsidRPr="00A210D7">
        <w:rPr>
          <w:rFonts w:asciiTheme="majorBidi" w:hAnsiTheme="majorBidi" w:cstheme="majorBidi"/>
          <w:szCs w:val="24"/>
          <w:lang w:val="en-US"/>
        </w:rPr>
        <w:t>26</w:t>
      </w:r>
      <w:r w:rsidRPr="003E53C0">
        <w:rPr>
          <w:rFonts w:asciiTheme="majorBidi" w:hAnsiTheme="majorBidi" w:cstheme="majorBidi"/>
          <w:szCs w:val="24"/>
          <w:lang w:val="en-US"/>
        </w:rPr>
        <w:t>, 376 (1930).</w:t>
      </w:r>
    </w:p>
    <w:p w:rsidR="00203422" w:rsidRPr="003E53C0" w:rsidRDefault="00203422" w:rsidP="00203422">
      <w:pPr>
        <w:autoSpaceDE w:val="0"/>
        <w:autoSpaceDN w:val="0"/>
        <w:adjustRightInd w:val="0"/>
        <w:spacing w:before="120" w:after="120" w:line="360" w:lineRule="auto"/>
        <w:jc w:val="both"/>
        <w:rPr>
          <w:rFonts w:asciiTheme="majorBidi" w:hAnsiTheme="majorBidi" w:cstheme="majorBidi"/>
          <w:szCs w:val="24"/>
          <w:lang w:val="en-US"/>
        </w:rPr>
      </w:pPr>
      <w:r w:rsidRPr="000F607A">
        <w:rPr>
          <w:rFonts w:asciiTheme="majorBidi" w:hAnsiTheme="majorBidi" w:cstheme="majorBidi"/>
          <w:szCs w:val="24"/>
          <w:lang w:val="en-US"/>
        </w:rPr>
        <w:t>[7]</w:t>
      </w:r>
      <w:r w:rsidRPr="003E53C0">
        <w:rPr>
          <w:rFonts w:asciiTheme="majorBidi" w:hAnsiTheme="majorBidi" w:cstheme="majorBidi"/>
          <w:b/>
          <w:bCs/>
          <w:szCs w:val="24"/>
          <w:lang w:val="en-US"/>
        </w:rPr>
        <w:t xml:space="preserve"> </w:t>
      </w:r>
      <w:r w:rsidRPr="003E53C0">
        <w:rPr>
          <w:rFonts w:asciiTheme="majorBidi" w:hAnsiTheme="majorBidi" w:cstheme="majorBidi"/>
          <w:szCs w:val="24"/>
          <w:lang w:val="en-US"/>
        </w:rPr>
        <w:t>C.</w:t>
      </w:r>
      <w:r>
        <w:rPr>
          <w:rFonts w:asciiTheme="majorBidi" w:hAnsiTheme="majorBidi" w:cstheme="majorBidi"/>
          <w:szCs w:val="24"/>
          <w:lang w:val="en-US"/>
        </w:rPr>
        <w:t xml:space="preserve"> </w:t>
      </w:r>
      <w:r w:rsidRPr="003E53C0">
        <w:rPr>
          <w:rFonts w:asciiTheme="majorBidi" w:hAnsiTheme="majorBidi" w:cstheme="majorBidi"/>
          <w:szCs w:val="24"/>
          <w:lang w:val="en-US"/>
        </w:rPr>
        <w:t xml:space="preserve">F. von </w:t>
      </w:r>
      <w:proofErr w:type="spellStart"/>
      <w:r w:rsidRPr="003E53C0">
        <w:rPr>
          <w:rFonts w:asciiTheme="majorBidi" w:hAnsiTheme="majorBidi" w:cstheme="majorBidi"/>
          <w:szCs w:val="24"/>
          <w:lang w:val="en-US"/>
        </w:rPr>
        <w:t>Weizsacker</w:t>
      </w:r>
      <w:proofErr w:type="spellEnd"/>
      <w:r w:rsidRPr="003E53C0">
        <w:rPr>
          <w:rFonts w:asciiTheme="majorBidi" w:hAnsiTheme="majorBidi" w:cstheme="majorBidi"/>
          <w:szCs w:val="24"/>
          <w:lang w:val="en-US"/>
        </w:rPr>
        <w:t xml:space="preserve">, Z. Phys. </w:t>
      </w:r>
      <w:r w:rsidRPr="00A210D7">
        <w:rPr>
          <w:rFonts w:asciiTheme="majorBidi" w:hAnsiTheme="majorBidi" w:cstheme="majorBidi"/>
          <w:szCs w:val="24"/>
          <w:lang w:val="en-US"/>
        </w:rPr>
        <w:t>96</w:t>
      </w:r>
      <w:r w:rsidRPr="003E53C0">
        <w:rPr>
          <w:rFonts w:asciiTheme="majorBidi" w:hAnsiTheme="majorBidi" w:cstheme="majorBidi"/>
          <w:szCs w:val="24"/>
          <w:lang w:val="en-US"/>
        </w:rPr>
        <w:t>, 431 (1935).</w:t>
      </w:r>
    </w:p>
    <w:p w:rsidR="00203422" w:rsidRPr="003E53C0" w:rsidRDefault="00203422" w:rsidP="00203422">
      <w:pPr>
        <w:autoSpaceDE w:val="0"/>
        <w:autoSpaceDN w:val="0"/>
        <w:adjustRightInd w:val="0"/>
        <w:spacing w:before="120" w:after="120" w:line="360" w:lineRule="auto"/>
        <w:jc w:val="both"/>
        <w:rPr>
          <w:rFonts w:asciiTheme="majorBidi" w:hAnsiTheme="majorBidi" w:cstheme="majorBidi"/>
          <w:szCs w:val="24"/>
          <w:lang w:val="en-US"/>
        </w:rPr>
      </w:pPr>
      <w:r w:rsidRPr="000F607A">
        <w:rPr>
          <w:rFonts w:asciiTheme="majorBidi" w:hAnsiTheme="majorBidi" w:cstheme="majorBidi"/>
          <w:szCs w:val="24"/>
          <w:lang w:val="en-US"/>
        </w:rPr>
        <w:t>[8]</w:t>
      </w:r>
      <w:r w:rsidRPr="003E53C0">
        <w:rPr>
          <w:rFonts w:asciiTheme="majorBidi" w:hAnsiTheme="majorBidi" w:cstheme="majorBidi"/>
          <w:b/>
          <w:bCs/>
          <w:szCs w:val="24"/>
          <w:lang w:val="en-US"/>
        </w:rPr>
        <w:t xml:space="preserve"> </w:t>
      </w:r>
      <w:r w:rsidRPr="003E53C0">
        <w:rPr>
          <w:rFonts w:asciiTheme="majorBidi" w:hAnsiTheme="majorBidi" w:cstheme="majorBidi"/>
          <w:szCs w:val="24"/>
          <w:lang w:val="en-US"/>
        </w:rPr>
        <w:t>R.</w:t>
      </w:r>
      <w:r>
        <w:rPr>
          <w:rFonts w:asciiTheme="majorBidi" w:hAnsiTheme="majorBidi" w:cstheme="majorBidi"/>
          <w:szCs w:val="24"/>
          <w:lang w:val="en-US"/>
        </w:rPr>
        <w:t xml:space="preserve"> </w:t>
      </w:r>
      <w:r w:rsidRPr="003E53C0">
        <w:rPr>
          <w:rFonts w:asciiTheme="majorBidi" w:hAnsiTheme="majorBidi" w:cstheme="majorBidi"/>
          <w:szCs w:val="24"/>
          <w:lang w:val="en-US"/>
        </w:rPr>
        <w:t>P. Feynman, N. Metropolis</w:t>
      </w:r>
      <w:r>
        <w:rPr>
          <w:rFonts w:asciiTheme="majorBidi" w:hAnsiTheme="majorBidi" w:cstheme="majorBidi"/>
          <w:szCs w:val="24"/>
          <w:lang w:val="en-US"/>
        </w:rPr>
        <w:t>,</w:t>
      </w:r>
      <w:r w:rsidRPr="003E53C0">
        <w:rPr>
          <w:rFonts w:asciiTheme="majorBidi" w:hAnsiTheme="majorBidi" w:cstheme="majorBidi"/>
          <w:szCs w:val="24"/>
          <w:lang w:val="en-US"/>
        </w:rPr>
        <w:t xml:space="preserve"> and E. Teller, Phys. Rev. </w:t>
      </w:r>
      <w:r w:rsidRPr="00A210D7">
        <w:rPr>
          <w:rFonts w:asciiTheme="majorBidi" w:hAnsiTheme="majorBidi" w:cstheme="majorBidi"/>
          <w:szCs w:val="24"/>
          <w:lang w:val="en-US"/>
        </w:rPr>
        <w:t>75</w:t>
      </w:r>
      <w:r w:rsidRPr="003E53C0">
        <w:rPr>
          <w:rFonts w:asciiTheme="majorBidi" w:hAnsiTheme="majorBidi" w:cstheme="majorBidi"/>
          <w:szCs w:val="24"/>
          <w:lang w:val="en-US"/>
        </w:rPr>
        <w:t>, 1561 (1949).</w:t>
      </w:r>
    </w:p>
    <w:p w:rsidR="00203422" w:rsidRPr="003E53C0" w:rsidRDefault="00203422" w:rsidP="00203422">
      <w:pPr>
        <w:spacing w:before="120" w:after="120" w:line="360" w:lineRule="auto"/>
        <w:jc w:val="both"/>
        <w:rPr>
          <w:rFonts w:asciiTheme="majorBidi" w:hAnsiTheme="majorBidi" w:cstheme="majorBidi"/>
          <w:szCs w:val="24"/>
          <w:lang w:val="en-US" w:eastAsia="fr-FR"/>
        </w:rPr>
      </w:pPr>
      <w:r w:rsidRPr="003E53C0">
        <w:rPr>
          <w:rFonts w:asciiTheme="majorBidi" w:hAnsiTheme="majorBidi" w:cstheme="majorBidi"/>
          <w:szCs w:val="24"/>
          <w:lang w:val="en-US"/>
        </w:rPr>
        <w:t xml:space="preserve">[9] </w:t>
      </w:r>
      <w:r w:rsidRPr="003E53C0">
        <w:rPr>
          <w:rFonts w:asciiTheme="majorBidi" w:hAnsiTheme="majorBidi" w:cstheme="majorBidi"/>
          <w:szCs w:val="24"/>
          <w:lang w:val="en-US" w:eastAsia="fr-FR"/>
        </w:rPr>
        <w:t>J. W. Sheldon, Phys. Rev. 99, 1291 (1955).</w:t>
      </w:r>
    </w:p>
    <w:p w:rsidR="00203422" w:rsidRPr="003E53C0" w:rsidRDefault="00203422" w:rsidP="00203422">
      <w:pPr>
        <w:spacing w:before="120" w:after="120" w:line="360" w:lineRule="auto"/>
        <w:jc w:val="both"/>
        <w:rPr>
          <w:rFonts w:asciiTheme="majorBidi" w:hAnsiTheme="majorBidi" w:cstheme="majorBidi"/>
          <w:szCs w:val="24"/>
          <w:lang w:val="en-US"/>
        </w:rPr>
      </w:pPr>
      <w:r w:rsidRPr="000F607A">
        <w:rPr>
          <w:rFonts w:asciiTheme="majorBidi" w:hAnsiTheme="majorBidi" w:cstheme="majorBidi"/>
          <w:szCs w:val="24"/>
          <w:lang w:val="en-US"/>
        </w:rPr>
        <w:t>[10]</w:t>
      </w:r>
      <w:r w:rsidRPr="003E53C0">
        <w:rPr>
          <w:rFonts w:asciiTheme="majorBidi" w:hAnsiTheme="majorBidi" w:cstheme="majorBidi"/>
          <w:b/>
          <w:bCs/>
          <w:szCs w:val="24"/>
          <w:lang w:val="en-US"/>
        </w:rPr>
        <w:t xml:space="preserve"> </w:t>
      </w:r>
      <w:r w:rsidRPr="003E53C0">
        <w:rPr>
          <w:rFonts w:asciiTheme="majorBidi" w:hAnsiTheme="majorBidi" w:cstheme="majorBidi"/>
          <w:szCs w:val="24"/>
          <w:lang w:val="en-US"/>
        </w:rPr>
        <w:t xml:space="preserve">E. Teller, Rev. Mod. Phys. </w:t>
      </w:r>
      <w:r w:rsidRPr="00A210D7">
        <w:rPr>
          <w:rFonts w:asciiTheme="majorBidi" w:hAnsiTheme="majorBidi" w:cstheme="majorBidi"/>
          <w:szCs w:val="24"/>
          <w:lang w:val="en-US"/>
        </w:rPr>
        <w:t>34</w:t>
      </w:r>
      <w:r w:rsidRPr="003E53C0">
        <w:rPr>
          <w:rFonts w:asciiTheme="majorBidi" w:hAnsiTheme="majorBidi" w:cstheme="majorBidi"/>
          <w:szCs w:val="24"/>
          <w:lang w:val="en-US"/>
        </w:rPr>
        <w:t>, 627 (1962).</w:t>
      </w:r>
    </w:p>
    <w:p w:rsidR="00203422" w:rsidRPr="003E53C0" w:rsidRDefault="00203422" w:rsidP="00203422">
      <w:pPr>
        <w:spacing w:before="120" w:after="120" w:line="360" w:lineRule="auto"/>
        <w:jc w:val="both"/>
        <w:rPr>
          <w:rFonts w:asciiTheme="majorBidi" w:hAnsiTheme="majorBidi" w:cstheme="majorBidi"/>
          <w:szCs w:val="24"/>
          <w:lang w:val="en-US"/>
        </w:rPr>
      </w:pPr>
      <w:r>
        <w:rPr>
          <w:rFonts w:asciiTheme="majorBidi" w:hAnsiTheme="majorBidi" w:cstheme="majorBidi"/>
          <w:szCs w:val="24"/>
          <w:lang w:val="en-US"/>
        </w:rPr>
        <w:t>[11] P. Hohenberg and W. Kohn</w:t>
      </w:r>
      <w:r w:rsidRPr="003E53C0">
        <w:rPr>
          <w:rFonts w:asciiTheme="majorBidi" w:hAnsiTheme="majorBidi" w:cstheme="majorBidi"/>
          <w:szCs w:val="24"/>
          <w:lang w:val="en-US"/>
        </w:rPr>
        <w:t>, Phys. Rev. 136, B864 (1964).</w:t>
      </w:r>
    </w:p>
    <w:p w:rsidR="00203422" w:rsidRPr="003E53C0" w:rsidRDefault="00203422" w:rsidP="00203422">
      <w:pPr>
        <w:autoSpaceDE w:val="0"/>
        <w:autoSpaceDN w:val="0"/>
        <w:adjustRightInd w:val="0"/>
        <w:spacing w:before="120" w:after="120" w:line="360" w:lineRule="auto"/>
        <w:jc w:val="both"/>
        <w:rPr>
          <w:rFonts w:asciiTheme="majorBidi" w:hAnsiTheme="majorBidi" w:cstheme="majorBidi"/>
          <w:szCs w:val="24"/>
          <w:lang w:val="en-US"/>
        </w:rPr>
      </w:pPr>
      <w:r w:rsidRPr="000F607A">
        <w:rPr>
          <w:rFonts w:asciiTheme="majorBidi" w:hAnsiTheme="majorBidi" w:cstheme="majorBidi"/>
          <w:szCs w:val="24"/>
          <w:lang w:val="en-US"/>
        </w:rPr>
        <w:t>[12]</w:t>
      </w:r>
      <w:r w:rsidRPr="003E53C0">
        <w:rPr>
          <w:rFonts w:asciiTheme="majorBidi" w:hAnsiTheme="majorBidi" w:cstheme="majorBidi"/>
          <w:b/>
          <w:bCs/>
          <w:szCs w:val="24"/>
          <w:lang w:val="en-US"/>
        </w:rPr>
        <w:t xml:space="preserve"> </w:t>
      </w:r>
      <w:r w:rsidRPr="003E53C0">
        <w:rPr>
          <w:rFonts w:asciiTheme="majorBidi" w:hAnsiTheme="majorBidi" w:cstheme="majorBidi"/>
          <w:szCs w:val="24"/>
          <w:lang w:val="en-US"/>
        </w:rPr>
        <w:t>J.</w:t>
      </w:r>
      <w:r>
        <w:rPr>
          <w:rFonts w:asciiTheme="majorBidi" w:hAnsiTheme="majorBidi" w:cstheme="majorBidi"/>
          <w:szCs w:val="24"/>
          <w:lang w:val="en-US"/>
        </w:rPr>
        <w:t xml:space="preserve"> </w:t>
      </w:r>
      <w:r w:rsidRPr="003E53C0">
        <w:rPr>
          <w:rFonts w:asciiTheme="majorBidi" w:hAnsiTheme="majorBidi" w:cstheme="majorBidi"/>
          <w:szCs w:val="24"/>
          <w:lang w:val="en-US"/>
        </w:rPr>
        <w:t xml:space="preserve">C. Slater, Phys. Rev. </w:t>
      </w:r>
      <w:r w:rsidRPr="00A210D7">
        <w:rPr>
          <w:rFonts w:asciiTheme="majorBidi" w:hAnsiTheme="majorBidi" w:cstheme="majorBidi"/>
          <w:szCs w:val="24"/>
          <w:lang w:val="en-US"/>
        </w:rPr>
        <w:t>81</w:t>
      </w:r>
      <w:r w:rsidRPr="003E53C0">
        <w:rPr>
          <w:rFonts w:asciiTheme="majorBidi" w:hAnsiTheme="majorBidi" w:cstheme="majorBidi"/>
          <w:szCs w:val="24"/>
          <w:lang w:val="en-US"/>
        </w:rPr>
        <w:t>, 385 (1951).</w:t>
      </w:r>
    </w:p>
    <w:p w:rsidR="00203422" w:rsidRPr="003E53C0" w:rsidRDefault="00203422" w:rsidP="00203422">
      <w:pPr>
        <w:autoSpaceDE w:val="0"/>
        <w:autoSpaceDN w:val="0"/>
        <w:adjustRightInd w:val="0"/>
        <w:spacing w:before="120" w:after="120" w:line="360" w:lineRule="auto"/>
        <w:jc w:val="both"/>
        <w:rPr>
          <w:rFonts w:asciiTheme="majorBidi" w:hAnsiTheme="majorBidi" w:cstheme="majorBidi"/>
          <w:szCs w:val="24"/>
          <w:lang w:val="en-US"/>
        </w:rPr>
      </w:pPr>
      <w:r w:rsidRPr="000F607A">
        <w:rPr>
          <w:rFonts w:asciiTheme="majorBidi" w:hAnsiTheme="majorBidi" w:cstheme="majorBidi"/>
          <w:szCs w:val="24"/>
          <w:lang w:val="en-US"/>
        </w:rPr>
        <w:t>[13]</w:t>
      </w:r>
      <w:r w:rsidRPr="003E53C0">
        <w:rPr>
          <w:rFonts w:asciiTheme="majorBidi" w:hAnsiTheme="majorBidi" w:cstheme="majorBidi"/>
          <w:b/>
          <w:bCs/>
          <w:szCs w:val="24"/>
          <w:lang w:val="en-US"/>
        </w:rPr>
        <w:t xml:space="preserve"> </w:t>
      </w:r>
      <w:r w:rsidRPr="003E53C0">
        <w:rPr>
          <w:rFonts w:asciiTheme="majorBidi" w:hAnsiTheme="majorBidi" w:cstheme="majorBidi"/>
          <w:szCs w:val="24"/>
          <w:lang w:val="en-US"/>
        </w:rPr>
        <w:t>D.</w:t>
      </w:r>
      <w:r>
        <w:rPr>
          <w:rFonts w:asciiTheme="majorBidi" w:hAnsiTheme="majorBidi" w:cstheme="majorBidi"/>
          <w:szCs w:val="24"/>
          <w:lang w:val="en-US"/>
        </w:rPr>
        <w:t xml:space="preserve"> </w:t>
      </w:r>
      <w:r w:rsidRPr="003E53C0">
        <w:rPr>
          <w:rFonts w:asciiTheme="majorBidi" w:hAnsiTheme="majorBidi" w:cstheme="majorBidi"/>
          <w:szCs w:val="24"/>
          <w:lang w:val="en-US"/>
        </w:rPr>
        <w:t xml:space="preserve">M. </w:t>
      </w:r>
      <w:proofErr w:type="spellStart"/>
      <w:r w:rsidRPr="003E53C0">
        <w:rPr>
          <w:rFonts w:asciiTheme="majorBidi" w:hAnsiTheme="majorBidi" w:cstheme="majorBidi"/>
          <w:szCs w:val="24"/>
          <w:lang w:val="en-US"/>
        </w:rPr>
        <w:t>Ceperley</w:t>
      </w:r>
      <w:proofErr w:type="spellEnd"/>
      <w:r w:rsidRPr="003E53C0">
        <w:rPr>
          <w:rFonts w:asciiTheme="majorBidi" w:hAnsiTheme="majorBidi" w:cstheme="majorBidi"/>
          <w:szCs w:val="24"/>
          <w:lang w:val="en-US"/>
        </w:rPr>
        <w:t xml:space="preserve">, Phys. Rev. B </w:t>
      </w:r>
      <w:r w:rsidRPr="00A210D7">
        <w:rPr>
          <w:rFonts w:asciiTheme="majorBidi" w:hAnsiTheme="majorBidi" w:cstheme="majorBidi"/>
          <w:szCs w:val="24"/>
          <w:lang w:val="en-US"/>
        </w:rPr>
        <w:t>18</w:t>
      </w:r>
      <w:r w:rsidRPr="003E53C0">
        <w:rPr>
          <w:rFonts w:asciiTheme="majorBidi" w:hAnsiTheme="majorBidi" w:cstheme="majorBidi"/>
          <w:szCs w:val="24"/>
          <w:lang w:val="en-US"/>
        </w:rPr>
        <w:t>, 3126 (1978).</w:t>
      </w:r>
    </w:p>
    <w:p w:rsidR="00203422" w:rsidRPr="003E53C0" w:rsidRDefault="00203422" w:rsidP="00203422">
      <w:pPr>
        <w:autoSpaceDE w:val="0"/>
        <w:autoSpaceDN w:val="0"/>
        <w:adjustRightInd w:val="0"/>
        <w:spacing w:before="120" w:after="120" w:line="360" w:lineRule="auto"/>
        <w:jc w:val="both"/>
        <w:rPr>
          <w:rFonts w:asciiTheme="majorBidi" w:hAnsiTheme="majorBidi" w:cstheme="majorBidi"/>
          <w:szCs w:val="24"/>
          <w:lang w:val="en-US"/>
        </w:rPr>
      </w:pPr>
      <w:r w:rsidRPr="000F607A">
        <w:rPr>
          <w:rFonts w:asciiTheme="majorBidi" w:hAnsiTheme="majorBidi" w:cstheme="majorBidi"/>
          <w:szCs w:val="24"/>
          <w:lang w:val="en-US"/>
        </w:rPr>
        <w:t>[14]</w:t>
      </w:r>
      <w:r w:rsidRPr="003E53C0">
        <w:rPr>
          <w:rFonts w:asciiTheme="majorBidi" w:hAnsiTheme="majorBidi" w:cstheme="majorBidi"/>
          <w:b/>
          <w:bCs/>
          <w:szCs w:val="24"/>
          <w:lang w:val="en-US"/>
        </w:rPr>
        <w:t xml:space="preserve"> </w:t>
      </w:r>
      <w:r w:rsidRPr="003E53C0">
        <w:rPr>
          <w:rFonts w:asciiTheme="majorBidi" w:hAnsiTheme="majorBidi" w:cstheme="majorBidi"/>
          <w:szCs w:val="24"/>
          <w:lang w:val="en-US"/>
        </w:rPr>
        <w:t>D.</w:t>
      </w:r>
      <w:r>
        <w:rPr>
          <w:rFonts w:asciiTheme="majorBidi" w:hAnsiTheme="majorBidi" w:cstheme="majorBidi"/>
          <w:szCs w:val="24"/>
          <w:lang w:val="en-US"/>
        </w:rPr>
        <w:t xml:space="preserve"> </w:t>
      </w:r>
      <w:r w:rsidRPr="003E53C0">
        <w:rPr>
          <w:rFonts w:asciiTheme="majorBidi" w:hAnsiTheme="majorBidi" w:cstheme="majorBidi"/>
          <w:szCs w:val="24"/>
          <w:lang w:val="en-US"/>
        </w:rPr>
        <w:t xml:space="preserve">M. </w:t>
      </w:r>
      <w:proofErr w:type="spellStart"/>
      <w:r w:rsidRPr="003E53C0">
        <w:rPr>
          <w:rFonts w:asciiTheme="majorBidi" w:hAnsiTheme="majorBidi" w:cstheme="majorBidi"/>
          <w:szCs w:val="24"/>
          <w:lang w:val="en-US"/>
        </w:rPr>
        <w:t>Ceperley</w:t>
      </w:r>
      <w:proofErr w:type="spellEnd"/>
      <w:r w:rsidRPr="003E53C0">
        <w:rPr>
          <w:rFonts w:asciiTheme="majorBidi" w:hAnsiTheme="majorBidi" w:cstheme="majorBidi"/>
          <w:szCs w:val="24"/>
          <w:lang w:val="en-US"/>
        </w:rPr>
        <w:t xml:space="preserve"> and B.</w:t>
      </w:r>
      <w:r>
        <w:rPr>
          <w:rFonts w:asciiTheme="majorBidi" w:hAnsiTheme="majorBidi" w:cstheme="majorBidi"/>
          <w:szCs w:val="24"/>
          <w:lang w:val="en-US"/>
        </w:rPr>
        <w:t xml:space="preserve"> </w:t>
      </w:r>
      <w:r w:rsidRPr="003E53C0">
        <w:rPr>
          <w:rFonts w:asciiTheme="majorBidi" w:hAnsiTheme="majorBidi" w:cstheme="majorBidi"/>
          <w:szCs w:val="24"/>
          <w:lang w:val="en-US"/>
        </w:rPr>
        <w:t xml:space="preserve">J. Alder, Phys. Rev. Lett. </w:t>
      </w:r>
      <w:r w:rsidRPr="00A210D7">
        <w:rPr>
          <w:rFonts w:asciiTheme="majorBidi" w:hAnsiTheme="majorBidi" w:cstheme="majorBidi"/>
          <w:szCs w:val="24"/>
          <w:lang w:val="en-US"/>
        </w:rPr>
        <w:t>45</w:t>
      </w:r>
      <w:r w:rsidRPr="003E53C0">
        <w:rPr>
          <w:rFonts w:asciiTheme="majorBidi" w:hAnsiTheme="majorBidi" w:cstheme="majorBidi"/>
          <w:szCs w:val="24"/>
          <w:lang w:val="en-US"/>
        </w:rPr>
        <w:t>, 566 (1980).</w:t>
      </w:r>
    </w:p>
    <w:p w:rsidR="00203422" w:rsidRPr="003E53C0" w:rsidRDefault="00203422" w:rsidP="00203422">
      <w:pPr>
        <w:autoSpaceDE w:val="0"/>
        <w:autoSpaceDN w:val="0"/>
        <w:adjustRightInd w:val="0"/>
        <w:spacing w:before="120" w:after="120" w:line="360" w:lineRule="auto"/>
        <w:jc w:val="both"/>
        <w:rPr>
          <w:rFonts w:asciiTheme="majorBidi" w:hAnsiTheme="majorBidi" w:cstheme="majorBidi"/>
          <w:szCs w:val="24"/>
          <w:lang w:val="en-US"/>
        </w:rPr>
      </w:pPr>
      <w:r w:rsidRPr="000F607A">
        <w:rPr>
          <w:rFonts w:asciiTheme="majorBidi" w:hAnsiTheme="majorBidi" w:cstheme="majorBidi"/>
          <w:szCs w:val="24"/>
          <w:lang w:val="en-US"/>
        </w:rPr>
        <w:t>[15]</w:t>
      </w:r>
      <w:r w:rsidRPr="003E53C0">
        <w:rPr>
          <w:rFonts w:asciiTheme="majorBidi" w:hAnsiTheme="majorBidi" w:cstheme="majorBidi"/>
          <w:b/>
          <w:bCs/>
          <w:szCs w:val="24"/>
          <w:lang w:val="en-US"/>
        </w:rPr>
        <w:t xml:space="preserve"> </w:t>
      </w:r>
      <w:r w:rsidRPr="003E53C0">
        <w:rPr>
          <w:rFonts w:asciiTheme="majorBidi" w:hAnsiTheme="majorBidi" w:cstheme="majorBidi"/>
          <w:szCs w:val="24"/>
          <w:lang w:val="en-US"/>
        </w:rPr>
        <w:t>J.</w:t>
      </w:r>
      <w:r>
        <w:rPr>
          <w:rFonts w:asciiTheme="majorBidi" w:hAnsiTheme="majorBidi" w:cstheme="majorBidi"/>
          <w:szCs w:val="24"/>
          <w:lang w:val="en-US"/>
        </w:rPr>
        <w:t xml:space="preserve"> </w:t>
      </w:r>
      <w:r w:rsidRPr="003E53C0">
        <w:rPr>
          <w:rFonts w:asciiTheme="majorBidi" w:hAnsiTheme="majorBidi" w:cstheme="majorBidi"/>
          <w:szCs w:val="24"/>
          <w:lang w:val="en-US"/>
        </w:rPr>
        <w:t xml:space="preserve">P. </w:t>
      </w:r>
      <w:proofErr w:type="spellStart"/>
      <w:r w:rsidRPr="003E53C0">
        <w:rPr>
          <w:rFonts w:asciiTheme="majorBidi" w:hAnsiTheme="majorBidi" w:cstheme="majorBidi"/>
          <w:szCs w:val="24"/>
          <w:lang w:val="en-US"/>
        </w:rPr>
        <w:t>Perdew</w:t>
      </w:r>
      <w:proofErr w:type="spellEnd"/>
      <w:r w:rsidRPr="003E53C0">
        <w:rPr>
          <w:rFonts w:asciiTheme="majorBidi" w:hAnsiTheme="majorBidi" w:cstheme="majorBidi"/>
          <w:szCs w:val="24"/>
          <w:lang w:val="en-US"/>
        </w:rPr>
        <w:t xml:space="preserve"> and A. </w:t>
      </w:r>
      <w:proofErr w:type="spellStart"/>
      <w:r w:rsidRPr="003E53C0">
        <w:rPr>
          <w:rFonts w:asciiTheme="majorBidi" w:hAnsiTheme="majorBidi" w:cstheme="majorBidi"/>
          <w:szCs w:val="24"/>
          <w:lang w:val="en-US"/>
        </w:rPr>
        <w:t>Zunger</w:t>
      </w:r>
      <w:proofErr w:type="spellEnd"/>
      <w:r w:rsidRPr="003E53C0">
        <w:rPr>
          <w:rFonts w:asciiTheme="majorBidi" w:hAnsiTheme="majorBidi" w:cstheme="majorBidi"/>
          <w:szCs w:val="24"/>
          <w:lang w:val="en-US"/>
        </w:rPr>
        <w:t xml:space="preserve">, Phys. Rev. B </w:t>
      </w:r>
      <w:r w:rsidRPr="00A210D7">
        <w:rPr>
          <w:rFonts w:asciiTheme="majorBidi" w:hAnsiTheme="majorBidi" w:cstheme="majorBidi"/>
          <w:szCs w:val="24"/>
          <w:lang w:val="en-US"/>
        </w:rPr>
        <w:t>23</w:t>
      </w:r>
      <w:r w:rsidRPr="003E53C0">
        <w:rPr>
          <w:rFonts w:asciiTheme="majorBidi" w:hAnsiTheme="majorBidi" w:cstheme="majorBidi"/>
          <w:szCs w:val="24"/>
          <w:lang w:val="en-US"/>
        </w:rPr>
        <w:t>, 5048 (1981).</w:t>
      </w:r>
    </w:p>
    <w:p w:rsidR="00203422" w:rsidRPr="003E53C0" w:rsidRDefault="00203422" w:rsidP="00203422">
      <w:pPr>
        <w:autoSpaceDE w:val="0"/>
        <w:autoSpaceDN w:val="0"/>
        <w:adjustRightInd w:val="0"/>
        <w:spacing w:before="120" w:after="120" w:line="360" w:lineRule="auto"/>
        <w:jc w:val="both"/>
        <w:rPr>
          <w:rFonts w:asciiTheme="majorBidi" w:hAnsiTheme="majorBidi" w:cstheme="majorBidi"/>
          <w:szCs w:val="24"/>
          <w:lang w:val="en-US"/>
        </w:rPr>
      </w:pPr>
      <w:r w:rsidRPr="000F607A">
        <w:rPr>
          <w:rFonts w:asciiTheme="majorBidi" w:hAnsiTheme="majorBidi" w:cstheme="majorBidi"/>
          <w:szCs w:val="24"/>
          <w:lang w:val="en-US"/>
        </w:rPr>
        <w:t>[16]</w:t>
      </w:r>
      <w:r w:rsidRPr="003E53C0">
        <w:rPr>
          <w:rFonts w:asciiTheme="majorBidi" w:hAnsiTheme="majorBidi" w:cstheme="majorBidi"/>
          <w:b/>
          <w:bCs/>
          <w:szCs w:val="24"/>
          <w:lang w:val="en-US"/>
        </w:rPr>
        <w:t xml:space="preserve"> </w:t>
      </w:r>
      <w:r w:rsidRPr="003E53C0">
        <w:rPr>
          <w:rFonts w:asciiTheme="majorBidi" w:hAnsiTheme="majorBidi" w:cstheme="majorBidi"/>
          <w:szCs w:val="24"/>
          <w:lang w:val="en-US"/>
        </w:rPr>
        <w:t>S.</w:t>
      </w:r>
      <w:r>
        <w:rPr>
          <w:rFonts w:asciiTheme="majorBidi" w:hAnsiTheme="majorBidi" w:cstheme="majorBidi"/>
          <w:szCs w:val="24"/>
          <w:lang w:val="en-US"/>
        </w:rPr>
        <w:t xml:space="preserve"> H. </w:t>
      </w:r>
      <w:proofErr w:type="spellStart"/>
      <w:r>
        <w:rPr>
          <w:rFonts w:asciiTheme="majorBidi" w:hAnsiTheme="majorBidi" w:cstheme="majorBidi"/>
          <w:szCs w:val="24"/>
          <w:lang w:val="en-US"/>
        </w:rPr>
        <w:t>Vosko</w:t>
      </w:r>
      <w:proofErr w:type="spellEnd"/>
      <w:r>
        <w:rPr>
          <w:rFonts w:asciiTheme="majorBidi" w:hAnsiTheme="majorBidi" w:cstheme="majorBidi"/>
          <w:szCs w:val="24"/>
          <w:lang w:val="en-US"/>
        </w:rPr>
        <w:t>, L. Wilk,</w:t>
      </w:r>
      <w:r w:rsidRPr="003E53C0">
        <w:rPr>
          <w:rFonts w:asciiTheme="majorBidi" w:hAnsiTheme="majorBidi" w:cstheme="majorBidi"/>
          <w:szCs w:val="24"/>
          <w:lang w:val="en-US"/>
        </w:rPr>
        <w:t xml:space="preserve"> and M. </w:t>
      </w:r>
      <w:proofErr w:type="spellStart"/>
      <w:r w:rsidRPr="003E53C0">
        <w:rPr>
          <w:rFonts w:asciiTheme="majorBidi" w:hAnsiTheme="majorBidi" w:cstheme="majorBidi"/>
          <w:szCs w:val="24"/>
          <w:lang w:val="en-US"/>
        </w:rPr>
        <w:t>Nusair</w:t>
      </w:r>
      <w:proofErr w:type="spellEnd"/>
      <w:r w:rsidRPr="003E53C0">
        <w:rPr>
          <w:rFonts w:asciiTheme="majorBidi" w:hAnsiTheme="majorBidi" w:cstheme="majorBidi"/>
          <w:szCs w:val="24"/>
          <w:lang w:val="en-US"/>
        </w:rPr>
        <w:t xml:space="preserve">, Can. J. Phys. </w:t>
      </w:r>
      <w:r w:rsidRPr="00A210D7">
        <w:rPr>
          <w:rFonts w:asciiTheme="majorBidi" w:hAnsiTheme="majorBidi" w:cstheme="majorBidi"/>
          <w:szCs w:val="24"/>
          <w:lang w:val="en-US"/>
        </w:rPr>
        <w:t>58</w:t>
      </w:r>
      <w:r w:rsidRPr="003E53C0">
        <w:rPr>
          <w:rFonts w:asciiTheme="majorBidi" w:hAnsiTheme="majorBidi" w:cstheme="majorBidi"/>
          <w:szCs w:val="24"/>
          <w:lang w:val="en-US"/>
        </w:rPr>
        <w:t>, 1200 (1980).</w:t>
      </w:r>
    </w:p>
    <w:p w:rsidR="00203422" w:rsidRPr="003E53C0" w:rsidRDefault="00203422" w:rsidP="00203422">
      <w:pPr>
        <w:autoSpaceDE w:val="0"/>
        <w:autoSpaceDN w:val="0"/>
        <w:adjustRightInd w:val="0"/>
        <w:spacing w:before="120" w:after="120" w:line="360" w:lineRule="auto"/>
        <w:jc w:val="both"/>
        <w:rPr>
          <w:rFonts w:asciiTheme="majorBidi" w:hAnsiTheme="majorBidi" w:cstheme="majorBidi"/>
          <w:szCs w:val="24"/>
          <w:lang w:val="en-US"/>
        </w:rPr>
      </w:pPr>
      <w:r w:rsidRPr="000F607A">
        <w:rPr>
          <w:rFonts w:asciiTheme="majorBidi" w:hAnsiTheme="majorBidi" w:cstheme="majorBidi"/>
          <w:szCs w:val="24"/>
          <w:lang w:val="en-US"/>
        </w:rPr>
        <w:t>[17]</w:t>
      </w:r>
      <w:r w:rsidRPr="003E53C0">
        <w:rPr>
          <w:rFonts w:asciiTheme="majorBidi" w:hAnsiTheme="majorBidi" w:cstheme="majorBidi"/>
          <w:b/>
          <w:bCs/>
          <w:szCs w:val="24"/>
          <w:lang w:val="en-US"/>
        </w:rPr>
        <w:t xml:space="preserve"> </w:t>
      </w:r>
      <w:r w:rsidRPr="003E53C0">
        <w:rPr>
          <w:rFonts w:asciiTheme="majorBidi" w:hAnsiTheme="majorBidi" w:cstheme="majorBidi"/>
          <w:szCs w:val="24"/>
          <w:lang w:val="en-US"/>
        </w:rPr>
        <w:t>A.</w:t>
      </w:r>
      <w:r>
        <w:rPr>
          <w:rFonts w:asciiTheme="majorBidi" w:hAnsiTheme="majorBidi" w:cstheme="majorBidi"/>
          <w:szCs w:val="24"/>
          <w:lang w:val="en-US"/>
        </w:rPr>
        <w:t xml:space="preserve"> </w:t>
      </w:r>
      <w:r w:rsidRPr="003E53C0">
        <w:rPr>
          <w:rFonts w:asciiTheme="majorBidi" w:hAnsiTheme="majorBidi" w:cstheme="majorBidi"/>
          <w:szCs w:val="24"/>
          <w:lang w:val="en-US"/>
        </w:rPr>
        <w:t xml:space="preserve">D. </w:t>
      </w:r>
      <w:proofErr w:type="spellStart"/>
      <w:r w:rsidRPr="003E53C0">
        <w:rPr>
          <w:rFonts w:asciiTheme="majorBidi" w:hAnsiTheme="majorBidi" w:cstheme="majorBidi"/>
          <w:szCs w:val="24"/>
          <w:lang w:val="en-US"/>
        </w:rPr>
        <w:t>Becke</w:t>
      </w:r>
      <w:proofErr w:type="spellEnd"/>
      <w:r w:rsidRPr="003E53C0">
        <w:rPr>
          <w:rFonts w:asciiTheme="majorBidi" w:hAnsiTheme="majorBidi" w:cstheme="majorBidi"/>
          <w:szCs w:val="24"/>
          <w:lang w:val="en-US"/>
        </w:rPr>
        <w:t xml:space="preserve">, Phys. Rev. A </w:t>
      </w:r>
      <w:r w:rsidRPr="00A210D7">
        <w:rPr>
          <w:rFonts w:asciiTheme="majorBidi" w:hAnsiTheme="majorBidi" w:cstheme="majorBidi"/>
          <w:szCs w:val="24"/>
          <w:lang w:val="en-US"/>
        </w:rPr>
        <w:t>38</w:t>
      </w:r>
      <w:r w:rsidRPr="003E53C0">
        <w:rPr>
          <w:rFonts w:asciiTheme="majorBidi" w:hAnsiTheme="majorBidi" w:cstheme="majorBidi"/>
          <w:szCs w:val="24"/>
          <w:lang w:val="en-US"/>
        </w:rPr>
        <w:t>, 3098 (1988).</w:t>
      </w:r>
    </w:p>
    <w:p w:rsidR="00203422" w:rsidRPr="003E53C0" w:rsidRDefault="00203422" w:rsidP="00203422">
      <w:pPr>
        <w:autoSpaceDE w:val="0"/>
        <w:autoSpaceDN w:val="0"/>
        <w:adjustRightInd w:val="0"/>
        <w:spacing w:before="120" w:after="120" w:line="360" w:lineRule="auto"/>
        <w:jc w:val="both"/>
        <w:rPr>
          <w:rFonts w:asciiTheme="majorBidi" w:hAnsiTheme="majorBidi" w:cstheme="majorBidi"/>
          <w:szCs w:val="24"/>
          <w:lang w:val="en-US"/>
        </w:rPr>
      </w:pPr>
      <w:r w:rsidRPr="000F607A">
        <w:rPr>
          <w:rFonts w:asciiTheme="majorBidi" w:hAnsiTheme="majorBidi" w:cstheme="majorBidi"/>
          <w:szCs w:val="24"/>
          <w:lang w:val="en-US"/>
        </w:rPr>
        <w:t>[18]</w:t>
      </w:r>
      <w:r w:rsidRPr="003E53C0">
        <w:rPr>
          <w:rFonts w:asciiTheme="majorBidi" w:hAnsiTheme="majorBidi" w:cstheme="majorBidi"/>
          <w:b/>
          <w:bCs/>
          <w:szCs w:val="24"/>
          <w:lang w:val="en-US"/>
        </w:rPr>
        <w:t xml:space="preserve"> </w:t>
      </w:r>
      <w:r w:rsidRPr="003E53C0">
        <w:rPr>
          <w:rFonts w:asciiTheme="majorBidi" w:hAnsiTheme="majorBidi" w:cstheme="majorBidi"/>
          <w:szCs w:val="24"/>
          <w:lang w:val="en-US"/>
        </w:rPr>
        <w:t>J.</w:t>
      </w:r>
      <w:r>
        <w:rPr>
          <w:rFonts w:asciiTheme="majorBidi" w:hAnsiTheme="majorBidi" w:cstheme="majorBidi"/>
          <w:szCs w:val="24"/>
          <w:lang w:val="en-US"/>
        </w:rPr>
        <w:t xml:space="preserve"> </w:t>
      </w:r>
      <w:r w:rsidRPr="003E53C0">
        <w:rPr>
          <w:rFonts w:asciiTheme="majorBidi" w:hAnsiTheme="majorBidi" w:cstheme="majorBidi"/>
          <w:szCs w:val="24"/>
          <w:lang w:val="en-US"/>
        </w:rPr>
        <w:t xml:space="preserve">P. </w:t>
      </w:r>
      <w:proofErr w:type="spellStart"/>
      <w:r w:rsidRPr="003E53C0">
        <w:rPr>
          <w:rFonts w:asciiTheme="majorBidi" w:hAnsiTheme="majorBidi" w:cstheme="majorBidi"/>
          <w:szCs w:val="24"/>
          <w:lang w:val="en-US"/>
        </w:rPr>
        <w:t>Perdew</w:t>
      </w:r>
      <w:proofErr w:type="spellEnd"/>
      <w:r w:rsidRPr="003E53C0">
        <w:rPr>
          <w:rFonts w:asciiTheme="majorBidi" w:hAnsiTheme="majorBidi" w:cstheme="majorBidi"/>
          <w:szCs w:val="24"/>
          <w:lang w:val="en-US"/>
        </w:rPr>
        <w:t xml:space="preserve"> and Y. Wang, Phys. Rev. B </w:t>
      </w:r>
      <w:r w:rsidRPr="00A210D7">
        <w:rPr>
          <w:rFonts w:asciiTheme="majorBidi" w:hAnsiTheme="majorBidi" w:cstheme="majorBidi"/>
          <w:szCs w:val="24"/>
          <w:lang w:val="en-US"/>
        </w:rPr>
        <w:t>33</w:t>
      </w:r>
      <w:r w:rsidRPr="003E53C0">
        <w:rPr>
          <w:rFonts w:asciiTheme="majorBidi" w:hAnsiTheme="majorBidi" w:cstheme="majorBidi"/>
          <w:szCs w:val="24"/>
          <w:lang w:val="en-US"/>
        </w:rPr>
        <w:t>, 8800 (1986).</w:t>
      </w:r>
    </w:p>
    <w:p w:rsidR="00203422" w:rsidRPr="003E53C0" w:rsidRDefault="00203422" w:rsidP="00203422">
      <w:pPr>
        <w:autoSpaceDE w:val="0"/>
        <w:autoSpaceDN w:val="0"/>
        <w:adjustRightInd w:val="0"/>
        <w:spacing w:before="120" w:after="120" w:line="360" w:lineRule="auto"/>
        <w:jc w:val="both"/>
        <w:rPr>
          <w:rFonts w:asciiTheme="majorBidi" w:hAnsiTheme="majorBidi" w:cstheme="majorBidi"/>
          <w:szCs w:val="24"/>
          <w:lang w:val="en-US"/>
        </w:rPr>
      </w:pPr>
      <w:r w:rsidRPr="0074681E">
        <w:rPr>
          <w:rFonts w:asciiTheme="majorBidi" w:hAnsiTheme="majorBidi" w:cstheme="majorBidi"/>
          <w:szCs w:val="24"/>
          <w:lang w:val="en-US"/>
        </w:rPr>
        <w:t>[19]</w:t>
      </w:r>
      <w:r w:rsidRPr="003E53C0">
        <w:rPr>
          <w:rFonts w:asciiTheme="majorBidi" w:hAnsiTheme="majorBidi" w:cstheme="majorBidi"/>
          <w:b/>
          <w:bCs/>
          <w:szCs w:val="24"/>
          <w:lang w:val="en-US"/>
        </w:rPr>
        <w:t xml:space="preserve"> </w:t>
      </w:r>
      <w:r w:rsidRPr="003E53C0">
        <w:rPr>
          <w:rFonts w:asciiTheme="majorBidi" w:hAnsiTheme="majorBidi" w:cstheme="majorBidi"/>
          <w:szCs w:val="24"/>
          <w:lang w:val="en-US"/>
        </w:rPr>
        <w:t>J.</w:t>
      </w:r>
      <w:r>
        <w:rPr>
          <w:rFonts w:asciiTheme="majorBidi" w:hAnsiTheme="majorBidi" w:cstheme="majorBidi"/>
          <w:szCs w:val="24"/>
          <w:lang w:val="en-US"/>
        </w:rPr>
        <w:t xml:space="preserve"> P. </w:t>
      </w:r>
      <w:proofErr w:type="spellStart"/>
      <w:r>
        <w:rPr>
          <w:rFonts w:asciiTheme="majorBidi" w:hAnsiTheme="majorBidi" w:cstheme="majorBidi"/>
          <w:szCs w:val="24"/>
          <w:lang w:val="en-US"/>
        </w:rPr>
        <w:t>Perdew</w:t>
      </w:r>
      <w:proofErr w:type="spellEnd"/>
      <w:r>
        <w:rPr>
          <w:rFonts w:asciiTheme="majorBidi" w:hAnsiTheme="majorBidi" w:cstheme="majorBidi"/>
          <w:szCs w:val="24"/>
          <w:lang w:val="en-US"/>
        </w:rPr>
        <w:t>, K. Burke,</w:t>
      </w:r>
      <w:r w:rsidRPr="003E53C0">
        <w:rPr>
          <w:rFonts w:asciiTheme="majorBidi" w:hAnsiTheme="majorBidi" w:cstheme="majorBidi"/>
          <w:szCs w:val="24"/>
          <w:lang w:val="en-US"/>
        </w:rPr>
        <w:t xml:space="preserve"> and M. </w:t>
      </w:r>
      <w:proofErr w:type="spellStart"/>
      <w:r w:rsidRPr="003E53C0">
        <w:rPr>
          <w:rFonts w:asciiTheme="majorBidi" w:hAnsiTheme="majorBidi" w:cstheme="majorBidi"/>
          <w:szCs w:val="24"/>
          <w:lang w:val="en-US"/>
        </w:rPr>
        <w:t>Ernzerhof</w:t>
      </w:r>
      <w:proofErr w:type="spellEnd"/>
      <w:r w:rsidRPr="003E53C0">
        <w:rPr>
          <w:rFonts w:asciiTheme="majorBidi" w:hAnsiTheme="majorBidi" w:cstheme="majorBidi"/>
          <w:szCs w:val="24"/>
          <w:lang w:val="en-US"/>
        </w:rPr>
        <w:t xml:space="preserve">, Phys. Rev. Lett. </w:t>
      </w:r>
      <w:r w:rsidRPr="00F15C5A">
        <w:rPr>
          <w:rFonts w:asciiTheme="majorBidi" w:hAnsiTheme="majorBidi" w:cstheme="majorBidi"/>
          <w:szCs w:val="24"/>
          <w:lang w:val="en-US"/>
        </w:rPr>
        <w:t>77</w:t>
      </w:r>
      <w:r w:rsidRPr="003E53C0">
        <w:rPr>
          <w:rFonts w:asciiTheme="majorBidi" w:hAnsiTheme="majorBidi" w:cstheme="majorBidi"/>
          <w:szCs w:val="24"/>
          <w:lang w:val="en-US"/>
        </w:rPr>
        <w:t>, 3865 (1996).</w:t>
      </w:r>
    </w:p>
    <w:p w:rsidR="00203422" w:rsidRPr="003E53C0" w:rsidRDefault="00203422" w:rsidP="00203422">
      <w:pPr>
        <w:spacing w:before="120" w:after="120" w:line="360" w:lineRule="auto"/>
        <w:jc w:val="both"/>
        <w:rPr>
          <w:rFonts w:asciiTheme="majorBidi" w:hAnsiTheme="majorBidi" w:cstheme="majorBidi"/>
          <w:szCs w:val="24"/>
          <w:lang w:val="en-US"/>
        </w:rPr>
      </w:pPr>
      <w:r w:rsidRPr="0074681E">
        <w:rPr>
          <w:rFonts w:asciiTheme="majorBidi" w:hAnsiTheme="majorBidi" w:cstheme="majorBidi"/>
          <w:szCs w:val="24"/>
          <w:lang w:val="en-US"/>
        </w:rPr>
        <w:t>[20]</w:t>
      </w:r>
      <w:r w:rsidRPr="003E53C0">
        <w:rPr>
          <w:rFonts w:asciiTheme="majorBidi" w:hAnsiTheme="majorBidi" w:cstheme="majorBidi"/>
          <w:b/>
          <w:bCs/>
          <w:szCs w:val="24"/>
          <w:lang w:val="en-US"/>
        </w:rPr>
        <w:t xml:space="preserve"> </w:t>
      </w:r>
      <w:r w:rsidRPr="003E53C0">
        <w:rPr>
          <w:rFonts w:asciiTheme="majorBidi" w:hAnsiTheme="majorBidi" w:cstheme="majorBidi"/>
          <w:szCs w:val="24"/>
          <w:lang w:val="en-US"/>
        </w:rPr>
        <w:t>A.</w:t>
      </w:r>
      <w:r>
        <w:rPr>
          <w:rFonts w:asciiTheme="majorBidi" w:hAnsiTheme="majorBidi" w:cstheme="majorBidi"/>
          <w:szCs w:val="24"/>
          <w:lang w:val="en-US"/>
        </w:rPr>
        <w:t xml:space="preserve"> </w:t>
      </w:r>
      <w:r w:rsidRPr="003E53C0">
        <w:rPr>
          <w:rFonts w:asciiTheme="majorBidi" w:hAnsiTheme="majorBidi" w:cstheme="majorBidi"/>
          <w:szCs w:val="24"/>
          <w:lang w:val="en-US"/>
        </w:rPr>
        <w:t xml:space="preserve">D. </w:t>
      </w:r>
      <w:proofErr w:type="spellStart"/>
      <w:r w:rsidRPr="003E53C0">
        <w:rPr>
          <w:rFonts w:asciiTheme="majorBidi" w:hAnsiTheme="majorBidi" w:cstheme="majorBidi"/>
          <w:szCs w:val="24"/>
          <w:lang w:val="en-US"/>
        </w:rPr>
        <w:t>Becke</w:t>
      </w:r>
      <w:proofErr w:type="spellEnd"/>
      <w:r w:rsidRPr="003E53C0">
        <w:rPr>
          <w:rFonts w:asciiTheme="majorBidi" w:hAnsiTheme="majorBidi" w:cstheme="majorBidi"/>
          <w:szCs w:val="24"/>
          <w:lang w:val="en-US"/>
        </w:rPr>
        <w:t xml:space="preserve">, J. Chem. Phys. </w:t>
      </w:r>
      <w:r w:rsidRPr="00F15C5A">
        <w:rPr>
          <w:rFonts w:asciiTheme="majorBidi" w:hAnsiTheme="majorBidi" w:cstheme="majorBidi"/>
          <w:szCs w:val="24"/>
          <w:lang w:val="en-US"/>
        </w:rPr>
        <w:t>104</w:t>
      </w:r>
      <w:r w:rsidRPr="003E53C0">
        <w:rPr>
          <w:rFonts w:asciiTheme="majorBidi" w:hAnsiTheme="majorBidi" w:cstheme="majorBidi"/>
          <w:szCs w:val="24"/>
          <w:lang w:val="en-US"/>
        </w:rPr>
        <w:t>, 1040 (1996)</w:t>
      </w:r>
      <w:r>
        <w:rPr>
          <w:rFonts w:asciiTheme="majorBidi" w:hAnsiTheme="majorBidi" w:cstheme="majorBidi"/>
          <w:szCs w:val="24"/>
          <w:lang w:val="en-US"/>
        </w:rPr>
        <w:t>.</w:t>
      </w:r>
    </w:p>
    <w:p w:rsidR="00203422" w:rsidRPr="003E53C0" w:rsidRDefault="00203422" w:rsidP="00203422">
      <w:pPr>
        <w:autoSpaceDE w:val="0"/>
        <w:autoSpaceDN w:val="0"/>
        <w:adjustRightInd w:val="0"/>
        <w:spacing w:before="120" w:after="120" w:line="360" w:lineRule="auto"/>
        <w:jc w:val="both"/>
        <w:rPr>
          <w:rFonts w:asciiTheme="majorBidi" w:hAnsiTheme="majorBidi" w:cstheme="majorBidi"/>
          <w:szCs w:val="24"/>
          <w:lang w:val="en-US"/>
        </w:rPr>
      </w:pPr>
      <w:r w:rsidRPr="003E53C0">
        <w:rPr>
          <w:rFonts w:asciiTheme="majorBidi" w:hAnsiTheme="majorBidi" w:cstheme="majorBidi"/>
          <w:szCs w:val="24"/>
          <w:lang w:val="en-US"/>
        </w:rPr>
        <w:lastRenderedPageBreak/>
        <w:t>[</w:t>
      </w:r>
      <w:r>
        <w:rPr>
          <w:rFonts w:asciiTheme="majorBidi" w:hAnsiTheme="majorBidi" w:cstheme="majorBidi"/>
          <w:szCs w:val="24"/>
          <w:lang w:val="en-US"/>
        </w:rPr>
        <w:t>21</w:t>
      </w:r>
      <w:r w:rsidRPr="003E53C0">
        <w:rPr>
          <w:rFonts w:asciiTheme="majorBidi" w:hAnsiTheme="majorBidi" w:cstheme="majorBidi"/>
          <w:szCs w:val="24"/>
          <w:lang w:val="en-US"/>
        </w:rPr>
        <w:t xml:space="preserve">] R. M. Martin, </w:t>
      </w:r>
      <w:r w:rsidRPr="00F15C5A">
        <w:rPr>
          <w:rFonts w:asciiTheme="majorBidi" w:hAnsiTheme="majorBidi" w:cstheme="majorBidi"/>
          <w:i/>
          <w:iCs/>
          <w:szCs w:val="24"/>
          <w:lang w:val="en-US"/>
        </w:rPr>
        <w:t>Electronic structure</w:t>
      </w:r>
      <w:r>
        <w:rPr>
          <w:rFonts w:asciiTheme="majorBidi" w:hAnsiTheme="majorBidi" w:cstheme="majorBidi"/>
          <w:i/>
          <w:iCs/>
          <w:szCs w:val="24"/>
          <w:lang w:val="en-US"/>
        </w:rPr>
        <w:t>:</w:t>
      </w:r>
      <w:r w:rsidRPr="00F15C5A">
        <w:rPr>
          <w:rFonts w:asciiTheme="majorBidi" w:hAnsiTheme="majorBidi" w:cstheme="majorBidi"/>
          <w:i/>
          <w:iCs/>
          <w:szCs w:val="24"/>
          <w:lang w:val="en-US"/>
        </w:rPr>
        <w:t xml:space="preserve"> Basic theory and practical methods</w:t>
      </w:r>
      <w:r w:rsidRPr="003E53C0">
        <w:rPr>
          <w:rFonts w:asciiTheme="majorBidi" w:hAnsiTheme="majorBidi" w:cstheme="majorBidi"/>
          <w:szCs w:val="24"/>
          <w:lang w:val="en-US"/>
        </w:rPr>
        <w:t>, Cambridge</w:t>
      </w:r>
      <w:r>
        <w:rPr>
          <w:rFonts w:asciiTheme="majorBidi" w:hAnsiTheme="majorBidi" w:cstheme="majorBidi"/>
          <w:szCs w:val="24"/>
          <w:lang w:val="en-US"/>
        </w:rPr>
        <w:t xml:space="preserve"> </w:t>
      </w:r>
      <w:r w:rsidRPr="003E53C0">
        <w:rPr>
          <w:rFonts w:asciiTheme="majorBidi" w:hAnsiTheme="majorBidi" w:cstheme="majorBidi"/>
          <w:szCs w:val="24"/>
          <w:lang w:val="en-US"/>
        </w:rPr>
        <w:t>University</w:t>
      </w:r>
      <w:r>
        <w:rPr>
          <w:rFonts w:asciiTheme="majorBidi" w:hAnsiTheme="majorBidi" w:cstheme="majorBidi"/>
          <w:szCs w:val="24"/>
          <w:lang w:val="en-US"/>
        </w:rPr>
        <w:t xml:space="preserve"> </w:t>
      </w:r>
      <w:r w:rsidRPr="003E53C0">
        <w:rPr>
          <w:rFonts w:asciiTheme="majorBidi" w:hAnsiTheme="majorBidi" w:cstheme="majorBidi"/>
          <w:szCs w:val="24"/>
          <w:lang w:val="en-US"/>
        </w:rPr>
        <w:t xml:space="preserve">Press </w:t>
      </w:r>
      <w:r>
        <w:rPr>
          <w:rFonts w:asciiTheme="majorBidi" w:hAnsiTheme="majorBidi" w:cstheme="majorBidi"/>
          <w:szCs w:val="24"/>
          <w:lang w:val="en-US"/>
        </w:rPr>
        <w:t>(</w:t>
      </w:r>
      <w:r w:rsidRPr="003E53C0">
        <w:rPr>
          <w:rFonts w:asciiTheme="majorBidi" w:hAnsiTheme="majorBidi" w:cstheme="majorBidi"/>
          <w:szCs w:val="24"/>
          <w:lang w:val="en-US"/>
        </w:rPr>
        <w:t>1993</w:t>
      </w:r>
      <w:r>
        <w:rPr>
          <w:rFonts w:asciiTheme="majorBidi" w:hAnsiTheme="majorBidi" w:cstheme="majorBidi"/>
          <w:szCs w:val="24"/>
          <w:lang w:val="en-US"/>
        </w:rPr>
        <w:t>)</w:t>
      </w:r>
      <w:r w:rsidRPr="003E53C0">
        <w:rPr>
          <w:rFonts w:asciiTheme="majorBidi" w:hAnsiTheme="majorBidi" w:cstheme="majorBidi"/>
          <w:szCs w:val="24"/>
          <w:lang w:val="en-US"/>
        </w:rPr>
        <w:t>.</w:t>
      </w:r>
    </w:p>
    <w:p w:rsidR="00203422" w:rsidRPr="003E53C0" w:rsidRDefault="00203422" w:rsidP="00203422">
      <w:pPr>
        <w:autoSpaceDE w:val="0"/>
        <w:autoSpaceDN w:val="0"/>
        <w:adjustRightInd w:val="0"/>
        <w:spacing w:before="120" w:after="120" w:line="360" w:lineRule="auto"/>
        <w:jc w:val="both"/>
        <w:rPr>
          <w:rFonts w:asciiTheme="majorBidi" w:hAnsiTheme="majorBidi" w:cstheme="majorBidi"/>
          <w:szCs w:val="24"/>
        </w:rPr>
      </w:pPr>
      <w:r w:rsidRPr="003E53C0">
        <w:rPr>
          <w:rFonts w:asciiTheme="majorBidi" w:hAnsiTheme="majorBidi" w:cstheme="majorBidi"/>
          <w:szCs w:val="24"/>
        </w:rPr>
        <w:t>[</w:t>
      </w:r>
      <w:r>
        <w:rPr>
          <w:rFonts w:asciiTheme="majorBidi" w:hAnsiTheme="majorBidi" w:cstheme="majorBidi"/>
          <w:szCs w:val="24"/>
        </w:rPr>
        <w:t>22</w:t>
      </w:r>
      <w:r w:rsidRPr="003E53C0">
        <w:rPr>
          <w:rFonts w:asciiTheme="majorBidi" w:hAnsiTheme="majorBidi" w:cstheme="majorBidi"/>
          <w:szCs w:val="24"/>
        </w:rPr>
        <w:t xml:space="preserve">] Ch. </w:t>
      </w:r>
      <w:proofErr w:type="spellStart"/>
      <w:r w:rsidRPr="003E53C0">
        <w:rPr>
          <w:rFonts w:asciiTheme="majorBidi" w:hAnsiTheme="majorBidi" w:cstheme="majorBidi"/>
          <w:szCs w:val="24"/>
        </w:rPr>
        <w:t>Frayret</w:t>
      </w:r>
      <w:proofErr w:type="spellEnd"/>
      <w:r w:rsidRPr="003E53C0">
        <w:rPr>
          <w:rFonts w:asciiTheme="majorBidi" w:hAnsiTheme="majorBidi" w:cstheme="majorBidi"/>
          <w:szCs w:val="24"/>
        </w:rPr>
        <w:t xml:space="preserve">, </w:t>
      </w:r>
      <w:r w:rsidRPr="004F5658">
        <w:rPr>
          <w:rFonts w:asciiTheme="majorBidi" w:hAnsiTheme="majorBidi" w:cstheme="majorBidi"/>
          <w:i/>
          <w:iCs/>
          <w:szCs w:val="24"/>
        </w:rPr>
        <w:t>Application de la Théorie de la Fonctionnelle de la Densité à la modélisation de la diffusion de l’ion oxygène dans des électrolytes solides modèles et des conducteurs mixtes</w:t>
      </w:r>
      <w:r w:rsidRPr="003E53C0">
        <w:rPr>
          <w:rFonts w:asciiTheme="majorBidi" w:hAnsiTheme="majorBidi" w:cstheme="majorBidi"/>
          <w:szCs w:val="24"/>
        </w:rPr>
        <w:t>,</w:t>
      </w:r>
      <w:r>
        <w:rPr>
          <w:rFonts w:asciiTheme="majorBidi" w:hAnsiTheme="majorBidi" w:cstheme="majorBidi"/>
          <w:szCs w:val="24"/>
        </w:rPr>
        <w:t xml:space="preserve"> </w:t>
      </w:r>
      <w:r w:rsidRPr="003E53C0">
        <w:rPr>
          <w:rFonts w:asciiTheme="majorBidi" w:hAnsiTheme="majorBidi" w:cstheme="majorBidi"/>
          <w:szCs w:val="24"/>
        </w:rPr>
        <w:t xml:space="preserve">PhD </w:t>
      </w:r>
      <w:proofErr w:type="spellStart"/>
      <w:r w:rsidRPr="003E53C0">
        <w:rPr>
          <w:rFonts w:asciiTheme="majorBidi" w:hAnsiTheme="majorBidi" w:cstheme="majorBidi"/>
          <w:szCs w:val="24"/>
        </w:rPr>
        <w:t>thesis</w:t>
      </w:r>
      <w:proofErr w:type="spellEnd"/>
      <w:r w:rsidRPr="003E53C0">
        <w:rPr>
          <w:rFonts w:asciiTheme="majorBidi" w:hAnsiTheme="majorBidi" w:cstheme="majorBidi"/>
          <w:szCs w:val="24"/>
        </w:rPr>
        <w:t>, Université de Bordeaux I</w:t>
      </w:r>
      <w:r>
        <w:rPr>
          <w:rFonts w:asciiTheme="majorBidi" w:hAnsiTheme="majorBidi" w:cstheme="majorBidi"/>
          <w:szCs w:val="24"/>
        </w:rPr>
        <w:t xml:space="preserve"> (</w:t>
      </w:r>
      <w:r w:rsidRPr="003E53C0">
        <w:rPr>
          <w:rFonts w:asciiTheme="majorBidi" w:hAnsiTheme="majorBidi" w:cstheme="majorBidi"/>
          <w:szCs w:val="24"/>
        </w:rPr>
        <w:t>2004</w:t>
      </w:r>
      <w:r>
        <w:rPr>
          <w:rFonts w:asciiTheme="majorBidi" w:hAnsiTheme="majorBidi" w:cstheme="majorBidi"/>
          <w:szCs w:val="24"/>
        </w:rPr>
        <w:t>)</w:t>
      </w:r>
      <w:r w:rsidRPr="003E53C0">
        <w:rPr>
          <w:rFonts w:asciiTheme="majorBidi" w:hAnsiTheme="majorBidi" w:cstheme="majorBidi"/>
          <w:szCs w:val="24"/>
        </w:rPr>
        <w:t>.</w:t>
      </w:r>
    </w:p>
    <w:p w:rsidR="00203422" w:rsidRPr="003E53C0" w:rsidRDefault="00203422" w:rsidP="00203422">
      <w:pPr>
        <w:autoSpaceDE w:val="0"/>
        <w:autoSpaceDN w:val="0"/>
        <w:adjustRightInd w:val="0"/>
        <w:spacing w:before="120" w:after="120" w:line="360" w:lineRule="auto"/>
        <w:jc w:val="both"/>
        <w:rPr>
          <w:rFonts w:asciiTheme="majorBidi" w:hAnsiTheme="majorBidi" w:cstheme="majorBidi"/>
          <w:szCs w:val="24"/>
          <w:lang w:val="en-US"/>
        </w:rPr>
      </w:pPr>
      <w:r w:rsidRPr="003E53C0">
        <w:rPr>
          <w:rFonts w:asciiTheme="majorBidi" w:hAnsiTheme="majorBidi" w:cstheme="majorBidi"/>
          <w:szCs w:val="24"/>
          <w:lang w:val="en-US"/>
        </w:rPr>
        <w:t>[</w:t>
      </w:r>
      <w:r>
        <w:rPr>
          <w:rFonts w:asciiTheme="majorBidi" w:hAnsiTheme="majorBidi" w:cstheme="majorBidi"/>
          <w:szCs w:val="24"/>
          <w:lang w:val="en-US"/>
        </w:rPr>
        <w:t>23</w:t>
      </w:r>
      <w:r w:rsidRPr="003E53C0">
        <w:rPr>
          <w:rFonts w:asciiTheme="majorBidi" w:hAnsiTheme="majorBidi" w:cstheme="majorBidi"/>
          <w:szCs w:val="24"/>
          <w:lang w:val="en-US"/>
        </w:rPr>
        <w:t xml:space="preserve">] </w:t>
      </w:r>
      <w:r>
        <w:rPr>
          <w:rFonts w:asciiTheme="majorBidi" w:hAnsiTheme="majorBidi" w:cstheme="majorBidi"/>
          <w:szCs w:val="24"/>
          <w:lang w:val="en-US"/>
        </w:rPr>
        <w:t>H. J. Monkhorst and J. D. Pack</w:t>
      </w:r>
      <w:r w:rsidRPr="003E53C0">
        <w:rPr>
          <w:rFonts w:asciiTheme="majorBidi" w:hAnsiTheme="majorBidi" w:cstheme="majorBidi"/>
          <w:szCs w:val="24"/>
          <w:lang w:val="en-US"/>
        </w:rPr>
        <w:t>, Phys. Rev.</w:t>
      </w:r>
      <w:r>
        <w:rPr>
          <w:rFonts w:asciiTheme="majorBidi" w:hAnsiTheme="majorBidi" w:cstheme="majorBidi"/>
          <w:szCs w:val="24"/>
          <w:lang w:val="en-US"/>
        </w:rPr>
        <w:t xml:space="preserve"> </w:t>
      </w:r>
      <w:r w:rsidRPr="003E53C0">
        <w:rPr>
          <w:rFonts w:asciiTheme="majorBidi" w:hAnsiTheme="majorBidi" w:cstheme="majorBidi"/>
          <w:szCs w:val="24"/>
          <w:lang w:val="en-US"/>
        </w:rPr>
        <w:t>B 13, 5188 (1976).</w:t>
      </w:r>
    </w:p>
    <w:p w:rsidR="00203422" w:rsidRPr="003E53C0" w:rsidRDefault="00203422" w:rsidP="00203422">
      <w:pPr>
        <w:autoSpaceDE w:val="0"/>
        <w:autoSpaceDN w:val="0"/>
        <w:adjustRightInd w:val="0"/>
        <w:spacing w:before="120" w:after="120" w:line="360" w:lineRule="auto"/>
        <w:jc w:val="both"/>
        <w:rPr>
          <w:rFonts w:asciiTheme="majorBidi" w:hAnsiTheme="majorBidi" w:cstheme="majorBidi"/>
          <w:szCs w:val="24"/>
          <w:lang w:val="en-US"/>
        </w:rPr>
      </w:pPr>
      <w:r w:rsidRPr="003E53C0">
        <w:rPr>
          <w:rFonts w:asciiTheme="majorBidi" w:hAnsiTheme="majorBidi" w:cstheme="majorBidi"/>
          <w:szCs w:val="24"/>
          <w:lang w:val="en-US"/>
        </w:rPr>
        <w:t>[</w:t>
      </w:r>
      <w:r>
        <w:rPr>
          <w:rFonts w:asciiTheme="majorBidi" w:hAnsiTheme="majorBidi" w:cstheme="majorBidi"/>
          <w:szCs w:val="24"/>
          <w:lang w:val="en-US"/>
        </w:rPr>
        <w:t>2</w:t>
      </w:r>
      <w:r w:rsidRPr="003E53C0">
        <w:rPr>
          <w:rFonts w:asciiTheme="majorBidi" w:hAnsiTheme="majorBidi" w:cstheme="majorBidi"/>
          <w:szCs w:val="24"/>
          <w:lang w:val="en-US"/>
        </w:rPr>
        <w:t xml:space="preserve">4] </w:t>
      </w:r>
      <w:r>
        <w:rPr>
          <w:rFonts w:asciiTheme="majorBidi" w:hAnsiTheme="majorBidi" w:cstheme="majorBidi"/>
          <w:szCs w:val="24"/>
          <w:lang w:val="en-US"/>
        </w:rPr>
        <w:t>W. E. Pickett</w:t>
      </w:r>
      <w:r w:rsidRPr="003E53C0">
        <w:rPr>
          <w:rFonts w:asciiTheme="majorBidi" w:hAnsiTheme="majorBidi" w:cstheme="majorBidi"/>
          <w:szCs w:val="24"/>
          <w:lang w:val="en-US"/>
        </w:rPr>
        <w:t>, Comp</w:t>
      </w:r>
      <w:r>
        <w:rPr>
          <w:rFonts w:asciiTheme="majorBidi" w:hAnsiTheme="majorBidi" w:cstheme="majorBidi"/>
          <w:szCs w:val="24"/>
          <w:lang w:val="en-US"/>
        </w:rPr>
        <w:t>.</w:t>
      </w:r>
      <w:r w:rsidRPr="003E53C0">
        <w:rPr>
          <w:rFonts w:asciiTheme="majorBidi" w:hAnsiTheme="majorBidi" w:cstheme="majorBidi"/>
          <w:szCs w:val="24"/>
          <w:lang w:val="en-US"/>
        </w:rPr>
        <w:t xml:space="preserve"> Phy</w:t>
      </w:r>
      <w:r>
        <w:rPr>
          <w:rFonts w:asciiTheme="majorBidi" w:hAnsiTheme="majorBidi" w:cstheme="majorBidi"/>
          <w:szCs w:val="24"/>
          <w:lang w:val="en-US"/>
        </w:rPr>
        <w:t>s.</w:t>
      </w:r>
      <w:r w:rsidRPr="003E53C0">
        <w:rPr>
          <w:rFonts w:asciiTheme="majorBidi" w:hAnsiTheme="majorBidi" w:cstheme="majorBidi"/>
          <w:szCs w:val="24"/>
          <w:lang w:val="en-US"/>
        </w:rPr>
        <w:t xml:space="preserve"> Rep</w:t>
      </w:r>
      <w:r>
        <w:rPr>
          <w:rFonts w:asciiTheme="majorBidi" w:hAnsiTheme="majorBidi" w:cstheme="majorBidi"/>
          <w:szCs w:val="24"/>
          <w:lang w:val="en-US"/>
        </w:rPr>
        <w:t>.</w:t>
      </w:r>
      <w:r w:rsidRPr="003E53C0">
        <w:rPr>
          <w:rFonts w:asciiTheme="majorBidi" w:hAnsiTheme="majorBidi" w:cstheme="majorBidi"/>
          <w:szCs w:val="24"/>
          <w:lang w:val="en-US"/>
        </w:rPr>
        <w:t xml:space="preserve"> 9, 115</w:t>
      </w:r>
      <w:r>
        <w:rPr>
          <w:rFonts w:asciiTheme="majorBidi" w:hAnsiTheme="majorBidi" w:cstheme="majorBidi"/>
          <w:szCs w:val="24"/>
          <w:lang w:val="en-US"/>
        </w:rPr>
        <w:t xml:space="preserve"> </w:t>
      </w:r>
      <w:r w:rsidRPr="003E53C0">
        <w:rPr>
          <w:rFonts w:asciiTheme="majorBidi" w:hAnsiTheme="majorBidi" w:cstheme="majorBidi"/>
          <w:szCs w:val="24"/>
          <w:lang w:val="en-US"/>
        </w:rPr>
        <w:t>(1989).</w:t>
      </w:r>
    </w:p>
    <w:p w:rsidR="00203422" w:rsidRPr="00203422" w:rsidRDefault="00203422" w:rsidP="00203422">
      <w:pPr>
        <w:autoSpaceDE w:val="0"/>
        <w:autoSpaceDN w:val="0"/>
        <w:adjustRightInd w:val="0"/>
        <w:spacing w:before="120" w:after="120" w:line="360" w:lineRule="auto"/>
        <w:jc w:val="both"/>
        <w:rPr>
          <w:rFonts w:asciiTheme="majorBidi" w:hAnsiTheme="majorBidi" w:cstheme="majorBidi"/>
          <w:szCs w:val="24"/>
        </w:rPr>
      </w:pPr>
      <w:r w:rsidRPr="003E53C0">
        <w:rPr>
          <w:rFonts w:asciiTheme="majorBidi" w:hAnsiTheme="majorBidi" w:cstheme="majorBidi"/>
          <w:szCs w:val="24"/>
          <w:lang w:val="en-US"/>
        </w:rPr>
        <w:t>[</w:t>
      </w:r>
      <w:r>
        <w:rPr>
          <w:rFonts w:asciiTheme="majorBidi" w:hAnsiTheme="majorBidi" w:cstheme="majorBidi"/>
          <w:szCs w:val="24"/>
          <w:lang w:val="en-US"/>
        </w:rPr>
        <w:t>25] D. Vanderbilt</w:t>
      </w:r>
      <w:r w:rsidRPr="003E53C0">
        <w:rPr>
          <w:rFonts w:asciiTheme="majorBidi" w:hAnsiTheme="majorBidi" w:cstheme="majorBidi"/>
          <w:szCs w:val="24"/>
          <w:lang w:val="en-US"/>
        </w:rPr>
        <w:t>,</w:t>
      </w:r>
      <w:r>
        <w:rPr>
          <w:rFonts w:asciiTheme="majorBidi" w:hAnsiTheme="majorBidi" w:cstheme="majorBidi"/>
          <w:szCs w:val="24"/>
          <w:lang w:val="en-US"/>
        </w:rPr>
        <w:t xml:space="preserve"> </w:t>
      </w:r>
      <w:r w:rsidRPr="0074681E">
        <w:rPr>
          <w:rFonts w:asciiTheme="majorBidi" w:hAnsiTheme="majorBidi" w:cstheme="majorBidi"/>
          <w:szCs w:val="24"/>
          <w:lang w:val="en-US"/>
        </w:rPr>
        <w:t xml:space="preserve">Phys. </w:t>
      </w:r>
      <w:proofErr w:type="spellStart"/>
      <w:r w:rsidRPr="00203422">
        <w:rPr>
          <w:rFonts w:asciiTheme="majorBidi" w:hAnsiTheme="majorBidi" w:cstheme="majorBidi"/>
          <w:szCs w:val="24"/>
        </w:rPr>
        <w:t>Rev</w:t>
      </w:r>
      <w:proofErr w:type="spellEnd"/>
      <w:r w:rsidRPr="00203422">
        <w:rPr>
          <w:rFonts w:asciiTheme="majorBidi" w:hAnsiTheme="majorBidi" w:cstheme="majorBidi"/>
          <w:szCs w:val="24"/>
        </w:rPr>
        <w:t>. B 41, 7892 (1990).</w:t>
      </w:r>
    </w:p>
    <w:p w:rsidR="00203422" w:rsidRPr="003E53C0" w:rsidRDefault="00203422" w:rsidP="00203422">
      <w:pPr>
        <w:suppressAutoHyphens w:val="0"/>
        <w:autoSpaceDE w:val="0"/>
        <w:autoSpaceDN w:val="0"/>
        <w:adjustRightInd w:val="0"/>
        <w:spacing w:line="360" w:lineRule="auto"/>
        <w:jc w:val="both"/>
        <w:rPr>
          <w:rFonts w:asciiTheme="majorBidi" w:hAnsiTheme="majorBidi" w:cstheme="majorBidi"/>
          <w:szCs w:val="24"/>
        </w:rPr>
      </w:pPr>
      <w:r w:rsidRPr="003E53C0">
        <w:rPr>
          <w:rFonts w:asciiTheme="majorBidi" w:hAnsiTheme="majorBidi" w:cstheme="majorBidi"/>
          <w:szCs w:val="24"/>
        </w:rPr>
        <w:t>[</w:t>
      </w:r>
      <w:r>
        <w:rPr>
          <w:rFonts w:asciiTheme="majorBidi" w:hAnsiTheme="majorBidi" w:cstheme="majorBidi"/>
          <w:szCs w:val="24"/>
        </w:rPr>
        <w:t>26</w:t>
      </w:r>
      <w:r w:rsidRPr="003E53C0">
        <w:rPr>
          <w:rFonts w:asciiTheme="majorBidi" w:hAnsiTheme="majorBidi" w:cstheme="majorBidi"/>
          <w:szCs w:val="24"/>
        </w:rPr>
        <w:t xml:space="preserve">] </w:t>
      </w:r>
      <w:r w:rsidRPr="006C66FE">
        <w:rPr>
          <w:rFonts w:asciiTheme="majorBidi" w:hAnsiTheme="majorBidi" w:cstheme="majorBidi"/>
          <w:szCs w:val="24"/>
        </w:rPr>
        <w:t>AMISI Safari,</w:t>
      </w:r>
      <w:r w:rsidRPr="003E53C0">
        <w:rPr>
          <w:rFonts w:asciiTheme="majorBidi" w:hAnsiTheme="majorBidi" w:cstheme="majorBidi"/>
          <w:szCs w:val="24"/>
        </w:rPr>
        <w:t xml:space="preserve"> </w:t>
      </w:r>
      <w:r w:rsidRPr="006C66FE">
        <w:rPr>
          <w:rFonts w:asciiTheme="majorBidi" w:hAnsiTheme="majorBidi" w:cstheme="majorBidi"/>
          <w:i/>
          <w:iCs/>
          <w:szCs w:val="24"/>
        </w:rPr>
        <w:t xml:space="preserve">Étude ab-initio d’oxydes </w:t>
      </w:r>
      <w:proofErr w:type="spellStart"/>
      <w:r w:rsidRPr="006C66FE">
        <w:rPr>
          <w:rFonts w:asciiTheme="majorBidi" w:hAnsiTheme="majorBidi" w:cstheme="majorBidi"/>
          <w:i/>
          <w:iCs/>
          <w:szCs w:val="24"/>
        </w:rPr>
        <w:t>antiferroélectriques</w:t>
      </w:r>
      <w:proofErr w:type="spellEnd"/>
      <w:r w:rsidRPr="006C66FE">
        <w:rPr>
          <w:rFonts w:asciiTheme="majorBidi" w:hAnsiTheme="majorBidi" w:cstheme="majorBidi"/>
          <w:i/>
          <w:iCs/>
          <w:szCs w:val="24"/>
        </w:rPr>
        <w:t xml:space="preserve"> de structure</w:t>
      </w:r>
      <w:r>
        <w:rPr>
          <w:rFonts w:asciiTheme="majorBidi" w:hAnsiTheme="majorBidi" w:cstheme="majorBidi"/>
          <w:i/>
          <w:iCs/>
          <w:szCs w:val="24"/>
        </w:rPr>
        <w:t xml:space="preserve"> </w:t>
      </w:r>
      <w:r w:rsidRPr="006C66FE">
        <w:rPr>
          <w:rFonts w:asciiTheme="majorBidi" w:hAnsiTheme="majorBidi" w:cstheme="majorBidi"/>
          <w:i/>
          <w:iCs/>
          <w:szCs w:val="24"/>
        </w:rPr>
        <w:t>Pérovskite</w:t>
      </w:r>
      <w:r>
        <w:rPr>
          <w:rFonts w:asciiTheme="majorBidi" w:hAnsiTheme="majorBidi" w:cstheme="majorBidi"/>
          <w:szCs w:val="24"/>
        </w:rPr>
        <w:t>, Thèse de doctorat</w:t>
      </w:r>
      <w:r w:rsidRPr="003E53C0">
        <w:rPr>
          <w:rFonts w:asciiTheme="majorBidi" w:hAnsiTheme="majorBidi" w:cstheme="majorBidi"/>
          <w:szCs w:val="24"/>
        </w:rPr>
        <w:t xml:space="preserve">, Université de </w:t>
      </w:r>
      <w:r>
        <w:rPr>
          <w:rFonts w:asciiTheme="majorBidi" w:hAnsiTheme="majorBidi" w:cstheme="majorBidi"/>
          <w:szCs w:val="24"/>
        </w:rPr>
        <w:t>Liège (</w:t>
      </w:r>
      <w:r w:rsidRPr="003E53C0">
        <w:rPr>
          <w:rFonts w:asciiTheme="majorBidi" w:hAnsiTheme="majorBidi" w:cstheme="majorBidi"/>
          <w:szCs w:val="24"/>
        </w:rPr>
        <w:t>20</w:t>
      </w:r>
      <w:r>
        <w:rPr>
          <w:rFonts w:asciiTheme="majorBidi" w:hAnsiTheme="majorBidi" w:cstheme="majorBidi"/>
          <w:szCs w:val="24"/>
        </w:rPr>
        <w:t>13)</w:t>
      </w:r>
      <w:r w:rsidRPr="003E53C0">
        <w:rPr>
          <w:rFonts w:asciiTheme="majorBidi" w:hAnsiTheme="majorBidi" w:cstheme="majorBidi"/>
          <w:szCs w:val="24"/>
        </w:rPr>
        <w:t>.</w:t>
      </w:r>
    </w:p>
    <w:p w:rsidR="00203422" w:rsidRPr="00991E1A" w:rsidRDefault="00203422" w:rsidP="00203422">
      <w:pPr>
        <w:tabs>
          <w:tab w:val="left" w:pos="3750"/>
        </w:tabs>
        <w:spacing w:line="360" w:lineRule="auto"/>
        <w:jc w:val="both"/>
        <w:rPr>
          <w:rFonts w:asciiTheme="majorBidi" w:hAnsiTheme="majorBidi" w:cstheme="majorBidi"/>
          <w:szCs w:val="24"/>
        </w:rPr>
      </w:pPr>
      <w:r>
        <w:rPr>
          <w:rFonts w:asciiTheme="majorBidi" w:hAnsiTheme="majorBidi" w:cstheme="majorBidi"/>
          <w:szCs w:val="24"/>
        </w:rPr>
        <w:t>[27] BOUDALI Abdelkader</w:t>
      </w:r>
      <w:r w:rsidRPr="00991E1A">
        <w:rPr>
          <w:rFonts w:asciiTheme="majorBidi" w:hAnsiTheme="majorBidi" w:cstheme="majorBidi"/>
          <w:i/>
          <w:iCs/>
          <w:szCs w:val="24"/>
        </w:rPr>
        <w:t xml:space="preserve">, </w:t>
      </w:r>
      <w:r>
        <w:rPr>
          <w:rFonts w:asciiTheme="majorBidi" w:hAnsiTheme="majorBidi" w:cstheme="majorBidi"/>
          <w:i/>
          <w:iCs/>
          <w:szCs w:val="24"/>
        </w:rPr>
        <w:t>E</w:t>
      </w:r>
      <w:r w:rsidRPr="00991E1A">
        <w:rPr>
          <w:rFonts w:asciiTheme="majorBidi" w:hAnsiTheme="majorBidi" w:cstheme="majorBidi"/>
          <w:i/>
          <w:iCs/>
          <w:szCs w:val="24"/>
        </w:rPr>
        <w:t xml:space="preserve">tude des propriétés structurales, élastiques, électroniques et optiques des pérovskites cubiques </w:t>
      </w:r>
      <w:r>
        <w:rPr>
          <w:rFonts w:asciiTheme="majorBidi" w:hAnsiTheme="majorBidi" w:cstheme="majorBidi"/>
          <w:i/>
          <w:iCs/>
          <w:szCs w:val="24"/>
        </w:rPr>
        <w:t>LaAlO</w:t>
      </w:r>
      <w:r w:rsidRPr="00991E1A">
        <w:rPr>
          <w:rFonts w:asciiTheme="majorBidi" w:hAnsiTheme="majorBidi" w:cstheme="majorBidi"/>
          <w:i/>
          <w:iCs/>
          <w:szCs w:val="24"/>
          <w:vertAlign w:val="subscript"/>
        </w:rPr>
        <w:t>3</w:t>
      </w:r>
      <w:r w:rsidRPr="00991E1A">
        <w:rPr>
          <w:rFonts w:asciiTheme="majorBidi" w:hAnsiTheme="majorBidi" w:cstheme="majorBidi"/>
          <w:i/>
          <w:iCs/>
          <w:szCs w:val="24"/>
        </w:rPr>
        <w:t xml:space="preserve"> et </w:t>
      </w:r>
      <w:r>
        <w:rPr>
          <w:rFonts w:asciiTheme="majorBidi" w:hAnsiTheme="majorBidi" w:cstheme="majorBidi"/>
          <w:i/>
          <w:iCs/>
          <w:szCs w:val="24"/>
        </w:rPr>
        <w:t>XTiO</w:t>
      </w:r>
      <w:r w:rsidRPr="00991E1A">
        <w:rPr>
          <w:rFonts w:asciiTheme="majorBidi" w:hAnsiTheme="majorBidi" w:cstheme="majorBidi"/>
          <w:i/>
          <w:iCs/>
          <w:szCs w:val="24"/>
          <w:vertAlign w:val="subscript"/>
        </w:rPr>
        <w:t>3</w:t>
      </w:r>
      <w:r w:rsidRPr="00991E1A">
        <w:rPr>
          <w:rFonts w:asciiTheme="majorBidi" w:hAnsiTheme="majorBidi" w:cstheme="majorBidi"/>
          <w:i/>
          <w:iCs/>
          <w:szCs w:val="24"/>
        </w:rPr>
        <w:t xml:space="preserve"> (</w:t>
      </w:r>
      <w:r>
        <w:rPr>
          <w:rFonts w:asciiTheme="majorBidi" w:hAnsiTheme="majorBidi" w:cstheme="majorBidi"/>
          <w:i/>
          <w:iCs/>
          <w:szCs w:val="24"/>
        </w:rPr>
        <w:t>X</w:t>
      </w:r>
      <w:r w:rsidRPr="00991E1A">
        <w:rPr>
          <w:rFonts w:asciiTheme="majorBidi" w:hAnsiTheme="majorBidi" w:cstheme="majorBidi"/>
          <w:i/>
          <w:iCs/>
          <w:szCs w:val="24"/>
        </w:rPr>
        <w:t xml:space="preserve"> = </w:t>
      </w:r>
      <w:proofErr w:type="gramStart"/>
      <w:r>
        <w:rPr>
          <w:rFonts w:asciiTheme="majorBidi" w:hAnsiTheme="majorBidi" w:cstheme="majorBidi"/>
          <w:i/>
          <w:iCs/>
          <w:szCs w:val="24"/>
        </w:rPr>
        <w:t>Ca</w:t>
      </w:r>
      <w:proofErr w:type="gramEnd"/>
      <w:r w:rsidRPr="00991E1A">
        <w:rPr>
          <w:rFonts w:asciiTheme="majorBidi" w:hAnsiTheme="majorBidi" w:cstheme="majorBidi"/>
          <w:i/>
          <w:iCs/>
          <w:szCs w:val="24"/>
        </w:rPr>
        <w:t xml:space="preserve">, </w:t>
      </w:r>
      <w:r>
        <w:rPr>
          <w:rFonts w:asciiTheme="majorBidi" w:hAnsiTheme="majorBidi" w:cstheme="majorBidi"/>
          <w:i/>
          <w:iCs/>
          <w:szCs w:val="24"/>
        </w:rPr>
        <w:t>S</w:t>
      </w:r>
      <w:r w:rsidRPr="00991E1A">
        <w:rPr>
          <w:rFonts w:asciiTheme="majorBidi" w:hAnsiTheme="majorBidi" w:cstheme="majorBidi"/>
          <w:i/>
          <w:iCs/>
          <w:szCs w:val="24"/>
        </w:rPr>
        <w:t xml:space="preserve">r, </w:t>
      </w:r>
      <w:proofErr w:type="spellStart"/>
      <w:r>
        <w:rPr>
          <w:rFonts w:asciiTheme="majorBidi" w:hAnsiTheme="majorBidi" w:cstheme="majorBidi"/>
          <w:i/>
          <w:iCs/>
          <w:szCs w:val="24"/>
        </w:rPr>
        <w:t>B</w:t>
      </w:r>
      <w:r w:rsidRPr="00991E1A">
        <w:rPr>
          <w:rFonts w:asciiTheme="majorBidi" w:hAnsiTheme="majorBidi" w:cstheme="majorBidi"/>
          <w:i/>
          <w:iCs/>
          <w:szCs w:val="24"/>
        </w:rPr>
        <w:t>b</w:t>
      </w:r>
      <w:proofErr w:type="spellEnd"/>
      <w:r w:rsidRPr="00991E1A">
        <w:rPr>
          <w:rFonts w:asciiTheme="majorBidi" w:hAnsiTheme="majorBidi" w:cstheme="majorBidi"/>
          <w:i/>
          <w:iCs/>
          <w:szCs w:val="24"/>
        </w:rPr>
        <w:t>)</w:t>
      </w:r>
      <w:r>
        <w:rPr>
          <w:rFonts w:asciiTheme="majorBidi" w:hAnsiTheme="majorBidi" w:cstheme="majorBidi"/>
          <w:szCs w:val="24"/>
        </w:rPr>
        <w:t>,</w:t>
      </w:r>
      <w:r>
        <w:rPr>
          <w:rFonts w:asciiTheme="majorBidi" w:hAnsiTheme="majorBidi" w:cstheme="majorBidi"/>
          <w:i/>
          <w:iCs/>
          <w:szCs w:val="24"/>
        </w:rPr>
        <w:t xml:space="preserve"> </w:t>
      </w:r>
      <w:r>
        <w:rPr>
          <w:rFonts w:asciiTheme="majorBidi" w:hAnsiTheme="majorBidi" w:cstheme="majorBidi"/>
          <w:szCs w:val="24"/>
        </w:rPr>
        <w:t>Thèse de doctorat, Université d’Oran (2011).</w:t>
      </w:r>
    </w:p>
    <w:p w:rsidR="009679F2" w:rsidRPr="00775779" w:rsidRDefault="009679F2" w:rsidP="00F23678">
      <w:pPr>
        <w:autoSpaceDE w:val="0"/>
        <w:autoSpaceDN w:val="0"/>
        <w:adjustRightInd w:val="0"/>
        <w:spacing w:before="120" w:after="120" w:line="360" w:lineRule="auto"/>
        <w:jc w:val="both"/>
        <w:rPr>
          <w:rFonts w:asciiTheme="majorBidi" w:hAnsiTheme="majorBidi" w:cstheme="majorBidi"/>
          <w:szCs w:val="24"/>
        </w:rPr>
      </w:pPr>
    </w:p>
    <w:p w:rsidR="009679F2" w:rsidRPr="00775779" w:rsidRDefault="009679F2" w:rsidP="00F23678">
      <w:pPr>
        <w:tabs>
          <w:tab w:val="left" w:pos="3750"/>
        </w:tabs>
        <w:spacing w:before="120" w:after="120" w:line="360" w:lineRule="auto"/>
        <w:jc w:val="both"/>
        <w:rPr>
          <w:rFonts w:asciiTheme="majorBidi" w:hAnsiTheme="majorBidi" w:cstheme="majorBidi"/>
          <w:szCs w:val="24"/>
        </w:rPr>
        <w:sectPr w:rsidR="009679F2" w:rsidRPr="00775779" w:rsidSect="00827042">
          <w:headerReference w:type="default" r:id="rId28"/>
          <w:footerReference w:type="default" r:id="rId29"/>
          <w:pgSz w:w="11906" w:h="16838"/>
          <w:pgMar w:top="1418" w:right="1418" w:bottom="1418" w:left="1418" w:header="720" w:footer="720" w:gutter="0"/>
          <w:pgNumType w:start="13"/>
          <w:cols w:space="720"/>
          <w:docGrid w:linePitch="360"/>
        </w:sectPr>
      </w:pPr>
    </w:p>
    <w:p w:rsidR="002B2516" w:rsidRPr="00775779" w:rsidRDefault="002B2516" w:rsidP="00F23678">
      <w:pPr>
        <w:pStyle w:val="These"/>
        <w:numPr>
          <w:ilvl w:val="0"/>
          <w:numId w:val="0"/>
        </w:numPr>
        <w:ind w:left="432" w:hanging="432"/>
        <w:jc w:val="both"/>
        <w:rPr>
          <w:rStyle w:val="notranslate"/>
          <w:b w:val="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2B2516" w:rsidRPr="00775779" w:rsidRDefault="002B2516" w:rsidP="00F23678">
      <w:pPr>
        <w:pStyle w:val="These"/>
        <w:numPr>
          <w:ilvl w:val="0"/>
          <w:numId w:val="0"/>
        </w:numPr>
        <w:ind w:left="432" w:hanging="432"/>
        <w:jc w:val="both"/>
        <w:rPr>
          <w:rStyle w:val="notranslate"/>
          <w:b w:val="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2B2516" w:rsidRPr="00775779" w:rsidRDefault="002B2516" w:rsidP="00F23678">
      <w:pPr>
        <w:pStyle w:val="These"/>
        <w:numPr>
          <w:ilvl w:val="0"/>
          <w:numId w:val="0"/>
        </w:numPr>
        <w:ind w:left="432" w:hanging="432"/>
        <w:jc w:val="both"/>
        <w:rPr>
          <w:rStyle w:val="notranslate"/>
          <w:b w:val="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9679F2" w:rsidRDefault="00452C9A" w:rsidP="00D1577E">
      <w:pPr>
        <w:tabs>
          <w:tab w:val="left" w:pos="3750"/>
        </w:tabs>
        <w:spacing w:before="120" w:after="120" w:line="360" w:lineRule="auto"/>
        <w:jc w:val="center"/>
        <w:rPr>
          <w:rStyle w:val="notranslate"/>
          <w:bCs/>
          <w:sz w:val="64"/>
          <w:szCs w:val="64"/>
          <w:lang w:eastAsia="fr-FR" w:bidi="ar-SA"/>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Style w:val="notranslate"/>
          <w:bCs/>
          <w:sz w:val="64"/>
          <w:szCs w:val="64"/>
          <w:lang w:eastAsia="fr-FR" w:bidi="ar-SA"/>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CHAPITRE III</w:t>
      </w:r>
    </w:p>
    <w:p w:rsidR="00452C9A" w:rsidRPr="00D1577E" w:rsidRDefault="00452C9A" w:rsidP="00D1577E">
      <w:pPr>
        <w:tabs>
          <w:tab w:val="left" w:pos="3750"/>
        </w:tabs>
        <w:spacing w:before="120" w:after="120" w:line="360" w:lineRule="auto"/>
        <w:jc w:val="center"/>
        <w:rPr>
          <w:rStyle w:val="notranslate"/>
          <w:bCs/>
          <w:sz w:val="64"/>
          <w:szCs w:val="64"/>
          <w:lang w:eastAsia="fr-FR" w:bidi="ar-SA"/>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sectPr w:rsidR="00452C9A" w:rsidRPr="00D1577E" w:rsidSect="003E33A8">
          <w:headerReference w:type="default" r:id="rId30"/>
          <w:footerReference w:type="default" r:id="rId31"/>
          <w:pgSz w:w="11906" w:h="16838"/>
          <w:pgMar w:top="1418" w:right="1418" w:bottom="1418" w:left="1418" w:header="720" w:footer="720" w:gutter="0"/>
          <w:cols w:space="720"/>
          <w:docGrid w:linePitch="360"/>
        </w:sectPr>
      </w:pPr>
      <w:r>
        <w:rPr>
          <w:rStyle w:val="notranslate"/>
          <w:bCs/>
          <w:sz w:val="64"/>
          <w:szCs w:val="64"/>
          <w:lang w:eastAsia="fr-FR" w:bidi="ar-SA"/>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Implémentations pratiques par la méthode des ondes planes</w:t>
      </w:r>
    </w:p>
    <w:p w:rsidR="00AA5CE9" w:rsidRPr="00B25F22" w:rsidRDefault="00AA5CE9" w:rsidP="00AA5CE9">
      <w:pPr>
        <w:pStyle w:val="Heading1"/>
        <w:jc w:val="both"/>
      </w:pPr>
      <w:bookmarkStart w:id="40" w:name="_Toc514747717"/>
      <w:r>
        <w:lastRenderedPageBreak/>
        <w:t xml:space="preserve">Chapitre III. </w:t>
      </w:r>
      <w:r w:rsidR="00024D0B" w:rsidRPr="00607D42">
        <w:t xml:space="preserve">Implémentations pratiques </w:t>
      </w:r>
      <w:r w:rsidR="00024D0B">
        <w:t>par la m</w:t>
      </w:r>
      <w:r w:rsidR="00024D0B">
        <w:rPr>
          <w:rFonts w:ascii="Cambria" w:hAnsi="Cambria" w:cs="Cambria"/>
          <w:szCs w:val="32"/>
          <w:lang w:eastAsia="fr-FR" w:bidi="ar-SA"/>
        </w:rPr>
        <w:t>éthode des ondes planes</w:t>
      </w:r>
      <w:bookmarkEnd w:id="40"/>
      <w:r w:rsidR="00024D0B">
        <w:t xml:space="preserve">  </w:t>
      </w:r>
    </w:p>
    <w:p w:rsidR="00AA5CE9" w:rsidRPr="00737126" w:rsidRDefault="00AA5CE9" w:rsidP="00AA5CE9">
      <w:pPr>
        <w:pStyle w:val="ListParagraph"/>
        <w:keepNext/>
        <w:numPr>
          <w:ilvl w:val="0"/>
          <w:numId w:val="30"/>
        </w:numPr>
        <w:suppressAutoHyphens/>
        <w:spacing w:before="120" w:after="120" w:line="360" w:lineRule="auto"/>
        <w:contextualSpacing w:val="0"/>
        <w:jc w:val="both"/>
        <w:outlineLvl w:val="1"/>
        <w:rPr>
          <w:rFonts w:ascii="Times New Roman" w:eastAsia="Times New Roman" w:hAnsi="Times New Roman" w:cs="Traditional Arabic"/>
          <w:b/>
          <w:bCs/>
          <w:vanish/>
          <w:sz w:val="28"/>
          <w:szCs w:val="33"/>
          <w:lang w:eastAsia="zh-CN" w:bidi="hi-IN"/>
        </w:rPr>
      </w:pPr>
      <w:bookmarkStart w:id="41" w:name="_Toc496678815"/>
      <w:bookmarkStart w:id="42" w:name="_Toc496680011"/>
      <w:bookmarkStart w:id="43" w:name="_Toc496692522"/>
      <w:bookmarkStart w:id="44" w:name="_Toc496740429"/>
      <w:bookmarkStart w:id="45" w:name="_Toc496741759"/>
      <w:bookmarkStart w:id="46" w:name="_Toc514747364"/>
      <w:bookmarkStart w:id="47" w:name="_Toc514747718"/>
      <w:bookmarkEnd w:id="41"/>
      <w:bookmarkEnd w:id="42"/>
      <w:bookmarkEnd w:id="43"/>
      <w:bookmarkEnd w:id="44"/>
      <w:bookmarkEnd w:id="45"/>
      <w:bookmarkEnd w:id="46"/>
      <w:bookmarkEnd w:id="47"/>
    </w:p>
    <w:p w:rsidR="00AA5CE9" w:rsidRDefault="00AA5CE9" w:rsidP="00AA5CE9">
      <w:pPr>
        <w:pStyle w:val="Heading2"/>
        <w:jc w:val="both"/>
      </w:pPr>
      <w:bookmarkStart w:id="48" w:name="_Toc514747719"/>
      <w:r>
        <w:t>Introduction</w:t>
      </w:r>
      <w:bookmarkEnd w:id="48"/>
    </w:p>
    <w:p w:rsidR="00024D0B" w:rsidRPr="00434A79" w:rsidRDefault="00AA5CE9" w:rsidP="00DB72AE">
      <w:pPr>
        <w:suppressAutoHyphens w:val="0"/>
        <w:autoSpaceDE w:val="0"/>
        <w:autoSpaceDN w:val="0"/>
        <w:adjustRightInd w:val="0"/>
        <w:spacing w:line="360" w:lineRule="auto"/>
        <w:ind w:firstLine="576"/>
        <w:jc w:val="both"/>
        <w:rPr>
          <w:rFonts w:asciiTheme="majorBidi" w:hAnsiTheme="majorBidi" w:cstheme="majorBidi"/>
          <w:szCs w:val="24"/>
          <w:lang w:eastAsia="fr-FR"/>
        </w:rPr>
      </w:pPr>
      <w:r>
        <w:rPr>
          <w:rFonts w:asciiTheme="majorBidi" w:hAnsiTheme="majorBidi" w:cstheme="majorBidi"/>
          <w:szCs w:val="24"/>
          <w:lang w:eastAsia="fr-FR"/>
        </w:rPr>
        <w:t>Dans la première partie de ce chapitre</w:t>
      </w:r>
      <w:r w:rsidRPr="006434D9">
        <w:rPr>
          <w:rFonts w:asciiTheme="majorBidi" w:hAnsiTheme="majorBidi" w:cstheme="majorBidi"/>
          <w:szCs w:val="24"/>
          <w:lang w:eastAsia="fr-FR"/>
        </w:rPr>
        <w:t>,</w:t>
      </w:r>
      <w:r>
        <w:rPr>
          <w:rFonts w:asciiTheme="majorBidi" w:hAnsiTheme="majorBidi" w:cstheme="majorBidi"/>
          <w:szCs w:val="24"/>
          <w:lang w:eastAsia="fr-FR"/>
        </w:rPr>
        <w:t xml:space="preserve"> nous avons introduit le</w:t>
      </w:r>
      <w:r w:rsidR="00024D0B">
        <w:rPr>
          <w:rFonts w:asciiTheme="majorBidi" w:hAnsiTheme="majorBidi" w:cstheme="majorBidi"/>
          <w:szCs w:val="24"/>
          <w:lang w:eastAsia="fr-FR"/>
        </w:rPr>
        <w:t xml:space="preserve"> panorama d’implémentation de théorie de la fonctionnelle de la densité </w:t>
      </w:r>
      <w:r>
        <w:rPr>
          <w:rFonts w:asciiTheme="majorBidi" w:hAnsiTheme="majorBidi" w:cstheme="majorBidi"/>
          <w:szCs w:val="24"/>
          <w:lang w:eastAsia="fr-FR"/>
        </w:rPr>
        <w:t xml:space="preserve">et les bases </w:t>
      </w:r>
      <w:r w:rsidR="00024D0B">
        <w:rPr>
          <w:rFonts w:asciiTheme="majorBidi" w:hAnsiTheme="majorBidi" w:cstheme="majorBidi"/>
          <w:szCs w:val="24"/>
          <w:lang w:eastAsia="fr-FR"/>
        </w:rPr>
        <w:t>le plus fréquents</w:t>
      </w:r>
      <w:r w:rsidR="00434A79">
        <w:rPr>
          <w:rFonts w:asciiTheme="majorBidi" w:hAnsiTheme="majorBidi" w:cstheme="majorBidi"/>
          <w:szCs w:val="24"/>
          <w:lang w:eastAsia="fr-FR"/>
        </w:rPr>
        <w:t>.</w:t>
      </w:r>
      <w:r w:rsidR="00024D0B">
        <w:rPr>
          <w:rFonts w:asciiTheme="majorBidi" w:hAnsiTheme="majorBidi" w:cstheme="majorBidi"/>
          <w:szCs w:val="24"/>
          <w:lang w:eastAsia="fr-FR"/>
        </w:rPr>
        <w:t xml:space="preserve"> </w:t>
      </w:r>
      <w:r w:rsidR="00024D0B" w:rsidRPr="00434A79">
        <w:rPr>
          <w:rFonts w:asciiTheme="majorBidi" w:hAnsiTheme="majorBidi" w:cstheme="majorBidi"/>
          <w:szCs w:val="24"/>
          <w:lang w:eastAsia="fr-FR"/>
        </w:rPr>
        <w:t>Une des procédures les plus</w:t>
      </w:r>
      <w:r w:rsidR="00434A79" w:rsidRPr="00434A79">
        <w:rPr>
          <w:rFonts w:asciiTheme="majorBidi" w:hAnsiTheme="majorBidi" w:cstheme="majorBidi"/>
          <w:szCs w:val="24"/>
          <w:lang w:eastAsia="fr-FR"/>
        </w:rPr>
        <w:t xml:space="preserve"> </w:t>
      </w:r>
      <w:r w:rsidR="00024D0B" w:rsidRPr="00434A79">
        <w:rPr>
          <w:rFonts w:asciiTheme="majorBidi" w:hAnsiTheme="majorBidi" w:cstheme="majorBidi"/>
          <w:szCs w:val="24"/>
          <w:lang w:eastAsia="fr-FR"/>
        </w:rPr>
        <w:t>performantes pour effectuer de tels calculs correspond à la méthode LAPW (</w:t>
      </w:r>
      <w:proofErr w:type="spellStart"/>
      <w:r w:rsidR="00024D0B" w:rsidRPr="00434A79">
        <w:rPr>
          <w:rFonts w:asciiTheme="majorBidi" w:hAnsiTheme="majorBidi" w:cstheme="majorBidi"/>
          <w:szCs w:val="24"/>
          <w:lang w:eastAsia="fr-FR"/>
        </w:rPr>
        <w:t>Linearized</w:t>
      </w:r>
      <w:proofErr w:type="spellEnd"/>
    </w:p>
    <w:p w:rsidR="00024D0B" w:rsidRDefault="00024D0B" w:rsidP="00434A79">
      <w:pPr>
        <w:suppressAutoHyphens w:val="0"/>
        <w:autoSpaceDE w:val="0"/>
        <w:autoSpaceDN w:val="0"/>
        <w:adjustRightInd w:val="0"/>
        <w:spacing w:line="360" w:lineRule="auto"/>
        <w:jc w:val="both"/>
        <w:rPr>
          <w:rFonts w:asciiTheme="majorBidi" w:hAnsiTheme="majorBidi" w:cstheme="majorBidi"/>
          <w:szCs w:val="24"/>
          <w:lang w:eastAsia="fr-FR"/>
        </w:rPr>
      </w:pPr>
      <w:proofErr w:type="spellStart"/>
      <w:r w:rsidRPr="00434A79">
        <w:rPr>
          <w:rFonts w:asciiTheme="majorBidi" w:hAnsiTheme="majorBidi" w:cstheme="majorBidi"/>
          <w:szCs w:val="24"/>
          <w:lang w:eastAsia="fr-FR"/>
        </w:rPr>
        <w:t>Augmented</w:t>
      </w:r>
      <w:proofErr w:type="spellEnd"/>
      <w:r w:rsidRPr="00434A79">
        <w:rPr>
          <w:rFonts w:asciiTheme="majorBidi" w:hAnsiTheme="majorBidi" w:cstheme="majorBidi"/>
          <w:szCs w:val="24"/>
          <w:lang w:eastAsia="fr-FR"/>
        </w:rPr>
        <w:t xml:space="preserve"> Plane </w:t>
      </w:r>
      <w:proofErr w:type="spellStart"/>
      <w:r w:rsidRPr="00434A79">
        <w:rPr>
          <w:rFonts w:asciiTheme="majorBidi" w:hAnsiTheme="majorBidi" w:cstheme="majorBidi"/>
          <w:szCs w:val="24"/>
          <w:lang w:eastAsia="fr-FR"/>
        </w:rPr>
        <w:t>Wave</w:t>
      </w:r>
      <w:proofErr w:type="spellEnd"/>
      <w:r w:rsidRPr="00434A79">
        <w:rPr>
          <w:rFonts w:asciiTheme="majorBidi" w:hAnsiTheme="majorBidi" w:cstheme="majorBidi"/>
          <w:szCs w:val="24"/>
          <w:lang w:eastAsia="fr-FR"/>
        </w:rPr>
        <w:t xml:space="preserve">) </w:t>
      </w:r>
      <w:r w:rsidR="00434A79" w:rsidRPr="00434A79">
        <w:rPr>
          <w:rFonts w:asciiTheme="majorBidi" w:hAnsiTheme="majorBidi" w:cstheme="majorBidi"/>
          <w:szCs w:val="24"/>
          <w:lang w:eastAsia="fr-FR"/>
        </w:rPr>
        <w:t>ou FP-LAPW (FP indique Full potentiel)</w:t>
      </w:r>
      <w:r w:rsidR="00434A79">
        <w:rPr>
          <w:rFonts w:asciiTheme="majorBidi" w:hAnsiTheme="majorBidi" w:cstheme="majorBidi"/>
          <w:szCs w:val="24"/>
          <w:lang w:eastAsia="fr-FR"/>
        </w:rPr>
        <w:t xml:space="preserve"> </w:t>
      </w:r>
      <w:r w:rsidRPr="00434A79">
        <w:rPr>
          <w:rFonts w:asciiTheme="majorBidi" w:hAnsiTheme="majorBidi" w:cstheme="majorBidi"/>
          <w:szCs w:val="24"/>
          <w:lang w:eastAsia="fr-FR"/>
        </w:rPr>
        <w:t>qui est présentée dans ce chapitre. La méthode</w:t>
      </w:r>
      <w:r w:rsidR="00434A79">
        <w:rPr>
          <w:rFonts w:asciiTheme="majorBidi" w:hAnsiTheme="majorBidi" w:cstheme="majorBidi"/>
          <w:szCs w:val="24"/>
          <w:lang w:eastAsia="fr-FR"/>
        </w:rPr>
        <w:t xml:space="preserve"> </w:t>
      </w:r>
      <w:r w:rsidRPr="00434A79">
        <w:rPr>
          <w:rFonts w:asciiTheme="majorBidi" w:hAnsiTheme="majorBidi" w:cstheme="majorBidi"/>
          <w:szCs w:val="24"/>
          <w:lang w:eastAsia="fr-FR"/>
        </w:rPr>
        <w:t xml:space="preserve">« </w:t>
      </w:r>
      <w:proofErr w:type="spellStart"/>
      <w:r w:rsidRPr="00434A79">
        <w:rPr>
          <w:rFonts w:asciiTheme="majorBidi" w:hAnsiTheme="majorBidi" w:cstheme="majorBidi"/>
          <w:szCs w:val="24"/>
          <w:lang w:eastAsia="fr-FR"/>
        </w:rPr>
        <w:t>APW+lo</w:t>
      </w:r>
      <w:proofErr w:type="spellEnd"/>
      <w:r w:rsidRPr="00434A79">
        <w:rPr>
          <w:rFonts w:asciiTheme="majorBidi" w:hAnsiTheme="majorBidi" w:cstheme="majorBidi"/>
          <w:szCs w:val="24"/>
          <w:lang w:eastAsia="fr-FR"/>
        </w:rPr>
        <w:t xml:space="preserve"> », qui correspond à une variante plus efficace de cette</w:t>
      </w:r>
      <w:r w:rsidR="00434A79">
        <w:rPr>
          <w:rFonts w:asciiTheme="majorBidi" w:hAnsiTheme="majorBidi" w:cstheme="majorBidi"/>
          <w:szCs w:val="24"/>
          <w:lang w:eastAsia="fr-FR"/>
        </w:rPr>
        <w:t xml:space="preserve"> </w:t>
      </w:r>
      <w:r w:rsidRPr="00434A79">
        <w:rPr>
          <w:rFonts w:asciiTheme="majorBidi" w:hAnsiTheme="majorBidi" w:cstheme="majorBidi"/>
          <w:szCs w:val="24"/>
          <w:lang w:eastAsia="fr-FR"/>
        </w:rPr>
        <w:t>méthode, sera décrite dans</w:t>
      </w:r>
      <w:r w:rsidR="00434A79">
        <w:rPr>
          <w:rFonts w:asciiTheme="majorBidi" w:hAnsiTheme="majorBidi" w:cstheme="majorBidi"/>
          <w:szCs w:val="24"/>
          <w:lang w:eastAsia="fr-FR"/>
        </w:rPr>
        <w:t xml:space="preserve"> </w:t>
      </w:r>
      <w:r w:rsidRPr="00434A79">
        <w:rPr>
          <w:rFonts w:asciiTheme="majorBidi" w:hAnsiTheme="majorBidi" w:cstheme="majorBidi"/>
          <w:szCs w:val="24"/>
          <w:lang w:eastAsia="fr-FR"/>
        </w:rPr>
        <w:t xml:space="preserve">le </w:t>
      </w:r>
      <w:r w:rsidR="00434A79" w:rsidRPr="00434A79">
        <w:rPr>
          <w:rFonts w:asciiTheme="majorBidi" w:hAnsiTheme="majorBidi" w:cstheme="majorBidi"/>
          <w:szCs w:val="24"/>
          <w:lang w:eastAsia="fr-FR"/>
        </w:rPr>
        <w:t>dernier partie de ce chapitre.</w:t>
      </w:r>
    </w:p>
    <w:p w:rsidR="00024D0B" w:rsidRPr="00607D42" w:rsidRDefault="00024D0B" w:rsidP="00024D0B">
      <w:pPr>
        <w:pStyle w:val="Heading2"/>
      </w:pPr>
      <w:bookmarkStart w:id="49" w:name="_Toc514747720"/>
      <w:r w:rsidRPr="00607D42">
        <w:t>Implémentations pratiques de la DFT</w:t>
      </w:r>
      <w:bookmarkEnd w:id="49"/>
    </w:p>
    <w:p w:rsidR="00024D0B" w:rsidRDefault="00024D0B" w:rsidP="00DB72AE">
      <w:pPr>
        <w:spacing w:before="120" w:after="120" w:line="360" w:lineRule="auto"/>
        <w:ind w:firstLine="576"/>
        <w:jc w:val="both"/>
        <w:rPr>
          <w:rFonts w:asciiTheme="majorBidi" w:hAnsiTheme="majorBidi" w:cstheme="majorBidi"/>
          <w:szCs w:val="24"/>
        </w:rPr>
      </w:pPr>
      <w:r>
        <w:rPr>
          <w:rFonts w:asciiTheme="majorBidi" w:hAnsiTheme="majorBidi" w:cstheme="majorBidi"/>
          <w:szCs w:val="24"/>
        </w:rPr>
        <w:t xml:space="preserve">Dans le but d’appliquer la théorie de la fonctionnelle de densité, selon l’approximation de </w:t>
      </w:r>
      <w:r w:rsidRPr="00F14072">
        <w:rPr>
          <w:rFonts w:asciiTheme="majorBidi" w:hAnsiTheme="majorBidi" w:cstheme="majorBidi"/>
          <w:szCs w:val="24"/>
        </w:rPr>
        <w:t>Born-Oppenheimer,</w:t>
      </w:r>
      <w:r>
        <w:rPr>
          <w:rFonts w:asciiTheme="majorBidi" w:hAnsiTheme="majorBidi" w:cstheme="majorBidi"/>
          <w:szCs w:val="24"/>
        </w:rPr>
        <w:t xml:space="preserve"> </w:t>
      </w:r>
      <w:r w:rsidRPr="00F14072">
        <w:rPr>
          <w:rFonts w:asciiTheme="majorBidi" w:hAnsiTheme="majorBidi" w:cstheme="majorBidi"/>
          <w:szCs w:val="24"/>
        </w:rPr>
        <w:t xml:space="preserve">il était </w:t>
      </w:r>
      <w:r>
        <w:rPr>
          <w:rFonts w:asciiTheme="majorBidi" w:hAnsiTheme="majorBidi" w:cstheme="majorBidi"/>
          <w:szCs w:val="24"/>
        </w:rPr>
        <w:t xml:space="preserve">nécessaire </w:t>
      </w:r>
      <w:r w:rsidRPr="00F14072">
        <w:rPr>
          <w:rFonts w:asciiTheme="majorBidi" w:hAnsiTheme="majorBidi" w:cstheme="majorBidi"/>
          <w:szCs w:val="24"/>
        </w:rPr>
        <w:t>d’utiliser une forme appro</w:t>
      </w:r>
      <w:r>
        <w:rPr>
          <w:rFonts w:asciiTheme="majorBidi" w:hAnsiTheme="majorBidi" w:cstheme="majorBidi"/>
          <w:szCs w:val="24"/>
        </w:rPr>
        <w:t xml:space="preserve">ximative </w:t>
      </w:r>
      <w:r w:rsidRPr="00F14072">
        <w:rPr>
          <w:rFonts w:asciiTheme="majorBidi" w:hAnsiTheme="majorBidi" w:cstheme="majorBidi"/>
          <w:szCs w:val="24"/>
        </w:rPr>
        <w:t xml:space="preserve">de la fonctionnelle d’échange-corrélation. </w:t>
      </w:r>
      <w:r>
        <w:rPr>
          <w:rFonts w:asciiTheme="majorBidi" w:hAnsiTheme="majorBidi" w:cstheme="majorBidi"/>
          <w:szCs w:val="24"/>
        </w:rPr>
        <w:t>L’</w:t>
      </w:r>
      <w:r w:rsidRPr="00F14072">
        <w:rPr>
          <w:rFonts w:asciiTheme="majorBidi" w:hAnsiTheme="majorBidi" w:cstheme="majorBidi"/>
          <w:szCs w:val="24"/>
        </w:rPr>
        <w:t xml:space="preserve">approximation fondamentale </w:t>
      </w:r>
      <w:r>
        <w:rPr>
          <w:rFonts w:asciiTheme="majorBidi" w:hAnsiTheme="majorBidi" w:cstheme="majorBidi"/>
          <w:szCs w:val="24"/>
        </w:rPr>
        <w:t xml:space="preserve">est celle </w:t>
      </w:r>
      <w:r w:rsidRPr="00F14072">
        <w:rPr>
          <w:rFonts w:asciiTheme="majorBidi" w:hAnsiTheme="majorBidi" w:cstheme="majorBidi"/>
          <w:szCs w:val="24"/>
        </w:rPr>
        <w:t>du</w:t>
      </w:r>
      <w:r>
        <w:rPr>
          <w:rFonts w:asciiTheme="majorBidi" w:hAnsiTheme="majorBidi" w:cstheme="majorBidi"/>
          <w:szCs w:val="24"/>
        </w:rPr>
        <w:t xml:space="preserve"> </w:t>
      </w:r>
      <w:r w:rsidRPr="00F14072">
        <w:rPr>
          <w:rFonts w:asciiTheme="majorBidi" w:hAnsiTheme="majorBidi" w:cstheme="majorBidi"/>
          <w:szCs w:val="24"/>
        </w:rPr>
        <w:t xml:space="preserve">terme d’échange-corrélation, </w:t>
      </w:r>
      <w:r>
        <w:rPr>
          <w:rFonts w:asciiTheme="majorBidi" w:hAnsiTheme="majorBidi" w:cstheme="majorBidi"/>
          <w:szCs w:val="24"/>
        </w:rPr>
        <w:t xml:space="preserve">alors </w:t>
      </w:r>
      <w:r w:rsidRPr="00F14072">
        <w:rPr>
          <w:rFonts w:asciiTheme="majorBidi" w:hAnsiTheme="majorBidi" w:cstheme="majorBidi"/>
          <w:szCs w:val="24"/>
        </w:rPr>
        <w:t xml:space="preserve">que </w:t>
      </w:r>
      <w:r>
        <w:rPr>
          <w:rFonts w:asciiTheme="majorBidi" w:hAnsiTheme="majorBidi" w:cstheme="majorBidi"/>
          <w:szCs w:val="24"/>
        </w:rPr>
        <w:t xml:space="preserve">les </w:t>
      </w:r>
      <w:r w:rsidRPr="00F14072">
        <w:rPr>
          <w:rFonts w:asciiTheme="majorBidi" w:hAnsiTheme="majorBidi" w:cstheme="majorBidi"/>
          <w:szCs w:val="24"/>
        </w:rPr>
        <w:t>approximations</w:t>
      </w:r>
      <w:r>
        <w:rPr>
          <w:rFonts w:asciiTheme="majorBidi" w:hAnsiTheme="majorBidi" w:cstheme="majorBidi"/>
          <w:szCs w:val="24"/>
        </w:rPr>
        <w:t xml:space="preserve"> </w:t>
      </w:r>
      <w:r w:rsidRPr="00F14072">
        <w:rPr>
          <w:rFonts w:asciiTheme="majorBidi" w:hAnsiTheme="majorBidi" w:cstheme="majorBidi"/>
          <w:szCs w:val="24"/>
        </w:rPr>
        <w:t>supplémentaires</w:t>
      </w:r>
      <w:r>
        <w:rPr>
          <w:rFonts w:asciiTheme="majorBidi" w:hAnsiTheme="majorBidi" w:cstheme="majorBidi"/>
          <w:szCs w:val="24"/>
        </w:rPr>
        <w:t xml:space="preserve">, introduites par le traitement numérique, sont nécessaires pour résoudre </w:t>
      </w:r>
      <w:r w:rsidRPr="00F14072">
        <w:rPr>
          <w:rFonts w:asciiTheme="majorBidi" w:hAnsiTheme="majorBidi" w:cstheme="majorBidi"/>
          <w:szCs w:val="24"/>
        </w:rPr>
        <w:t xml:space="preserve">les équations de Kohn et Sham, </w:t>
      </w:r>
      <w:r>
        <w:rPr>
          <w:rFonts w:asciiTheme="majorBidi" w:hAnsiTheme="majorBidi" w:cstheme="majorBidi"/>
          <w:szCs w:val="24"/>
        </w:rPr>
        <w:t>elles</w:t>
      </w:r>
      <w:r w:rsidRPr="00F14072">
        <w:rPr>
          <w:rFonts w:asciiTheme="majorBidi" w:hAnsiTheme="majorBidi" w:cstheme="majorBidi"/>
          <w:szCs w:val="24"/>
        </w:rPr>
        <w:t xml:space="preserve"> sont néanmoins maîtrisées par l’utilisa</w:t>
      </w:r>
      <w:r>
        <w:rPr>
          <w:rFonts w:asciiTheme="majorBidi" w:hAnsiTheme="majorBidi" w:cstheme="majorBidi"/>
          <w:szCs w:val="24"/>
        </w:rPr>
        <w:t>tion</w:t>
      </w:r>
      <w:r w:rsidRPr="00F14072">
        <w:rPr>
          <w:rFonts w:asciiTheme="majorBidi" w:hAnsiTheme="majorBidi" w:cstheme="majorBidi"/>
          <w:szCs w:val="24"/>
        </w:rPr>
        <w:t xml:space="preserve"> d’un code de calcul ab-initio.</w:t>
      </w:r>
      <w:r>
        <w:rPr>
          <w:rFonts w:asciiTheme="majorBidi" w:hAnsiTheme="majorBidi" w:cstheme="majorBidi"/>
          <w:szCs w:val="24"/>
        </w:rPr>
        <w:t xml:space="preserve"> </w:t>
      </w:r>
    </w:p>
    <w:p w:rsidR="00024D0B" w:rsidRPr="00C56658" w:rsidRDefault="00024D0B" w:rsidP="00DB72AE">
      <w:pPr>
        <w:spacing w:before="120" w:after="120" w:line="360" w:lineRule="auto"/>
        <w:ind w:firstLine="708"/>
        <w:jc w:val="both"/>
        <w:rPr>
          <w:rFonts w:asciiTheme="majorBidi" w:hAnsiTheme="majorBidi" w:cstheme="majorBidi"/>
          <w:szCs w:val="24"/>
        </w:rPr>
      </w:pPr>
      <w:r w:rsidRPr="00F14072">
        <w:rPr>
          <w:rFonts w:asciiTheme="majorBidi" w:hAnsiTheme="majorBidi" w:cstheme="majorBidi"/>
          <w:szCs w:val="24"/>
        </w:rPr>
        <w:t xml:space="preserve">Dans </w:t>
      </w:r>
      <w:r>
        <w:rPr>
          <w:rFonts w:asciiTheme="majorBidi" w:hAnsiTheme="majorBidi" w:cstheme="majorBidi"/>
          <w:szCs w:val="24"/>
        </w:rPr>
        <w:t>la suite</w:t>
      </w:r>
      <w:r w:rsidRPr="00F14072">
        <w:rPr>
          <w:rFonts w:asciiTheme="majorBidi" w:hAnsiTheme="majorBidi" w:cstheme="majorBidi"/>
          <w:szCs w:val="24"/>
        </w:rPr>
        <w:t>,</w:t>
      </w:r>
      <w:r w:rsidRPr="00CA61DB">
        <w:rPr>
          <w:rFonts w:asciiTheme="majorBidi" w:hAnsiTheme="majorBidi" w:cstheme="majorBidi"/>
          <w:szCs w:val="24"/>
        </w:rPr>
        <w:t xml:space="preserve"> </w:t>
      </w:r>
      <w:r w:rsidRPr="00F14072">
        <w:rPr>
          <w:rFonts w:asciiTheme="majorBidi" w:hAnsiTheme="majorBidi" w:cstheme="majorBidi"/>
          <w:szCs w:val="24"/>
        </w:rPr>
        <w:t xml:space="preserve">une vue </w:t>
      </w:r>
      <w:r>
        <w:rPr>
          <w:rFonts w:asciiTheme="majorBidi" w:hAnsiTheme="majorBidi" w:cstheme="majorBidi"/>
          <w:szCs w:val="24"/>
        </w:rPr>
        <w:t>générale</w:t>
      </w:r>
      <w:r w:rsidRPr="00F14072">
        <w:rPr>
          <w:rFonts w:asciiTheme="majorBidi" w:hAnsiTheme="majorBidi" w:cstheme="majorBidi"/>
          <w:szCs w:val="24"/>
        </w:rPr>
        <w:t xml:space="preserve"> de</w:t>
      </w:r>
      <w:r>
        <w:rPr>
          <w:rFonts w:asciiTheme="majorBidi" w:hAnsiTheme="majorBidi" w:cstheme="majorBidi"/>
          <w:szCs w:val="24"/>
        </w:rPr>
        <w:t>s</w:t>
      </w:r>
      <w:r w:rsidRPr="00F14072">
        <w:rPr>
          <w:rFonts w:asciiTheme="majorBidi" w:hAnsiTheme="majorBidi" w:cstheme="majorBidi"/>
          <w:szCs w:val="24"/>
        </w:rPr>
        <w:t xml:space="preserve"> principaux choix d’implémentation de</w:t>
      </w:r>
      <w:r>
        <w:rPr>
          <w:rFonts w:asciiTheme="majorBidi" w:hAnsiTheme="majorBidi" w:cstheme="majorBidi"/>
          <w:szCs w:val="24"/>
        </w:rPr>
        <w:t xml:space="preserve"> </w:t>
      </w:r>
      <w:r w:rsidRPr="00F14072">
        <w:rPr>
          <w:rFonts w:asciiTheme="majorBidi" w:hAnsiTheme="majorBidi" w:cstheme="majorBidi"/>
          <w:szCs w:val="24"/>
        </w:rPr>
        <w:t xml:space="preserve">la </w:t>
      </w:r>
      <w:r>
        <w:rPr>
          <w:rFonts w:asciiTheme="majorBidi" w:hAnsiTheme="majorBidi" w:cstheme="majorBidi"/>
          <w:szCs w:val="24"/>
        </w:rPr>
        <w:t xml:space="preserve">théorie </w:t>
      </w:r>
      <w:r w:rsidRPr="00F14072">
        <w:rPr>
          <w:rFonts w:asciiTheme="majorBidi" w:hAnsiTheme="majorBidi" w:cstheme="majorBidi"/>
          <w:szCs w:val="24"/>
        </w:rPr>
        <w:t>DFT</w:t>
      </w:r>
      <w:r>
        <w:rPr>
          <w:rFonts w:asciiTheme="majorBidi" w:hAnsiTheme="majorBidi" w:cstheme="majorBidi"/>
          <w:szCs w:val="24"/>
        </w:rPr>
        <w:t xml:space="preserve"> sera donnée,</w:t>
      </w:r>
      <w:r w:rsidRPr="00F14072">
        <w:rPr>
          <w:rFonts w:asciiTheme="majorBidi" w:hAnsiTheme="majorBidi" w:cstheme="majorBidi"/>
          <w:szCs w:val="24"/>
        </w:rPr>
        <w:t xml:space="preserve"> nous allons introduire</w:t>
      </w:r>
      <w:r>
        <w:rPr>
          <w:rFonts w:asciiTheme="majorBidi" w:hAnsiTheme="majorBidi" w:cstheme="majorBidi"/>
          <w:szCs w:val="24"/>
        </w:rPr>
        <w:t xml:space="preserve"> aussi</w:t>
      </w:r>
      <w:r w:rsidRPr="00F14072">
        <w:rPr>
          <w:rFonts w:asciiTheme="majorBidi" w:hAnsiTheme="majorBidi" w:cstheme="majorBidi"/>
          <w:szCs w:val="24"/>
        </w:rPr>
        <w:t xml:space="preserve"> </w:t>
      </w:r>
      <w:r>
        <w:rPr>
          <w:rFonts w:asciiTheme="majorBidi" w:hAnsiTheme="majorBidi" w:cstheme="majorBidi"/>
          <w:szCs w:val="24"/>
        </w:rPr>
        <w:t xml:space="preserve">les </w:t>
      </w:r>
      <w:r w:rsidRPr="00F14072">
        <w:rPr>
          <w:rFonts w:asciiTheme="majorBidi" w:hAnsiTheme="majorBidi" w:cstheme="majorBidi"/>
          <w:szCs w:val="24"/>
        </w:rPr>
        <w:t>deux approximations numériques : l’échantillonnage de la zone de Brillouin</w:t>
      </w:r>
      <w:r>
        <w:rPr>
          <w:rFonts w:asciiTheme="majorBidi" w:hAnsiTheme="majorBidi" w:cstheme="majorBidi"/>
          <w:szCs w:val="24"/>
        </w:rPr>
        <w:t xml:space="preserve"> </w:t>
      </w:r>
      <w:r w:rsidRPr="00F14072">
        <w:rPr>
          <w:rFonts w:asciiTheme="majorBidi" w:hAnsiTheme="majorBidi" w:cstheme="majorBidi"/>
          <w:szCs w:val="24"/>
        </w:rPr>
        <w:t>et l’énergie de coupure</w:t>
      </w:r>
      <w:r>
        <w:rPr>
          <w:rFonts w:asciiTheme="majorBidi" w:hAnsiTheme="majorBidi" w:cstheme="majorBidi"/>
          <w:szCs w:val="24"/>
        </w:rPr>
        <w:t xml:space="preserve"> et en fin, la méthode de </w:t>
      </w:r>
      <w:r w:rsidR="00434A79">
        <w:rPr>
          <w:rFonts w:asciiTheme="majorBidi" w:hAnsiTheme="majorBidi" w:cstheme="majorBidi"/>
          <w:szCs w:val="24"/>
        </w:rPr>
        <w:t>LAPW</w:t>
      </w:r>
      <w:r>
        <w:rPr>
          <w:rFonts w:asciiTheme="majorBidi" w:hAnsiTheme="majorBidi" w:cstheme="majorBidi"/>
          <w:szCs w:val="24"/>
        </w:rPr>
        <w:t xml:space="preserve"> sera traitée en détail.</w:t>
      </w:r>
    </w:p>
    <w:p w:rsidR="00024D0B" w:rsidRPr="00A33DFA" w:rsidRDefault="00024D0B" w:rsidP="00024D0B">
      <w:pPr>
        <w:pStyle w:val="Heading3"/>
        <w:jc w:val="both"/>
      </w:pPr>
      <w:bookmarkStart w:id="50" w:name="_Toc514747721"/>
      <w:r w:rsidRPr="00A33DFA">
        <w:t>Panorama des principaux choix d’implémentation</w:t>
      </w:r>
      <w:bookmarkEnd w:id="50"/>
    </w:p>
    <w:p w:rsidR="00024D0B" w:rsidRDefault="00024D0B" w:rsidP="00DB72AE">
      <w:pPr>
        <w:spacing w:line="360" w:lineRule="auto"/>
        <w:ind w:firstLine="708"/>
        <w:jc w:val="both"/>
        <w:rPr>
          <w:rFonts w:cs="Times New Roman"/>
          <w:szCs w:val="24"/>
          <w:lang w:bidi="ar-DZ"/>
        </w:rPr>
      </w:pPr>
      <w:r>
        <w:rPr>
          <w:rFonts w:asciiTheme="majorBidi" w:hAnsiTheme="majorBidi" w:cstheme="majorBidi"/>
          <w:szCs w:val="24"/>
        </w:rPr>
        <w:t>L</w:t>
      </w:r>
      <w:r w:rsidRPr="008316A1">
        <w:rPr>
          <w:rFonts w:asciiTheme="majorBidi" w:hAnsiTheme="majorBidi" w:cstheme="majorBidi"/>
          <w:szCs w:val="24"/>
        </w:rPr>
        <w:t xml:space="preserve">e Tableau </w:t>
      </w:r>
      <w:r>
        <w:rPr>
          <w:rFonts w:asciiTheme="majorBidi" w:hAnsiTheme="majorBidi" w:cstheme="majorBidi"/>
          <w:szCs w:val="24"/>
        </w:rPr>
        <w:t>I</w:t>
      </w:r>
      <w:r w:rsidR="00D61D1A">
        <w:rPr>
          <w:rFonts w:asciiTheme="majorBidi" w:hAnsiTheme="majorBidi" w:cstheme="majorBidi"/>
          <w:szCs w:val="24"/>
        </w:rPr>
        <w:t>I</w:t>
      </w:r>
      <w:r>
        <w:rPr>
          <w:rFonts w:asciiTheme="majorBidi" w:hAnsiTheme="majorBidi" w:cstheme="majorBidi"/>
          <w:szCs w:val="24"/>
        </w:rPr>
        <w:t xml:space="preserve">I.1 illustre la </w:t>
      </w:r>
      <w:r w:rsidRPr="008316A1">
        <w:rPr>
          <w:rFonts w:asciiTheme="majorBidi" w:hAnsiTheme="majorBidi" w:cstheme="majorBidi"/>
          <w:szCs w:val="24"/>
        </w:rPr>
        <w:t xml:space="preserve">description des principaux choix d’implémentation </w:t>
      </w:r>
      <w:r>
        <w:rPr>
          <w:rFonts w:asciiTheme="majorBidi" w:hAnsiTheme="majorBidi" w:cstheme="majorBidi"/>
          <w:szCs w:val="24"/>
        </w:rPr>
        <w:t xml:space="preserve">disponibles dans </w:t>
      </w:r>
      <w:r w:rsidRPr="008316A1">
        <w:rPr>
          <w:rFonts w:asciiTheme="majorBidi" w:hAnsiTheme="majorBidi" w:cstheme="majorBidi"/>
          <w:szCs w:val="24"/>
        </w:rPr>
        <w:t>le cadre de la théorie</w:t>
      </w:r>
      <w:r>
        <w:rPr>
          <w:rFonts w:asciiTheme="majorBidi" w:hAnsiTheme="majorBidi" w:cstheme="majorBidi"/>
          <w:szCs w:val="24"/>
        </w:rPr>
        <w:t xml:space="preserve"> </w:t>
      </w:r>
      <w:r w:rsidRPr="008316A1">
        <w:rPr>
          <w:rFonts w:asciiTheme="majorBidi" w:hAnsiTheme="majorBidi" w:cstheme="majorBidi"/>
          <w:szCs w:val="24"/>
        </w:rPr>
        <w:t xml:space="preserve">de la fonctionnelle de la densité pour des calculs </w:t>
      </w:r>
      <w:r>
        <w:rPr>
          <w:rFonts w:asciiTheme="majorBidi" w:hAnsiTheme="majorBidi" w:cstheme="majorBidi"/>
          <w:szCs w:val="24"/>
        </w:rPr>
        <w:t xml:space="preserve">des propriétés </w:t>
      </w:r>
      <w:r w:rsidRPr="008316A1">
        <w:rPr>
          <w:rFonts w:asciiTheme="majorBidi" w:hAnsiTheme="majorBidi" w:cstheme="majorBidi"/>
          <w:szCs w:val="24"/>
        </w:rPr>
        <w:t>de</w:t>
      </w:r>
      <w:r>
        <w:rPr>
          <w:rFonts w:asciiTheme="majorBidi" w:hAnsiTheme="majorBidi" w:cstheme="majorBidi"/>
          <w:szCs w:val="24"/>
        </w:rPr>
        <w:t>s</w:t>
      </w:r>
      <w:r w:rsidRPr="008316A1">
        <w:rPr>
          <w:rFonts w:asciiTheme="majorBidi" w:hAnsiTheme="majorBidi" w:cstheme="majorBidi"/>
          <w:szCs w:val="24"/>
        </w:rPr>
        <w:t xml:space="preserve"> </w:t>
      </w:r>
      <w:r w:rsidRPr="002875AD">
        <w:rPr>
          <w:rFonts w:asciiTheme="majorBidi" w:hAnsiTheme="majorBidi" w:cstheme="majorBidi"/>
          <w:szCs w:val="24"/>
        </w:rPr>
        <w:t xml:space="preserve">atomes, des molécules et des solides. </w:t>
      </w:r>
      <w:r w:rsidRPr="002875AD">
        <w:rPr>
          <w:rFonts w:cs="Times New Roman"/>
          <w:szCs w:val="24"/>
        </w:rPr>
        <w:t xml:space="preserve">Les critères de l’implémentation numérique de la théorie de DFT sont constitués </w:t>
      </w:r>
      <w:r w:rsidRPr="002875AD">
        <w:rPr>
          <w:rFonts w:cs="Times New Roman"/>
          <w:szCs w:val="24"/>
          <w:lang w:bidi="ar-DZ"/>
        </w:rPr>
        <w:t xml:space="preserve">de potentiel de traitement, de la fonctionnelle d’échange-corrélation et la forme de la base utilisée. </w:t>
      </w:r>
    </w:p>
    <w:p w:rsidR="00434A79" w:rsidRDefault="00434A79" w:rsidP="00024D0B">
      <w:pPr>
        <w:spacing w:line="360" w:lineRule="auto"/>
        <w:jc w:val="both"/>
        <w:rPr>
          <w:rFonts w:cs="Times New Roman"/>
          <w:szCs w:val="24"/>
          <w:lang w:bidi="ar-DZ"/>
        </w:rPr>
      </w:pPr>
    </w:p>
    <w:p w:rsidR="00434A79" w:rsidRDefault="00434A79" w:rsidP="00024D0B">
      <w:pPr>
        <w:spacing w:line="360" w:lineRule="auto"/>
        <w:jc w:val="both"/>
        <w:rPr>
          <w:rFonts w:cs="Times New Roman"/>
          <w:szCs w:val="24"/>
          <w:lang w:bidi="ar-DZ"/>
        </w:rPr>
      </w:pPr>
    </w:p>
    <w:p w:rsidR="00434A79" w:rsidRDefault="00434A79" w:rsidP="00024D0B">
      <w:pPr>
        <w:spacing w:line="360" w:lineRule="auto"/>
        <w:jc w:val="both"/>
        <w:rPr>
          <w:rFonts w:cs="Times New Roman"/>
          <w:szCs w:val="24"/>
          <w:lang w:bidi="ar-DZ"/>
        </w:rPr>
      </w:pPr>
    </w:p>
    <w:p w:rsidR="00434A79" w:rsidRPr="002875AD" w:rsidRDefault="00434A79" w:rsidP="00024D0B">
      <w:pPr>
        <w:spacing w:line="360" w:lineRule="auto"/>
        <w:jc w:val="both"/>
        <w:rPr>
          <w:rFonts w:cs="Times New Roman"/>
          <w:szCs w:val="24"/>
          <w:lang w:bidi="ar-DZ"/>
        </w:rPr>
      </w:pPr>
    </w:p>
    <w:p w:rsidR="00024D0B" w:rsidRPr="00E75E51" w:rsidRDefault="00024D0B" w:rsidP="00024D0B">
      <w:pPr>
        <w:pStyle w:val="Caption"/>
        <w:spacing w:before="120" w:after="120"/>
      </w:pPr>
      <w:bookmarkStart w:id="51" w:name="_Toc496723820"/>
      <w:bookmarkStart w:id="52" w:name="_Hlk514748153"/>
      <w:r>
        <w:t>Tableau II</w:t>
      </w:r>
      <w:r w:rsidR="00D61D1A">
        <w:t>I</w:t>
      </w:r>
      <w:r>
        <w:t xml:space="preserve">. </w:t>
      </w:r>
      <w:r>
        <w:fldChar w:fldCharType="begin"/>
      </w:r>
      <w:r>
        <w:instrText xml:space="preserve"> SEQ Tableau_II. \* ARABIC </w:instrText>
      </w:r>
      <w:r>
        <w:fldChar w:fldCharType="separate"/>
      </w:r>
      <w:r>
        <w:rPr>
          <w:noProof/>
        </w:rPr>
        <w:t>1</w:t>
      </w:r>
      <w:r>
        <w:rPr>
          <w:noProof/>
        </w:rPr>
        <w:fldChar w:fldCharType="end"/>
      </w:r>
      <w:r>
        <w:t>. Les principes de l’implémentation numérique de la théorie de DFT</w:t>
      </w:r>
      <w:r w:rsidRPr="008316A1">
        <w:t>.</w:t>
      </w:r>
      <w:bookmarkEnd w:id="51"/>
    </w:p>
    <w:bookmarkEnd w:id="52"/>
    <w:p w:rsidR="00024D0B" w:rsidRDefault="00024D0B" w:rsidP="00024D0B">
      <w:pPr>
        <w:spacing w:before="120" w:after="120" w:line="360" w:lineRule="auto"/>
        <w:jc w:val="center"/>
        <w:rPr>
          <w:rFonts w:asciiTheme="majorBidi" w:hAnsiTheme="majorBidi" w:cstheme="majorBidi"/>
          <w:szCs w:val="24"/>
        </w:rPr>
      </w:pPr>
      <w:r w:rsidRPr="008316A1">
        <w:rPr>
          <w:rFonts w:asciiTheme="majorBidi" w:hAnsiTheme="majorBidi" w:cstheme="majorBidi"/>
          <w:noProof/>
          <w:szCs w:val="24"/>
          <w:lang w:eastAsia="fr-FR" w:bidi="ar-SA"/>
        </w:rPr>
        <w:drawing>
          <wp:inline distT="0" distB="0" distL="0" distR="0" wp14:anchorId="74534AB4" wp14:editId="3A65D30D">
            <wp:extent cx="5553075" cy="32194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53075" cy="3219450"/>
                    </a:xfrm>
                    <a:prstGeom prst="rect">
                      <a:avLst/>
                    </a:prstGeom>
                    <a:noFill/>
                    <a:ln>
                      <a:noFill/>
                    </a:ln>
                  </pic:spPr>
                </pic:pic>
              </a:graphicData>
            </a:graphic>
          </wp:inline>
        </w:drawing>
      </w:r>
    </w:p>
    <w:p w:rsidR="00024D0B" w:rsidRPr="002875AD" w:rsidRDefault="00024D0B" w:rsidP="00024D0B">
      <w:pPr>
        <w:spacing w:line="360" w:lineRule="auto"/>
        <w:jc w:val="both"/>
        <w:rPr>
          <w:rFonts w:cs="Times New Roman"/>
          <w:szCs w:val="24"/>
          <w:lang w:bidi="ar-DZ"/>
        </w:rPr>
      </w:pPr>
      <w:r w:rsidRPr="002875AD">
        <w:rPr>
          <w:rFonts w:cs="Times New Roman"/>
          <w:szCs w:val="24"/>
          <w:lang w:bidi="ar-DZ"/>
        </w:rPr>
        <w:t>Le choix des caractéristiques techniques est basé sur quatre principes généraux </w:t>
      </w:r>
      <w:r w:rsidRPr="002875AD">
        <w:rPr>
          <w:rFonts w:asciiTheme="majorBidi" w:hAnsiTheme="majorBidi" w:cstheme="majorBidi"/>
          <w:szCs w:val="24"/>
        </w:rPr>
        <w:t>[1</w:t>
      </w:r>
      <w:r w:rsidR="003C25FF">
        <w:rPr>
          <w:rFonts w:asciiTheme="majorBidi" w:hAnsiTheme="majorBidi" w:cstheme="majorBidi"/>
          <w:szCs w:val="24"/>
        </w:rPr>
        <w:t>-3</w:t>
      </w:r>
      <w:r w:rsidRPr="002875AD">
        <w:rPr>
          <w:rFonts w:asciiTheme="majorBidi" w:hAnsiTheme="majorBidi" w:cstheme="majorBidi"/>
          <w:szCs w:val="24"/>
        </w:rPr>
        <w:t>] :</w:t>
      </w:r>
    </w:p>
    <w:p w:rsidR="00024D0B" w:rsidRPr="002875AD" w:rsidRDefault="00024D0B" w:rsidP="00024D0B">
      <w:pPr>
        <w:pStyle w:val="ListParagraph"/>
        <w:numPr>
          <w:ilvl w:val="0"/>
          <w:numId w:val="36"/>
        </w:numPr>
        <w:spacing w:before="120" w:after="120" w:line="360" w:lineRule="auto"/>
        <w:jc w:val="both"/>
        <w:rPr>
          <w:rFonts w:asciiTheme="majorBidi" w:hAnsiTheme="majorBidi" w:cstheme="majorBidi"/>
          <w:szCs w:val="24"/>
        </w:rPr>
      </w:pPr>
      <w:r w:rsidRPr="002875AD">
        <w:rPr>
          <w:rFonts w:asciiTheme="majorBidi" w:hAnsiTheme="majorBidi" w:cstheme="majorBidi"/>
          <w:b/>
          <w:bCs/>
          <w:szCs w:val="24"/>
        </w:rPr>
        <w:t>Les bases</w:t>
      </w:r>
      <w:r w:rsidRPr="002875AD">
        <w:rPr>
          <w:rFonts w:asciiTheme="majorBidi" w:hAnsiTheme="majorBidi" w:cstheme="majorBidi"/>
          <w:szCs w:val="24"/>
        </w:rPr>
        <w:t xml:space="preserve"> d’ondes planes (PW, LAPW, LAPW+LO, </w:t>
      </w:r>
      <w:proofErr w:type="spellStart"/>
      <w:r w:rsidRPr="002875AD">
        <w:rPr>
          <w:rFonts w:asciiTheme="majorBidi" w:hAnsiTheme="majorBidi" w:cstheme="majorBidi"/>
          <w:szCs w:val="24"/>
        </w:rPr>
        <w:t>APW+lo</w:t>
      </w:r>
      <w:proofErr w:type="spellEnd"/>
      <w:r w:rsidRPr="002875AD">
        <w:rPr>
          <w:rFonts w:asciiTheme="majorBidi" w:hAnsiTheme="majorBidi" w:cstheme="majorBidi"/>
          <w:szCs w:val="24"/>
        </w:rPr>
        <w:t xml:space="preserve">, numérique) sont utilisées pour traiter les systèmes périodiques uniquement (réseaux cristallins). Les bases de type Slater et de type Gaussienne (orbitale localisée ou orbitales atomiques) peuvent être utilisées à la fois pour des systèmes non périodiques (molécules) et des systèmes périodiques (macromolécules). </w:t>
      </w:r>
    </w:p>
    <w:p w:rsidR="00024D0B" w:rsidRPr="002875AD" w:rsidRDefault="00024D0B" w:rsidP="00024D0B">
      <w:pPr>
        <w:pStyle w:val="ListParagraph"/>
        <w:numPr>
          <w:ilvl w:val="0"/>
          <w:numId w:val="36"/>
        </w:numPr>
        <w:spacing w:before="120" w:after="120" w:line="360" w:lineRule="auto"/>
        <w:jc w:val="both"/>
        <w:rPr>
          <w:rFonts w:asciiTheme="majorBidi" w:hAnsiTheme="majorBidi" w:cstheme="majorBidi"/>
          <w:szCs w:val="24"/>
        </w:rPr>
      </w:pPr>
      <w:r w:rsidRPr="002875AD">
        <w:rPr>
          <w:rFonts w:asciiTheme="majorBidi" w:hAnsiTheme="majorBidi" w:cstheme="majorBidi"/>
          <w:b/>
          <w:bCs/>
          <w:szCs w:val="24"/>
        </w:rPr>
        <w:t>Le fonctionnelle de l’échange-corrélation</w:t>
      </w:r>
      <w:r w:rsidRPr="002875AD">
        <w:rPr>
          <w:rFonts w:asciiTheme="majorBidi" w:hAnsiTheme="majorBidi" w:cstheme="majorBidi"/>
          <w:szCs w:val="24"/>
        </w:rPr>
        <w:t xml:space="preserve"> est généralement indépendant au choix des conditions de l’implémentation.</w:t>
      </w:r>
    </w:p>
    <w:p w:rsidR="00024D0B" w:rsidRPr="002875AD" w:rsidRDefault="00024D0B" w:rsidP="00024D0B">
      <w:pPr>
        <w:pStyle w:val="ListParagraph"/>
        <w:numPr>
          <w:ilvl w:val="0"/>
          <w:numId w:val="36"/>
        </w:numPr>
        <w:spacing w:before="120" w:after="120" w:line="360" w:lineRule="auto"/>
        <w:jc w:val="both"/>
        <w:rPr>
          <w:rFonts w:asciiTheme="majorBidi" w:hAnsiTheme="majorBidi" w:cstheme="majorBidi"/>
          <w:szCs w:val="24"/>
        </w:rPr>
      </w:pPr>
      <w:r w:rsidRPr="002875AD">
        <w:rPr>
          <w:rFonts w:asciiTheme="majorBidi" w:hAnsiTheme="majorBidi" w:cstheme="majorBidi"/>
          <w:szCs w:val="24"/>
        </w:rPr>
        <w:t xml:space="preserve">Le choix de la base et le </w:t>
      </w:r>
      <w:r w:rsidRPr="002875AD">
        <w:rPr>
          <w:rFonts w:asciiTheme="majorBidi" w:hAnsiTheme="majorBidi" w:cstheme="majorBidi"/>
          <w:b/>
          <w:bCs/>
          <w:szCs w:val="24"/>
        </w:rPr>
        <w:t>potentiel du traitement</w:t>
      </w:r>
      <w:r w:rsidRPr="002875AD">
        <w:rPr>
          <w:rFonts w:asciiTheme="majorBidi" w:hAnsiTheme="majorBidi" w:cstheme="majorBidi"/>
          <w:szCs w:val="24"/>
        </w:rPr>
        <w:t xml:space="preserve"> utilisé sont infiniment liés. Par exemple, une base "ondes planes augmentées" (APW) n’a pas d’utilisation que dans un traitement en appliquant les conditions aux limites "tous électrons". De plus, la base d’ondes planes (PW) est utilisée dans la méthode "pseudopotentiel". </w:t>
      </w:r>
    </w:p>
    <w:p w:rsidR="00024D0B" w:rsidRPr="002875AD" w:rsidRDefault="00024D0B" w:rsidP="00024D0B">
      <w:pPr>
        <w:pStyle w:val="ListParagraph"/>
        <w:numPr>
          <w:ilvl w:val="0"/>
          <w:numId w:val="36"/>
        </w:numPr>
        <w:spacing w:before="120" w:after="120" w:line="360" w:lineRule="auto"/>
        <w:jc w:val="both"/>
        <w:rPr>
          <w:rFonts w:asciiTheme="majorBidi" w:hAnsiTheme="majorBidi" w:cstheme="majorBidi"/>
          <w:szCs w:val="24"/>
        </w:rPr>
      </w:pPr>
      <w:r w:rsidRPr="002875AD">
        <w:rPr>
          <w:rFonts w:asciiTheme="majorBidi" w:hAnsiTheme="majorBidi" w:cstheme="majorBidi"/>
          <w:szCs w:val="24"/>
        </w:rPr>
        <w:t xml:space="preserve">Le traitement relativiste de </w:t>
      </w:r>
      <w:r w:rsidRPr="002875AD">
        <w:rPr>
          <w:rFonts w:asciiTheme="majorBidi" w:hAnsiTheme="majorBidi" w:cstheme="majorBidi"/>
          <w:b/>
          <w:bCs/>
          <w:szCs w:val="24"/>
        </w:rPr>
        <w:t>l’énergie cinétique</w:t>
      </w:r>
      <w:r w:rsidRPr="002875AD">
        <w:rPr>
          <w:rFonts w:asciiTheme="majorBidi" w:hAnsiTheme="majorBidi" w:cstheme="majorBidi"/>
          <w:szCs w:val="24"/>
        </w:rPr>
        <w:t xml:space="preserve"> optimise les calculs particuliers pour des systèmes quantiques contenant des éléments lourds. En revanche, dans le cas des éléments légers, le traitement s’établir de façon non relativiste.</w:t>
      </w:r>
    </w:p>
    <w:p w:rsidR="00024D0B" w:rsidRPr="00A33DFA" w:rsidRDefault="00024D0B" w:rsidP="00024D0B">
      <w:pPr>
        <w:pStyle w:val="Heading3"/>
      </w:pPr>
      <w:bookmarkStart w:id="53" w:name="_Toc514747722"/>
      <w:r w:rsidRPr="00A33DFA">
        <w:lastRenderedPageBreak/>
        <w:t>Théorème de Bloch et bases d’ondes planes</w:t>
      </w:r>
      <w:bookmarkEnd w:id="53"/>
    </w:p>
    <w:p w:rsidR="00024D0B" w:rsidRPr="00A33DFA" w:rsidRDefault="00024D0B" w:rsidP="00024D0B">
      <w:pPr>
        <w:pStyle w:val="Heading4"/>
      </w:pPr>
      <w:r w:rsidRPr="00A33DFA">
        <w:t>Théorème de Bloch</w:t>
      </w:r>
    </w:p>
    <w:p w:rsidR="00024D0B" w:rsidRDefault="00024D0B" w:rsidP="00DB72AE">
      <w:pPr>
        <w:spacing w:before="120" w:after="120" w:line="360" w:lineRule="auto"/>
        <w:ind w:firstLine="708"/>
        <w:jc w:val="both"/>
        <w:rPr>
          <w:rFonts w:asciiTheme="majorBidi" w:hAnsiTheme="majorBidi" w:cstheme="majorBidi"/>
          <w:szCs w:val="24"/>
        </w:rPr>
      </w:pPr>
      <w:r w:rsidRPr="00D3316E">
        <w:rPr>
          <w:rFonts w:asciiTheme="majorBidi" w:hAnsiTheme="majorBidi" w:cstheme="majorBidi"/>
          <w:szCs w:val="24"/>
        </w:rPr>
        <w:t xml:space="preserve">Un </w:t>
      </w:r>
      <w:r>
        <w:rPr>
          <w:rFonts w:asciiTheme="majorBidi" w:hAnsiTheme="majorBidi" w:cstheme="majorBidi"/>
          <w:szCs w:val="24"/>
        </w:rPr>
        <w:t>système</w:t>
      </w:r>
      <w:r w:rsidRPr="00D3316E">
        <w:rPr>
          <w:rFonts w:asciiTheme="majorBidi" w:hAnsiTheme="majorBidi" w:cstheme="majorBidi"/>
          <w:szCs w:val="24"/>
        </w:rPr>
        <w:t xml:space="preserve"> réel contient un nombre extrêmement grand d’atomes et d’électrons, on</w:t>
      </w:r>
      <w:r>
        <w:rPr>
          <w:rFonts w:asciiTheme="majorBidi" w:hAnsiTheme="majorBidi" w:cstheme="majorBidi"/>
          <w:szCs w:val="24"/>
        </w:rPr>
        <w:t xml:space="preserve"> </w:t>
      </w:r>
      <w:r w:rsidRPr="00D3316E">
        <w:rPr>
          <w:rFonts w:asciiTheme="majorBidi" w:hAnsiTheme="majorBidi" w:cstheme="majorBidi"/>
          <w:szCs w:val="24"/>
        </w:rPr>
        <w:t>se trouve donc dans un problème impossible à résoudre à cause du trop grand nombre de</w:t>
      </w:r>
      <w:r>
        <w:rPr>
          <w:rFonts w:asciiTheme="majorBidi" w:hAnsiTheme="majorBidi" w:cstheme="majorBidi"/>
          <w:szCs w:val="24"/>
        </w:rPr>
        <w:t xml:space="preserve"> </w:t>
      </w:r>
      <w:r w:rsidRPr="00D3316E">
        <w:rPr>
          <w:rFonts w:asciiTheme="majorBidi" w:hAnsiTheme="majorBidi" w:cstheme="majorBidi"/>
          <w:szCs w:val="24"/>
        </w:rPr>
        <w:t>degré de liberté mais pour une structure cristalline la périodicité entraîne des simplification</w:t>
      </w:r>
      <w:r>
        <w:rPr>
          <w:rFonts w:asciiTheme="majorBidi" w:hAnsiTheme="majorBidi" w:cstheme="majorBidi"/>
          <w:szCs w:val="24"/>
        </w:rPr>
        <w:t>s importantes</w:t>
      </w:r>
      <w:r w:rsidRPr="00D3316E">
        <w:rPr>
          <w:rFonts w:asciiTheme="majorBidi" w:hAnsiTheme="majorBidi" w:cstheme="majorBidi"/>
          <w:szCs w:val="24"/>
        </w:rPr>
        <w:t xml:space="preserve">, en effet pour un potentiel périodique, le théorème de Bloch permet d’écrire </w:t>
      </w:r>
      <w:r>
        <w:rPr>
          <w:rFonts w:asciiTheme="majorBidi" w:hAnsiTheme="majorBidi" w:cstheme="majorBidi"/>
          <w:szCs w:val="24"/>
        </w:rPr>
        <w:t xml:space="preserve">un potentiel </w:t>
      </w:r>
      <w:r w:rsidRPr="009476C9">
        <w:rPr>
          <w:rFonts w:asciiTheme="majorBidi" w:hAnsiTheme="majorBidi" w:cstheme="majorBidi"/>
          <w:szCs w:val="24"/>
        </w:rPr>
        <w:t>externe</w:t>
      </w:r>
      <w:r>
        <w:rPr>
          <w:rFonts w:asciiTheme="majorBidi" w:hAnsiTheme="majorBidi" w:cstheme="majorBidi"/>
          <w:szCs w:val="24"/>
        </w:rPr>
        <w:t xml:space="preserve"> </w:t>
      </w:r>
      <m:oMath>
        <m:r>
          <w:rPr>
            <w:rFonts w:ascii="Cambria Math" w:hAnsi="Cambria Math" w:cstheme="majorBidi"/>
            <w:szCs w:val="24"/>
          </w:rPr>
          <m:t>v</m:t>
        </m:r>
        <m:d>
          <m:dPr>
            <m:ctrlPr>
              <w:rPr>
                <w:rFonts w:ascii="Cambria Math" w:hAnsi="Cambria Math" w:cstheme="majorBidi"/>
                <w:i/>
                <w:szCs w:val="24"/>
              </w:rPr>
            </m:ctrlPr>
          </m:dPr>
          <m:e>
            <m:r>
              <m:rPr>
                <m:sty m:val="bi"/>
              </m:rPr>
              <w:rPr>
                <w:rFonts w:ascii="Cambria Math" w:hAnsi="Cambria Math" w:cstheme="majorBidi"/>
                <w:szCs w:val="24"/>
              </w:rPr>
              <m:t>r</m:t>
            </m:r>
          </m:e>
        </m:d>
      </m:oMath>
      <w:r w:rsidRPr="009476C9">
        <w:rPr>
          <w:rFonts w:asciiTheme="majorBidi" w:hAnsiTheme="majorBidi" w:cstheme="majorBidi"/>
          <w:szCs w:val="24"/>
        </w:rPr>
        <w:t xml:space="preserve"> agissant sur les électrons d’un tel système, </w:t>
      </w:r>
      <w:r>
        <w:rPr>
          <w:rFonts w:asciiTheme="majorBidi" w:hAnsiTheme="majorBidi" w:cstheme="majorBidi"/>
          <w:szCs w:val="24"/>
        </w:rPr>
        <w:t>comme suit</w:t>
      </w:r>
      <w:r w:rsidRPr="009476C9">
        <w:rPr>
          <w:rFonts w:asciiTheme="majorBidi" w:hAnsiTheme="majorBidi" w:cstheme="majorBidi"/>
          <w:szCs w:val="24"/>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2"/>
        <w:gridCol w:w="1088"/>
      </w:tblGrid>
      <w:tr w:rsidR="00024D0B" w:rsidTr="004A1235">
        <w:tc>
          <w:tcPr>
            <w:tcW w:w="4400" w:type="pct"/>
            <w:vAlign w:val="center"/>
          </w:tcPr>
          <w:p w:rsidR="00024D0B" w:rsidRPr="00A27005" w:rsidRDefault="00024D0B" w:rsidP="004A1235">
            <w:pPr>
              <w:spacing w:before="120" w:after="120" w:line="360" w:lineRule="auto"/>
              <w:jc w:val="both"/>
              <w:rPr>
                <w:rFonts w:asciiTheme="majorBidi" w:eastAsiaTheme="minorEastAsia" w:hAnsiTheme="majorBidi" w:cstheme="majorBidi"/>
                <w:szCs w:val="24"/>
              </w:rPr>
            </w:pPr>
            <m:oMathPara>
              <m:oMath>
                <m:r>
                  <w:rPr>
                    <w:rFonts w:ascii="Cambria Math" w:hAnsi="Cambria Math" w:cstheme="majorBidi"/>
                    <w:szCs w:val="24"/>
                  </w:rPr>
                  <m:t>v</m:t>
                </m:r>
                <m:d>
                  <m:dPr>
                    <m:ctrlPr>
                      <w:rPr>
                        <w:rFonts w:ascii="Cambria Math" w:hAnsi="Cambria Math" w:cstheme="majorBidi"/>
                        <w:i/>
                        <w:szCs w:val="24"/>
                      </w:rPr>
                    </m:ctrlPr>
                  </m:dPr>
                  <m:e>
                    <m:r>
                      <m:rPr>
                        <m:sty m:val="bi"/>
                      </m:rPr>
                      <w:rPr>
                        <w:rFonts w:ascii="Cambria Math" w:hAnsi="Cambria Math" w:cstheme="majorBidi"/>
                        <w:szCs w:val="24"/>
                      </w:rPr>
                      <m:t>r+R</m:t>
                    </m:r>
                  </m:e>
                </m:d>
                <m:r>
                  <w:rPr>
                    <w:rFonts w:ascii="Cambria Math" w:hAnsi="Cambria Math" w:cstheme="majorBidi"/>
                    <w:szCs w:val="24"/>
                  </w:rPr>
                  <m:t>=v</m:t>
                </m:r>
                <m:d>
                  <m:dPr>
                    <m:ctrlPr>
                      <w:rPr>
                        <w:rFonts w:ascii="Cambria Math" w:hAnsi="Cambria Math" w:cstheme="majorBidi"/>
                        <w:i/>
                        <w:szCs w:val="24"/>
                      </w:rPr>
                    </m:ctrlPr>
                  </m:dPr>
                  <m:e>
                    <m:r>
                      <m:rPr>
                        <m:sty m:val="bi"/>
                      </m:rPr>
                      <w:rPr>
                        <w:rFonts w:ascii="Cambria Math" w:hAnsi="Cambria Math" w:cstheme="majorBidi"/>
                        <w:szCs w:val="24"/>
                      </w:rPr>
                      <m:t>r</m:t>
                    </m:r>
                  </m:e>
                </m:d>
              </m:oMath>
            </m:oMathPara>
          </w:p>
        </w:tc>
        <w:tc>
          <w:tcPr>
            <w:tcW w:w="600" w:type="pct"/>
            <w:vAlign w:val="center"/>
          </w:tcPr>
          <w:p w:rsidR="00024D0B" w:rsidRPr="0077666A" w:rsidRDefault="00024D0B" w:rsidP="008F745B">
            <w:pPr>
              <w:pStyle w:val="ListParagraph"/>
              <w:numPr>
                <w:ilvl w:val="1"/>
                <w:numId w:val="38"/>
              </w:numPr>
              <w:spacing w:before="120" w:after="120" w:line="360" w:lineRule="auto"/>
              <w:jc w:val="both"/>
              <w:rPr>
                <w:rFonts w:asciiTheme="majorBidi" w:hAnsiTheme="majorBidi" w:cstheme="majorBidi"/>
                <w:sz w:val="24"/>
                <w:szCs w:val="24"/>
              </w:rPr>
            </w:pPr>
          </w:p>
        </w:tc>
      </w:tr>
    </w:tbl>
    <w:p w:rsidR="00024D0B" w:rsidRDefault="00024D0B" w:rsidP="00024D0B">
      <w:pPr>
        <w:spacing w:before="120" w:after="120" w:line="360" w:lineRule="auto"/>
        <w:jc w:val="both"/>
        <w:rPr>
          <w:rFonts w:asciiTheme="majorBidi" w:hAnsiTheme="majorBidi" w:cstheme="majorBidi"/>
          <w:szCs w:val="24"/>
        </w:rPr>
      </w:pPr>
      <w:r>
        <w:rPr>
          <w:rFonts w:asciiTheme="majorBidi" w:hAnsiTheme="majorBidi" w:cstheme="majorBidi"/>
          <w:szCs w:val="24"/>
        </w:rPr>
        <w:t xml:space="preserve">Où </w:t>
      </w:r>
      <w:r w:rsidRPr="00D8498D">
        <w:rPr>
          <w:rFonts w:asciiTheme="majorBidi" w:hAnsiTheme="majorBidi" w:cstheme="majorBidi"/>
          <w:b/>
          <w:bCs/>
          <w:i/>
          <w:iCs/>
          <w:szCs w:val="24"/>
        </w:rPr>
        <w:t>R</w:t>
      </w:r>
      <w:r>
        <w:rPr>
          <w:rFonts w:asciiTheme="majorBidi" w:hAnsiTheme="majorBidi" w:cstheme="majorBidi"/>
          <w:szCs w:val="24"/>
        </w:rPr>
        <w:t xml:space="preserve"> est un </w:t>
      </w:r>
      <w:r w:rsidRPr="00825AA6">
        <w:rPr>
          <w:rFonts w:asciiTheme="majorBidi" w:hAnsiTheme="majorBidi" w:cstheme="majorBidi"/>
          <w:szCs w:val="24"/>
        </w:rPr>
        <w:t>vecteur de translation du réseau direct</w:t>
      </w:r>
      <w:r>
        <w:rPr>
          <w:rFonts w:asciiTheme="majorBidi" w:hAnsiTheme="majorBidi" w:cstheme="majorBidi"/>
          <w:szCs w:val="24"/>
        </w:rPr>
        <w:t xml:space="preserve">  </w:t>
      </w:r>
      <m:oMath>
        <m:r>
          <m:rPr>
            <m:sty m:val="bi"/>
          </m:rPr>
          <w:rPr>
            <w:rFonts w:ascii="Cambria Math" w:hAnsi="Cambria Math" w:cstheme="majorBidi"/>
            <w:szCs w:val="24"/>
          </w:rPr>
          <m:t>R</m:t>
        </m:r>
        <m:r>
          <w:rPr>
            <w:rFonts w:ascii="Cambria Math" w:hAnsi="Cambria Math" w:cstheme="majorBidi"/>
            <w:szCs w:val="24"/>
          </w:rPr>
          <m:t xml:space="preserve"> =</m:t>
        </m:r>
        <m:r>
          <m:rPr>
            <m:sty m:val="bi"/>
          </m:rPr>
          <w:rPr>
            <w:rFonts w:ascii="Cambria Math" w:hAnsi="Cambria Math" w:cstheme="majorBidi"/>
            <w:szCs w:val="24"/>
          </w:rPr>
          <m:t xml:space="preserve"> </m:t>
        </m:r>
        <m:sSub>
          <m:sSubPr>
            <m:ctrlPr>
              <w:rPr>
                <w:rFonts w:ascii="Cambria Math" w:hAnsi="Cambria Math" w:cstheme="majorBidi"/>
                <w:i/>
                <w:szCs w:val="24"/>
              </w:rPr>
            </m:ctrlPr>
          </m:sSubPr>
          <m:e>
            <m:r>
              <w:rPr>
                <w:rFonts w:ascii="Cambria Math" w:hAnsi="Cambria Math" w:cstheme="majorBidi"/>
                <w:szCs w:val="24"/>
              </w:rPr>
              <m:t>l</m:t>
            </m:r>
            <m:ctrlPr>
              <w:rPr>
                <w:rFonts w:ascii="Cambria Math" w:hAnsi="Cambria Math" w:cstheme="majorBidi"/>
                <w:b/>
                <w:bCs/>
                <w:i/>
                <w:szCs w:val="24"/>
              </w:rPr>
            </m:ctrlPr>
          </m:e>
          <m:sub>
            <m:r>
              <w:rPr>
                <w:rFonts w:ascii="Cambria Math" w:hAnsi="Cambria Math" w:cstheme="majorBidi"/>
                <w:szCs w:val="24"/>
              </w:rPr>
              <m:t>1</m:t>
            </m:r>
          </m:sub>
        </m:sSub>
        <m:sSub>
          <m:sSubPr>
            <m:ctrlPr>
              <w:rPr>
                <w:rFonts w:ascii="Cambria Math" w:hAnsi="Cambria Math" w:cstheme="majorBidi"/>
                <w:b/>
                <w:bCs/>
                <w:i/>
                <w:szCs w:val="24"/>
              </w:rPr>
            </m:ctrlPr>
          </m:sSubPr>
          <m:e>
            <m:r>
              <m:rPr>
                <m:sty m:val="bi"/>
              </m:rPr>
              <w:rPr>
                <w:rFonts w:ascii="Cambria Math" w:hAnsi="Cambria Math" w:cstheme="majorBidi"/>
                <w:szCs w:val="24"/>
              </w:rPr>
              <m:t>a</m:t>
            </m:r>
          </m:e>
          <m:sub>
            <m:r>
              <m:rPr>
                <m:sty m:val="bi"/>
              </m:rPr>
              <w:rPr>
                <w:rFonts w:ascii="Cambria Math" w:hAnsi="Cambria Math" w:cstheme="majorBidi"/>
                <w:szCs w:val="24"/>
              </w:rPr>
              <m:t>1</m:t>
            </m:r>
          </m:sub>
        </m:sSub>
        <m:r>
          <w:rPr>
            <w:rFonts w:ascii="Cambria Math" w:hAnsi="Cambria Math" w:cstheme="majorBidi"/>
            <w:szCs w:val="24"/>
          </w:rPr>
          <m:t>+</m:t>
        </m:r>
        <m:sSub>
          <m:sSubPr>
            <m:ctrlPr>
              <w:rPr>
                <w:rFonts w:ascii="Cambria Math" w:hAnsi="Cambria Math" w:cstheme="majorBidi"/>
                <w:i/>
                <w:szCs w:val="24"/>
              </w:rPr>
            </m:ctrlPr>
          </m:sSubPr>
          <m:e>
            <m:r>
              <w:rPr>
                <w:rFonts w:ascii="Cambria Math" w:hAnsi="Cambria Math" w:cstheme="majorBidi"/>
                <w:szCs w:val="24"/>
              </w:rPr>
              <m:t>l</m:t>
            </m:r>
          </m:e>
          <m:sub>
            <m:r>
              <w:rPr>
                <w:rFonts w:ascii="Cambria Math" w:hAnsi="Cambria Math" w:cstheme="majorBidi"/>
                <w:szCs w:val="24"/>
              </w:rPr>
              <m:t>2</m:t>
            </m:r>
          </m:sub>
        </m:sSub>
        <m:sSub>
          <m:sSubPr>
            <m:ctrlPr>
              <w:rPr>
                <w:rFonts w:ascii="Cambria Math" w:hAnsi="Cambria Math" w:cstheme="majorBidi"/>
                <w:b/>
                <w:bCs/>
                <w:i/>
                <w:szCs w:val="24"/>
              </w:rPr>
            </m:ctrlPr>
          </m:sSubPr>
          <m:e>
            <m:r>
              <m:rPr>
                <m:sty m:val="bi"/>
              </m:rPr>
              <w:rPr>
                <w:rFonts w:ascii="Cambria Math" w:hAnsi="Cambria Math" w:cstheme="majorBidi"/>
                <w:szCs w:val="24"/>
              </w:rPr>
              <m:t>a</m:t>
            </m:r>
          </m:e>
          <m:sub>
            <m:r>
              <m:rPr>
                <m:sty m:val="bi"/>
              </m:rPr>
              <w:rPr>
                <w:rFonts w:ascii="Cambria Math" w:hAnsi="Cambria Math" w:cstheme="majorBidi"/>
                <w:szCs w:val="24"/>
              </w:rPr>
              <m:t>2</m:t>
            </m:r>
          </m:sub>
        </m:sSub>
        <m:r>
          <w:rPr>
            <w:rFonts w:ascii="Cambria Math" w:hAnsi="Cambria Math" w:cstheme="majorBidi"/>
            <w:szCs w:val="24"/>
          </w:rPr>
          <m:t>+</m:t>
        </m:r>
        <m:sSub>
          <m:sSubPr>
            <m:ctrlPr>
              <w:rPr>
                <w:rFonts w:ascii="Cambria Math" w:hAnsi="Cambria Math" w:cstheme="majorBidi"/>
                <w:i/>
                <w:szCs w:val="24"/>
              </w:rPr>
            </m:ctrlPr>
          </m:sSubPr>
          <m:e>
            <m:r>
              <w:rPr>
                <w:rFonts w:ascii="Cambria Math" w:hAnsi="Cambria Math" w:cstheme="majorBidi"/>
                <w:szCs w:val="24"/>
              </w:rPr>
              <m:t>l</m:t>
            </m:r>
          </m:e>
          <m:sub>
            <m:r>
              <w:rPr>
                <w:rFonts w:ascii="Cambria Math" w:hAnsi="Cambria Math" w:cstheme="majorBidi"/>
                <w:szCs w:val="24"/>
              </w:rPr>
              <m:t>3</m:t>
            </m:r>
          </m:sub>
        </m:sSub>
        <m:sSub>
          <m:sSubPr>
            <m:ctrlPr>
              <w:rPr>
                <w:rFonts w:ascii="Cambria Math" w:hAnsi="Cambria Math" w:cstheme="majorBidi"/>
                <w:b/>
                <w:bCs/>
                <w:i/>
                <w:szCs w:val="24"/>
              </w:rPr>
            </m:ctrlPr>
          </m:sSubPr>
          <m:e>
            <m:r>
              <m:rPr>
                <m:sty m:val="bi"/>
              </m:rPr>
              <w:rPr>
                <w:rFonts w:ascii="Cambria Math" w:hAnsi="Cambria Math" w:cstheme="majorBidi"/>
                <w:szCs w:val="24"/>
              </w:rPr>
              <m:t>a</m:t>
            </m:r>
          </m:e>
          <m:sub>
            <m:r>
              <m:rPr>
                <m:sty m:val="bi"/>
              </m:rPr>
              <w:rPr>
                <w:rFonts w:ascii="Cambria Math" w:hAnsi="Cambria Math" w:cstheme="majorBidi"/>
                <w:szCs w:val="24"/>
              </w:rPr>
              <m:t>3</m:t>
            </m:r>
          </m:sub>
        </m:sSub>
      </m:oMath>
      <w:r>
        <w:rPr>
          <w:rFonts w:asciiTheme="majorBidi" w:hAnsiTheme="majorBidi" w:cstheme="majorBidi"/>
          <w:b/>
          <w:bCs/>
          <w:szCs w:val="24"/>
        </w:rPr>
        <w:t>.</w:t>
      </w:r>
    </w:p>
    <w:p w:rsidR="00024D0B" w:rsidRPr="002875AD" w:rsidRDefault="00024D0B" w:rsidP="00024D0B">
      <w:pPr>
        <w:spacing w:line="360" w:lineRule="auto"/>
        <w:jc w:val="both"/>
        <w:rPr>
          <w:rFonts w:asciiTheme="majorBidi" w:hAnsiTheme="majorBidi" w:cstheme="majorBidi"/>
          <w:szCs w:val="24"/>
        </w:rPr>
      </w:pPr>
      <w:r w:rsidRPr="002875AD">
        <w:rPr>
          <w:rFonts w:asciiTheme="majorBidi" w:hAnsiTheme="majorBidi" w:cstheme="majorBidi"/>
          <w:szCs w:val="24"/>
        </w:rPr>
        <w:t>En physique quantique, l’invariance par translation d’un ensemble de particules en interaction coulombienne est une propriété fondamentale, car l’hamiltonien électronique qui décrit ce système est commute avec tous les opérateurs des translation</w:t>
      </w:r>
      <w:r w:rsidR="00A674FC">
        <w:rPr>
          <w:rFonts w:asciiTheme="majorBidi" w:hAnsiTheme="majorBidi" w:cstheme="majorBidi"/>
          <w:szCs w:val="24"/>
        </w:rPr>
        <w:t>s</w:t>
      </w:r>
      <w:r w:rsidRPr="002875AD">
        <w:rPr>
          <w:rFonts w:asciiTheme="majorBidi" w:hAnsiTheme="majorBidi" w:cstheme="majorBidi"/>
          <w:szCs w:val="24"/>
        </w:rPr>
        <w:t xml:space="preserve">.  </w:t>
      </w:r>
    </w:p>
    <w:p w:rsidR="00024D0B" w:rsidRDefault="00024D0B" w:rsidP="00024D0B">
      <w:pPr>
        <w:spacing w:before="120" w:after="120" w:line="360" w:lineRule="auto"/>
        <w:ind w:firstLine="708"/>
        <w:jc w:val="both"/>
        <w:rPr>
          <w:rFonts w:asciiTheme="majorBidi" w:hAnsiTheme="majorBidi" w:cstheme="majorBidi"/>
          <w:szCs w:val="24"/>
        </w:rPr>
      </w:pPr>
      <w:r>
        <w:rPr>
          <w:rFonts w:asciiTheme="majorBidi" w:hAnsiTheme="majorBidi" w:cstheme="majorBidi"/>
          <w:szCs w:val="24"/>
        </w:rPr>
        <w:t>Ainsi, t</w:t>
      </w:r>
      <w:r w:rsidRPr="00E10332">
        <w:rPr>
          <w:rFonts w:asciiTheme="majorBidi" w:hAnsiTheme="majorBidi" w:cstheme="majorBidi"/>
          <w:szCs w:val="24"/>
        </w:rPr>
        <w:t xml:space="preserve">oute fonction propre </w:t>
      </w:r>
      <m:oMath>
        <m:r>
          <w:rPr>
            <w:rFonts w:ascii="Cambria Math" w:hAnsi="Cambria Math" w:cstheme="majorBidi"/>
            <w:szCs w:val="24"/>
          </w:rPr>
          <m:t>ϕ</m:t>
        </m:r>
        <m:d>
          <m:dPr>
            <m:ctrlPr>
              <w:rPr>
                <w:rFonts w:ascii="Cambria Math" w:hAnsi="Cambria Math" w:cstheme="majorBidi"/>
                <w:i/>
                <w:szCs w:val="24"/>
              </w:rPr>
            </m:ctrlPr>
          </m:dPr>
          <m:e>
            <m:r>
              <m:rPr>
                <m:sty m:val="bi"/>
              </m:rPr>
              <w:rPr>
                <w:rFonts w:ascii="Cambria Math" w:hAnsi="Cambria Math" w:cstheme="majorBidi"/>
                <w:szCs w:val="24"/>
              </w:rPr>
              <m:t>r</m:t>
            </m:r>
          </m:e>
        </m:d>
      </m:oMath>
      <w:r>
        <w:rPr>
          <w:rFonts w:asciiTheme="majorBidi" w:hAnsiTheme="majorBidi" w:cstheme="majorBidi"/>
          <w:szCs w:val="24"/>
        </w:rPr>
        <w:t xml:space="preserve"> </w:t>
      </w:r>
      <w:r w:rsidRPr="00E10332">
        <w:rPr>
          <w:rFonts w:asciiTheme="majorBidi" w:hAnsiTheme="majorBidi" w:cstheme="majorBidi"/>
          <w:szCs w:val="24"/>
        </w:rPr>
        <w:t>peut</w:t>
      </w:r>
      <w:r>
        <w:rPr>
          <w:rFonts w:asciiTheme="majorBidi" w:hAnsiTheme="majorBidi" w:cstheme="majorBidi"/>
          <w:szCs w:val="24"/>
        </w:rPr>
        <w:t>-</w:t>
      </w:r>
      <w:r w:rsidRPr="00E10332">
        <w:rPr>
          <w:rFonts w:asciiTheme="majorBidi" w:hAnsiTheme="majorBidi" w:cstheme="majorBidi"/>
          <w:szCs w:val="24"/>
        </w:rPr>
        <w:t xml:space="preserve">être écrite comme le produit d’une fonction </w:t>
      </w:r>
      <m:oMath>
        <m:sSub>
          <m:sSubPr>
            <m:ctrlPr>
              <w:rPr>
                <w:rFonts w:ascii="Cambria Math" w:hAnsi="Cambria Math" w:cstheme="majorBidi"/>
                <w:i/>
                <w:szCs w:val="24"/>
              </w:rPr>
            </m:ctrlPr>
          </m:sSubPr>
          <m:e>
            <m:r>
              <w:rPr>
                <w:rFonts w:ascii="Cambria Math" w:hAnsi="Cambria Math" w:cstheme="majorBidi"/>
                <w:szCs w:val="24"/>
              </w:rPr>
              <m:t>u</m:t>
            </m:r>
          </m:e>
          <m:sub>
            <m:r>
              <w:rPr>
                <w:rFonts w:ascii="Cambria Math" w:hAnsi="Cambria Math" w:cstheme="majorBidi"/>
                <w:szCs w:val="24"/>
              </w:rPr>
              <m:t>G</m:t>
            </m:r>
          </m:sub>
        </m:sSub>
        <m:d>
          <m:dPr>
            <m:ctrlPr>
              <w:rPr>
                <w:rFonts w:ascii="Cambria Math" w:hAnsi="Cambria Math" w:cstheme="majorBidi"/>
                <w:i/>
                <w:szCs w:val="24"/>
              </w:rPr>
            </m:ctrlPr>
          </m:dPr>
          <m:e>
            <m:r>
              <m:rPr>
                <m:sty m:val="bi"/>
              </m:rPr>
              <w:rPr>
                <w:rFonts w:ascii="Cambria Math" w:hAnsi="Cambria Math" w:cstheme="majorBidi"/>
                <w:szCs w:val="24"/>
              </w:rPr>
              <m:t>r</m:t>
            </m:r>
          </m:e>
        </m:d>
      </m:oMath>
      <w:r w:rsidRPr="00E10332">
        <w:rPr>
          <w:rFonts w:asciiTheme="majorBidi" w:hAnsiTheme="majorBidi" w:cstheme="majorBidi"/>
          <w:szCs w:val="24"/>
        </w:rPr>
        <w:t xml:space="preserve"> qui possède la périodicité du réseau et </w:t>
      </w:r>
      <w:r>
        <w:rPr>
          <w:rFonts w:asciiTheme="majorBidi" w:hAnsiTheme="majorBidi" w:cstheme="majorBidi"/>
          <w:szCs w:val="24"/>
        </w:rPr>
        <w:t>la fonction d’</w:t>
      </w:r>
      <w:r w:rsidRPr="00E10332">
        <w:rPr>
          <w:rFonts w:asciiTheme="majorBidi" w:hAnsiTheme="majorBidi" w:cstheme="majorBidi"/>
          <w:szCs w:val="24"/>
        </w:rPr>
        <w:t>onde plane</w:t>
      </w:r>
      <w:r>
        <w:rPr>
          <w:rFonts w:asciiTheme="majorBidi" w:hAnsiTheme="majorBidi" w:cstheme="majorBidi"/>
          <w:szCs w:val="24"/>
        </w:rPr>
        <w:t xml:space="preserve"> </w:t>
      </w:r>
      <m:oMath>
        <m:sSup>
          <m:sSupPr>
            <m:ctrlPr>
              <w:rPr>
                <w:rFonts w:ascii="Cambria Math" w:hAnsi="Cambria Math" w:cstheme="majorBidi"/>
                <w:i/>
                <w:szCs w:val="24"/>
              </w:rPr>
            </m:ctrlPr>
          </m:sSupPr>
          <m:e>
            <m:r>
              <w:rPr>
                <w:rFonts w:ascii="Cambria Math" w:hAnsi="Cambria Math" w:cstheme="majorBidi"/>
                <w:szCs w:val="24"/>
              </w:rPr>
              <m:t>e</m:t>
            </m:r>
          </m:e>
          <m:sup>
            <m:r>
              <w:rPr>
                <w:rFonts w:ascii="Cambria Math" w:hAnsi="Cambria Math" w:cstheme="majorBidi"/>
                <w:szCs w:val="24"/>
              </w:rPr>
              <m:t>i</m:t>
            </m:r>
            <m:r>
              <m:rPr>
                <m:sty m:val="bi"/>
              </m:rPr>
              <w:rPr>
                <w:rFonts w:ascii="Cambria Math" w:hAnsi="Cambria Math" w:cstheme="majorBidi"/>
                <w:szCs w:val="24"/>
              </w:rPr>
              <m:t>G</m:t>
            </m:r>
            <m:r>
              <w:rPr>
                <w:rFonts w:ascii="Cambria Math" w:hAnsi="Cambria Math" w:cstheme="majorBidi"/>
                <w:szCs w:val="24"/>
              </w:rPr>
              <m:t>.</m:t>
            </m:r>
            <m:r>
              <m:rPr>
                <m:sty m:val="bi"/>
              </m:rPr>
              <w:rPr>
                <w:rFonts w:ascii="Cambria Math" w:hAnsi="Cambria Math" w:cstheme="majorBidi"/>
                <w:szCs w:val="24"/>
              </w:rPr>
              <m:t>r</m:t>
            </m:r>
          </m:sup>
        </m:sSup>
      </m:oMath>
      <w:r w:rsidRPr="00E10332">
        <w:rPr>
          <w:rFonts w:asciiTheme="majorBidi" w:hAnsiTheme="majorBidi" w:cstheme="majorBidi"/>
          <w:szCs w:val="24"/>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2"/>
        <w:gridCol w:w="1088"/>
      </w:tblGrid>
      <w:tr w:rsidR="00024D0B" w:rsidTr="004A1235">
        <w:tc>
          <w:tcPr>
            <w:tcW w:w="4400" w:type="pct"/>
            <w:vAlign w:val="center"/>
          </w:tcPr>
          <w:p w:rsidR="00024D0B" w:rsidRDefault="00024D0B" w:rsidP="004A1235">
            <w:pPr>
              <w:spacing w:before="120" w:after="120" w:line="360" w:lineRule="auto"/>
              <w:jc w:val="both"/>
              <w:rPr>
                <w:rFonts w:asciiTheme="majorBidi" w:hAnsiTheme="majorBidi" w:cstheme="majorBidi"/>
                <w:szCs w:val="24"/>
              </w:rPr>
            </w:pPr>
            <m:oMathPara>
              <m:oMath>
                <m:r>
                  <w:rPr>
                    <w:rFonts w:ascii="Cambria Math" w:hAnsi="Cambria Math" w:cstheme="majorBidi"/>
                    <w:szCs w:val="24"/>
                  </w:rPr>
                  <m:t>ϕ</m:t>
                </m:r>
                <m:d>
                  <m:dPr>
                    <m:ctrlPr>
                      <w:rPr>
                        <w:rFonts w:ascii="Cambria Math" w:hAnsi="Cambria Math" w:cstheme="majorBidi"/>
                        <w:i/>
                        <w:szCs w:val="24"/>
                      </w:rPr>
                    </m:ctrlPr>
                  </m:dPr>
                  <m:e>
                    <m:r>
                      <m:rPr>
                        <m:sty m:val="bi"/>
                      </m:rPr>
                      <w:rPr>
                        <w:rFonts w:ascii="Cambria Math" w:hAnsi="Cambria Math" w:cstheme="majorBidi"/>
                        <w:szCs w:val="24"/>
                      </w:rPr>
                      <m:t>r</m:t>
                    </m:r>
                  </m:e>
                </m:d>
                <m:r>
                  <w:rPr>
                    <w:rFonts w:ascii="Cambria Math" w:hAnsi="Cambria Math" w:cstheme="majorBidi"/>
                    <w:szCs w:val="24"/>
                  </w:rPr>
                  <m:t>=</m:t>
                </m:r>
                <m:sSub>
                  <m:sSubPr>
                    <m:ctrlPr>
                      <w:rPr>
                        <w:rFonts w:ascii="Cambria Math" w:hAnsi="Cambria Math" w:cstheme="majorBidi"/>
                        <w:i/>
                        <w:szCs w:val="24"/>
                      </w:rPr>
                    </m:ctrlPr>
                  </m:sSubPr>
                  <m:e>
                    <m:r>
                      <w:rPr>
                        <w:rFonts w:ascii="Cambria Math" w:hAnsi="Cambria Math" w:cstheme="majorBidi"/>
                        <w:szCs w:val="24"/>
                      </w:rPr>
                      <m:t>u</m:t>
                    </m:r>
                  </m:e>
                  <m:sub>
                    <m:r>
                      <w:rPr>
                        <w:rFonts w:ascii="Cambria Math" w:hAnsi="Cambria Math" w:cstheme="majorBidi"/>
                        <w:szCs w:val="24"/>
                      </w:rPr>
                      <m:t>G</m:t>
                    </m:r>
                  </m:sub>
                </m:sSub>
                <m:d>
                  <m:dPr>
                    <m:ctrlPr>
                      <w:rPr>
                        <w:rFonts w:ascii="Cambria Math" w:hAnsi="Cambria Math" w:cstheme="majorBidi"/>
                        <w:i/>
                        <w:szCs w:val="24"/>
                      </w:rPr>
                    </m:ctrlPr>
                  </m:dPr>
                  <m:e>
                    <m:r>
                      <m:rPr>
                        <m:sty m:val="bi"/>
                      </m:rPr>
                      <w:rPr>
                        <w:rFonts w:ascii="Cambria Math" w:hAnsi="Cambria Math" w:cstheme="majorBidi"/>
                        <w:szCs w:val="24"/>
                      </w:rPr>
                      <m:t>r</m:t>
                    </m:r>
                  </m:e>
                </m:d>
                <m:sSup>
                  <m:sSupPr>
                    <m:ctrlPr>
                      <w:rPr>
                        <w:rFonts w:ascii="Cambria Math" w:hAnsi="Cambria Math" w:cstheme="majorBidi"/>
                        <w:i/>
                        <w:szCs w:val="24"/>
                      </w:rPr>
                    </m:ctrlPr>
                  </m:sSupPr>
                  <m:e>
                    <m:r>
                      <w:rPr>
                        <w:rFonts w:ascii="Cambria Math" w:hAnsi="Cambria Math" w:cstheme="majorBidi"/>
                        <w:szCs w:val="24"/>
                      </w:rPr>
                      <m:t>e</m:t>
                    </m:r>
                  </m:e>
                  <m:sup>
                    <m:r>
                      <w:rPr>
                        <w:rFonts w:ascii="Cambria Math" w:hAnsi="Cambria Math" w:cstheme="majorBidi"/>
                        <w:szCs w:val="24"/>
                      </w:rPr>
                      <m:t>i</m:t>
                    </m:r>
                    <m:r>
                      <m:rPr>
                        <m:sty m:val="bi"/>
                      </m:rPr>
                      <w:rPr>
                        <w:rFonts w:ascii="Cambria Math" w:hAnsi="Cambria Math" w:cstheme="majorBidi"/>
                        <w:szCs w:val="24"/>
                      </w:rPr>
                      <m:t>G</m:t>
                    </m:r>
                    <m:r>
                      <w:rPr>
                        <w:rFonts w:ascii="Cambria Math" w:hAnsi="Cambria Math" w:cstheme="majorBidi"/>
                        <w:szCs w:val="24"/>
                      </w:rPr>
                      <m:t>.</m:t>
                    </m:r>
                    <m:r>
                      <m:rPr>
                        <m:sty m:val="bi"/>
                      </m:rPr>
                      <w:rPr>
                        <w:rFonts w:ascii="Cambria Math" w:hAnsi="Cambria Math" w:cstheme="majorBidi"/>
                        <w:szCs w:val="24"/>
                      </w:rPr>
                      <m:t>r</m:t>
                    </m:r>
                  </m:sup>
                </m:sSup>
              </m:oMath>
            </m:oMathPara>
          </w:p>
        </w:tc>
        <w:tc>
          <w:tcPr>
            <w:tcW w:w="600" w:type="pct"/>
            <w:vAlign w:val="center"/>
          </w:tcPr>
          <w:p w:rsidR="00024D0B" w:rsidRPr="0077666A" w:rsidRDefault="00024D0B" w:rsidP="008F745B">
            <w:pPr>
              <w:pStyle w:val="ListParagraph"/>
              <w:numPr>
                <w:ilvl w:val="1"/>
                <w:numId w:val="38"/>
              </w:numPr>
              <w:spacing w:before="120" w:after="120" w:line="360" w:lineRule="auto"/>
              <w:jc w:val="both"/>
              <w:rPr>
                <w:rFonts w:asciiTheme="majorBidi" w:hAnsiTheme="majorBidi" w:cstheme="majorBidi"/>
                <w:sz w:val="24"/>
                <w:szCs w:val="24"/>
              </w:rPr>
            </w:pPr>
          </w:p>
        </w:tc>
      </w:tr>
    </w:tbl>
    <w:p w:rsidR="00024D0B" w:rsidRDefault="00024D0B" w:rsidP="00024D0B">
      <w:pPr>
        <w:spacing w:before="120" w:after="120" w:line="360" w:lineRule="auto"/>
        <w:jc w:val="both"/>
        <w:rPr>
          <w:rFonts w:asciiTheme="majorBidi" w:hAnsiTheme="majorBidi" w:cstheme="majorBidi"/>
          <w:szCs w:val="24"/>
        </w:rPr>
      </w:pPr>
      <w:r>
        <w:rPr>
          <w:rFonts w:asciiTheme="majorBidi" w:hAnsiTheme="majorBidi" w:cstheme="majorBidi"/>
          <w:szCs w:val="24"/>
        </w:rPr>
        <w:t>Où</w:t>
      </w:r>
      <w:r w:rsidRPr="00E10332">
        <w:rPr>
          <w:rFonts w:asciiTheme="majorBidi" w:hAnsiTheme="majorBidi" w:cstheme="majorBidi"/>
          <w:szCs w:val="24"/>
        </w:rPr>
        <w:t xml:space="preserve"> </w:t>
      </w:r>
      <m:oMath>
        <m:r>
          <m:rPr>
            <m:sty m:val="bi"/>
          </m:rPr>
          <w:rPr>
            <w:rFonts w:ascii="Cambria Math" w:hAnsi="Cambria Math" w:cstheme="majorBidi"/>
            <w:szCs w:val="24"/>
          </w:rPr>
          <m:t>G</m:t>
        </m:r>
      </m:oMath>
      <w:r>
        <w:rPr>
          <w:rFonts w:asciiTheme="majorBidi" w:hAnsiTheme="majorBidi" w:cstheme="majorBidi"/>
          <w:szCs w:val="24"/>
        </w:rPr>
        <w:t xml:space="preserve"> </w:t>
      </w:r>
      <w:r w:rsidRPr="00E10332">
        <w:rPr>
          <w:rFonts w:asciiTheme="majorBidi" w:hAnsiTheme="majorBidi" w:cstheme="majorBidi"/>
          <w:szCs w:val="24"/>
        </w:rPr>
        <w:t>tout vecteur dans l’espace réciproque :</w:t>
      </w:r>
    </w:p>
    <w:p w:rsidR="00024D0B" w:rsidRDefault="00024D0B" w:rsidP="00024D0B">
      <w:pPr>
        <w:spacing w:before="120" w:after="120" w:line="360" w:lineRule="auto"/>
        <w:jc w:val="both"/>
        <w:rPr>
          <w:rFonts w:asciiTheme="majorBidi" w:hAnsiTheme="majorBidi" w:cstheme="majorBidi"/>
          <w:szCs w:val="24"/>
        </w:rPr>
      </w:pPr>
      <w:r>
        <w:rPr>
          <w:rFonts w:asciiTheme="majorBidi" w:hAnsiTheme="majorBidi" w:cstheme="majorBidi"/>
          <w:szCs w:val="24"/>
        </w:rPr>
        <w:t xml:space="preserve">Le </w:t>
      </w:r>
      <w:r w:rsidRPr="00E10332">
        <w:rPr>
          <w:rFonts w:asciiTheme="majorBidi" w:hAnsiTheme="majorBidi" w:cstheme="majorBidi"/>
          <w:szCs w:val="24"/>
        </w:rPr>
        <w:t>théorème de Bloch</w:t>
      </w:r>
      <w:r>
        <w:rPr>
          <w:rFonts w:asciiTheme="majorBidi" w:hAnsiTheme="majorBidi" w:cstheme="majorBidi"/>
          <w:szCs w:val="24"/>
        </w:rPr>
        <w:t xml:space="preserve"> décrit, d’une </w:t>
      </w:r>
      <w:r w:rsidRPr="00E10332">
        <w:rPr>
          <w:rFonts w:asciiTheme="majorBidi" w:hAnsiTheme="majorBidi" w:cstheme="majorBidi"/>
          <w:szCs w:val="24"/>
        </w:rPr>
        <w:t>façon plus</w:t>
      </w:r>
      <w:r>
        <w:rPr>
          <w:rFonts w:asciiTheme="majorBidi" w:hAnsiTheme="majorBidi" w:cstheme="majorBidi"/>
          <w:szCs w:val="24"/>
        </w:rPr>
        <w:t xml:space="preserve"> claire, la </w:t>
      </w:r>
      <w:r w:rsidRPr="00E10332">
        <w:rPr>
          <w:rFonts w:asciiTheme="majorBidi" w:hAnsiTheme="majorBidi" w:cstheme="majorBidi"/>
          <w:szCs w:val="24"/>
        </w:rPr>
        <w:t>propriété d’invariance par translation</w:t>
      </w:r>
      <w:r>
        <w:rPr>
          <w:rFonts w:asciiTheme="majorBidi" w:hAnsiTheme="majorBidi" w:cstheme="majorBidi"/>
          <w:szCs w:val="24"/>
        </w:rPr>
        <w:t>, il est énoncé comme suit :</w:t>
      </w:r>
    </w:p>
    <w:p w:rsidR="00024D0B" w:rsidRPr="002875AD" w:rsidRDefault="00024D0B" w:rsidP="00024D0B">
      <w:pPr>
        <w:spacing w:line="360" w:lineRule="auto"/>
        <w:jc w:val="both"/>
        <w:rPr>
          <w:rFonts w:cs="Times New Roman"/>
          <w:i/>
          <w:iCs/>
          <w:szCs w:val="24"/>
          <w:lang w:bidi="ar-DZ"/>
        </w:rPr>
      </w:pPr>
      <w:bookmarkStart w:id="54" w:name="_Hlk506717144"/>
      <w:r w:rsidRPr="002875AD">
        <w:rPr>
          <w:rFonts w:cs="Times New Roman"/>
          <w:i/>
          <w:iCs/>
          <w:szCs w:val="24"/>
          <w:lang w:bidi="ar-DZ"/>
        </w:rPr>
        <w:t xml:space="preserve">Pour un Hamiltonien périodique, tout état propre </w:t>
      </w:r>
      <m:oMath>
        <m:sSubSup>
          <m:sSubSupPr>
            <m:ctrlPr>
              <w:rPr>
                <w:rFonts w:ascii="Cambria Math" w:hAnsi="Cambria Math" w:cstheme="majorBidi"/>
                <w:i/>
                <w:iCs/>
                <w:szCs w:val="24"/>
              </w:rPr>
            </m:ctrlPr>
          </m:sSubSupPr>
          <m:e>
            <m:r>
              <w:rPr>
                <w:rFonts w:ascii="Cambria Math" w:hAnsi="Cambria Math" w:cstheme="majorBidi"/>
                <w:szCs w:val="24"/>
              </w:rPr>
              <m:t>ϕ</m:t>
            </m:r>
          </m:e>
          <m:sub>
            <m:r>
              <m:rPr>
                <m:sty m:val="bi"/>
              </m:rPr>
              <w:rPr>
                <w:rFonts w:ascii="Cambria Math" w:hAnsi="Cambria Math" w:cstheme="majorBidi"/>
                <w:szCs w:val="24"/>
              </w:rPr>
              <m:t>k</m:t>
            </m:r>
            <m:ctrlPr>
              <w:rPr>
                <w:rFonts w:ascii="Cambria Math" w:hAnsi="Cambria Math" w:cstheme="majorBidi"/>
                <w:b/>
                <w:bCs/>
                <w:i/>
                <w:iCs/>
                <w:szCs w:val="24"/>
              </w:rPr>
            </m:ctrlPr>
          </m:sub>
          <m:sup>
            <m:r>
              <w:rPr>
                <w:rFonts w:ascii="Cambria Math" w:hAnsi="Cambria Math" w:cstheme="majorBidi"/>
                <w:szCs w:val="24"/>
              </w:rPr>
              <m:t>n</m:t>
            </m:r>
          </m:sup>
        </m:sSubSup>
      </m:oMath>
      <w:r w:rsidRPr="002875AD">
        <w:rPr>
          <w:rFonts w:cs="Times New Roman"/>
          <w:i/>
          <w:iCs/>
          <w:szCs w:val="24"/>
        </w:rPr>
        <w:t xml:space="preserve"> </w:t>
      </w:r>
      <w:r w:rsidRPr="002875AD">
        <w:rPr>
          <w:rFonts w:cs="Times New Roman"/>
          <w:i/>
          <w:iCs/>
          <w:szCs w:val="24"/>
          <w:lang w:bidi="ar-DZ"/>
        </w:rPr>
        <w:t xml:space="preserve">d’un réseau </w:t>
      </w:r>
      <w:r w:rsidRPr="002875AD">
        <w:rPr>
          <w:rFonts w:cs="Times New Roman"/>
          <w:i/>
          <w:iCs/>
          <w:szCs w:val="24"/>
        </w:rPr>
        <w:t xml:space="preserve">cristallin peut être mise sous la forme d’une onde plane modulée en amplitude </w:t>
      </w:r>
      <m:oMath>
        <m:sSup>
          <m:sSupPr>
            <m:ctrlPr>
              <w:rPr>
                <w:rFonts w:ascii="Cambria Math" w:hAnsi="Cambria Math" w:cstheme="majorBidi"/>
                <w:i/>
                <w:iCs/>
                <w:szCs w:val="24"/>
              </w:rPr>
            </m:ctrlPr>
          </m:sSupPr>
          <m:e>
            <m:r>
              <w:rPr>
                <w:rFonts w:ascii="Cambria Math" w:hAnsi="Cambria Math" w:cstheme="majorBidi"/>
                <w:szCs w:val="24"/>
              </w:rPr>
              <m:t>e</m:t>
            </m:r>
          </m:e>
          <m:sup>
            <m:r>
              <w:rPr>
                <w:rFonts w:ascii="Cambria Math" w:hAnsi="Cambria Math" w:cstheme="majorBidi"/>
                <w:szCs w:val="24"/>
              </w:rPr>
              <m:t>i</m:t>
            </m:r>
            <m:r>
              <m:rPr>
                <m:sty m:val="bi"/>
              </m:rPr>
              <w:rPr>
                <w:rFonts w:ascii="Cambria Math" w:hAnsi="Cambria Math" w:cstheme="majorBidi"/>
                <w:szCs w:val="24"/>
              </w:rPr>
              <m:t>k</m:t>
            </m:r>
            <m:r>
              <w:rPr>
                <w:rFonts w:ascii="Cambria Math" w:hAnsi="Cambria Math" w:cstheme="majorBidi"/>
                <w:szCs w:val="24"/>
              </w:rPr>
              <m:t>.</m:t>
            </m:r>
            <m:r>
              <m:rPr>
                <m:sty m:val="bi"/>
              </m:rPr>
              <w:rPr>
                <w:rFonts w:ascii="Cambria Math" w:hAnsi="Cambria Math" w:cstheme="majorBidi"/>
                <w:szCs w:val="24"/>
              </w:rPr>
              <m:t>r</m:t>
            </m:r>
          </m:sup>
        </m:sSup>
      </m:oMath>
      <w:r w:rsidRPr="002875AD">
        <w:rPr>
          <w:rFonts w:cs="Times New Roman"/>
          <w:i/>
          <w:iCs/>
          <w:szCs w:val="24"/>
        </w:rPr>
        <w:t xml:space="preserve"> par une fonction </w:t>
      </w:r>
      <m:oMath>
        <m:sSubSup>
          <m:sSubSupPr>
            <m:ctrlPr>
              <w:rPr>
                <w:rFonts w:ascii="Cambria Math" w:hAnsi="Cambria Math" w:cstheme="majorBidi"/>
                <w:i/>
                <w:iCs/>
                <w:szCs w:val="24"/>
              </w:rPr>
            </m:ctrlPr>
          </m:sSubSupPr>
          <m:e>
            <m:r>
              <w:rPr>
                <w:rFonts w:ascii="Cambria Math" w:hAnsi="Cambria Math" w:cstheme="majorBidi"/>
                <w:szCs w:val="24"/>
              </w:rPr>
              <m:t>u</m:t>
            </m:r>
          </m:e>
          <m:sub>
            <m:r>
              <m:rPr>
                <m:sty m:val="bi"/>
              </m:rPr>
              <w:rPr>
                <w:rFonts w:ascii="Cambria Math" w:hAnsi="Cambria Math" w:cstheme="majorBidi"/>
                <w:szCs w:val="24"/>
              </w:rPr>
              <m:t>k</m:t>
            </m:r>
          </m:sub>
          <m:sup>
            <m:r>
              <w:rPr>
                <w:rFonts w:ascii="Cambria Math" w:hAnsi="Cambria Math" w:cstheme="majorBidi"/>
                <w:szCs w:val="24"/>
              </w:rPr>
              <m:t>n</m:t>
            </m:r>
          </m:sup>
        </m:sSubSup>
        <m:d>
          <m:dPr>
            <m:ctrlPr>
              <w:rPr>
                <w:rFonts w:ascii="Cambria Math" w:hAnsi="Cambria Math" w:cstheme="majorBidi"/>
                <w:i/>
                <w:iCs/>
                <w:szCs w:val="24"/>
              </w:rPr>
            </m:ctrlPr>
          </m:dPr>
          <m:e>
            <m:r>
              <m:rPr>
                <m:sty m:val="bi"/>
              </m:rPr>
              <w:rPr>
                <w:rFonts w:ascii="Cambria Math" w:hAnsi="Cambria Math" w:cstheme="majorBidi"/>
                <w:szCs w:val="24"/>
              </w:rPr>
              <m:t>r</m:t>
            </m:r>
          </m:e>
        </m:d>
      </m:oMath>
      <w:r w:rsidRPr="002875AD">
        <w:rPr>
          <w:rFonts w:cs="Times New Roman"/>
          <w:i/>
          <w:iCs/>
          <w:szCs w:val="24"/>
        </w:rPr>
        <w:t xml:space="preserve"> ayant la symétrie de périodicité du </w:t>
      </w:r>
      <w:proofErr w:type="gramStart"/>
      <w:r w:rsidRPr="002875AD">
        <w:rPr>
          <w:rFonts w:cs="Times New Roman"/>
          <w:i/>
          <w:iCs/>
          <w:szCs w:val="24"/>
        </w:rPr>
        <w:t>réseau</w:t>
      </w:r>
      <w:r w:rsidRPr="00EC4523">
        <w:rPr>
          <w:rFonts w:cs="Times New Roman"/>
          <w:szCs w:val="24"/>
        </w:rPr>
        <w:t>:</w:t>
      </w:r>
      <w:proofErr w:type="gramEnd"/>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2"/>
        <w:gridCol w:w="1088"/>
      </w:tblGrid>
      <w:tr w:rsidR="00024D0B" w:rsidTr="004A1235">
        <w:tc>
          <w:tcPr>
            <w:tcW w:w="4400" w:type="pct"/>
            <w:vAlign w:val="center"/>
          </w:tcPr>
          <w:bookmarkEnd w:id="54"/>
          <w:p w:rsidR="00024D0B" w:rsidRPr="00A27005" w:rsidRDefault="00024D0B" w:rsidP="004A1235">
            <w:pPr>
              <w:spacing w:before="120" w:after="120" w:line="360" w:lineRule="auto"/>
              <w:jc w:val="both"/>
              <w:rPr>
                <w:rFonts w:asciiTheme="majorBidi" w:eastAsiaTheme="minorEastAsia" w:hAnsiTheme="majorBidi" w:cstheme="majorBidi"/>
                <w:iCs/>
                <w:szCs w:val="24"/>
              </w:rPr>
            </w:pPr>
            <m:oMathPara>
              <m:oMath>
                <m:sSubSup>
                  <m:sSubSupPr>
                    <m:ctrlPr>
                      <w:rPr>
                        <w:rFonts w:ascii="Cambria Math" w:hAnsi="Cambria Math" w:cstheme="majorBidi"/>
                        <w:i/>
                        <w:iCs/>
                        <w:szCs w:val="24"/>
                      </w:rPr>
                    </m:ctrlPr>
                  </m:sSubSupPr>
                  <m:e>
                    <m:r>
                      <w:rPr>
                        <w:rFonts w:ascii="Cambria Math" w:hAnsi="Cambria Math" w:cstheme="majorBidi"/>
                        <w:szCs w:val="24"/>
                      </w:rPr>
                      <m:t>ϕ</m:t>
                    </m:r>
                  </m:e>
                  <m:sub>
                    <m:r>
                      <m:rPr>
                        <m:sty m:val="bi"/>
                      </m:rPr>
                      <w:rPr>
                        <w:rFonts w:ascii="Cambria Math" w:hAnsi="Cambria Math" w:cstheme="majorBidi"/>
                        <w:szCs w:val="24"/>
                      </w:rPr>
                      <m:t>k</m:t>
                    </m:r>
                    <m:ctrlPr>
                      <w:rPr>
                        <w:rFonts w:ascii="Cambria Math" w:hAnsi="Cambria Math" w:cstheme="majorBidi"/>
                        <w:b/>
                        <w:bCs/>
                        <w:i/>
                        <w:iCs/>
                        <w:szCs w:val="24"/>
                      </w:rPr>
                    </m:ctrlPr>
                  </m:sub>
                  <m:sup>
                    <m:r>
                      <w:rPr>
                        <w:rFonts w:ascii="Cambria Math" w:hAnsi="Cambria Math" w:cstheme="majorBidi"/>
                        <w:szCs w:val="24"/>
                      </w:rPr>
                      <m:t>n</m:t>
                    </m:r>
                  </m:sup>
                </m:sSubSup>
                <m:d>
                  <m:dPr>
                    <m:ctrlPr>
                      <w:rPr>
                        <w:rFonts w:ascii="Cambria Math" w:hAnsi="Cambria Math" w:cstheme="majorBidi"/>
                        <w:i/>
                        <w:szCs w:val="24"/>
                      </w:rPr>
                    </m:ctrlPr>
                  </m:dPr>
                  <m:e>
                    <m:r>
                      <m:rPr>
                        <m:sty m:val="bi"/>
                      </m:rPr>
                      <w:rPr>
                        <w:rFonts w:ascii="Cambria Math" w:hAnsi="Cambria Math" w:cstheme="majorBidi"/>
                        <w:szCs w:val="24"/>
                      </w:rPr>
                      <m:t>r</m:t>
                    </m:r>
                  </m:e>
                </m:d>
                <m:r>
                  <w:rPr>
                    <w:rFonts w:ascii="Cambria Math" w:hAnsi="Cambria Math" w:cstheme="majorBidi"/>
                    <w:szCs w:val="24"/>
                  </w:rPr>
                  <m:t>=</m:t>
                </m:r>
                <m:sSup>
                  <m:sSupPr>
                    <m:ctrlPr>
                      <w:rPr>
                        <w:rFonts w:ascii="Cambria Math" w:hAnsi="Cambria Math" w:cstheme="majorBidi"/>
                        <w:i/>
                        <w:szCs w:val="24"/>
                      </w:rPr>
                    </m:ctrlPr>
                  </m:sSupPr>
                  <m:e>
                    <m:r>
                      <w:rPr>
                        <w:rFonts w:ascii="Cambria Math" w:hAnsi="Cambria Math" w:cstheme="majorBidi"/>
                        <w:szCs w:val="24"/>
                      </w:rPr>
                      <m:t>e</m:t>
                    </m:r>
                  </m:e>
                  <m:sup>
                    <m:r>
                      <w:rPr>
                        <w:rFonts w:ascii="Cambria Math" w:hAnsi="Cambria Math" w:cstheme="majorBidi"/>
                        <w:szCs w:val="24"/>
                      </w:rPr>
                      <m:t>i</m:t>
                    </m:r>
                    <m:r>
                      <m:rPr>
                        <m:sty m:val="bi"/>
                      </m:rPr>
                      <w:rPr>
                        <w:rFonts w:ascii="Cambria Math" w:hAnsi="Cambria Math" w:cstheme="majorBidi"/>
                        <w:szCs w:val="24"/>
                      </w:rPr>
                      <m:t>k</m:t>
                    </m:r>
                    <m:r>
                      <w:rPr>
                        <w:rFonts w:ascii="Cambria Math" w:hAnsi="Cambria Math" w:cstheme="majorBidi"/>
                        <w:szCs w:val="24"/>
                      </w:rPr>
                      <m:t>.</m:t>
                    </m:r>
                    <m:r>
                      <m:rPr>
                        <m:sty m:val="bi"/>
                      </m:rPr>
                      <w:rPr>
                        <w:rFonts w:ascii="Cambria Math" w:hAnsi="Cambria Math" w:cstheme="majorBidi"/>
                        <w:szCs w:val="24"/>
                      </w:rPr>
                      <m:t>r</m:t>
                    </m:r>
                  </m:sup>
                </m:sSup>
                <m:sSubSup>
                  <m:sSubSupPr>
                    <m:ctrlPr>
                      <w:rPr>
                        <w:rFonts w:ascii="Cambria Math" w:hAnsi="Cambria Math" w:cstheme="majorBidi"/>
                        <w:i/>
                        <w:iCs/>
                        <w:szCs w:val="24"/>
                      </w:rPr>
                    </m:ctrlPr>
                  </m:sSubSupPr>
                  <m:e>
                    <m:r>
                      <w:rPr>
                        <w:rFonts w:ascii="Cambria Math" w:hAnsi="Cambria Math" w:cstheme="majorBidi"/>
                        <w:szCs w:val="24"/>
                      </w:rPr>
                      <m:t>u</m:t>
                    </m:r>
                  </m:e>
                  <m:sub>
                    <m:r>
                      <m:rPr>
                        <m:sty m:val="bi"/>
                      </m:rPr>
                      <w:rPr>
                        <w:rFonts w:ascii="Cambria Math" w:hAnsi="Cambria Math" w:cstheme="majorBidi"/>
                        <w:szCs w:val="24"/>
                      </w:rPr>
                      <m:t>k</m:t>
                    </m:r>
                  </m:sub>
                  <m:sup>
                    <m:r>
                      <w:rPr>
                        <w:rFonts w:ascii="Cambria Math" w:hAnsi="Cambria Math" w:cstheme="majorBidi"/>
                        <w:szCs w:val="24"/>
                      </w:rPr>
                      <m:t>n</m:t>
                    </m:r>
                  </m:sup>
                </m:sSubSup>
                <m:d>
                  <m:dPr>
                    <m:ctrlPr>
                      <w:rPr>
                        <w:rFonts w:ascii="Cambria Math" w:hAnsi="Cambria Math" w:cstheme="majorBidi"/>
                        <w:i/>
                        <w:iCs/>
                        <w:szCs w:val="24"/>
                      </w:rPr>
                    </m:ctrlPr>
                  </m:dPr>
                  <m:e>
                    <m:r>
                      <m:rPr>
                        <m:sty m:val="bi"/>
                      </m:rPr>
                      <w:rPr>
                        <w:rFonts w:ascii="Cambria Math" w:hAnsi="Cambria Math" w:cstheme="majorBidi"/>
                        <w:szCs w:val="24"/>
                      </w:rPr>
                      <m:t>r</m:t>
                    </m:r>
                  </m:e>
                </m:d>
              </m:oMath>
            </m:oMathPara>
          </w:p>
        </w:tc>
        <w:tc>
          <w:tcPr>
            <w:tcW w:w="600" w:type="pct"/>
            <w:vAlign w:val="center"/>
          </w:tcPr>
          <w:p w:rsidR="00024D0B" w:rsidRPr="0077666A" w:rsidRDefault="00024D0B" w:rsidP="008F745B">
            <w:pPr>
              <w:pStyle w:val="ListParagraph"/>
              <w:numPr>
                <w:ilvl w:val="1"/>
                <w:numId w:val="38"/>
              </w:numPr>
              <w:spacing w:before="120" w:after="120" w:line="360" w:lineRule="auto"/>
              <w:jc w:val="both"/>
              <w:rPr>
                <w:rFonts w:asciiTheme="majorBidi" w:hAnsiTheme="majorBidi" w:cstheme="majorBidi"/>
                <w:sz w:val="24"/>
                <w:szCs w:val="24"/>
              </w:rPr>
            </w:pPr>
          </w:p>
        </w:tc>
      </w:tr>
    </w:tbl>
    <w:p w:rsidR="00024D0B" w:rsidRDefault="00024D0B" w:rsidP="00024D0B">
      <w:pPr>
        <w:spacing w:before="120" w:after="120" w:line="360" w:lineRule="auto"/>
        <w:jc w:val="both"/>
        <w:rPr>
          <w:rFonts w:asciiTheme="majorBidi" w:eastAsiaTheme="minorEastAsia" w:hAnsiTheme="majorBidi" w:cstheme="majorBidi"/>
          <w:iCs/>
          <w:szCs w:val="24"/>
        </w:rPr>
      </w:pPr>
      <w:r>
        <w:rPr>
          <w:rFonts w:asciiTheme="majorBidi" w:eastAsiaTheme="minorEastAsia" w:hAnsiTheme="majorBidi" w:cstheme="majorBidi"/>
          <w:iCs/>
          <w:szCs w:val="24"/>
        </w:rPr>
        <w:t>Avec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2"/>
        <w:gridCol w:w="1088"/>
      </w:tblGrid>
      <w:tr w:rsidR="00024D0B" w:rsidTr="004A1235">
        <w:tc>
          <w:tcPr>
            <w:tcW w:w="4400" w:type="pct"/>
            <w:vAlign w:val="center"/>
          </w:tcPr>
          <w:p w:rsidR="00024D0B" w:rsidRPr="00A27005" w:rsidRDefault="00024D0B" w:rsidP="004A1235">
            <w:pPr>
              <w:spacing w:before="120" w:after="120" w:line="360" w:lineRule="auto"/>
              <w:jc w:val="both"/>
              <w:rPr>
                <w:rFonts w:asciiTheme="majorBidi" w:eastAsiaTheme="minorEastAsia" w:hAnsiTheme="majorBidi" w:cstheme="majorBidi"/>
                <w:iCs/>
                <w:szCs w:val="24"/>
              </w:rPr>
            </w:pPr>
            <m:oMathPara>
              <m:oMath>
                <m:sSubSup>
                  <m:sSubSupPr>
                    <m:ctrlPr>
                      <w:rPr>
                        <w:rFonts w:ascii="Cambria Math" w:hAnsi="Cambria Math" w:cstheme="majorBidi"/>
                        <w:i/>
                        <w:iCs/>
                        <w:szCs w:val="24"/>
                      </w:rPr>
                    </m:ctrlPr>
                  </m:sSubSupPr>
                  <m:e>
                    <m:r>
                      <w:rPr>
                        <w:rFonts w:ascii="Cambria Math" w:hAnsi="Cambria Math" w:cstheme="majorBidi"/>
                        <w:szCs w:val="24"/>
                      </w:rPr>
                      <m:t>u</m:t>
                    </m:r>
                  </m:e>
                  <m:sub>
                    <m:r>
                      <m:rPr>
                        <m:sty m:val="bi"/>
                      </m:rPr>
                      <w:rPr>
                        <w:rFonts w:ascii="Cambria Math" w:hAnsi="Cambria Math" w:cstheme="majorBidi"/>
                        <w:szCs w:val="24"/>
                      </w:rPr>
                      <m:t>k</m:t>
                    </m:r>
                  </m:sub>
                  <m:sup>
                    <m:r>
                      <w:rPr>
                        <w:rFonts w:ascii="Cambria Math" w:hAnsi="Cambria Math" w:cstheme="majorBidi"/>
                        <w:szCs w:val="24"/>
                      </w:rPr>
                      <m:t>n</m:t>
                    </m:r>
                  </m:sup>
                </m:sSubSup>
                <m:d>
                  <m:dPr>
                    <m:ctrlPr>
                      <w:rPr>
                        <w:rFonts w:ascii="Cambria Math" w:hAnsi="Cambria Math" w:cstheme="majorBidi"/>
                        <w:i/>
                        <w:iCs/>
                        <w:szCs w:val="24"/>
                      </w:rPr>
                    </m:ctrlPr>
                  </m:dPr>
                  <m:e>
                    <m:r>
                      <m:rPr>
                        <m:sty m:val="bi"/>
                      </m:rPr>
                      <w:rPr>
                        <w:rFonts w:ascii="Cambria Math" w:hAnsi="Cambria Math" w:cstheme="majorBidi"/>
                        <w:szCs w:val="24"/>
                      </w:rPr>
                      <m:t>r+R</m:t>
                    </m:r>
                  </m:e>
                </m:d>
                <m:r>
                  <w:rPr>
                    <w:rFonts w:ascii="Cambria Math" w:hAnsi="Cambria Math" w:cstheme="majorBidi"/>
                    <w:szCs w:val="24"/>
                  </w:rPr>
                  <m:t>=</m:t>
                </m:r>
                <m:sSubSup>
                  <m:sSubSupPr>
                    <m:ctrlPr>
                      <w:rPr>
                        <w:rFonts w:ascii="Cambria Math" w:hAnsi="Cambria Math" w:cstheme="majorBidi"/>
                        <w:i/>
                        <w:iCs/>
                        <w:szCs w:val="24"/>
                      </w:rPr>
                    </m:ctrlPr>
                  </m:sSubSupPr>
                  <m:e>
                    <m:r>
                      <w:rPr>
                        <w:rFonts w:ascii="Cambria Math" w:hAnsi="Cambria Math" w:cstheme="majorBidi"/>
                        <w:szCs w:val="24"/>
                      </w:rPr>
                      <m:t>u</m:t>
                    </m:r>
                  </m:e>
                  <m:sub>
                    <m:r>
                      <m:rPr>
                        <m:sty m:val="bi"/>
                      </m:rPr>
                      <w:rPr>
                        <w:rFonts w:ascii="Cambria Math" w:hAnsi="Cambria Math" w:cstheme="majorBidi"/>
                        <w:szCs w:val="24"/>
                      </w:rPr>
                      <m:t>k</m:t>
                    </m:r>
                  </m:sub>
                  <m:sup>
                    <m:r>
                      <w:rPr>
                        <w:rFonts w:ascii="Cambria Math" w:hAnsi="Cambria Math" w:cstheme="majorBidi"/>
                        <w:szCs w:val="24"/>
                      </w:rPr>
                      <m:t>n</m:t>
                    </m:r>
                  </m:sup>
                </m:sSubSup>
                <m:d>
                  <m:dPr>
                    <m:ctrlPr>
                      <w:rPr>
                        <w:rFonts w:ascii="Cambria Math" w:hAnsi="Cambria Math" w:cstheme="majorBidi"/>
                        <w:i/>
                        <w:iCs/>
                        <w:szCs w:val="24"/>
                      </w:rPr>
                    </m:ctrlPr>
                  </m:dPr>
                  <m:e>
                    <m:r>
                      <m:rPr>
                        <m:sty m:val="bi"/>
                      </m:rPr>
                      <w:rPr>
                        <w:rFonts w:ascii="Cambria Math" w:hAnsi="Cambria Math" w:cstheme="majorBidi"/>
                        <w:szCs w:val="24"/>
                      </w:rPr>
                      <m:t>r</m:t>
                    </m:r>
                  </m:e>
                </m:d>
              </m:oMath>
            </m:oMathPara>
          </w:p>
        </w:tc>
        <w:tc>
          <w:tcPr>
            <w:tcW w:w="600" w:type="pct"/>
            <w:vAlign w:val="center"/>
          </w:tcPr>
          <w:p w:rsidR="00024D0B" w:rsidRPr="0077666A" w:rsidRDefault="00024D0B" w:rsidP="008F745B">
            <w:pPr>
              <w:pStyle w:val="ListParagraph"/>
              <w:numPr>
                <w:ilvl w:val="1"/>
                <w:numId w:val="38"/>
              </w:numPr>
              <w:spacing w:before="120" w:after="120" w:line="360" w:lineRule="auto"/>
              <w:jc w:val="both"/>
              <w:rPr>
                <w:rFonts w:asciiTheme="majorBidi" w:hAnsiTheme="majorBidi" w:cstheme="majorBidi"/>
                <w:sz w:val="24"/>
                <w:szCs w:val="24"/>
              </w:rPr>
            </w:pPr>
          </w:p>
        </w:tc>
      </w:tr>
    </w:tbl>
    <w:p w:rsidR="00024D0B" w:rsidRPr="002875AD" w:rsidRDefault="00024D0B" w:rsidP="00024D0B">
      <w:pPr>
        <w:spacing w:before="120" w:after="120" w:line="360" w:lineRule="auto"/>
        <w:jc w:val="both"/>
        <w:rPr>
          <w:rFonts w:asciiTheme="majorBidi" w:eastAsiaTheme="minorEastAsia" w:hAnsiTheme="majorBidi" w:cstheme="majorBidi"/>
          <w:iCs/>
          <w:szCs w:val="24"/>
        </w:rPr>
      </w:pPr>
      <w:r w:rsidRPr="002875AD">
        <w:rPr>
          <w:rFonts w:asciiTheme="majorBidi" w:eastAsiaTheme="minorEastAsia" w:hAnsiTheme="majorBidi" w:cstheme="majorBidi"/>
          <w:iCs/>
          <w:szCs w:val="24"/>
        </w:rPr>
        <w:t xml:space="preserve">Où, n représente l’indice de bande et </w:t>
      </w:r>
      <m:oMath>
        <m:r>
          <m:rPr>
            <m:sty m:val="bi"/>
          </m:rPr>
          <w:rPr>
            <w:rFonts w:ascii="Cambria Math" w:eastAsiaTheme="minorEastAsia" w:hAnsi="Cambria Math" w:cstheme="majorBidi"/>
            <w:szCs w:val="24"/>
          </w:rPr>
          <m:t>k</m:t>
        </m:r>
      </m:oMath>
      <w:r w:rsidRPr="002875AD">
        <w:rPr>
          <w:rFonts w:asciiTheme="majorBidi" w:eastAsiaTheme="minorEastAsia" w:hAnsiTheme="majorBidi" w:cstheme="majorBidi"/>
          <w:b/>
          <w:bCs/>
          <w:iCs/>
          <w:szCs w:val="24"/>
        </w:rPr>
        <w:t xml:space="preserve"> </w:t>
      </w:r>
      <w:r w:rsidRPr="002875AD">
        <w:rPr>
          <w:rFonts w:asciiTheme="majorBidi" w:eastAsiaTheme="minorEastAsia" w:hAnsiTheme="majorBidi" w:cstheme="majorBidi"/>
          <w:iCs/>
          <w:szCs w:val="24"/>
        </w:rPr>
        <w:t>le vecteur d’onde de la première zone de Brillouin du réseau périodique.</w:t>
      </w:r>
    </w:p>
    <w:p w:rsidR="00024D0B" w:rsidRPr="002875AD" w:rsidRDefault="00024D0B" w:rsidP="00024D0B">
      <w:pPr>
        <w:suppressAutoHyphens w:val="0"/>
        <w:autoSpaceDE w:val="0"/>
        <w:autoSpaceDN w:val="0"/>
        <w:adjustRightInd w:val="0"/>
        <w:spacing w:line="360" w:lineRule="auto"/>
        <w:jc w:val="both"/>
        <w:rPr>
          <w:rFonts w:cs="Times New Roman"/>
          <w:szCs w:val="24"/>
          <w:lang w:eastAsia="fr-FR" w:bidi="ar-SA"/>
        </w:rPr>
      </w:pPr>
      <w:r w:rsidRPr="002875AD">
        <w:rPr>
          <w:rFonts w:cs="Times New Roman"/>
          <w:szCs w:val="24"/>
          <w:lang w:eastAsia="fr-FR" w:bidi="ar-SA"/>
        </w:rPr>
        <w:lastRenderedPageBreak/>
        <w:t xml:space="preserve">Pour déterminer la fonction d’onde du réseau réciproque </w:t>
      </w:r>
      <m:oMath>
        <m:sSubSup>
          <m:sSubSupPr>
            <m:ctrlPr>
              <w:rPr>
                <w:rFonts w:ascii="Cambria Math" w:hAnsi="Cambria Math" w:cstheme="majorBidi"/>
                <w:i/>
                <w:iCs/>
                <w:szCs w:val="24"/>
              </w:rPr>
            </m:ctrlPr>
          </m:sSubSupPr>
          <m:e>
            <m:r>
              <w:rPr>
                <w:rFonts w:ascii="Cambria Math" w:hAnsi="Cambria Math" w:cstheme="majorBidi"/>
                <w:szCs w:val="24"/>
              </w:rPr>
              <m:t>u</m:t>
            </m:r>
          </m:e>
          <m:sub>
            <m:r>
              <m:rPr>
                <m:sty m:val="bi"/>
              </m:rPr>
              <w:rPr>
                <w:rFonts w:ascii="Cambria Math" w:hAnsi="Cambria Math" w:cstheme="majorBidi"/>
                <w:szCs w:val="24"/>
              </w:rPr>
              <m:t>k</m:t>
            </m:r>
          </m:sub>
          <m:sup>
            <m:r>
              <w:rPr>
                <w:rFonts w:ascii="Cambria Math" w:hAnsi="Cambria Math" w:cstheme="majorBidi"/>
                <w:szCs w:val="24"/>
              </w:rPr>
              <m:t>n</m:t>
            </m:r>
          </m:sup>
        </m:sSubSup>
        <m:d>
          <m:dPr>
            <m:ctrlPr>
              <w:rPr>
                <w:rFonts w:ascii="Cambria Math" w:hAnsi="Cambria Math" w:cstheme="majorBidi"/>
                <w:i/>
                <w:iCs/>
                <w:szCs w:val="24"/>
              </w:rPr>
            </m:ctrlPr>
          </m:dPr>
          <m:e>
            <m:r>
              <m:rPr>
                <m:sty m:val="bi"/>
              </m:rPr>
              <w:rPr>
                <w:rFonts w:ascii="Cambria Math" w:hAnsi="Cambria Math" w:cstheme="majorBidi"/>
                <w:szCs w:val="24"/>
              </w:rPr>
              <m:t>r</m:t>
            </m:r>
          </m:e>
        </m:d>
      </m:oMath>
      <w:r w:rsidRPr="002875AD">
        <w:rPr>
          <w:rFonts w:cs="Times New Roman"/>
          <w:szCs w:val="24"/>
          <w:lang w:eastAsia="fr-FR" w:bidi="ar-SA"/>
        </w:rPr>
        <w:t>, l’idée la plus simple est de la décomposée en onde planes à l’aide de la série de Fourier</w:t>
      </w:r>
    </w:p>
    <w:p w:rsidR="00024D0B" w:rsidRPr="002875AD" w:rsidRDefault="00024D0B" w:rsidP="00024D0B">
      <w:pPr>
        <w:suppressAutoHyphens w:val="0"/>
        <w:autoSpaceDE w:val="0"/>
        <w:autoSpaceDN w:val="0"/>
        <w:adjustRightInd w:val="0"/>
        <w:rPr>
          <w:rFonts w:asciiTheme="majorBidi" w:eastAsiaTheme="minorEastAsia" w:hAnsiTheme="majorBidi" w:cstheme="majorBidi"/>
          <w:iCs/>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2"/>
        <w:gridCol w:w="1088"/>
      </w:tblGrid>
      <w:tr w:rsidR="00024D0B" w:rsidRPr="002875AD" w:rsidTr="004A1235">
        <w:tc>
          <w:tcPr>
            <w:tcW w:w="4400" w:type="pct"/>
            <w:vAlign w:val="center"/>
          </w:tcPr>
          <w:p w:rsidR="00024D0B" w:rsidRPr="002875AD" w:rsidRDefault="00024D0B" w:rsidP="004A1235">
            <w:pPr>
              <w:spacing w:before="120" w:after="120" w:line="360" w:lineRule="auto"/>
              <w:jc w:val="both"/>
              <w:rPr>
                <w:rFonts w:asciiTheme="majorBidi" w:hAnsiTheme="majorBidi" w:cstheme="majorBidi"/>
                <w:szCs w:val="24"/>
              </w:rPr>
            </w:pPr>
            <m:oMathPara>
              <m:oMath>
                <m:sSubSup>
                  <m:sSubSupPr>
                    <m:ctrlPr>
                      <w:rPr>
                        <w:rFonts w:ascii="Cambria Math" w:hAnsi="Cambria Math" w:cstheme="majorBidi"/>
                        <w:i/>
                        <w:iCs/>
                        <w:szCs w:val="24"/>
                      </w:rPr>
                    </m:ctrlPr>
                  </m:sSubSupPr>
                  <m:e>
                    <m:r>
                      <w:rPr>
                        <w:rFonts w:ascii="Cambria Math" w:hAnsi="Cambria Math" w:cstheme="majorBidi"/>
                        <w:szCs w:val="24"/>
                      </w:rPr>
                      <m:t>u</m:t>
                    </m:r>
                  </m:e>
                  <m:sub>
                    <m:r>
                      <m:rPr>
                        <m:sty m:val="bi"/>
                      </m:rPr>
                      <w:rPr>
                        <w:rFonts w:ascii="Cambria Math" w:hAnsi="Cambria Math" w:cstheme="majorBidi"/>
                        <w:szCs w:val="24"/>
                      </w:rPr>
                      <m:t>k</m:t>
                    </m:r>
                  </m:sub>
                  <m:sup>
                    <m:r>
                      <w:rPr>
                        <w:rFonts w:ascii="Cambria Math" w:hAnsi="Cambria Math" w:cstheme="majorBidi"/>
                        <w:szCs w:val="24"/>
                      </w:rPr>
                      <m:t>n</m:t>
                    </m:r>
                  </m:sup>
                </m:sSubSup>
                <m:d>
                  <m:dPr>
                    <m:ctrlPr>
                      <w:rPr>
                        <w:rFonts w:ascii="Cambria Math" w:hAnsi="Cambria Math" w:cstheme="majorBidi"/>
                        <w:i/>
                        <w:iCs/>
                        <w:szCs w:val="24"/>
                      </w:rPr>
                    </m:ctrlPr>
                  </m:dPr>
                  <m:e>
                    <m:r>
                      <m:rPr>
                        <m:sty m:val="bi"/>
                      </m:rPr>
                      <w:rPr>
                        <w:rFonts w:ascii="Cambria Math" w:hAnsi="Cambria Math" w:cstheme="majorBidi"/>
                        <w:szCs w:val="24"/>
                      </w:rPr>
                      <m:t>r</m:t>
                    </m:r>
                  </m:e>
                </m:d>
                <m:r>
                  <w:rPr>
                    <w:rFonts w:ascii="Cambria Math" w:hAnsi="Cambria Math" w:cstheme="majorBidi"/>
                    <w:szCs w:val="24"/>
                  </w:rPr>
                  <m:t>=</m:t>
                </m:r>
                <m:f>
                  <m:fPr>
                    <m:ctrlPr>
                      <w:rPr>
                        <w:rFonts w:ascii="Cambria Math" w:hAnsi="Cambria Math" w:cstheme="majorBidi"/>
                        <w:i/>
                        <w:szCs w:val="24"/>
                      </w:rPr>
                    </m:ctrlPr>
                  </m:fPr>
                  <m:num>
                    <m:r>
                      <w:rPr>
                        <w:rFonts w:ascii="Cambria Math" w:hAnsi="Cambria Math" w:cstheme="majorBidi"/>
                        <w:szCs w:val="24"/>
                      </w:rPr>
                      <m:t>1</m:t>
                    </m:r>
                  </m:num>
                  <m:den>
                    <m:rad>
                      <m:radPr>
                        <m:degHide m:val="1"/>
                        <m:ctrlPr>
                          <w:rPr>
                            <w:rFonts w:ascii="Cambria Math" w:hAnsi="Cambria Math" w:cstheme="majorBidi"/>
                            <w:i/>
                            <w:szCs w:val="24"/>
                          </w:rPr>
                        </m:ctrlPr>
                      </m:radPr>
                      <m:deg/>
                      <m:e>
                        <m:r>
                          <m:rPr>
                            <m:sty m:val="p"/>
                          </m:rPr>
                          <w:rPr>
                            <w:rFonts w:ascii="Cambria Math" w:hAnsi="Cambria Math" w:cstheme="majorBidi"/>
                            <w:szCs w:val="24"/>
                          </w:rPr>
                          <m:t>Ω</m:t>
                        </m:r>
                      </m:e>
                    </m:rad>
                  </m:den>
                </m:f>
                <m:nary>
                  <m:naryPr>
                    <m:chr m:val="∑"/>
                    <m:limLoc m:val="undOvr"/>
                    <m:supHide m:val="1"/>
                    <m:ctrlPr>
                      <w:rPr>
                        <w:rFonts w:ascii="Cambria Math" w:hAnsi="Cambria Math" w:cstheme="majorBidi"/>
                        <w:i/>
                        <w:szCs w:val="24"/>
                      </w:rPr>
                    </m:ctrlPr>
                  </m:naryPr>
                  <m:sub>
                    <m:r>
                      <m:rPr>
                        <m:sty m:val="bi"/>
                      </m:rPr>
                      <w:rPr>
                        <w:rFonts w:ascii="Cambria Math" w:hAnsi="Cambria Math" w:cstheme="majorBidi"/>
                        <w:szCs w:val="24"/>
                      </w:rPr>
                      <m:t>G</m:t>
                    </m:r>
                  </m:sub>
                  <m:sup/>
                  <m:e>
                    <m:sSubSup>
                      <m:sSubSupPr>
                        <m:ctrlPr>
                          <w:rPr>
                            <w:rFonts w:ascii="Cambria Math" w:hAnsi="Cambria Math" w:cstheme="majorBidi"/>
                            <w:i/>
                            <w:szCs w:val="24"/>
                          </w:rPr>
                        </m:ctrlPr>
                      </m:sSubSupPr>
                      <m:e>
                        <m:r>
                          <w:rPr>
                            <w:rFonts w:ascii="Cambria Math" w:hAnsi="Cambria Math" w:cstheme="majorBidi"/>
                            <w:szCs w:val="24"/>
                          </w:rPr>
                          <m:t>C</m:t>
                        </m:r>
                      </m:e>
                      <m:sub>
                        <m:r>
                          <m:rPr>
                            <m:sty m:val="bi"/>
                          </m:rPr>
                          <w:rPr>
                            <w:rFonts w:ascii="Cambria Math" w:hAnsi="Cambria Math" w:cstheme="majorBidi"/>
                            <w:szCs w:val="24"/>
                          </w:rPr>
                          <m:t>G</m:t>
                        </m:r>
                      </m:sub>
                      <m:sup>
                        <m:r>
                          <w:rPr>
                            <w:rFonts w:ascii="Cambria Math" w:hAnsi="Cambria Math" w:cstheme="majorBidi"/>
                            <w:szCs w:val="24"/>
                          </w:rPr>
                          <m:t>n,</m:t>
                        </m:r>
                        <m:r>
                          <m:rPr>
                            <m:sty m:val="bi"/>
                          </m:rPr>
                          <w:rPr>
                            <w:rFonts w:ascii="Cambria Math" w:hAnsi="Cambria Math" w:cstheme="majorBidi"/>
                            <w:szCs w:val="24"/>
                          </w:rPr>
                          <m:t>k</m:t>
                        </m:r>
                      </m:sup>
                    </m:sSubSup>
                    <m:sSup>
                      <m:sSupPr>
                        <m:ctrlPr>
                          <w:rPr>
                            <w:rFonts w:ascii="Cambria Math" w:hAnsi="Cambria Math" w:cstheme="majorBidi"/>
                            <w:i/>
                            <w:szCs w:val="24"/>
                          </w:rPr>
                        </m:ctrlPr>
                      </m:sSupPr>
                      <m:e>
                        <m:r>
                          <w:rPr>
                            <w:rFonts w:ascii="Cambria Math" w:hAnsi="Cambria Math" w:cstheme="majorBidi"/>
                            <w:szCs w:val="24"/>
                          </w:rPr>
                          <m:t>e</m:t>
                        </m:r>
                      </m:e>
                      <m:sup>
                        <m:r>
                          <w:rPr>
                            <w:rFonts w:ascii="Cambria Math" w:hAnsi="Cambria Math" w:cstheme="majorBidi"/>
                            <w:szCs w:val="24"/>
                          </w:rPr>
                          <m:t>i</m:t>
                        </m:r>
                        <m:r>
                          <m:rPr>
                            <m:sty m:val="bi"/>
                          </m:rPr>
                          <w:rPr>
                            <w:rFonts w:ascii="Cambria Math" w:hAnsi="Cambria Math" w:cstheme="majorBidi"/>
                            <w:szCs w:val="24"/>
                          </w:rPr>
                          <m:t>G</m:t>
                        </m:r>
                        <m:r>
                          <w:rPr>
                            <w:rFonts w:ascii="Cambria Math" w:hAnsi="Cambria Math" w:cstheme="majorBidi"/>
                            <w:szCs w:val="24"/>
                          </w:rPr>
                          <m:t>.</m:t>
                        </m:r>
                        <m:r>
                          <m:rPr>
                            <m:sty m:val="bi"/>
                          </m:rPr>
                          <w:rPr>
                            <w:rFonts w:ascii="Cambria Math" w:hAnsi="Cambria Math" w:cstheme="majorBidi"/>
                            <w:szCs w:val="24"/>
                          </w:rPr>
                          <m:t>r</m:t>
                        </m:r>
                      </m:sup>
                    </m:sSup>
                  </m:e>
                </m:nary>
              </m:oMath>
            </m:oMathPara>
          </w:p>
        </w:tc>
        <w:tc>
          <w:tcPr>
            <w:tcW w:w="600" w:type="pct"/>
            <w:vAlign w:val="center"/>
          </w:tcPr>
          <w:p w:rsidR="00024D0B" w:rsidRPr="002875AD" w:rsidRDefault="00024D0B" w:rsidP="008F745B">
            <w:pPr>
              <w:pStyle w:val="ListParagraph"/>
              <w:numPr>
                <w:ilvl w:val="1"/>
                <w:numId w:val="38"/>
              </w:numPr>
              <w:spacing w:before="120" w:after="120" w:line="360" w:lineRule="auto"/>
              <w:jc w:val="both"/>
              <w:rPr>
                <w:rFonts w:asciiTheme="majorBidi" w:hAnsiTheme="majorBidi" w:cstheme="majorBidi"/>
                <w:sz w:val="24"/>
                <w:szCs w:val="24"/>
              </w:rPr>
            </w:pPr>
          </w:p>
        </w:tc>
      </w:tr>
    </w:tbl>
    <w:p w:rsidR="00024D0B" w:rsidRPr="002875AD" w:rsidRDefault="00024D0B" w:rsidP="00024D0B">
      <w:pPr>
        <w:spacing w:before="120" w:after="120" w:line="360" w:lineRule="auto"/>
        <w:jc w:val="both"/>
        <w:rPr>
          <w:rFonts w:asciiTheme="majorBidi" w:eastAsiaTheme="minorEastAsia" w:hAnsiTheme="majorBidi" w:cstheme="majorBidi"/>
          <w:szCs w:val="24"/>
        </w:rPr>
      </w:pPr>
      <w:r w:rsidRPr="002875AD">
        <w:rPr>
          <w:rFonts w:asciiTheme="majorBidi" w:hAnsiTheme="majorBidi" w:cstheme="majorBidi"/>
          <w:szCs w:val="24"/>
        </w:rPr>
        <w:t xml:space="preserve">Avec </w:t>
      </w:r>
      <m:oMath>
        <m:r>
          <m:rPr>
            <m:sty m:val="p"/>
          </m:rPr>
          <w:rPr>
            <w:rFonts w:ascii="Cambria Math" w:hAnsi="Cambria Math" w:cstheme="majorBidi"/>
            <w:szCs w:val="24"/>
          </w:rPr>
          <m:t>Ω</m:t>
        </m:r>
      </m:oMath>
      <w:r w:rsidRPr="002875AD">
        <w:rPr>
          <w:rFonts w:asciiTheme="majorBidi" w:eastAsiaTheme="minorEastAsia" w:hAnsiTheme="majorBidi" w:cstheme="majorBidi"/>
          <w:szCs w:val="24"/>
        </w:rPr>
        <w:t> : Le volume de l’échantillon.</w:t>
      </w:r>
    </w:p>
    <w:p w:rsidR="00024D0B" w:rsidRPr="002875AD" w:rsidRDefault="00024D0B" w:rsidP="00024D0B">
      <w:pPr>
        <w:spacing w:before="120" w:after="120" w:line="360" w:lineRule="auto"/>
        <w:jc w:val="both"/>
        <w:rPr>
          <w:rFonts w:asciiTheme="majorBidi" w:hAnsiTheme="majorBidi" w:cstheme="majorBidi"/>
          <w:szCs w:val="24"/>
        </w:rPr>
      </w:pPr>
      <w:r w:rsidRPr="002875AD">
        <w:rPr>
          <w:rFonts w:asciiTheme="majorBidi" w:hAnsiTheme="majorBidi" w:cstheme="majorBidi"/>
          <w:szCs w:val="24"/>
        </w:rPr>
        <w:t>L’application de la relation (2.38) avec la transformation de Fourier (2.40) conduit à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2"/>
        <w:gridCol w:w="1088"/>
      </w:tblGrid>
      <w:tr w:rsidR="00024D0B" w:rsidTr="004A1235">
        <w:tc>
          <w:tcPr>
            <w:tcW w:w="4400" w:type="pct"/>
            <w:vAlign w:val="center"/>
          </w:tcPr>
          <w:p w:rsidR="00024D0B" w:rsidRDefault="00024D0B" w:rsidP="004A1235">
            <w:pPr>
              <w:spacing w:before="120" w:after="120" w:line="360" w:lineRule="auto"/>
              <w:jc w:val="both"/>
              <w:rPr>
                <w:rFonts w:asciiTheme="majorBidi" w:hAnsiTheme="majorBidi" w:cstheme="majorBidi"/>
                <w:szCs w:val="24"/>
              </w:rPr>
            </w:pPr>
            <m:oMathPara>
              <m:oMath>
                <m:sSubSup>
                  <m:sSubSupPr>
                    <m:ctrlPr>
                      <w:rPr>
                        <w:rFonts w:ascii="Cambria Math" w:hAnsi="Cambria Math" w:cstheme="majorBidi"/>
                        <w:i/>
                        <w:iCs/>
                        <w:szCs w:val="24"/>
                      </w:rPr>
                    </m:ctrlPr>
                  </m:sSubSupPr>
                  <m:e>
                    <m:r>
                      <w:rPr>
                        <w:rFonts w:ascii="Cambria Math" w:hAnsi="Cambria Math" w:cstheme="majorBidi"/>
                        <w:szCs w:val="24"/>
                      </w:rPr>
                      <m:t>ϕ</m:t>
                    </m:r>
                  </m:e>
                  <m:sub>
                    <m:r>
                      <m:rPr>
                        <m:sty m:val="bi"/>
                      </m:rPr>
                      <w:rPr>
                        <w:rFonts w:ascii="Cambria Math" w:hAnsi="Cambria Math" w:cstheme="majorBidi"/>
                        <w:szCs w:val="24"/>
                      </w:rPr>
                      <m:t>k</m:t>
                    </m:r>
                    <m:ctrlPr>
                      <w:rPr>
                        <w:rFonts w:ascii="Cambria Math" w:hAnsi="Cambria Math" w:cstheme="majorBidi"/>
                        <w:b/>
                        <w:bCs/>
                        <w:i/>
                        <w:iCs/>
                        <w:szCs w:val="24"/>
                      </w:rPr>
                    </m:ctrlPr>
                  </m:sub>
                  <m:sup>
                    <m:r>
                      <w:rPr>
                        <w:rFonts w:ascii="Cambria Math" w:hAnsi="Cambria Math" w:cstheme="majorBidi"/>
                        <w:szCs w:val="24"/>
                      </w:rPr>
                      <m:t>n</m:t>
                    </m:r>
                  </m:sup>
                </m:sSubSup>
                <m:d>
                  <m:dPr>
                    <m:ctrlPr>
                      <w:rPr>
                        <w:rFonts w:ascii="Cambria Math" w:hAnsi="Cambria Math" w:cstheme="majorBidi"/>
                        <w:i/>
                        <w:szCs w:val="24"/>
                      </w:rPr>
                    </m:ctrlPr>
                  </m:dPr>
                  <m:e>
                    <m:r>
                      <m:rPr>
                        <m:sty m:val="bi"/>
                      </m:rPr>
                      <w:rPr>
                        <w:rFonts w:ascii="Cambria Math" w:hAnsi="Cambria Math" w:cstheme="majorBidi"/>
                        <w:szCs w:val="24"/>
                      </w:rPr>
                      <m:t>r</m:t>
                    </m:r>
                  </m:e>
                </m:d>
                <m:r>
                  <w:rPr>
                    <w:rFonts w:ascii="Cambria Math" w:hAnsi="Cambria Math" w:cstheme="majorBidi"/>
                    <w:szCs w:val="24"/>
                  </w:rPr>
                  <m:t>=</m:t>
                </m:r>
                <m:f>
                  <m:fPr>
                    <m:ctrlPr>
                      <w:rPr>
                        <w:rFonts w:ascii="Cambria Math" w:hAnsi="Cambria Math" w:cstheme="majorBidi"/>
                        <w:i/>
                        <w:szCs w:val="24"/>
                      </w:rPr>
                    </m:ctrlPr>
                  </m:fPr>
                  <m:num>
                    <m:r>
                      <w:rPr>
                        <w:rFonts w:ascii="Cambria Math" w:hAnsi="Cambria Math" w:cstheme="majorBidi"/>
                        <w:szCs w:val="24"/>
                      </w:rPr>
                      <m:t>1</m:t>
                    </m:r>
                  </m:num>
                  <m:den>
                    <m:rad>
                      <m:radPr>
                        <m:degHide m:val="1"/>
                        <m:ctrlPr>
                          <w:rPr>
                            <w:rFonts w:ascii="Cambria Math" w:hAnsi="Cambria Math" w:cstheme="majorBidi"/>
                            <w:i/>
                            <w:szCs w:val="24"/>
                          </w:rPr>
                        </m:ctrlPr>
                      </m:radPr>
                      <m:deg/>
                      <m:e>
                        <m:r>
                          <m:rPr>
                            <m:sty m:val="p"/>
                          </m:rPr>
                          <w:rPr>
                            <w:rFonts w:ascii="Cambria Math" w:hAnsi="Cambria Math" w:cstheme="majorBidi"/>
                            <w:szCs w:val="24"/>
                          </w:rPr>
                          <m:t>Ω</m:t>
                        </m:r>
                      </m:e>
                    </m:rad>
                  </m:den>
                </m:f>
                <m:nary>
                  <m:naryPr>
                    <m:chr m:val="∑"/>
                    <m:limLoc m:val="undOvr"/>
                    <m:supHide m:val="1"/>
                    <m:ctrlPr>
                      <w:rPr>
                        <w:rFonts w:ascii="Cambria Math" w:hAnsi="Cambria Math" w:cstheme="majorBidi"/>
                        <w:i/>
                        <w:szCs w:val="24"/>
                      </w:rPr>
                    </m:ctrlPr>
                  </m:naryPr>
                  <m:sub>
                    <m:r>
                      <m:rPr>
                        <m:sty m:val="bi"/>
                      </m:rPr>
                      <w:rPr>
                        <w:rFonts w:ascii="Cambria Math" w:hAnsi="Cambria Math" w:cstheme="majorBidi"/>
                        <w:szCs w:val="24"/>
                      </w:rPr>
                      <m:t>G</m:t>
                    </m:r>
                  </m:sub>
                  <m:sup/>
                  <m:e>
                    <m:sSubSup>
                      <m:sSubSupPr>
                        <m:ctrlPr>
                          <w:rPr>
                            <w:rFonts w:ascii="Cambria Math" w:hAnsi="Cambria Math" w:cstheme="majorBidi"/>
                            <w:i/>
                            <w:szCs w:val="24"/>
                          </w:rPr>
                        </m:ctrlPr>
                      </m:sSubSupPr>
                      <m:e>
                        <m:r>
                          <w:rPr>
                            <w:rFonts w:ascii="Cambria Math" w:hAnsi="Cambria Math" w:cstheme="majorBidi"/>
                            <w:szCs w:val="24"/>
                          </w:rPr>
                          <m:t>C</m:t>
                        </m:r>
                      </m:e>
                      <m:sub>
                        <m:r>
                          <m:rPr>
                            <m:sty m:val="bi"/>
                          </m:rPr>
                          <w:rPr>
                            <w:rFonts w:ascii="Cambria Math" w:hAnsi="Cambria Math" w:cstheme="majorBidi"/>
                            <w:szCs w:val="24"/>
                          </w:rPr>
                          <m:t>G</m:t>
                        </m:r>
                      </m:sub>
                      <m:sup>
                        <m:r>
                          <w:rPr>
                            <w:rFonts w:ascii="Cambria Math" w:hAnsi="Cambria Math" w:cstheme="majorBidi"/>
                            <w:szCs w:val="24"/>
                          </w:rPr>
                          <m:t>n,</m:t>
                        </m:r>
                        <m:r>
                          <m:rPr>
                            <m:sty m:val="bi"/>
                          </m:rPr>
                          <w:rPr>
                            <w:rFonts w:ascii="Cambria Math" w:hAnsi="Cambria Math" w:cstheme="majorBidi"/>
                            <w:szCs w:val="24"/>
                          </w:rPr>
                          <m:t>k</m:t>
                        </m:r>
                      </m:sup>
                    </m:sSubSup>
                    <m:sSup>
                      <m:sSupPr>
                        <m:ctrlPr>
                          <w:rPr>
                            <w:rFonts w:ascii="Cambria Math" w:hAnsi="Cambria Math" w:cstheme="majorBidi"/>
                            <w:i/>
                            <w:szCs w:val="24"/>
                          </w:rPr>
                        </m:ctrlPr>
                      </m:sSupPr>
                      <m:e>
                        <m:r>
                          <w:rPr>
                            <w:rFonts w:ascii="Cambria Math" w:hAnsi="Cambria Math" w:cstheme="majorBidi"/>
                            <w:szCs w:val="24"/>
                          </w:rPr>
                          <m:t>e</m:t>
                        </m:r>
                      </m:e>
                      <m:sup>
                        <m:r>
                          <w:rPr>
                            <w:rFonts w:ascii="Cambria Math" w:hAnsi="Cambria Math" w:cstheme="majorBidi"/>
                            <w:szCs w:val="24"/>
                          </w:rPr>
                          <m:t>i(</m:t>
                        </m:r>
                        <m:r>
                          <m:rPr>
                            <m:sty m:val="bi"/>
                          </m:rPr>
                          <w:rPr>
                            <w:rFonts w:ascii="Cambria Math" w:hAnsi="Cambria Math" w:cstheme="majorBidi"/>
                            <w:szCs w:val="24"/>
                          </w:rPr>
                          <m:t>G+k)</m:t>
                        </m:r>
                        <m:r>
                          <w:rPr>
                            <w:rFonts w:ascii="Cambria Math" w:hAnsi="Cambria Math" w:cstheme="majorBidi"/>
                            <w:szCs w:val="24"/>
                          </w:rPr>
                          <m:t>.</m:t>
                        </m:r>
                        <m:r>
                          <m:rPr>
                            <m:sty m:val="bi"/>
                          </m:rPr>
                          <w:rPr>
                            <w:rFonts w:ascii="Cambria Math" w:hAnsi="Cambria Math" w:cstheme="majorBidi"/>
                            <w:szCs w:val="24"/>
                          </w:rPr>
                          <m:t>r</m:t>
                        </m:r>
                      </m:sup>
                    </m:sSup>
                  </m:e>
                </m:nary>
              </m:oMath>
            </m:oMathPara>
          </w:p>
        </w:tc>
        <w:tc>
          <w:tcPr>
            <w:tcW w:w="600" w:type="pct"/>
            <w:vAlign w:val="center"/>
          </w:tcPr>
          <w:p w:rsidR="00024D0B" w:rsidRPr="0077666A" w:rsidRDefault="00024D0B" w:rsidP="008F745B">
            <w:pPr>
              <w:pStyle w:val="ListParagraph"/>
              <w:numPr>
                <w:ilvl w:val="1"/>
                <w:numId w:val="38"/>
              </w:numPr>
              <w:spacing w:before="120" w:after="120" w:line="360" w:lineRule="auto"/>
              <w:jc w:val="both"/>
              <w:rPr>
                <w:rFonts w:asciiTheme="majorBidi" w:hAnsiTheme="majorBidi" w:cstheme="majorBidi"/>
                <w:sz w:val="24"/>
                <w:szCs w:val="24"/>
              </w:rPr>
            </w:pPr>
          </w:p>
        </w:tc>
      </w:tr>
    </w:tbl>
    <w:p w:rsidR="00024D0B" w:rsidRDefault="00024D0B" w:rsidP="00DB72AE">
      <w:pPr>
        <w:spacing w:before="120" w:after="120" w:line="360" w:lineRule="auto"/>
        <w:jc w:val="both"/>
        <w:rPr>
          <w:rFonts w:asciiTheme="majorBidi" w:hAnsiTheme="majorBidi" w:cstheme="majorBidi"/>
          <w:szCs w:val="24"/>
        </w:rPr>
      </w:pPr>
      <w:r>
        <w:rPr>
          <w:rFonts w:asciiTheme="majorBidi" w:hAnsiTheme="majorBidi" w:cstheme="majorBidi"/>
          <w:szCs w:val="24"/>
        </w:rPr>
        <w:t xml:space="preserve">Les </w:t>
      </w:r>
      <w:r w:rsidRPr="00737771">
        <w:rPr>
          <w:rFonts w:asciiTheme="majorBidi" w:hAnsiTheme="majorBidi" w:cstheme="majorBidi"/>
          <w:szCs w:val="24"/>
        </w:rPr>
        <w:t>seules</w:t>
      </w:r>
      <w:r>
        <w:rPr>
          <w:rFonts w:asciiTheme="majorBidi" w:hAnsiTheme="majorBidi" w:cstheme="majorBidi"/>
          <w:szCs w:val="24"/>
        </w:rPr>
        <w:t xml:space="preserve"> constantes à déterminer, dans la formule (</w:t>
      </w:r>
      <w:r w:rsidR="00DB72AE">
        <w:rPr>
          <w:rFonts w:asciiTheme="majorBidi" w:hAnsiTheme="majorBidi" w:cstheme="majorBidi"/>
          <w:szCs w:val="24"/>
        </w:rPr>
        <w:t>3.6</w:t>
      </w:r>
      <w:r>
        <w:rPr>
          <w:rFonts w:asciiTheme="majorBidi" w:hAnsiTheme="majorBidi" w:cstheme="majorBidi"/>
          <w:szCs w:val="24"/>
        </w:rPr>
        <w:t xml:space="preserve">), sont les </w:t>
      </w:r>
      <w:r w:rsidRPr="00737771">
        <w:rPr>
          <w:rFonts w:asciiTheme="majorBidi" w:hAnsiTheme="majorBidi" w:cstheme="majorBidi"/>
          <w:szCs w:val="24"/>
        </w:rPr>
        <w:t xml:space="preserve">coefficients </w:t>
      </w:r>
      <m:oMath>
        <m:sSubSup>
          <m:sSubSupPr>
            <m:ctrlPr>
              <w:rPr>
                <w:rFonts w:ascii="Cambria Math" w:hAnsi="Cambria Math" w:cstheme="majorBidi"/>
                <w:i/>
                <w:szCs w:val="24"/>
              </w:rPr>
            </m:ctrlPr>
          </m:sSubSupPr>
          <m:e>
            <m:r>
              <w:rPr>
                <w:rFonts w:ascii="Cambria Math" w:hAnsi="Cambria Math" w:cstheme="majorBidi"/>
                <w:szCs w:val="24"/>
              </w:rPr>
              <m:t>C</m:t>
            </m:r>
          </m:e>
          <m:sub>
            <m:r>
              <m:rPr>
                <m:sty m:val="bi"/>
              </m:rPr>
              <w:rPr>
                <w:rFonts w:ascii="Cambria Math" w:hAnsi="Cambria Math" w:cstheme="majorBidi"/>
                <w:szCs w:val="24"/>
              </w:rPr>
              <m:t>G</m:t>
            </m:r>
          </m:sub>
          <m:sup>
            <m:r>
              <w:rPr>
                <w:rFonts w:ascii="Cambria Math" w:hAnsi="Cambria Math" w:cstheme="majorBidi"/>
                <w:szCs w:val="24"/>
              </w:rPr>
              <m:t>n,</m:t>
            </m:r>
            <m:r>
              <m:rPr>
                <m:sty m:val="bi"/>
              </m:rPr>
              <w:rPr>
                <w:rFonts w:ascii="Cambria Math" w:hAnsi="Cambria Math" w:cstheme="majorBidi"/>
                <w:szCs w:val="24"/>
              </w:rPr>
              <m:t>k</m:t>
            </m:r>
          </m:sup>
        </m:sSubSup>
      </m:oMath>
      <w:r>
        <w:rPr>
          <w:rFonts w:asciiTheme="majorBidi" w:hAnsiTheme="majorBidi" w:cstheme="majorBidi"/>
          <w:szCs w:val="24"/>
        </w:rPr>
        <w:t>.</w:t>
      </w:r>
    </w:p>
    <w:p w:rsidR="00024D0B" w:rsidRPr="002875AD" w:rsidRDefault="00024D0B" w:rsidP="00024D0B">
      <w:pPr>
        <w:spacing w:before="120" w:after="120" w:line="360" w:lineRule="auto"/>
        <w:ind w:firstLine="708"/>
        <w:jc w:val="both"/>
        <w:rPr>
          <w:rFonts w:asciiTheme="majorBidi" w:hAnsiTheme="majorBidi" w:cstheme="majorBidi"/>
          <w:szCs w:val="24"/>
        </w:rPr>
      </w:pPr>
      <w:r w:rsidRPr="002875AD">
        <w:rPr>
          <w:rFonts w:asciiTheme="majorBidi" w:hAnsiTheme="majorBidi" w:cstheme="majorBidi"/>
          <w:szCs w:val="24"/>
        </w:rPr>
        <w:t>En conséquence, le théorème de Bloch permet de réduire de manière efficace le problème de résolution d’un nombre infini des équations propres en un problème de résolution d’un nombre fini d’équations pour un somme infini de k-points dans un volume fini de l’échantillon. De plus, des techniques développées permettent de réaliser un choix parfait de grille discret de l’espace de k-points dans le but d’avoir une interpolation optimale. En effet, on peut simplement choisir ces points dans la partie irréductible de la zone de Brillouin, et cela en utilisant les propriétés de symétrie du cristal étudié, ce qui peut grandement simplifier le problème</w:t>
      </w:r>
      <w:r>
        <w:rPr>
          <w:rFonts w:asciiTheme="majorBidi" w:hAnsiTheme="majorBidi" w:cstheme="majorBidi"/>
          <w:szCs w:val="24"/>
        </w:rPr>
        <w:t xml:space="preserve"> [</w:t>
      </w:r>
      <w:r w:rsidR="003C25FF">
        <w:rPr>
          <w:rFonts w:asciiTheme="majorBidi" w:hAnsiTheme="majorBidi" w:cstheme="majorBidi"/>
          <w:szCs w:val="24"/>
        </w:rPr>
        <w:t>2</w:t>
      </w:r>
      <w:r>
        <w:rPr>
          <w:rFonts w:asciiTheme="majorBidi" w:hAnsiTheme="majorBidi" w:cstheme="majorBidi"/>
          <w:szCs w:val="24"/>
        </w:rPr>
        <w:t>,</w:t>
      </w:r>
      <w:r w:rsidR="003C25FF">
        <w:rPr>
          <w:rFonts w:asciiTheme="majorBidi" w:hAnsiTheme="majorBidi" w:cstheme="majorBidi"/>
          <w:szCs w:val="24"/>
        </w:rPr>
        <w:t>3</w:t>
      </w:r>
      <w:r>
        <w:rPr>
          <w:rFonts w:asciiTheme="majorBidi" w:hAnsiTheme="majorBidi" w:cstheme="majorBidi"/>
          <w:szCs w:val="24"/>
        </w:rPr>
        <w:t>]</w:t>
      </w:r>
      <w:r w:rsidRPr="002875AD">
        <w:rPr>
          <w:rFonts w:asciiTheme="majorBidi" w:hAnsiTheme="majorBidi" w:cstheme="majorBidi"/>
          <w:szCs w:val="24"/>
        </w:rPr>
        <w:t>.</w:t>
      </w:r>
    </w:p>
    <w:p w:rsidR="00024D0B" w:rsidRPr="002875AD" w:rsidRDefault="00024D0B" w:rsidP="00024D0B">
      <w:pPr>
        <w:spacing w:before="120" w:after="120" w:line="360" w:lineRule="auto"/>
        <w:ind w:firstLine="708"/>
        <w:jc w:val="both"/>
        <w:rPr>
          <w:rFonts w:asciiTheme="majorBidi" w:hAnsiTheme="majorBidi" w:cstheme="majorBidi"/>
          <w:szCs w:val="24"/>
        </w:rPr>
      </w:pPr>
      <w:r w:rsidRPr="002875AD">
        <w:rPr>
          <w:rFonts w:asciiTheme="majorBidi" w:hAnsiTheme="majorBidi" w:cstheme="majorBidi"/>
          <w:szCs w:val="24"/>
        </w:rPr>
        <w:t>Afin de faciliter le choix des k-points, la technique proposée par Monkhorst et Pack [</w:t>
      </w:r>
      <w:r w:rsidR="003C25FF">
        <w:rPr>
          <w:rFonts w:asciiTheme="majorBidi" w:hAnsiTheme="majorBidi" w:cstheme="majorBidi"/>
          <w:szCs w:val="24"/>
        </w:rPr>
        <w:t>4</w:t>
      </w:r>
      <w:r w:rsidRPr="002875AD">
        <w:rPr>
          <w:rFonts w:asciiTheme="majorBidi" w:hAnsiTheme="majorBidi" w:cstheme="majorBidi"/>
          <w:szCs w:val="24"/>
        </w:rPr>
        <w:t>] offre la possibilité de définir cette grille de points. Cela signifie essentiellement que les k-points d'échantillonnage sont répartis de manière homogène dans la zone de Brillouin</w:t>
      </w:r>
      <w:r w:rsidR="00A674FC">
        <w:rPr>
          <w:rFonts w:asciiTheme="majorBidi" w:hAnsiTheme="majorBidi" w:cstheme="majorBidi"/>
          <w:szCs w:val="24"/>
        </w:rPr>
        <w:t>.</w:t>
      </w:r>
    </w:p>
    <w:p w:rsidR="00024D0B" w:rsidRPr="00A33DFA" w:rsidRDefault="00024D0B" w:rsidP="00024D0B">
      <w:pPr>
        <w:pStyle w:val="Heading4"/>
        <w:jc w:val="both"/>
      </w:pPr>
      <w:r>
        <w:t xml:space="preserve">Méthode ondes planes : </w:t>
      </w:r>
      <w:r w:rsidRPr="00A33DFA">
        <w:t>énergie de coupure</w:t>
      </w:r>
    </w:p>
    <w:p w:rsidR="00024D0B" w:rsidRPr="008135CA" w:rsidRDefault="00024D0B" w:rsidP="00024D0B">
      <w:pPr>
        <w:spacing w:before="120" w:after="120" w:line="360" w:lineRule="auto"/>
        <w:jc w:val="both"/>
        <w:rPr>
          <w:rFonts w:asciiTheme="majorBidi" w:hAnsiTheme="majorBidi" w:cstheme="majorBidi"/>
          <w:szCs w:val="24"/>
        </w:rPr>
      </w:pPr>
      <w:r>
        <w:rPr>
          <w:rFonts w:asciiTheme="majorBidi" w:hAnsiTheme="majorBidi" w:cstheme="majorBidi"/>
          <w:szCs w:val="24"/>
        </w:rPr>
        <w:t>Théoriquement, la base d’onde planes utilisée est infinie. Alors que celle employée en pratique est finie. A</w:t>
      </w:r>
      <w:r w:rsidRPr="00AA10FF">
        <w:rPr>
          <w:rFonts w:asciiTheme="majorBidi" w:hAnsiTheme="majorBidi" w:cstheme="majorBidi"/>
          <w:szCs w:val="24"/>
        </w:rPr>
        <w:t xml:space="preserve"> partir du</w:t>
      </w:r>
      <w:r>
        <w:rPr>
          <w:rFonts w:asciiTheme="majorBidi" w:hAnsiTheme="majorBidi" w:cstheme="majorBidi"/>
          <w:szCs w:val="24"/>
        </w:rPr>
        <w:t xml:space="preserve"> </w:t>
      </w:r>
      <w:r w:rsidRPr="00AA10FF">
        <w:rPr>
          <w:rFonts w:asciiTheme="majorBidi" w:hAnsiTheme="majorBidi" w:cstheme="majorBidi"/>
          <w:szCs w:val="24"/>
        </w:rPr>
        <w:t>nombre</w:t>
      </w:r>
      <w:r>
        <w:rPr>
          <w:rFonts w:asciiTheme="majorBidi" w:hAnsiTheme="majorBidi" w:cstheme="majorBidi"/>
          <w:szCs w:val="24"/>
        </w:rPr>
        <w:t xml:space="preserve"> </w:t>
      </w:r>
      <w:r w:rsidRPr="00AA10FF">
        <w:rPr>
          <w:rFonts w:asciiTheme="majorBidi" w:hAnsiTheme="majorBidi" w:cstheme="majorBidi"/>
          <w:szCs w:val="24"/>
        </w:rPr>
        <w:t xml:space="preserve">de vecteurs </w:t>
      </w:r>
      <m:oMath>
        <m:r>
          <m:rPr>
            <m:sty m:val="bi"/>
          </m:rPr>
          <w:rPr>
            <w:rFonts w:ascii="Cambria Math" w:hAnsi="Cambria Math" w:cstheme="majorBidi"/>
            <w:szCs w:val="24"/>
          </w:rPr>
          <m:t>G</m:t>
        </m:r>
      </m:oMath>
      <w:r w:rsidRPr="00AA10FF">
        <w:rPr>
          <w:rFonts w:asciiTheme="majorBidi" w:hAnsiTheme="majorBidi" w:cstheme="majorBidi"/>
          <w:szCs w:val="24"/>
        </w:rPr>
        <w:t xml:space="preserve"> et </w:t>
      </w:r>
      <m:oMath>
        <m:r>
          <m:rPr>
            <m:sty m:val="bi"/>
          </m:rPr>
          <w:rPr>
            <w:rFonts w:ascii="Cambria Math" w:hAnsi="Cambria Math" w:cstheme="majorBidi"/>
            <w:szCs w:val="24"/>
          </w:rPr>
          <m:t>k</m:t>
        </m:r>
      </m:oMath>
      <w:r>
        <w:rPr>
          <w:rFonts w:asciiTheme="majorBidi" w:hAnsiTheme="majorBidi" w:cstheme="majorBidi"/>
          <w:b/>
          <w:szCs w:val="24"/>
        </w:rPr>
        <w:t xml:space="preserve"> </w:t>
      </w:r>
      <w:r>
        <w:rPr>
          <w:rFonts w:asciiTheme="majorBidi" w:hAnsiTheme="majorBidi" w:cstheme="majorBidi"/>
          <w:bCs/>
          <w:szCs w:val="24"/>
        </w:rPr>
        <w:t>on peut obtenir l</w:t>
      </w:r>
      <w:r w:rsidRPr="00AA10FF">
        <w:rPr>
          <w:rFonts w:asciiTheme="majorBidi" w:hAnsiTheme="majorBidi" w:cstheme="majorBidi"/>
          <w:szCs w:val="24"/>
        </w:rPr>
        <w:t xml:space="preserve">e nombre d’ondes planes, </w:t>
      </w:r>
      <m:oMath>
        <m:sSub>
          <m:sSubPr>
            <m:ctrlPr>
              <w:rPr>
                <w:rFonts w:ascii="Cambria Math" w:hAnsi="Cambria Math" w:cstheme="majorBidi"/>
                <w:i/>
                <w:szCs w:val="24"/>
              </w:rPr>
            </m:ctrlPr>
          </m:sSubPr>
          <m:e>
            <m:r>
              <w:rPr>
                <w:rFonts w:ascii="Cambria Math" w:hAnsi="Cambria Math" w:cstheme="majorBidi"/>
                <w:szCs w:val="24"/>
              </w:rPr>
              <m:t>N</m:t>
            </m:r>
          </m:e>
          <m:sub>
            <m:r>
              <w:rPr>
                <w:rFonts w:ascii="Cambria Math" w:hAnsi="Cambria Math" w:cstheme="majorBidi"/>
                <w:szCs w:val="24"/>
              </w:rPr>
              <m:t>pw</m:t>
            </m:r>
          </m:sub>
        </m:sSub>
      </m:oMath>
    </w:p>
    <w:p w:rsidR="00024D0B" w:rsidRDefault="00024D0B" w:rsidP="00024D0B">
      <w:pPr>
        <w:spacing w:before="120" w:after="120" w:line="360" w:lineRule="auto"/>
        <w:jc w:val="both"/>
        <w:rPr>
          <w:rFonts w:asciiTheme="majorBidi" w:hAnsiTheme="majorBidi" w:cstheme="majorBidi"/>
          <w:szCs w:val="24"/>
        </w:rPr>
      </w:pPr>
      <w:r w:rsidRPr="005B22F1">
        <w:rPr>
          <w:rFonts w:asciiTheme="majorBidi" w:hAnsiTheme="majorBidi" w:cstheme="majorBidi"/>
          <w:szCs w:val="24"/>
        </w:rPr>
        <w:t>La manière standard de choisir la base d’ondes planes est de considérer</w:t>
      </w:r>
      <w:r>
        <w:rPr>
          <w:rFonts w:asciiTheme="majorBidi" w:hAnsiTheme="majorBidi" w:cstheme="majorBidi"/>
          <w:szCs w:val="24"/>
        </w:rPr>
        <w:t xml:space="preserve"> </w:t>
      </w:r>
      <w:r w:rsidRPr="005B22F1">
        <w:rPr>
          <w:rFonts w:asciiTheme="majorBidi" w:hAnsiTheme="majorBidi" w:cstheme="majorBidi"/>
          <w:szCs w:val="24"/>
        </w:rPr>
        <w:t>toutes les ondes planes dont l’énergie cinétique est inférieure à une certaine</w:t>
      </w:r>
      <w:r>
        <w:rPr>
          <w:rFonts w:asciiTheme="majorBidi" w:hAnsiTheme="majorBidi" w:cstheme="majorBidi"/>
          <w:szCs w:val="24"/>
        </w:rPr>
        <w:t xml:space="preserve"> </w:t>
      </w:r>
      <w:r w:rsidRPr="005B22F1">
        <w:rPr>
          <w:rFonts w:asciiTheme="majorBidi" w:hAnsiTheme="majorBidi" w:cstheme="majorBidi"/>
          <w:szCs w:val="24"/>
        </w:rPr>
        <w:t>limite, l’énergie de coupure</w:t>
      </w:r>
      <w:r>
        <w:rPr>
          <w:rFonts w:asciiTheme="majorBidi" w:hAnsiTheme="majorBidi" w:cstheme="majorBidi"/>
          <w:szCs w:val="24"/>
        </w:rPr>
        <w:t xml:space="preserve"> (</w:t>
      </w:r>
      <w:r w:rsidRPr="005B22F1">
        <w:rPr>
          <w:rFonts w:asciiTheme="majorBidi" w:hAnsiTheme="majorBidi" w:cstheme="majorBidi"/>
          <w:szCs w:val="24"/>
        </w:rPr>
        <w:t>ou</w:t>
      </w:r>
      <w:r>
        <w:rPr>
          <w:rFonts w:asciiTheme="majorBidi" w:hAnsiTheme="majorBidi" w:cstheme="majorBidi"/>
          <w:szCs w:val="24"/>
        </w:rPr>
        <w:t xml:space="preserve"> </w:t>
      </w:r>
      <w:proofErr w:type="spellStart"/>
      <w:r w:rsidRPr="005B22F1">
        <w:rPr>
          <w:rFonts w:asciiTheme="majorBidi" w:hAnsiTheme="majorBidi" w:cstheme="majorBidi"/>
          <w:i/>
          <w:iCs/>
          <w:szCs w:val="24"/>
        </w:rPr>
        <w:t>cut</w:t>
      </w:r>
      <w:proofErr w:type="spellEnd"/>
      <w:r w:rsidRPr="005B22F1">
        <w:rPr>
          <w:rFonts w:asciiTheme="majorBidi" w:hAnsiTheme="majorBidi" w:cstheme="majorBidi"/>
          <w:i/>
          <w:iCs/>
          <w:szCs w:val="24"/>
        </w:rPr>
        <w:t>-off</w:t>
      </w:r>
      <w:r>
        <w:rPr>
          <w:rFonts w:asciiTheme="majorBidi" w:hAnsiTheme="majorBidi" w:cstheme="majorBidi"/>
          <w:szCs w:val="24"/>
        </w:rPr>
        <w:t>)</w:t>
      </w:r>
      <w:r w:rsidRPr="005B22F1">
        <w:rPr>
          <w:rFonts w:asciiTheme="majorBidi" w:hAnsiTheme="majorBidi" w:cstheme="majorBidi"/>
          <w:szCs w:val="24"/>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2"/>
        <w:gridCol w:w="1088"/>
      </w:tblGrid>
      <w:tr w:rsidR="00024D0B" w:rsidTr="004A1235">
        <w:tc>
          <w:tcPr>
            <w:tcW w:w="4400" w:type="pct"/>
            <w:vAlign w:val="center"/>
          </w:tcPr>
          <w:p w:rsidR="00024D0B" w:rsidRPr="00A27005" w:rsidRDefault="00024D0B" w:rsidP="004A1235">
            <w:pPr>
              <w:spacing w:before="120" w:after="120" w:line="360" w:lineRule="auto"/>
              <w:jc w:val="both"/>
              <w:rPr>
                <w:rFonts w:asciiTheme="majorBidi" w:eastAsiaTheme="minorEastAsia" w:hAnsiTheme="majorBidi" w:cstheme="majorBidi"/>
                <w:szCs w:val="24"/>
              </w:rPr>
            </w:pPr>
            <m:oMathPara>
              <m:oMath>
                <m:f>
                  <m:fPr>
                    <m:ctrlPr>
                      <w:rPr>
                        <w:rFonts w:ascii="Cambria Math" w:hAnsi="Cambria Math" w:cstheme="majorBidi"/>
                        <w:i/>
                        <w:szCs w:val="24"/>
                      </w:rPr>
                    </m:ctrlPr>
                  </m:fPr>
                  <m:num>
                    <m:sSup>
                      <m:sSupPr>
                        <m:ctrlPr>
                          <w:rPr>
                            <w:rFonts w:ascii="Cambria Math" w:hAnsi="Cambria Math" w:cstheme="majorBidi"/>
                            <w:i/>
                            <w:szCs w:val="24"/>
                          </w:rPr>
                        </m:ctrlPr>
                      </m:sSupPr>
                      <m:e>
                        <m:r>
                          <w:rPr>
                            <w:rFonts w:ascii="Cambria Math" w:hAnsi="Cambria Math" w:cstheme="majorBidi"/>
                            <w:szCs w:val="24"/>
                          </w:rPr>
                          <m:t>ℏ</m:t>
                        </m:r>
                      </m:e>
                      <m:sup>
                        <m:r>
                          <w:rPr>
                            <w:rFonts w:ascii="Cambria Math" w:hAnsi="Cambria Math" w:cstheme="majorBidi"/>
                            <w:szCs w:val="24"/>
                          </w:rPr>
                          <m:t>2</m:t>
                        </m:r>
                      </m:sup>
                    </m:sSup>
                  </m:num>
                  <m:den>
                    <m:r>
                      <w:rPr>
                        <w:rFonts w:ascii="Cambria Math" w:hAnsi="Cambria Math" w:cstheme="majorBidi"/>
                        <w:szCs w:val="24"/>
                      </w:rPr>
                      <m:t>2m</m:t>
                    </m:r>
                  </m:den>
                </m:f>
                <m:sSup>
                  <m:sSupPr>
                    <m:ctrlPr>
                      <w:rPr>
                        <w:rFonts w:ascii="Cambria Math" w:hAnsi="Cambria Math" w:cstheme="majorBidi"/>
                        <w:i/>
                        <w:szCs w:val="24"/>
                      </w:rPr>
                    </m:ctrlPr>
                  </m:sSupPr>
                  <m:e>
                    <m:d>
                      <m:dPr>
                        <m:begChr m:val="|"/>
                        <m:endChr m:val="|"/>
                        <m:ctrlPr>
                          <w:rPr>
                            <w:rFonts w:ascii="Cambria Math" w:hAnsi="Cambria Math" w:cstheme="majorBidi"/>
                            <w:i/>
                            <w:szCs w:val="24"/>
                          </w:rPr>
                        </m:ctrlPr>
                      </m:dPr>
                      <m:e>
                        <m:r>
                          <m:rPr>
                            <m:sty m:val="bi"/>
                          </m:rPr>
                          <w:rPr>
                            <w:rFonts w:ascii="Cambria Math" w:hAnsi="Cambria Math" w:cstheme="majorBidi"/>
                            <w:szCs w:val="24"/>
                          </w:rPr>
                          <m:t>k</m:t>
                        </m:r>
                        <m:r>
                          <w:rPr>
                            <w:rFonts w:ascii="Cambria Math" w:hAnsi="Cambria Math" w:cstheme="majorBidi"/>
                            <w:szCs w:val="24"/>
                          </w:rPr>
                          <m:t>+</m:t>
                        </m:r>
                        <m:r>
                          <m:rPr>
                            <m:sty m:val="bi"/>
                          </m:rPr>
                          <w:rPr>
                            <w:rFonts w:ascii="Cambria Math" w:hAnsi="Cambria Math" w:cstheme="majorBidi"/>
                            <w:szCs w:val="24"/>
                          </w:rPr>
                          <m:t>G</m:t>
                        </m:r>
                      </m:e>
                    </m:d>
                  </m:e>
                  <m:sup>
                    <m:r>
                      <w:rPr>
                        <w:rFonts w:ascii="Cambria Math" w:hAnsi="Cambria Math" w:cstheme="majorBidi"/>
                        <w:szCs w:val="24"/>
                      </w:rPr>
                      <m:t>2</m:t>
                    </m:r>
                  </m:sup>
                </m:sSup>
                <m:r>
                  <w:rPr>
                    <w:rFonts w:ascii="Cambria Math" w:hAnsi="Cambria Math" w:cstheme="majorBidi"/>
                    <w:szCs w:val="24"/>
                  </w:rPr>
                  <m:t>&lt;</m:t>
                </m:r>
                <m:sSub>
                  <m:sSubPr>
                    <m:ctrlPr>
                      <w:rPr>
                        <w:rFonts w:ascii="Cambria Math" w:hAnsi="Cambria Math" w:cstheme="majorBidi"/>
                        <w:i/>
                        <w:szCs w:val="24"/>
                      </w:rPr>
                    </m:ctrlPr>
                  </m:sSubPr>
                  <m:e>
                    <m:r>
                      <w:rPr>
                        <w:rFonts w:ascii="Cambria Math" w:hAnsi="Cambria Math" w:cstheme="majorBidi"/>
                        <w:szCs w:val="24"/>
                      </w:rPr>
                      <m:t>E</m:t>
                    </m:r>
                  </m:e>
                  <m:sub>
                    <m:r>
                      <w:rPr>
                        <w:rFonts w:ascii="Cambria Math" w:hAnsi="Cambria Math" w:cstheme="majorBidi"/>
                        <w:szCs w:val="24"/>
                      </w:rPr>
                      <m:t>cut</m:t>
                    </m:r>
                  </m:sub>
                </m:sSub>
              </m:oMath>
            </m:oMathPara>
          </w:p>
        </w:tc>
        <w:tc>
          <w:tcPr>
            <w:tcW w:w="600" w:type="pct"/>
            <w:vAlign w:val="center"/>
          </w:tcPr>
          <w:p w:rsidR="00024D0B" w:rsidRPr="0077666A" w:rsidRDefault="00024D0B" w:rsidP="008F745B">
            <w:pPr>
              <w:pStyle w:val="ListParagraph"/>
              <w:numPr>
                <w:ilvl w:val="1"/>
                <w:numId w:val="38"/>
              </w:numPr>
              <w:spacing w:before="120" w:after="120" w:line="360" w:lineRule="auto"/>
              <w:jc w:val="both"/>
              <w:rPr>
                <w:rFonts w:asciiTheme="majorBidi" w:hAnsiTheme="majorBidi" w:cstheme="majorBidi"/>
                <w:sz w:val="24"/>
                <w:szCs w:val="24"/>
              </w:rPr>
            </w:pPr>
          </w:p>
        </w:tc>
      </w:tr>
    </w:tbl>
    <w:p w:rsidR="00024D0B" w:rsidRDefault="00024D0B" w:rsidP="00024D0B">
      <w:pPr>
        <w:spacing w:before="120" w:after="120" w:line="360" w:lineRule="auto"/>
        <w:jc w:val="both"/>
        <w:rPr>
          <w:rFonts w:asciiTheme="majorBidi" w:hAnsiTheme="majorBidi" w:cstheme="majorBidi"/>
          <w:szCs w:val="24"/>
        </w:rPr>
      </w:pPr>
      <w:r>
        <w:rPr>
          <w:rFonts w:asciiTheme="majorBidi" w:hAnsiTheme="majorBidi" w:cstheme="majorBidi"/>
          <w:szCs w:val="24"/>
        </w:rPr>
        <w:t>A partir de (</w:t>
      </w:r>
      <w:r w:rsidR="00DB72AE">
        <w:rPr>
          <w:rFonts w:asciiTheme="majorBidi" w:hAnsiTheme="majorBidi" w:cstheme="majorBidi"/>
          <w:szCs w:val="24"/>
        </w:rPr>
        <w:t>3.7</w:t>
      </w:r>
      <w:r>
        <w:rPr>
          <w:rFonts w:asciiTheme="majorBidi" w:hAnsiTheme="majorBidi" w:cstheme="majorBidi"/>
          <w:szCs w:val="24"/>
        </w:rPr>
        <w:t>) on peut déduire</w:t>
      </w:r>
      <w:r w:rsidRPr="00DA0076">
        <w:rPr>
          <w:rFonts w:asciiTheme="majorBidi" w:hAnsiTheme="majorBidi" w:cstheme="majorBidi"/>
          <w:szCs w:val="24"/>
        </w:rPr>
        <w:t xml:space="preserve"> le nombre d’ondes planes, </w:t>
      </w:r>
      <m:oMath>
        <m:sSub>
          <m:sSubPr>
            <m:ctrlPr>
              <w:rPr>
                <w:rFonts w:ascii="Cambria Math" w:hAnsi="Cambria Math" w:cstheme="majorBidi"/>
                <w:i/>
                <w:szCs w:val="24"/>
              </w:rPr>
            </m:ctrlPr>
          </m:sSubPr>
          <m:e>
            <m:r>
              <w:rPr>
                <w:rFonts w:ascii="Cambria Math" w:hAnsi="Cambria Math" w:cstheme="majorBidi"/>
                <w:szCs w:val="24"/>
              </w:rPr>
              <m:t>N</m:t>
            </m:r>
          </m:e>
          <m:sub>
            <m:r>
              <w:rPr>
                <w:rFonts w:ascii="Cambria Math" w:hAnsi="Cambria Math" w:cstheme="majorBidi"/>
                <w:szCs w:val="24"/>
              </w:rPr>
              <m:t>pw</m:t>
            </m:r>
          </m:sub>
        </m:sSub>
      </m:oMath>
      <w:r w:rsidRPr="00DA0076">
        <w:rPr>
          <w:rFonts w:asciiTheme="majorBidi" w:hAnsiTheme="majorBidi" w:cstheme="majorBidi"/>
          <w:szCs w:val="24"/>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2"/>
        <w:gridCol w:w="1088"/>
      </w:tblGrid>
      <w:tr w:rsidR="00024D0B" w:rsidTr="004A1235">
        <w:tc>
          <w:tcPr>
            <w:tcW w:w="4400" w:type="pct"/>
            <w:vAlign w:val="center"/>
          </w:tcPr>
          <w:p w:rsidR="00024D0B" w:rsidRPr="00A27005" w:rsidRDefault="00024D0B" w:rsidP="004A1235">
            <w:pPr>
              <w:spacing w:before="120" w:after="120" w:line="360" w:lineRule="auto"/>
              <w:jc w:val="both"/>
              <w:rPr>
                <w:rFonts w:asciiTheme="majorBidi" w:eastAsiaTheme="minorEastAsia" w:hAnsiTheme="majorBidi" w:cstheme="majorBidi"/>
                <w:szCs w:val="24"/>
              </w:rPr>
            </w:pPr>
            <m:oMathPara>
              <m:oMath>
                <m:sSub>
                  <m:sSubPr>
                    <m:ctrlPr>
                      <w:rPr>
                        <w:rFonts w:ascii="Cambria Math" w:hAnsi="Cambria Math" w:cstheme="majorBidi"/>
                        <w:i/>
                        <w:szCs w:val="24"/>
                      </w:rPr>
                    </m:ctrlPr>
                  </m:sSubPr>
                  <m:e>
                    <m:r>
                      <w:rPr>
                        <w:rFonts w:ascii="Cambria Math" w:hAnsi="Cambria Math" w:cstheme="majorBidi"/>
                        <w:szCs w:val="24"/>
                      </w:rPr>
                      <m:t>N</m:t>
                    </m:r>
                  </m:e>
                  <m:sub>
                    <m:r>
                      <w:rPr>
                        <w:rFonts w:ascii="Cambria Math" w:hAnsi="Cambria Math" w:cstheme="majorBidi"/>
                        <w:szCs w:val="24"/>
                      </w:rPr>
                      <m:t>pw</m:t>
                    </m:r>
                  </m:sub>
                </m:sSub>
                <m:r>
                  <w:rPr>
                    <w:rFonts w:ascii="Cambria Math" w:hAnsi="Cambria Math" w:cstheme="majorBidi"/>
                    <w:szCs w:val="24"/>
                  </w:rPr>
                  <m:t>≈</m:t>
                </m:r>
                <m:sSub>
                  <m:sSubPr>
                    <m:ctrlPr>
                      <w:rPr>
                        <w:rFonts w:ascii="Cambria Math" w:hAnsi="Cambria Math" w:cstheme="majorBidi"/>
                        <w:i/>
                        <w:szCs w:val="24"/>
                      </w:rPr>
                    </m:ctrlPr>
                  </m:sSubPr>
                  <m:e>
                    <m:r>
                      <w:rPr>
                        <w:rFonts w:ascii="Cambria Math" w:hAnsi="Cambria Math" w:cstheme="majorBidi"/>
                        <w:szCs w:val="24"/>
                      </w:rPr>
                      <m:t>N</m:t>
                    </m:r>
                  </m:e>
                  <m:sub>
                    <m:r>
                      <w:rPr>
                        <w:rFonts w:ascii="Cambria Math" w:hAnsi="Cambria Math" w:cstheme="majorBidi"/>
                        <w:szCs w:val="24"/>
                      </w:rPr>
                      <m:t>k</m:t>
                    </m:r>
                  </m:sub>
                </m:sSub>
                <m:f>
                  <m:fPr>
                    <m:ctrlPr>
                      <w:rPr>
                        <w:rFonts w:ascii="Cambria Math" w:hAnsi="Cambria Math" w:cstheme="majorBidi"/>
                        <w:i/>
                        <w:szCs w:val="24"/>
                      </w:rPr>
                    </m:ctrlPr>
                  </m:fPr>
                  <m:num>
                    <m:r>
                      <w:rPr>
                        <w:rFonts w:ascii="Cambria Math" w:hAnsi="Cambria Math" w:cstheme="majorBidi"/>
                        <w:szCs w:val="24"/>
                      </w:rPr>
                      <m:t>1</m:t>
                    </m:r>
                  </m:num>
                  <m:den>
                    <m:r>
                      <w:rPr>
                        <w:rFonts w:ascii="Cambria Math" w:hAnsi="Cambria Math" w:cstheme="majorBidi"/>
                        <w:szCs w:val="24"/>
                      </w:rPr>
                      <m:t>2</m:t>
                    </m:r>
                    <m:sSup>
                      <m:sSupPr>
                        <m:ctrlPr>
                          <w:rPr>
                            <w:rFonts w:ascii="Cambria Math" w:hAnsi="Cambria Math" w:cstheme="majorBidi"/>
                            <w:i/>
                            <w:szCs w:val="24"/>
                          </w:rPr>
                        </m:ctrlPr>
                      </m:sSupPr>
                      <m:e>
                        <m:r>
                          <w:rPr>
                            <w:rFonts w:ascii="Cambria Math" w:hAnsi="Cambria Math" w:cstheme="majorBidi"/>
                            <w:szCs w:val="24"/>
                          </w:rPr>
                          <m:t>π</m:t>
                        </m:r>
                      </m:e>
                      <m:sup>
                        <m:r>
                          <w:rPr>
                            <w:rFonts w:ascii="Cambria Math" w:hAnsi="Cambria Math" w:cstheme="majorBidi"/>
                            <w:szCs w:val="24"/>
                          </w:rPr>
                          <m:t>2</m:t>
                        </m:r>
                      </m:sup>
                    </m:sSup>
                  </m:den>
                </m:f>
                <m:r>
                  <m:rPr>
                    <m:sty m:val="p"/>
                  </m:rPr>
                  <w:rPr>
                    <w:rFonts w:ascii="Cambria Math" w:hAnsi="Cambria Math" w:cstheme="majorBidi"/>
                    <w:szCs w:val="24"/>
                  </w:rPr>
                  <m:t>Ω</m:t>
                </m:r>
                <m:sSubSup>
                  <m:sSubSupPr>
                    <m:ctrlPr>
                      <w:rPr>
                        <w:rFonts w:ascii="Cambria Math" w:hAnsi="Cambria Math" w:cstheme="majorBidi"/>
                        <w:i/>
                        <w:szCs w:val="24"/>
                      </w:rPr>
                    </m:ctrlPr>
                  </m:sSubSupPr>
                  <m:e>
                    <m:r>
                      <w:rPr>
                        <w:rFonts w:ascii="Cambria Math" w:hAnsi="Cambria Math" w:cstheme="majorBidi"/>
                        <w:szCs w:val="24"/>
                      </w:rPr>
                      <m:t>E</m:t>
                    </m:r>
                  </m:e>
                  <m:sub>
                    <m:r>
                      <w:rPr>
                        <w:rFonts w:ascii="Cambria Math" w:hAnsi="Cambria Math" w:cstheme="majorBidi"/>
                        <w:szCs w:val="24"/>
                      </w:rPr>
                      <m:t>cut</m:t>
                    </m:r>
                  </m:sub>
                  <m:sup>
                    <m:r>
                      <w:rPr>
                        <w:rFonts w:ascii="Cambria Math" w:hAnsi="Cambria Math" w:cstheme="majorBidi"/>
                        <w:szCs w:val="24"/>
                      </w:rPr>
                      <m:t xml:space="preserve">3/2 </m:t>
                    </m:r>
                  </m:sup>
                </m:sSubSup>
              </m:oMath>
            </m:oMathPara>
          </w:p>
        </w:tc>
        <w:tc>
          <w:tcPr>
            <w:tcW w:w="600" w:type="pct"/>
            <w:vAlign w:val="center"/>
          </w:tcPr>
          <w:p w:rsidR="00024D0B" w:rsidRPr="0077666A" w:rsidRDefault="00024D0B" w:rsidP="008F745B">
            <w:pPr>
              <w:pStyle w:val="ListParagraph"/>
              <w:numPr>
                <w:ilvl w:val="1"/>
                <w:numId w:val="38"/>
              </w:numPr>
              <w:spacing w:before="120" w:after="120" w:line="360" w:lineRule="auto"/>
              <w:jc w:val="both"/>
              <w:rPr>
                <w:rFonts w:asciiTheme="majorBidi" w:hAnsiTheme="majorBidi" w:cstheme="majorBidi"/>
                <w:sz w:val="24"/>
                <w:szCs w:val="24"/>
              </w:rPr>
            </w:pPr>
          </w:p>
        </w:tc>
      </w:tr>
    </w:tbl>
    <w:p w:rsidR="00024D0B" w:rsidRDefault="00024D0B" w:rsidP="00024D0B">
      <w:pPr>
        <w:spacing w:before="120" w:after="120" w:line="360" w:lineRule="auto"/>
        <w:jc w:val="both"/>
        <w:rPr>
          <w:rFonts w:asciiTheme="majorBidi" w:hAnsiTheme="majorBidi" w:cstheme="majorBidi"/>
          <w:szCs w:val="24"/>
        </w:rPr>
      </w:pPr>
      <w:r>
        <w:rPr>
          <w:rFonts w:asciiTheme="majorBidi" w:hAnsiTheme="majorBidi" w:cstheme="majorBidi"/>
          <w:szCs w:val="24"/>
        </w:rPr>
        <w:t>O</w:t>
      </w:r>
      <w:r w:rsidRPr="00DA0076">
        <w:rPr>
          <w:rFonts w:asciiTheme="majorBidi" w:hAnsiTheme="majorBidi" w:cstheme="majorBidi"/>
          <w:szCs w:val="24"/>
        </w:rPr>
        <w:t xml:space="preserve">ù </w:t>
      </w:r>
      <m:oMath>
        <m:sSub>
          <m:sSubPr>
            <m:ctrlPr>
              <w:rPr>
                <w:rFonts w:ascii="Cambria Math" w:hAnsi="Cambria Math" w:cstheme="majorBidi"/>
                <w:i/>
                <w:szCs w:val="24"/>
              </w:rPr>
            </m:ctrlPr>
          </m:sSubPr>
          <m:e>
            <m:r>
              <w:rPr>
                <w:rFonts w:ascii="Cambria Math" w:hAnsi="Cambria Math" w:cstheme="majorBidi"/>
                <w:szCs w:val="24"/>
              </w:rPr>
              <m:t>N</m:t>
            </m:r>
          </m:e>
          <m:sub>
            <m:r>
              <w:rPr>
                <w:rFonts w:ascii="Cambria Math" w:hAnsi="Cambria Math" w:cstheme="majorBidi"/>
                <w:szCs w:val="24"/>
              </w:rPr>
              <m:t>k</m:t>
            </m:r>
          </m:sub>
        </m:sSub>
      </m:oMath>
      <w:r w:rsidRPr="00DA0076">
        <w:rPr>
          <w:rFonts w:asciiTheme="majorBidi" w:hAnsiTheme="majorBidi" w:cstheme="majorBidi"/>
          <w:szCs w:val="24"/>
        </w:rPr>
        <w:t xml:space="preserve"> est le nombre de vecteurs </w:t>
      </w:r>
      <m:oMath>
        <m:r>
          <m:rPr>
            <m:sty m:val="bi"/>
          </m:rPr>
          <w:rPr>
            <w:rFonts w:ascii="Cambria Math" w:hAnsi="Cambria Math" w:cstheme="majorBidi"/>
            <w:szCs w:val="24"/>
          </w:rPr>
          <m:t>k</m:t>
        </m:r>
      </m:oMath>
      <w:r w:rsidRPr="00DA0076">
        <w:rPr>
          <w:rFonts w:asciiTheme="majorBidi" w:hAnsiTheme="majorBidi" w:cstheme="majorBidi"/>
          <w:szCs w:val="24"/>
        </w:rPr>
        <w:t xml:space="preserve"> </w:t>
      </w:r>
      <w:r>
        <w:rPr>
          <w:rFonts w:asciiTheme="majorBidi" w:hAnsiTheme="majorBidi" w:cstheme="majorBidi"/>
          <w:szCs w:val="24"/>
        </w:rPr>
        <w:t>de</w:t>
      </w:r>
      <w:r w:rsidRPr="00DA0076">
        <w:rPr>
          <w:rFonts w:asciiTheme="majorBidi" w:hAnsiTheme="majorBidi" w:cstheme="majorBidi"/>
          <w:szCs w:val="24"/>
        </w:rPr>
        <w:t xml:space="preserve"> la zone de Brillouin.</w:t>
      </w:r>
    </w:p>
    <w:p w:rsidR="00024D0B" w:rsidRDefault="00024D0B" w:rsidP="00024D0B">
      <w:pPr>
        <w:spacing w:before="120" w:after="120" w:line="360" w:lineRule="auto"/>
        <w:jc w:val="both"/>
        <w:rPr>
          <w:rFonts w:asciiTheme="majorBidi" w:hAnsiTheme="majorBidi" w:cstheme="majorBidi"/>
          <w:szCs w:val="24"/>
        </w:rPr>
      </w:pPr>
      <w:r>
        <w:rPr>
          <w:rFonts w:asciiTheme="majorBidi" w:hAnsiTheme="majorBidi" w:cstheme="majorBidi"/>
          <w:szCs w:val="24"/>
        </w:rPr>
        <w:t xml:space="preserve">On peut améliorer la précision du calcul en </w:t>
      </w:r>
      <w:r w:rsidRPr="00DA0076">
        <w:rPr>
          <w:rFonts w:asciiTheme="majorBidi" w:hAnsiTheme="majorBidi" w:cstheme="majorBidi"/>
          <w:szCs w:val="24"/>
        </w:rPr>
        <w:t>augment</w:t>
      </w:r>
      <w:r>
        <w:rPr>
          <w:rFonts w:asciiTheme="majorBidi" w:hAnsiTheme="majorBidi" w:cstheme="majorBidi"/>
          <w:szCs w:val="24"/>
        </w:rPr>
        <w:t>ant</w:t>
      </w:r>
      <w:r w:rsidRPr="00DA0076">
        <w:rPr>
          <w:rFonts w:asciiTheme="majorBidi" w:hAnsiTheme="majorBidi" w:cstheme="majorBidi"/>
          <w:szCs w:val="24"/>
        </w:rPr>
        <w:t xml:space="preserve"> </w:t>
      </w:r>
      <w:r>
        <w:rPr>
          <w:rFonts w:asciiTheme="majorBidi" w:hAnsiTheme="majorBidi" w:cstheme="majorBidi"/>
          <w:szCs w:val="24"/>
        </w:rPr>
        <w:t>le</w:t>
      </w:r>
      <w:r w:rsidRPr="00DA0076">
        <w:rPr>
          <w:rFonts w:asciiTheme="majorBidi" w:hAnsiTheme="majorBidi" w:cstheme="majorBidi"/>
          <w:szCs w:val="24"/>
        </w:rPr>
        <w:t xml:space="preserve"> nombre d’ondes planes</w:t>
      </w:r>
      <w:r>
        <w:rPr>
          <w:rFonts w:asciiTheme="majorBidi" w:hAnsiTheme="majorBidi" w:cstheme="majorBidi"/>
          <w:szCs w:val="24"/>
        </w:rPr>
        <w:t xml:space="preserve"> </w:t>
      </w:r>
      <m:oMath>
        <m:sSub>
          <m:sSubPr>
            <m:ctrlPr>
              <w:rPr>
                <w:rFonts w:ascii="Cambria Math" w:hAnsi="Cambria Math" w:cstheme="majorBidi"/>
                <w:i/>
                <w:szCs w:val="24"/>
              </w:rPr>
            </m:ctrlPr>
          </m:sSubPr>
          <m:e>
            <m:r>
              <w:rPr>
                <w:rFonts w:ascii="Cambria Math" w:hAnsi="Cambria Math" w:cstheme="majorBidi"/>
                <w:szCs w:val="24"/>
              </w:rPr>
              <m:t>N</m:t>
            </m:r>
          </m:e>
          <m:sub>
            <m:r>
              <w:rPr>
                <w:rFonts w:ascii="Cambria Math" w:hAnsi="Cambria Math" w:cstheme="majorBidi"/>
                <w:szCs w:val="24"/>
              </w:rPr>
              <m:t>pw</m:t>
            </m:r>
          </m:sub>
        </m:sSub>
      </m:oMath>
      <w:r>
        <w:rPr>
          <w:rFonts w:asciiTheme="majorBidi" w:hAnsiTheme="majorBidi" w:cstheme="majorBidi"/>
          <w:szCs w:val="24"/>
        </w:rPr>
        <w:t xml:space="preserve">, ce qui demande beaucoup de temps de calcul.  </w:t>
      </w:r>
    </w:p>
    <w:p w:rsidR="00BA7F8B" w:rsidRPr="00EB5245" w:rsidRDefault="00BA7F8B" w:rsidP="007344E2">
      <w:pPr>
        <w:pStyle w:val="Heading2"/>
        <w:rPr>
          <w:lang w:eastAsia="fr-FR" w:bidi="ar-SA"/>
        </w:rPr>
      </w:pPr>
      <w:bookmarkStart w:id="55" w:name="_Toc514747723"/>
      <w:r w:rsidRPr="00EB5245">
        <w:rPr>
          <w:lang w:eastAsia="fr-FR" w:bidi="ar-SA"/>
        </w:rPr>
        <w:t>La méthode LAPW</w:t>
      </w:r>
      <w:bookmarkEnd w:id="55"/>
    </w:p>
    <w:p w:rsidR="00BA7F8B" w:rsidRPr="00EB5245" w:rsidRDefault="00BA7F8B" w:rsidP="00DB72AE">
      <w:pPr>
        <w:suppressAutoHyphens w:val="0"/>
        <w:autoSpaceDE w:val="0"/>
        <w:autoSpaceDN w:val="0"/>
        <w:adjustRightInd w:val="0"/>
        <w:spacing w:line="360" w:lineRule="auto"/>
        <w:ind w:firstLine="576"/>
        <w:jc w:val="both"/>
        <w:rPr>
          <w:rFonts w:asciiTheme="majorBidi" w:hAnsiTheme="majorBidi" w:cstheme="majorBidi"/>
          <w:szCs w:val="24"/>
          <w:lang w:eastAsia="fr-FR" w:bidi="ar-SA"/>
        </w:rPr>
      </w:pPr>
      <w:r w:rsidRPr="00EB5245">
        <w:rPr>
          <w:rFonts w:asciiTheme="majorBidi" w:hAnsiTheme="majorBidi" w:cstheme="majorBidi"/>
          <w:szCs w:val="24"/>
          <w:lang w:eastAsia="fr-FR" w:bidi="ar-SA"/>
        </w:rPr>
        <w:t>La méthode LAPW (</w:t>
      </w:r>
      <w:proofErr w:type="spellStart"/>
      <w:r w:rsidRPr="00EB5245">
        <w:rPr>
          <w:rFonts w:asciiTheme="majorBidi" w:hAnsiTheme="majorBidi" w:cstheme="majorBidi"/>
          <w:szCs w:val="24"/>
          <w:lang w:eastAsia="fr-FR" w:bidi="ar-SA"/>
        </w:rPr>
        <w:t>Linearized</w:t>
      </w:r>
      <w:proofErr w:type="spellEnd"/>
      <w:r w:rsidRPr="00EB5245">
        <w:rPr>
          <w:rFonts w:asciiTheme="majorBidi" w:hAnsiTheme="majorBidi" w:cstheme="majorBidi"/>
          <w:szCs w:val="24"/>
          <w:lang w:eastAsia="fr-FR" w:bidi="ar-SA"/>
        </w:rPr>
        <w:t xml:space="preserve"> </w:t>
      </w:r>
      <w:proofErr w:type="spellStart"/>
      <w:r w:rsidRPr="00EB5245">
        <w:rPr>
          <w:rFonts w:asciiTheme="majorBidi" w:hAnsiTheme="majorBidi" w:cstheme="majorBidi"/>
          <w:szCs w:val="24"/>
          <w:lang w:eastAsia="fr-FR" w:bidi="ar-SA"/>
        </w:rPr>
        <w:t>Augmented</w:t>
      </w:r>
      <w:proofErr w:type="spellEnd"/>
      <w:r w:rsidRPr="00EB5245">
        <w:rPr>
          <w:rFonts w:asciiTheme="majorBidi" w:hAnsiTheme="majorBidi" w:cstheme="majorBidi"/>
          <w:szCs w:val="24"/>
          <w:lang w:eastAsia="fr-FR" w:bidi="ar-SA"/>
        </w:rPr>
        <w:t xml:space="preserve"> Plane </w:t>
      </w:r>
      <w:proofErr w:type="spellStart"/>
      <w:r w:rsidRPr="00EB5245">
        <w:rPr>
          <w:rFonts w:asciiTheme="majorBidi" w:hAnsiTheme="majorBidi" w:cstheme="majorBidi"/>
          <w:szCs w:val="24"/>
          <w:lang w:eastAsia="fr-FR" w:bidi="ar-SA"/>
        </w:rPr>
        <w:t>Wave</w:t>
      </w:r>
      <w:proofErr w:type="spellEnd"/>
      <w:r w:rsidRPr="00EB5245">
        <w:rPr>
          <w:rFonts w:asciiTheme="majorBidi" w:hAnsiTheme="majorBidi" w:cstheme="majorBidi"/>
          <w:szCs w:val="24"/>
          <w:lang w:eastAsia="fr-FR" w:bidi="ar-SA"/>
        </w:rPr>
        <w:t>) développée par Andersen</w:t>
      </w:r>
      <w:r w:rsidR="00EB5245">
        <w:rPr>
          <w:rFonts w:asciiTheme="majorBidi" w:hAnsiTheme="majorBidi" w:cstheme="majorBidi"/>
          <w:szCs w:val="24"/>
          <w:lang w:eastAsia="fr-FR" w:bidi="ar-SA"/>
        </w:rPr>
        <w:t xml:space="preserve"> </w:t>
      </w:r>
      <w:r w:rsidRPr="00EB5245">
        <w:rPr>
          <w:rFonts w:asciiTheme="majorBidi" w:hAnsiTheme="majorBidi" w:cstheme="majorBidi"/>
          <w:szCs w:val="24"/>
          <w:lang w:eastAsia="fr-FR" w:bidi="ar-SA"/>
        </w:rPr>
        <w:t>[</w:t>
      </w:r>
      <w:r w:rsidR="003C25FF">
        <w:rPr>
          <w:rFonts w:asciiTheme="majorBidi" w:hAnsiTheme="majorBidi" w:cstheme="majorBidi"/>
          <w:szCs w:val="24"/>
          <w:lang w:eastAsia="fr-FR" w:bidi="ar-SA"/>
        </w:rPr>
        <w:t>5</w:t>
      </w:r>
      <w:r w:rsidRPr="00EB5245">
        <w:rPr>
          <w:rFonts w:asciiTheme="majorBidi" w:hAnsiTheme="majorBidi" w:cstheme="majorBidi"/>
          <w:szCs w:val="24"/>
          <w:lang w:eastAsia="fr-FR" w:bidi="ar-SA"/>
        </w:rPr>
        <w:t>] constitue l’une des bases les plus précises pour le calcul des solides cristallins. Elle</w:t>
      </w:r>
      <w:r w:rsidR="00EB5245">
        <w:rPr>
          <w:rFonts w:asciiTheme="majorBidi" w:hAnsiTheme="majorBidi" w:cstheme="majorBidi"/>
          <w:szCs w:val="24"/>
          <w:lang w:eastAsia="fr-FR" w:bidi="ar-SA"/>
        </w:rPr>
        <w:t xml:space="preserve"> </w:t>
      </w:r>
      <w:r w:rsidRPr="00EB5245">
        <w:rPr>
          <w:rFonts w:asciiTheme="majorBidi" w:hAnsiTheme="majorBidi" w:cstheme="majorBidi"/>
          <w:szCs w:val="24"/>
          <w:lang w:eastAsia="fr-FR" w:bidi="ar-SA"/>
        </w:rPr>
        <w:t>correspond à une amélioration de la méthode dite des ondes planes augmentées (</w:t>
      </w:r>
      <w:proofErr w:type="spellStart"/>
      <w:r w:rsidRPr="00EB5245">
        <w:rPr>
          <w:rFonts w:asciiTheme="majorBidi" w:hAnsiTheme="majorBidi" w:cstheme="majorBidi"/>
          <w:szCs w:val="24"/>
          <w:lang w:eastAsia="fr-FR" w:bidi="ar-SA"/>
        </w:rPr>
        <w:t>Augmented</w:t>
      </w:r>
      <w:proofErr w:type="spellEnd"/>
      <w:r w:rsidR="00EB5245">
        <w:rPr>
          <w:rFonts w:asciiTheme="majorBidi" w:hAnsiTheme="majorBidi" w:cstheme="majorBidi"/>
          <w:szCs w:val="24"/>
          <w:lang w:eastAsia="fr-FR" w:bidi="ar-SA"/>
        </w:rPr>
        <w:t xml:space="preserve"> </w:t>
      </w:r>
      <w:r w:rsidRPr="00EB5245">
        <w:rPr>
          <w:rFonts w:asciiTheme="majorBidi" w:hAnsiTheme="majorBidi" w:cstheme="majorBidi"/>
          <w:szCs w:val="24"/>
          <w:lang w:eastAsia="fr-FR" w:bidi="ar-SA"/>
        </w:rPr>
        <w:t xml:space="preserve">Plane </w:t>
      </w:r>
      <w:proofErr w:type="spellStart"/>
      <w:r w:rsidRPr="00EB5245">
        <w:rPr>
          <w:rFonts w:asciiTheme="majorBidi" w:hAnsiTheme="majorBidi" w:cstheme="majorBidi"/>
          <w:szCs w:val="24"/>
          <w:lang w:eastAsia="fr-FR" w:bidi="ar-SA"/>
        </w:rPr>
        <w:t>Wave</w:t>
      </w:r>
      <w:proofErr w:type="spellEnd"/>
      <w:r w:rsidRPr="00EB5245">
        <w:rPr>
          <w:rFonts w:asciiTheme="majorBidi" w:hAnsiTheme="majorBidi" w:cstheme="majorBidi"/>
          <w:szCs w:val="24"/>
          <w:lang w:eastAsia="fr-FR" w:bidi="ar-SA"/>
        </w:rPr>
        <w:t xml:space="preserve"> (APW)), élaborée par Slater [</w:t>
      </w:r>
      <w:r w:rsidR="003C25FF">
        <w:rPr>
          <w:rFonts w:asciiTheme="majorBidi" w:hAnsiTheme="majorBidi" w:cstheme="majorBidi"/>
          <w:szCs w:val="24"/>
          <w:lang w:eastAsia="fr-FR" w:bidi="ar-SA"/>
        </w:rPr>
        <w:t>6</w:t>
      </w:r>
      <w:r w:rsidRPr="00EB5245">
        <w:rPr>
          <w:rFonts w:asciiTheme="majorBidi" w:hAnsiTheme="majorBidi" w:cstheme="majorBidi"/>
          <w:szCs w:val="24"/>
          <w:lang w:eastAsia="fr-FR" w:bidi="ar-SA"/>
        </w:rPr>
        <w:t>,</w:t>
      </w:r>
      <w:r w:rsidR="003C25FF">
        <w:rPr>
          <w:rFonts w:asciiTheme="majorBidi" w:hAnsiTheme="majorBidi" w:cstheme="majorBidi"/>
          <w:szCs w:val="24"/>
          <w:lang w:eastAsia="fr-FR" w:bidi="ar-SA"/>
        </w:rPr>
        <w:t>7</w:t>
      </w:r>
      <w:r w:rsidRPr="00EB5245">
        <w:rPr>
          <w:rFonts w:asciiTheme="majorBidi" w:hAnsiTheme="majorBidi" w:cstheme="majorBidi"/>
          <w:szCs w:val="24"/>
          <w:lang w:eastAsia="fr-FR" w:bidi="ar-SA"/>
        </w:rPr>
        <w:t>].</w:t>
      </w:r>
    </w:p>
    <w:p w:rsidR="00BA7F8B" w:rsidRPr="00EB5245" w:rsidRDefault="00BA7F8B" w:rsidP="00EB5245">
      <w:pPr>
        <w:suppressAutoHyphens w:val="0"/>
        <w:autoSpaceDE w:val="0"/>
        <w:autoSpaceDN w:val="0"/>
        <w:adjustRightInd w:val="0"/>
        <w:spacing w:line="360" w:lineRule="auto"/>
        <w:jc w:val="both"/>
        <w:rPr>
          <w:rFonts w:asciiTheme="majorBidi" w:hAnsiTheme="majorBidi" w:cstheme="majorBidi"/>
          <w:szCs w:val="24"/>
          <w:lang w:eastAsia="fr-FR" w:bidi="ar-SA"/>
        </w:rPr>
      </w:pPr>
      <w:r w:rsidRPr="00EB5245">
        <w:rPr>
          <w:rFonts w:asciiTheme="majorBidi" w:hAnsiTheme="majorBidi" w:cstheme="majorBidi"/>
          <w:szCs w:val="24"/>
          <w:lang w:eastAsia="fr-FR" w:bidi="ar-SA"/>
        </w:rPr>
        <w:t>Dans cette méthode de construction d’une base appropriée pour la description du</w:t>
      </w:r>
      <w:r w:rsidR="00EB5245">
        <w:rPr>
          <w:rFonts w:asciiTheme="majorBidi" w:hAnsiTheme="majorBidi" w:cstheme="majorBidi"/>
          <w:szCs w:val="24"/>
          <w:lang w:eastAsia="fr-FR" w:bidi="ar-SA"/>
        </w:rPr>
        <w:t xml:space="preserve"> </w:t>
      </w:r>
      <w:r w:rsidRPr="00EB5245">
        <w:rPr>
          <w:rFonts w:asciiTheme="majorBidi" w:hAnsiTheme="majorBidi" w:cstheme="majorBidi"/>
          <w:szCs w:val="24"/>
          <w:lang w:eastAsia="fr-FR" w:bidi="ar-SA"/>
        </w:rPr>
        <w:t xml:space="preserve">réseau cristallin, l’espace réel est partagé en différentes régions selon la </w:t>
      </w:r>
      <w:r w:rsidRPr="00EB5245">
        <w:rPr>
          <w:rFonts w:asciiTheme="majorBidi" w:hAnsiTheme="majorBidi" w:cstheme="majorBidi"/>
          <w:i/>
          <w:iCs/>
          <w:szCs w:val="24"/>
          <w:lang w:eastAsia="fr-FR" w:bidi="ar-SA"/>
        </w:rPr>
        <w:t xml:space="preserve">forme </w:t>
      </w:r>
      <w:r w:rsidRPr="00EB5245">
        <w:rPr>
          <w:rFonts w:asciiTheme="majorBidi" w:hAnsiTheme="majorBidi" w:cstheme="majorBidi"/>
          <w:szCs w:val="24"/>
          <w:lang w:eastAsia="fr-FR" w:bidi="ar-SA"/>
        </w:rPr>
        <w:t>prise par le</w:t>
      </w:r>
      <w:r w:rsidR="00EB5245">
        <w:rPr>
          <w:rFonts w:asciiTheme="majorBidi" w:hAnsiTheme="majorBidi" w:cstheme="majorBidi"/>
          <w:szCs w:val="24"/>
          <w:lang w:eastAsia="fr-FR" w:bidi="ar-SA"/>
        </w:rPr>
        <w:t xml:space="preserve"> </w:t>
      </w:r>
      <w:r w:rsidRPr="00EB5245">
        <w:rPr>
          <w:rFonts w:asciiTheme="majorBidi" w:hAnsiTheme="majorBidi" w:cstheme="majorBidi"/>
          <w:szCs w:val="24"/>
          <w:lang w:eastAsia="fr-FR" w:bidi="ar-SA"/>
        </w:rPr>
        <w:t>potentiel. Dans chacune de ces régions, une base de fonctions d’onde optimale est choisie.</w:t>
      </w:r>
    </w:p>
    <w:p w:rsidR="00BA7F8B" w:rsidRPr="007344E2" w:rsidRDefault="00BA7F8B" w:rsidP="007344E2">
      <w:pPr>
        <w:pStyle w:val="Heading3"/>
        <w:rPr>
          <w:lang w:eastAsia="fr-FR"/>
        </w:rPr>
      </w:pPr>
      <w:bookmarkStart w:id="56" w:name="_Toc514747724"/>
      <w:r w:rsidRPr="007344E2">
        <w:rPr>
          <w:lang w:eastAsia="fr-FR"/>
        </w:rPr>
        <w:t>La méthode APW :</w:t>
      </w:r>
      <w:bookmarkEnd w:id="56"/>
    </w:p>
    <w:p w:rsidR="00BA7F8B" w:rsidRPr="00EB5245" w:rsidRDefault="00BA7F8B" w:rsidP="00DB72AE">
      <w:pPr>
        <w:suppressAutoHyphens w:val="0"/>
        <w:autoSpaceDE w:val="0"/>
        <w:autoSpaceDN w:val="0"/>
        <w:adjustRightInd w:val="0"/>
        <w:spacing w:line="360" w:lineRule="auto"/>
        <w:ind w:firstLine="708"/>
        <w:jc w:val="both"/>
        <w:rPr>
          <w:rFonts w:asciiTheme="majorBidi" w:hAnsiTheme="majorBidi" w:cstheme="majorBidi"/>
          <w:szCs w:val="24"/>
          <w:lang w:eastAsia="fr-FR" w:bidi="ar-SA"/>
        </w:rPr>
      </w:pPr>
      <w:r w:rsidRPr="00EB5245">
        <w:rPr>
          <w:rFonts w:asciiTheme="majorBidi" w:hAnsiTheme="majorBidi" w:cstheme="majorBidi"/>
          <w:szCs w:val="24"/>
          <w:lang w:eastAsia="fr-FR" w:bidi="ar-SA"/>
        </w:rPr>
        <w:t>L’élaboration de la méthode APW est basée sur l’observation de Slater que :</w:t>
      </w:r>
    </w:p>
    <w:p w:rsidR="00BA7F8B" w:rsidRPr="00EB5245" w:rsidRDefault="00BA7F8B" w:rsidP="00EB5245">
      <w:pPr>
        <w:suppressAutoHyphens w:val="0"/>
        <w:autoSpaceDE w:val="0"/>
        <w:autoSpaceDN w:val="0"/>
        <w:adjustRightInd w:val="0"/>
        <w:spacing w:line="360" w:lineRule="auto"/>
        <w:jc w:val="both"/>
        <w:rPr>
          <w:rFonts w:asciiTheme="majorBidi" w:hAnsiTheme="majorBidi" w:cstheme="majorBidi"/>
          <w:szCs w:val="24"/>
          <w:lang w:eastAsia="fr-FR" w:bidi="ar-SA"/>
        </w:rPr>
      </w:pPr>
      <w:r w:rsidRPr="00EB5245">
        <w:rPr>
          <w:rFonts w:asciiTheme="majorBidi" w:hAnsiTheme="majorBidi" w:cstheme="majorBidi"/>
          <w:szCs w:val="24"/>
          <w:lang w:eastAsia="fr-FR" w:bidi="ar-SA"/>
        </w:rPr>
        <w:t>(i) à proximité des noyaux, le potentiel et les fonctions d’onde sont similaires à ceux</w:t>
      </w:r>
      <w:r w:rsidR="00EB5245">
        <w:rPr>
          <w:rFonts w:asciiTheme="majorBidi" w:hAnsiTheme="majorBidi" w:cstheme="majorBidi"/>
          <w:szCs w:val="24"/>
          <w:lang w:eastAsia="fr-FR" w:bidi="ar-SA"/>
        </w:rPr>
        <w:t xml:space="preserve"> </w:t>
      </w:r>
      <w:r w:rsidRPr="00EB5245">
        <w:rPr>
          <w:rFonts w:asciiTheme="majorBidi" w:hAnsiTheme="majorBidi" w:cstheme="majorBidi"/>
          <w:szCs w:val="24"/>
          <w:lang w:eastAsia="fr-FR" w:bidi="ar-SA"/>
        </w:rPr>
        <w:t>d’un atome ; ils varient fortement mais selon une symétrie sphérique ;</w:t>
      </w:r>
    </w:p>
    <w:p w:rsidR="00EB5245" w:rsidRDefault="00BA7F8B" w:rsidP="00EB5245">
      <w:pPr>
        <w:suppressAutoHyphens w:val="0"/>
        <w:autoSpaceDE w:val="0"/>
        <w:autoSpaceDN w:val="0"/>
        <w:adjustRightInd w:val="0"/>
        <w:spacing w:line="360" w:lineRule="auto"/>
        <w:jc w:val="both"/>
        <w:rPr>
          <w:rFonts w:asciiTheme="majorBidi" w:hAnsiTheme="majorBidi" w:cstheme="majorBidi"/>
          <w:szCs w:val="24"/>
          <w:lang w:eastAsia="fr-FR" w:bidi="ar-SA"/>
        </w:rPr>
      </w:pPr>
      <w:r w:rsidRPr="00EB5245">
        <w:rPr>
          <w:rFonts w:asciiTheme="majorBidi" w:hAnsiTheme="majorBidi" w:cstheme="majorBidi"/>
          <w:szCs w:val="24"/>
          <w:lang w:eastAsia="fr-FR" w:bidi="ar-SA"/>
        </w:rPr>
        <w:t>(ii) entre les atomes, le potentiel et les fonctions d’onde sont tous deux plus lisses.</w:t>
      </w:r>
      <w:r w:rsidR="00EB5245">
        <w:rPr>
          <w:rFonts w:asciiTheme="majorBidi" w:hAnsiTheme="majorBidi" w:cstheme="majorBidi"/>
          <w:szCs w:val="24"/>
          <w:lang w:eastAsia="fr-FR" w:bidi="ar-SA"/>
        </w:rPr>
        <w:t xml:space="preserve"> </w:t>
      </w:r>
    </w:p>
    <w:p w:rsidR="00BA7F8B" w:rsidRPr="00EB5245" w:rsidRDefault="00BA7F8B" w:rsidP="00EB5245">
      <w:pPr>
        <w:suppressAutoHyphens w:val="0"/>
        <w:autoSpaceDE w:val="0"/>
        <w:autoSpaceDN w:val="0"/>
        <w:adjustRightInd w:val="0"/>
        <w:spacing w:line="360" w:lineRule="auto"/>
        <w:jc w:val="both"/>
        <w:rPr>
          <w:rFonts w:asciiTheme="majorBidi" w:hAnsiTheme="majorBidi" w:cstheme="majorBidi"/>
          <w:szCs w:val="24"/>
          <w:lang w:eastAsia="fr-FR" w:bidi="ar-SA"/>
        </w:rPr>
      </w:pPr>
      <w:r w:rsidRPr="00EB5245">
        <w:rPr>
          <w:rFonts w:asciiTheme="majorBidi" w:hAnsiTheme="majorBidi" w:cstheme="majorBidi"/>
          <w:szCs w:val="24"/>
          <w:lang w:eastAsia="fr-FR" w:bidi="ar-SA"/>
        </w:rPr>
        <w:t>Par conséquent, l’espace peut être divisé en deux régions : (i) des sphères appelées</w:t>
      </w:r>
      <w:r w:rsidR="00EB5245">
        <w:rPr>
          <w:rFonts w:asciiTheme="majorBidi" w:hAnsiTheme="majorBidi" w:cstheme="majorBidi"/>
          <w:szCs w:val="24"/>
          <w:lang w:eastAsia="fr-FR" w:bidi="ar-SA"/>
        </w:rPr>
        <w:t xml:space="preserve"> </w:t>
      </w:r>
      <w:r w:rsidRPr="00EB5245">
        <w:rPr>
          <w:rFonts w:asciiTheme="majorBidi" w:hAnsiTheme="majorBidi" w:cstheme="majorBidi"/>
          <w:szCs w:val="24"/>
          <w:lang w:eastAsia="fr-FR" w:bidi="ar-SA"/>
        </w:rPr>
        <w:t xml:space="preserve">« </w:t>
      </w:r>
      <w:r w:rsidRPr="00EB5245">
        <w:rPr>
          <w:rFonts w:asciiTheme="majorBidi" w:hAnsiTheme="majorBidi" w:cstheme="majorBidi"/>
          <w:b/>
          <w:bCs/>
          <w:szCs w:val="24"/>
          <w:lang w:eastAsia="fr-FR" w:bidi="ar-SA"/>
        </w:rPr>
        <w:t xml:space="preserve">Muffin-Tin </w:t>
      </w:r>
      <w:r w:rsidRPr="00EB5245">
        <w:rPr>
          <w:rFonts w:asciiTheme="majorBidi" w:hAnsiTheme="majorBidi" w:cstheme="majorBidi"/>
          <w:szCs w:val="24"/>
          <w:lang w:eastAsia="fr-FR" w:bidi="ar-SA"/>
        </w:rPr>
        <w:t xml:space="preserve">» englobant les atomes et (ii) une </w:t>
      </w:r>
      <w:r w:rsidRPr="00EB5245">
        <w:rPr>
          <w:rFonts w:asciiTheme="majorBidi" w:hAnsiTheme="majorBidi" w:cstheme="majorBidi"/>
          <w:b/>
          <w:bCs/>
          <w:szCs w:val="24"/>
          <w:lang w:eastAsia="fr-FR" w:bidi="ar-SA"/>
        </w:rPr>
        <w:t xml:space="preserve">région interstitielle </w:t>
      </w:r>
      <w:r w:rsidRPr="00EB5245">
        <w:rPr>
          <w:rFonts w:asciiTheme="majorBidi" w:hAnsiTheme="majorBidi" w:cstheme="majorBidi"/>
          <w:szCs w:val="24"/>
          <w:lang w:eastAsia="fr-FR" w:bidi="ar-SA"/>
        </w:rPr>
        <w:t>délimitant l’espace</w:t>
      </w:r>
      <w:r w:rsidR="00EB5245">
        <w:rPr>
          <w:rFonts w:asciiTheme="majorBidi" w:hAnsiTheme="majorBidi" w:cstheme="majorBidi"/>
          <w:szCs w:val="24"/>
          <w:lang w:eastAsia="fr-FR" w:bidi="ar-SA"/>
        </w:rPr>
        <w:t xml:space="preserve"> </w:t>
      </w:r>
      <w:r w:rsidRPr="00EB5245">
        <w:rPr>
          <w:rFonts w:asciiTheme="majorBidi" w:hAnsiTheme="majorBidi" w:cstheme="majorBidi"/>
          <w:szCs w:val="24"/>
          <w:lang w:eastAsia="fr-FR" w:bidi="ar-SA"/>
        </w:rPr>
        <w:t>résiduel non occupé par les sphères (</w:t>
      </w:r>
      <w:r w:rsidR="00774C85">
        <w:rPr>
          <w:rFonts w:asciiTheme="majorBidi" w:hAnsiTheme="majorBidi" w:cstheme="majorBidi"/>
          <w:szCs w:val="24"/>
          <w:lang w:eastAsia="fr-FR" w:bidi="ar-SA"/>
        </w:rPr>
        <w:t>Fig.III.1</w:t>
      </w:r>
      <w:r w:rsidRPr="00EB5245">
        <w:rPr>
          <w:rFonts w:asciiTheme="majorBidi" w:hAnsiTheme="majorBidi" w:cstheme="majorBidi"/>
          <w:szCs w:val="24"/>
          <w:lang w:eastAsia="fr-FR" w:bidi="ar-SA"/>
        </w:rPr>
        <w:t>) dans lesquelles deux catégories appropriées de</w:t>
      </w:r>
      <w:r w:rsidR="00EB5245">
        <w:rPr>
          <w:rFonts w:asciiTheme="majorBidi" w:hAnsiTheme="majorBidi" w:cstheme="majorBidi"/>
          <w:szCs w:val="24"/>
          <w:lang w:eastAsia="fr-FR" w:bidi="ar-SA"/>
        </w:rPr>
        <w:t xml:space="preserve"> </w:t>
      </w:r>
      <w:r w:rsidRPr="00EB5245">
        <w:rPr>
          <w:rFonts w:asciiTheme="majorBidi" w:hAnsiTheme="majorBidi" w:cstheme="majorBidi"/>
          <w:szCs w:val="24"/>
          <w:lang w:eastAsia="fr-FR" w:bidi="ar-SA"/>
        </w:rPr>
        <w:t>bases sont utilisées :</w:t>
      </w:r>
    </w:p>
    <w:p w:rsidR="00BA7F8B" w:rsidRPr="00EB5245" w:rsidRDefault="00BA7F8B" w:rsidP="00EB5245">
      <w:pPr>
        <w:suppressAutoHyphens w:val="0"/>
        <w:autoSpaceDE w:val="0"/>
        <w:autoSpaceDN w:val="0"/>
        <w:adjustRightInd w:val="0"/>
        <w:spacing w:line="360" w:lineRule="auto"/>
        <w:jc w:val="both"/>
        <w:rPr>
          <w:rFonts w:asciiTheme="majorBidi" w:hAnsiTheme="majorBidi" w:cstheme="majorBidi"/>
          <w:szCs w:val="24"/>
          <w:lang w:eastAsia="fr-FR" w:bidi="ar-SA"/>
        </w:rPr>
      </w:pPr>
      <w:r w:rsidRPr="00EB5245">
        <w:rPr>
          <w:rFonts w:asciiTheme="majorBidi" w:hAnsiTheme="majorBidi" w:cstheme="majorBidi"/>
          <w:szCs w:val="24"/>
          <w:lang w:eastAsia="fr-FR" w:bidi="ar-SA"/>
        </w:rPr>
        <w:t>(i) des fonctions radiales multipliées par des harmoniques sphériques dans les sphères</w:t>
      </w:r>
      <w:r w:rsidR="00EB5245">
        <w:rPr>
          <w:rFonts w:asciiTheme="majorBidi" w:hAnsiTheme="majorBidi" w:cstheme="majorBidi"/>
          <w:szCs w:val="24"/>
          <w:lang w:eastAsia="fr-FR" w:bidi="ar-SA"/>
        </w:rPr>
        <w:t xml:space="preserve"> </w:t>
      </w:r>
      <w:r w:rsidRPr="00EB5245">
        <w:rPr>
          <w:rFonts w:asciiTheme="majorBidi" w:hAnsiTheme="majorBidi" w:cstheme="majorBidi"/>
          <w:szCs w:val="24"/>
          <w:lang w:eastAsia="fr-FR" w:bidi="ar-SA"/>
        </w:rPr>
        <w:t>atomiques « Muffin-Tin » (région I</w:t>
      </w:r>
      <w:proofErr w:type="gramStart"/>
      <w:r w:rsidRPr="00EB5245">
        <w:rPr>
          <w:rFonts w:asciiTheme="majorBidi" w:hAnsiTheme="majorBidi" w:cstheme="majorBidi"/>
          <w:szCs w:val="24"/>
          <w:lang w:eastAsia="fr-FR" w:bidi="ar-SA"/>
        </w:rPr>
        <w:t>);</w:t>
      </w:r>
      <w:proofErr w:type="gramEnd"/>
    </w:p>
    <w:p w:rsidR="00BA7F8B" w:rsidRPr="00EB5245" w:rsidRDefault="00BA7F8B" w:rsidP="00EB5245">
      <w:pPr>
        <w:suppressAutoHyphens w:val="0"/>
        <w:autoSpaceDE w:val="0"/>
        <w:autoSpaceDN w:val="0"/>
        <w:adjustRightInd w:val="0"/>
        <w:spacing w:line="360" w:lineRule="auto"/>
        <w:jc w:val="both"/>
        <w:rPr>
          <w:rFonts w:asciiTheme="majorBidi" w:hAnsiTheme="majorBidi" w:cstheme="majorBidi"/>
          <w:szCs w:val="24"/>
          <w:lang w:eastAsia="fr-FR" w:bidi="ar-SA"/>
        </w:rPr>
      </w:pPr>
      <w:r w:rsidRPr="00EB5245">
        <w:rPr>
          <w:rFonts w:asciiTheme="majorBidi" w:hAnsiTheme="majorBidi" w:cstheme="majorBidi"/>
          <w:szCs w:val="24"/>
          <w:lang w:eastAsia="fr-FR" w:bidi="ar-SA"/>
        </w:rPr>
        <w:t>(ii) des ondes planes pour la région interstitielle (région II).</w:t>
      </w:r>
    </w:p>
    <w:p w:rsidR="00AA5CE9" w:rsidRPr="00EB5245" w:rsidRDefault="00BA7F8B" w:rsidP="00EB5245">
      <w:pPr>
        <w:spacing w:before="120" w:after="120" w:line="360" w:lineRule="auto"/>
        <w:jc w:val="both"/>
        <w:rPr>
          <w:rFonts w:asciiTheme="majorBidi" w:hAnsiTheme="majorBidi" w:cstheme="majorBidi"/>
          <w:szCs w:val="24"/>
          <w:lang w:eastAsia="fr-FR" w:bidi="ar-SA"/>
        </w:rPr>
      </w:pPr>
      <w:r w:rsidRPr="00EB5245">
        <w:rPr>
          <w:rFonts w:asciiTheme="majorBidi" w:hAnsiTheme="majorBidi" w:cstheme="majorBidi"/>
          <w:szCs w:val="24"/>
          <w:lang w:eastAsia="fr-FR" w:bidi="ar-SA"/>
        </w:rPr>
        <w:t>Soit :</w:t>
      </w:r>
    </w:p>
    <w:p w:rsidR="007179DD" w:rsidRPr="008F745B" w:rsidRDefault="007179DD" w:rsidP="00BA7F8B">
      <w:pPr>
        <w:spacing w:before="120" w:after="120" w:line="360" w:lineRule="auto"/>
        <w:jc w:val="both"/>
        <w:rPr>
          <w:rFonts w:ascii="TimesNewRomanPSMT" w:hAnsi="TimesNewRomanPSMT" w:cs="TimesNewRomanPSMT"/>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2"/>
        <w:gridCol w:w="1088"/>
      </w:tblGrid>
      <w:tr w:rsidR="00EB0D32" w:rsidTr="00452C9A">
        <w:tc>
          <w:tcPr>
            <w:tcW w:w="4400" w:type="pct"/>
            <w:vAlign w:val="center"/>
          </w:tcPr>
          <w:p w:rsidR="00EB0D32" w:rsidRPr="00A27005" w:rsidRDefault="00EB0D32" w:rsidP="00452C9A">
            <w:pPr>
              <w:spacing w:before="120" w:after="120" w:line="360" w:lineRule="auto"/>
              <w:jc w:val="both"/>
              <w:rPr>
                <w:rFonts w:asciiTheme="majorBidi" w:eastAsiaTheme="minorEastAsia" w:hAnsiTheme="majorBidi" w:cstheme="majorBidi"/>
                <w:szCs w:val="24"/>
              </w:rPr>
            </w:pPr>
            <m:oMathPara>
              <m:oMath>
                <m:sSubSup>
                  <m:sSubSupPr>
                    <m:ctrlPr>
                      <w:rPr>
                        <w:rFonts w:ascii="Cambria Math" w:eastAsiaTheme="minorEastAsia" w:hAnsi="Cambria Math" w:cstheme="majorBidi"/>
                        <w:i/>
                        <w:szCs w:val="24"/>
                      </w:rPr>
                    </m:ctrlPr>
                  </m:sSubSupPr>
                  <m:e>
                    <m:r>
                      <w:rPr>
                        <w:rFonts w:ascii="Cambria Math" w:eastAsiaTheme="minorEastAsia" w:hAnsi="Cambria Math" w:cstheme="majorBidi"/>
                        <w:szCs w:val="24"/>
                      </w:rPr>
                      <m:t>ϕ</m:t>
                    </m:r>
                  </m:e>
                  <m:sub>
                    <m:r>
                      <w:rPr>
                        <w:rFonts w:ascii="Cambria Math" w:eastAsiaTheme="minorEastAsia" w:hAnsi="Cambria Math" w:cstheme="majorBidi"/>
                        <w:szCs w:val="24"/>
                      </w:rPr>
                      <m:t>K</m:t>
                    </m:r>
                  </m:sub>
                  <m:sup>
                    <m:r>
                      <w:rPr>
                        <w:rFonts w:ascii="Cambria Math" w:eastAsiaTheme="minorEastAsia" w:hAnsi="Cambria Math" w:cstheme="majorBidi"/>
                        <w:szCs w:val="24"/>
                      </w:rPr>
                      <m:t>k</m:t>
                    </m:r>
                  </m:sup>
                </m:sSubSup>
                <m:d>
                  <m:dPr>
                    <m:ctrlPr>
                      <w:rPr>
                        <w:rFonts w:ascii="Cambria Math" w:eastAsiaTheme="minorEastAsia" w:hAnsi="Cambria Math" w:cstheme="majorBidi"/>
                        <w:i/>
                        <w:szCs w:val="24"/>
                      </w:rPr>
                    </m:ctrlPr>
                  </m:dPr>
                  <m:e>
                    <m:r>
                      <w:rPr>
                        <w:rFonts w:ascii="Cambria Math" w:eastAsiaTheme="minorEastAsia" w:hAnsi="Cambria Math" w:cstheme="majorBidi"/>
                        <w:szCs w:val="24"/>
                      </w:rPr>
                      <m:t>r,E</m:t>
                    </m:r>
                  </m:e>
                </m:d>
                <m:r>
                  <w:rPr>
                    <w:rFonts w:ascii="Cambria Math" w:eastAsiaTheme="minorEastAsia" w:hAnsi="Cambria Math" w:cstheme="majorBidi"/>
                    <w:szCs w:val="24"/>
                  </w:rPr>
                  <m:t>=</m:t>
                </m:r>
                <m:d>
                  <m:dPr>
                    <m:begChr m:val="{"/>
                    <m:endChr m:val=""/>
                    <m:ctrlPr>
                      <w:rPr>
                        <w:rFonts w:ascii="Cambria Math" w:eastAsiaTheme="minorEastAsia" w:hAnsi="Cambria Math" w:cstheme="majorBidi"/>
                        <w:i/>
                        <w:szCs w:val="24"/>
                      </w:rPr>
                    </m:ctrlPr>
                  </m:dPr>
                  <m:e>
                    <m:eqArr>
                      <m:eqArrPr>
                        <m:ctrlPr>
                          <w:rPr>
                            <w:rFonts w:ascii="Cambria Math" w:eastAsiaTheme="minorEastAsia" w:hAnsi="Cambria Math" w:cstheme="majorBidi"/>
                            <w:i/>
                            <w:szCs w:val="24"/>
                          </w:rPr>
                        </m:ctrlPr>
                      </m:eqArrPr>
                      <m:e>
                        <m:f>
                          <m:fPr>
                            <m:ctrlPr>
                              <w:rPr>
                                <w:rFonts w:ascii="Cambria Math" w:eastAsiaTheme="minorEastAsia" w:hAnsi="Cambria Math" w:cstheme="majorBidi"/>
                                <w:i/>
                                <w:szCs w:val="24"/>
                              </w:rPr>
                            </m:ctrlPr>
                          </m:fPr>
                          <m:num>
                            <m:r>
                              <w:rPr>
                                <w:rFonts w:ascii="Cambria Math" w:eastAsiaTheme="minorEastAsia" w:hAnsi="Cambria Math" w:cstheme="majorBidi"/>
                                <w:szCs w:val="24"/>
                              </w:rPr>
                              <m:t>1</m:t>
                            </m:r>
                          </m:num>
                          <m:den>
                            <m:rad>
                              <m:radPr>
                                <m:degHide m:val="1"/>
                                <m:ctrlPr>
                                  <w:rPr>
                                    <w:rFonts w:ascii="Cambria Math" w:eastAsiaTheme="minorEastAsia" w:hAnsi="Cambria Math" w:cstheme="majorBidi"/>
                                    <w:szCs w:val="24"/>
                                  </w:rPr>
                                </m:ctrlPr>
                              </m:radPr>
                              <m:deg/>
                              <m:e>
                                <m:r>
                                  <m:rPr>
                                    <m:sty m:val="p"/>
                                  </m:rPr>
                                  <w:rPr>
                                    <w:rFonts w:ascii="Cambria Math" w:eastAsiaTheme="minorEastAsia" w:hAnsi="Cambria Math" w:cstheme="majorBidi"/>
                                    <w:szCs w:val="24"/>
                                  </w:rPr>
                                  <m:t>Ω</m:t>
                                </m:r>
                              </m:e>
                            </m:rad>
                          </m:den>
                        </m:f>
                        <m:nary>
                          <m:naryPr>
                            <m:chr m:val="∑"/>
                            <m:limLoc m:val="undOvr"/>
                            <m:supHide m:val="1"/>
                            <m:ctrlPr>
                              <w:rPr>
                                <w:rFonts w:ascii="Cambria Math" w:eastAsiaTheme="minorEastAsia" w:hAnsi="Cambria Math" w:cstheme="majorBidi"/>
                                <w:i/>
                                <w:szCs w:val="24"/>
                              </w:rPr>
                            </m:ctrlPr>
                          </m:naryPr>
                          <m:sub>
                            <m:r>
                              <w:rPr>
                                <w:rFonts w:ascii="Cambria Math" w:eastAsiaTheme="minorEastAsia" w:hAnsi="Cambria Math" w:cstheme="majorBidi"/>
                                <w:szCs w:val="24"/>
                              </w:rPr>
                              <m:t>K</m:t>
                            </m:r>
                          </m:sub>
                          <m:sup/>
                          <m:e>
                            <m:sSub>
                              <m:sSubPr>
                                <m:ctrlPr>
                                  <w:rPr>
                                    <w:rFonts w:ascii="Cambria Math" w:eastAsiaTheme="minorEastAsia" w:hAnsi="Cambria Math" w:cstheme="majorBidi"/>
                                    <w:i/>
                                    <w:szCs w:val="24"/>
                                  </w:rPr>
                                </m:ctrlPr>
                              </m:sSubPr>
                              <m:e>
                                <m:r>
                                  <w:rPr>
                                    <w:rFonts w:ascii="Cambria Math" w:eastAsiaTheme="minorEastAsia" w:hAnsi="Cambria Math" w:cstheme="majorBidi"/>
                                    <w:szCs w:val="24"/>
                                  </w:rPr>
                                  <m:t>C</m:t>
                                </m:r>
                              </m:e>
                              <m:sub>
                                <m:r>
                                  <w:rPr>
                                    <w:rFonts w:ascii="Cambria Math" w:eastAsiaTheme="minorEastAsia" w:hAnsi="Cambria Math" w:cstheme="majorBidi"/>
                                    <w:szCs w:val="24"/>
                                  </w:rPr>
                                  <m:t>K</m:t>
                                </m:r>
                              </m:sub>
                            </m:sSub>
                            <m:sSup>
                              <m:sSupPr>
                                <m:ctrlPr>
                                  <w:rPr>
                                    <w:rFonts w:ascii="Cambria Math" w:eastAsiaTheme="minorEastAsia" w:hAnsi="Cambria Math" w:cstheme="majorBidi"/>
                                    <w:i/>
                                    <w:szCs w:val="24"/>
                                  </w:rPr>
                                </m:ctrlPr>
                              </m:sSupPr>
                              <m:e>
                                <m:r>
                                  <w:rPr>
                                    <w:rFonts w:ascii="Cambria Math" w:eastAsiaTheme="minorEastAsia" w:hAnsi="Cambria Math" w:cstheme="majorBidi"/>
                                    <w:szCs w:val="24"/>
                                  </w:rPr>
                                  <m:t>e</m:t>
                                </m:r>
                              </m:e>
                              <m:sup>
                                <m:r>
                                  <w:rPr>
                                    <w:rFonts w:ascii="Cambria Math" w:eastAsiaTheme="minorEastAsia" w:hAnsi="Cambria Math" w:cstheme="majorBidi"/>
                                    <w:szCs w:val="24"/>
                                  </w:rPr>
                                  <m:t>i</m:t>
                                </m:r>
                                <m:d>
                                  <m:dPr>
                                    <m:ctrlPr>
                                      <w:rPr>
                                        <w:rFonts w:ascii="Cambria Math" w:eastAsiaTheme="minorEastAsia" w:hAnsi="Cambria Math" w:cstheme="majorBidi"/>
                                        <w:i/>
                                        <w:szCs w:val="24"/>
                                      </w:rPr>
                                    </m:ctrlPr>
                                  </m:dPr>
                                  <m:e>
                                    <m:r>
                                      <w:rPr>
                                        <w:rFonts w:ascii="Cambria Math" w:eastAsiaTheme="minorEastAsia" w:hAnsi="Cambria Math" w:cstheme="majorBidi"/>
                                        <w:szCs w:val="24"/>
                                      </w:rPr>
                                      <m:t>K+k</m:t>
                                    </m:r>
                                  </m:e>
                                </m:d>
                                <m:r>
                                  <w:rPr>
                                    <w:rFonts w:ascii="Cambria Math" w:eastAsiaTheme="minorEastAsia" w:hAnsi="Cambria Math" w:cstheme="majorBidi"/>
                                    <w:szCs w:val="24"/>
                                  </w:rPr>
                                  <m:t>r</m:t>
                                </m:r>
                              </m:sup>
                            </m:sSup>
                          </m:e>
                        </m:nary>
                        <m:r>
                          <w:rPr>
                            <w:rFonts w:ascii="Cambria Math" w:eastAsiaTheme="minorEastAsia" w:hAnsi="Cambria Math" w:cstheme="majorBidi"/>
                            <w:szCs w:val="24"/>
                          </w:rPr>
                          <m:t xml:space="preserve">                  Pour r&gt;</m:t>
                        </m:r>
                        <m:sSub>
                          <m:sSubPr>
                            <m:ctrlPr>
                              <w:rPr>
                                <w:rFonts w:ascii="Cambria Math" w:eastAsiaTheme="minorEastAsia" w:hAnsi="Cambria Math" w:cstheme="majorBidi"/>
                                <w:i/>
                                <w:szCs w:val="24"/>
                              </w:rPr>
                            </m:ctrlPr>
                          </m:sSubPr>
                          <m:e>
                            <m:r>
                              <w:rPr>
                                <w:rFonts w:ascii="Cambria Math" w:eastAsiaTheme="minorEastAsia" w:hAnsi="Cambria Math" w:cstheme="majorBidi"/>
                                <w:szCs w:val="24"/>
                              </w:rPr>
                              <m:t>R</m:t>
                            </m:r>
                          </m:e>
                          <m:sub>
                            <m:r>
                              <w:rPr>
                                <w:rFonts w:ascii="Cambria Math" w:eastAsiaTheme="minorEastAsia" w:hAnsi="Cambria Math" w:cstheme="majorBidi"/>
                                <w:szCs w:val="24"/>
                              </w:rPr>
                              <m:t>α</m:t>
                            </m:r>
                          </m:sub>
                        </m:sSub>
                        <m:r>
                          <w:rPr>
                            <w:rFonts w:ascii="Cambria Math" w:eastAsiaTheme="minorEastAsia" w:hAnsi="Cambria Math" w:cstheme="majorBidi"/>
                            <w:szCs w:val="24"/>
                          </w:rPr>
                          <m:t xml:space="preserve">   </m:t>
                        </m:r>
                        <m:d>
                          <m:dPr>
                            <m:ctrlPr>
                              <w:rPr>
                                <w:rFonts w:ascii="Cambria Math" w:eastAsiaTheme="minorEastAsia" w:hAnsi="Cambria Math" w:cstheme="majorBidi"/>
                                <w:i/>
                                <w:szCs w:val="24"/>
                              </w:rPr>
                            </m:ctrlPr>
                          </m:dPr>
                          <m:e>
                            <m:r>
                              <w:rPr>
                                <w:rFonts w:ascii="Cambria Math" w:eastAsiaTheme="minorEastAsia" w:hAnsi="Cambria Math" w:cstheme="majorBidi"/>
                                <w:szCs w:val="24"/>
                              </w:rPr>
                              <m:t>r∈II</m:t>
                            </m:r>
                          </m:e>
                        </m:d>
                      </m:e>
                      <m:e>
                        <m:nary>
                          <m:naryPr>
                            <m:chr m:val="∑"/>
                            <m:limLoc m:val="undOvr"/>
                            <m:supHide m:val="1"/>
                            <m:ctrlPr>
                              <w:rPr>
                                <w:rFonts w:ascii="Cambria Math" w:eastAsiaTheme="minorEastAsia" w:hAnsi="Cambria Math" w:cstheme="majorBidi"/>
                                <w:i/>
                                <w:szCs w:val="24"/>
                              </w:rPr>
                            </m:ctrlPr>
                          </m:naryPr>
                          <m:sub>
                            <m:r>
                              <w:rPr>
                                <w:rFonts w:ascii="Cambria Math" w:eastAsiaTheme="minorEastAsia" w:hAnsi="Cambria Math" w:cstheme="majorBidi"/>
                                <w:szCs w:val="24"/>
                              </w:rPr>
                              <m:t>l,m</m:t>
                            </m:r>
                          </m:sub>
                          <m:sup/>
                          <m:e>
                            <m:sSubSup>
                              <m:sSubSupPr>
                                <m:ctrlPr>
                                  <w:rPr>
                                    <w:rFonts w:ascii="Cambria Math" w:eastAsiaTheme="minorEastAsia" w:hAnsi="Cambria Math" w:cstheme="majorBidi"/>
                                    <w:i/>
                                    <w:szCs w:val="24"/>
                                  </w:rPr>
                                </m:ctrlPr>
                              </m:sSubSupPr>
                              <m:e>
                                <m:r>
                                  <w:rPr>
                                    <w:rFonts w:ascii="Cambria Math" w:eastAsiaTheme="minorEastAsia" w:hAnsi="Cambria Math" w:cstheme="majorBidi"/>
                                    <w:szCs w:val="24"/>
                                  </w:rPr>
                                  <m:t>A</m:t>
                                </m:r>
                              </m:e>
                              <m:sub>
                                <m:r>
                                  <w:rPr>
                                    <w:rFonts w:ascii="Cambria Math" w:eastAsiaTheme="minorEastAsia" w:hAnsi="Cambria Math" w:cstheme="majorBidi"/>
                                    <w:szCs w:val="24"/>
                                  </w:rPr>
                                  <m:t>l,m</m:t>
                                </m:r>
                              </m:sub>
                              <m:sup>
                                <m:r>
                                  <w:rPr>
                                    <w:rFonts w:ascii="Cambria Math" w:eastAsiaTheme="minorEastAsia" w:hAnsi="Cambria Math" w:cstheme="majorBidi"/>
                                    <w:szCs w:val="24"/>
                                  </w:rPr>
                                  <m:t>α</m:t>
                                </m:r>
                              </m:sup>
                            </m:sSubSup>
                            <m:sSubSup>
                              <m:sSubSupPr>
                                <m:ctrlPr>
                                  <w:rPr>
                                    <w:rFonts w:ascii="Cambria Math" w:eastAsiaTheme="minorEastAsia" w:hAnsi="Cambria Math" w:cstheme="majorBidi"/>
                                    <w:i/>
                                    <w:szCs w:val="24"/>
                                  </w:rPr>
                                </m:ctrlPr>
                              </m:sSubSupPr>
                              <m:e>
                                <m:r>
                                  <w:rPr>
                                    <w:rFonts w:ascii="Cambria Math" w:eastAsiaTheme="minorEastAsia" w:hAnsi="Cambria Math" w:cstheme="majorBidi"/>
                                    <w:szCs w:val="24"/>
                                  </w:rPr>
                                  <m:t>u</m:t>
                                </m:r>
                              </m:e>
                              <m:sub>
                                <m:r>
                                  <w:rPr>
                                    <w:rFonts w:ascii="Cambria Math" w:eastAsiaTheme="minorEastAsia" w:hAnsi="Cambria Math" w:cstheme="majorBidi"/>
                                    <w:szCs w:val="24"/>
                                  </w:rPr>
                                  <m:t>l</m:t>
                                </m:r>
                              </m:sub>
                              <m:sup>
                                <m:r>
                                  <w:rPr>
                                    <w:rFonts w:ascii="Cambria Math" w:eastAsiaTheme="minorEastAsia" w:hAnsi="Cambria Math" w:cstheme="majorBidi"/>
                                    <w:szCs w:val="24"/>
                                  </w:rPr>
                                  <m:t>α</m:t>
                                </m:r>
                              </m:sup>
                            </m:sSubSup>
                            <m:d>
                              <m:dPr>
                                <m:ctrlPr>
                                  <w:rPr>
                                    <w:rFonts w:ascii="Cambria Math" w:eastAsiaTheme="minorEastAsia" w:hAnsi="Cambria Math" w:cstheme="majorBidi"/>
                                    <w:i/>
                                    <w:szCs w:val="24"/>
                                  </w:rPr>
                                </m:ctrlPr>
                              </m:dPr>
                              <m:e>
                                <m:r>
                                  <w:rPr>
                                    <w:rFonts w:ascii="Cambria Math" w:eastAsiaTheme="minorEastAsia" w:hAnsi="Cambria Math" w:cstheme="majorBidi"/>
                                    <w:szCs w:val="24"/>
                                  </w:rPr>
                                  <m:t>r,E</m:t>
                                </m:r>
                              </m:e>
                            </m:d>
                            <m:sSub>
                              <m:sSubPr>
                                <m:ctrlPr>
                                  <w:rPr>
                                    <w:rFonts w:ascii="Cambria Math" w:eastAsiaTheme="minorEastAsia" w:hAnsi="Cambria Math" w:cstheme="majorBidi"/>
                                    <w:i/>
                                    <w:szCs w:val="24"/>
                                  </w:rPr>
                                </m:ctrlPr>
                              </m:sSubPr>
                              <m:e>
                                <m:r>
                                  <w:rPr>
                                    <w:rFonts w:ascii="Cambria Math" w:eastAsiaTheme="minorEastAsia" w:hAnsi="Cambria Math" w:cstheme="majorBidi"/>
                                    <w:szCs w:val="24"/>
                                  </w:rPr>
                                  <m:t>Y</m:t>
                                </m:r>
                              </m:e>
                              <m:sub>
                                <m:r>
                                  <w:rPr>
                                    <w:rFonts w:ascii="Cambria Math" w:eastAsiaTheme="minorEastAsia" w:hAnsi="Cambria Math" w:cstheme="majorBidi"/>
                                    <w:szCs w:val="24"/>
                                  </w:rPr>
                                  <m:t>l,m</m:t>
                                </m:r>
                              </m:sub>
                            </m:sSub>
                            <m:d>
                              <m:dPr>
                                <m:ctrlPr>
                                  <w:rPr>
                                    <w:rFonts w:ascii="Cambria Math" w:eastAsiaTheme="minorEastAsia" w:hAnsi="Cambria Math" w:cstheme="majorBidi"/>
                                    <w:i/>
                                    <w:szCs w:val="24"/>
                                  </w:rPr>
                                </m:ctrlPr>
                              </m:dPr>
                              <m:e>
                                <m:r>
                                  <w:rPr>
                                    <w:rFonts w:ascii="Cambria Math" w:eastAsiaTheme="minorEastAsia" w:hAnsi="Cambria Math" w:cstheme="majorBidi"/>
                                    <w:szCs w:val="24"/>
                                  </w:rPr>
                                  <m:t>r</m:t>
                                </m:r>
                              </m:e>
                            </m:d>
                          </m:e>
                        </m:nary>
                        <m:r>
                          <w:rPr>
                            <w:rFonts w:ascii="Cambria Math" w:eastAsiaTheme="minorEastAsia" w:hAnsi="Cambria Math" w:cstheme="majorBidi"/>
                            <w:szCs w:val="24"/>
                          </w:rPr>
                          <m:t xml:space="preserve">       Pour r&lt;</m:t>
                        </m:r>
                        <m:sSub>
                          <m:sSubPr>
                            <m:ctrlPr>
                              <w:rPr>
                                <w:rFonts w:ascii="Cambria Math" w:eastAsiaTheme="minorEastAsia" w:hAnsi="Cambria Math" w:cstheme="majorBidi"/>
                                <w:i/>
                                <w:szCs w:val="24"/>
                              </w:rPr>
                            </m:ctrlPr>
                          </m:sSubPr>
                          <m:e>
                            <m:r>
                              <w:rPr>
                                <w:rFonts w:ascii="Cambria Math" w:eastAsiaTheme="minorEastAsia" w:hAnsi="Cambria Math" w:cstheme="majorBidi"/>
                                <w:szCs w:val="24"/>
                              </w:rPr>
                              <m:t>R</m:t>
                            </m:r>
                          </m:e>
                          <m:sub>
                            <m:r>
                              <w:rPr>
                                <w:rFonts w:ascii="Cambria Math" w:eastAsiaTheme="minorEastAsia" w:hAnsi="Cambria Math" w:cstheme="majorBidi"/>
                                <w:szCs w:val="24"/>
                              </w:rPr>
                              <m:t>α</m:t>
                            </m:r>
                          </m:sub>
                        </m:sSub>
                        <m:r>
                          <w:rPr>
                            <w:rFonts w:ascii="Cambria Math" w:eastAsiaTheme="minorEastAsia" w:hAnsi="Cambria Math" w:cstheme="majorBidi"/>
                            <w:szCs w:val="24"/>
                          </w:rPr>
                          <m:t xml:space="preserve">  </m:t>
                        </m:r>
                        <m:d>
                          <m:dPr>
                            <m:ctrlPr>
                              <w:rPr>
                                <w:rFonts w:ascii="Cambria Math" w:eastAsiaTheme="minorEastAsia" w:hAnsi="Cambria Math" w:cstheme="majorBidi"/>
                                <w:i/>
                                <w:szCs w:val="24"/>
                              </w:rPr>
                            </m:ctrlPr>
                          </m:dPr>
                          <m:e>
                            <m:r>
                              <w:rPr>
                                <w:rFonts w:ascii="Cambria Math" w:eastAsiaTheme="minorEastAsia" w:hAnsi="Cambria Math" w:cstheme="majorBidi"/>
                                <w:szCs w:val="24"/>
                              </w:rPr>
                              <m:t>r∈I</m:t>
                            </m:r>
                          </m:e>
                        </m:d>
                      </m:e>
                    </m:eqArr>
                  </m:e>
                </m:d>
              </m:oMath>
            </m:oMathPara>
          </w:p>
        </w:tc>
        <w:tc>
          <w:tcPr>
            <w:tcW w:w="600" w:type="pct"/>
            <w:vAlign w:val="center"/>
          </w:tcPr>
          <w:p w:rsidR="00EB0D32" w:rsidRPr="0077666A" w:rsidRDefault="00EB0D32" w:rsidP="00DB72AE">
            <w:pPr>
              <w:pStyle w:val="ListParagraph"/>
              <w:numPr>
                <w:ilvl w:val="1"/>
                <w:numId w:val="38"/>
              </w:numPr>
              <w:spacing w:before="120" w:after="120" w:line="360" w:lineRule="auto"/>
              <w:jc w:val="both"/>
              <w:rPr>
                <w:rFonts w:asciiTheme="majorBidi" w:hAnsiTheme="majorBidi" w:cstheme="majorBidi"/>
                <w:sz w:val="24"/>
                <w:szCs w:val="24"/>
              </w:rPr>
            </w:pPr>
          </w:p>
        </w:tc>
      </w:tr>
    </w:tbl>
    <w:p w:rsidR="006D3260" w:rsidRDefault="00145607" w:rsidP="00145607">
      <w:pPr>
        <w:suppressAutoHyphens w:val="0"/>
        <w:autoSpaceDE w:val="0"/>
        <w:autoSpaceDN w:val="0"/>
        <w:adjustRightInd w:val="0"/>
        <w:spacing w:line="360" w:lineRule="auto"/>
        <w:jc w:val="both"/>
        <w:rPr>
          <w:rFonts w:asciiTheme="majorBidi" w:hAnsiTheme="majorBidi" w:cstheme="majorBidi"/>
          <w:szCs w:val="24"/>
          <w:lang w:eastAsia="fr-FR" w:bidi="ar-SA"/>
        </w:rPr>
      </w:pPr>
      <w:r w:rsidRPr="00145607">
        <w:rPr>
          <w:rFonts w:asciiTheme="majorBidi" w:hAnsiTheme="majorBidi" w:cstheme="majorBidi"/>
          <w:szCs w:val="24"/>
          <w:lang w:eastAsia="fr-FR" w:bidi="ar-SA"/>
        </w:rPr>
        <w:t>O</w:t>
      </w:r>
      <w:r w:rsidR="006D3260" w:rsidRPr="00145607">
        <w:rPr>
          <w:rFonts w:asciiTheme="majorBidi" w:hAnsiTheme="majorBidi" w:cstheme="majorBidi"/>
          <w:szCs w:val="24"/>
          <w:lang w:eastAsia="fr-FR" w:bidi="ar-SA"/>
        </w:rPr>
        <w:t xml:space="preserve">ù </w:t>
      </w:r>
      <m:oMath>
        <m:r>
          <m:rPr>
            <m:sty m:val="p"/>
          </m:rPr>
          <w:rPr>
            <w:rFonts w:ascii="Cambria Math" w:eastAsiaTheme="minorEastAsia" w:hAnsi="Cambria Math" w:cstheme="majorBidi"/>
            <w:szCs w:val="24"/>
          </w:rPr>
          <m:t>Ω</m:t>
        </m:r>
      </m:oMath>
      <w:r w:rsidR="006D3260" w:rsidRPr="00145607">
        <w:rPr>
          <w:rFonts w:asciiTheme="majorBidi" w:hAnsiTheme="majorBidi" w:cstheme="majorBidi"/>
          <w:szCs w:val="24"/>
          <w:lang w:eastAsia="fr-FR" w:bidi="ar-SA"/>
        </w:rPr>
        <w:t xml:space="preserve">, </w:t>
      </w:r>
      <m:oMath>
        <m:sSubSup>
          <m:sSubSupPr>
            <m:ctrlPr>
              <w:rPr>
                <w:rFonts w:ascii="Cambria Math" w:eastAsiaTheme="minorEastAsia" w:hAnsi="Cambria Math" w:cstheme="majorBidi"/>
                <w:i/>
                <w:szCs w:val="24"/>
              </w:rPr>
            </m:ctrlPr>
          </m:sSubSupPr>
          <m:e>
            <m:r>
              <w:rPr>
                <w:rFonts w:ascii="Cambria Math" w:eastAsiaTheme="minorEastAsia" w:hAnsi="Cambria Math" w:cstheme="majorBidi"/>
                <w:szCs w:val="24"/>
              </w:rPr>
              <m:t>u</m:t>
            </m:r>
          </m:e>
          <m:sub>
            <m:r>
              <w:rPr>
                <w:rFonts w:ascii="Cambria Math" w:eastAsiaTheme="minorEastAsia" w:hAnsi="Cambria Math" w:cstheme="majorBidi"/>
                <w:szCs w:val="24"/>
              </w:rPr>
              <m:t>l</m:t>
            </m:r>
          </m:sub>
          <m:sup>
            <m:r>
              <w:rPr>
                <w:rFonts w:ascii="Cambria Math" w:eastAsiaTheme="minorEastAsia" w:hAnsi="Cambria Math" w:cstheme="majorBidi"/>
                <w:szCs w:val="24"/>
              </w:rPr>
              <m:t>α</m:t>
            </m:r>
          </m:sup>
        </m:sSubSup>
        <m:d>
          <m:dPr>
            <m:ctrlPr>
              <w:rPr>
                <w:rFonts w:ascii="Cambria Math" w:eastAsiaTheme="minorEastAsia" w:hAnsi="Cambria Math" w:cstheme="majorBidi"/>
                <w:i/>
                <w:szCs w:val="24"/>
              </w:rPr>
            </m:ctrlPr>
          </m:dPr>
          <m:e>
            <m:r>
              <w:rPr>
                <w:rFonts w:ascii="Cambria Math" w:eastAsiaTheme="minorEastAsia" w:hAnsi="Cambria Math" w:cstheme="majorBidi"/>
                <w:szCs w:val="24"/>
              </w:rPr>
              <m:t>r,E</m:t>
            </m:r>
          </m:e>
        </m:d>
      </m:oMath>
      <w:r w:rsidRPr="00145607">
        <w:rPr>
          <w:rFonts w:asciiTheme="majorBidi" w:hAnsiTheme="majorBidi" w:cstheme="majorBidi"/>
          <w:szCs w:val="24"/>
        </w:rPr>
        <w:t xml:space="preserve">, </w:t>
      </w:r>
      <m:oMath>
        <m:sSub>
          <m:sSubPr>
            <m:ctrlPr>
              <w:rPr>
                <w:rFonts w:ascii="Cambria Math" w:eastAsiaTheme="minorEastAsia" w:hAnsi="Cambria Math" w:cstheme="majorBidi"/>
                <w:i/>
                <w:szCs w:val="24"/>
              </w:rPr>
            </m:ctrlPr>
          </m:sSubPr>
          <m:e>
            <m:r>
              <w:rPr>
                <w:rFonts w:ascii="Cambria Math" w:eastAsiaTheme="minorEastAsia" w:hAnsi="Cambria Math" w:cstheme="majorBidi"/>
                <w:szCs w:val="24"/>
              </w:rPr>
              <m:t>Y</m:t>
            </m:r>
          </m:e>
          <m:sub>
            <m:r>
              <w:rPr>
                <w:rFonts w:ascii="Cambria Math" w:eastAsiaTheme="minorEastAsia" w:hAnsi="Cambria Math" w:cstheme="majorBidi"/>
                <w:szCs w:val="24"/>
              </w:rPr>
              <m:t>l,m</m:t>
            </m:r>
          </m:sub>
        </m:sSub>
        <m:d>
          <m:dPr>
            <m:ctrlPr>
              <w:rPr>
                <w:rFonts w:ascii="Cambria Math" w:eastAsiaTheme="minorEastAsia" w:hAnsi="Cambria Math" w:cstheme="majorBidi"/>
                <w:i/>
                <w:szCs w:val="24"/>
              </w:rPr>
            </m:ctrlPr>
          </m:dPr>
          <m:e>
            <m:r>
              <w:rPr>
                <w:rFonts w:ascii="Cambria Math" w:eastAsiaTheme="minorEastAsia" w:hAnsi="Cambria Math" w:cstheme="majorBidi"/>
                <w:szCs w:val="24"/>
              </w:rPr>
              <m:t>r</m:t>
            </m:r>
          </m:e>
        </m:d>
      </m:oMath>
      <w:r w:rsidRPr="00145607">
        <w:rPr>
          <w:rFonts w:asciiTheme="majorBidi" w:hAnsiTheme="majorBidi" w:cstheme="majorBidi"/>
          <w:szCs w:val="24"/>
        </w:rPr>
        <w:t xml:space="preserve">, </w:t>
      </w:r>
      <m:oMath>
        <m:sSubSup>
          <m:sSubSupPr>
            <m:ctrlPr>
              <w:rPr>
                <w:rFonts w:ascii="Cambria Math" w:eastAsiaTheme="minorEastAsia" w:hAnsi="Cambria Math" w:cstheme="majorBidi"/>
                <w:i/>
                <w:szCs w:val="24"/>
              </w:rPr>
            </m:ctrlPr>
          </m:sSubSupPr>
          <m:e>
            <m:r>
              <w:rPr>
                <w:rFonts w:ascii="Cambria Math" w:eastAsiaTheme="minorEastAsia" w:hAnsi="Cambria Math" w:cstheme="majorBidi"/>
                <w:szCs w:val="24"/>
              </w:rPr>
              <m:t>A</m:t>
            </m:r>
          </m:e>
          <m:sub>
            <m:r>
              <w:rPr>
                <w:rFonts w:ascii="Cambria Math" w:eastAsiaTheme="minorEastAsia" w:hAnsi="Cambria Math" w:cstheme="majorBidi"/>
                <w:szCs w:val="24"/>
              </w:rPr>
              <m:t>l,m</m:t>
            </m:r>
          </m:sub>
          <m:sup>
            <m:r>
              <w:rPr>
                <w:rFonts w:ascii="Cambria Math" w:eastAsiaTheme="minorEastAsia" w:hAnsi="Cambria Math" w:cstheme="majorBidi"/>
                <w:szCs w:val="24"/>
              </w:rPr>
              <m:t>α</m:t>
            </m:r>
          </m:sup>
        </m:sSubSup>
      </m:oMath>
      <w:r w:rsidRPr="00145607">
        <w:rPr>
          <w:rFonts w:asciiTheme="majorBidi" w:hAnsiTheme="majorBidi" w:cstheme="majorBidi"/>
          <w:szCs w:val="24"/>
        </w:rPr>
        <w:t xml:space="preserve"> et </w:t>
      </w:r>
      <m:oMath>
        <m:sSub>
          <m:sSubPr>
            <m:ctrlPr>
              <w:rPr>
                <w:rFonts w:ascii="Cambria Math" w:eastAsiaTheme="minorEastAsia" w:hAnsi="Cambria Math" w:cstheme="majorBidi"/>
                <w:i/>
                <w:szCs w:val="24"/>
              </w:rPr>
            </m:ctrlPr>
          </m:sSubPr>
          <m:e>
            <m:r>
              <w:rPr>
                <w:rFonts w:ascii="Cambria Math" w:eastAsiaTheme="minorEastAsia" w:hAnsi="Cambria Math" w:cstheme="majorBidi"/>
                <w:szCs w:val="24"/>
              </w:rPr>
              <m:t>R</m:t>
            </m:r>
          </m:e>
          <m:sub>
            <m:r>
              <w:rPr>
                <w:rFonts w:ascii="Cambria Math" w:eastAsiaTheme="minorEastAsia" w:hAnsi="Cambria Math" w:cstheme="majorBidi"/>
                <w:szCs w:val="24"/>
              </w:rPr>
              <m:t>α</m:t>
            </m:r>
          </m:sub>
        </m:sSub>
      </m:oMath>
      <w:r w:rsidR="006D3260" w:rsidRPr="00145607">
        <w:rPr>
          <w:rFonts w:asciiTheme="majorBidi" w:hAnsiTheme="majorBidi" w:cstheme="majorBidi"/>
          <w:szCs w:val="24"/>
          <w:lang w:eastAsia="fr-FR" w:bidi="ar-SA"/>
        </w:rPr>
        <w:t>représentent respectivement le volume de la cellule unitaire</w:t>
      </w:r>
      <w:r>
        <w:rPr>
          <w:rFonts w:asciiTheme="majorBidi" w:hAnsiTheme="majorBidi" w:cstheme="majorBidi"/>
          <w:szCs w:val="24"/>
          <w:lang w:eastAsia="fr-FR" w:bidi="ar-SA"/>
        </w:rPr>
        <w:t xml:space="preserve"> </w:t>
      </w:r>
      <w:r w:rsidR="006D3260" w:rsidRPr="00145607">
        <w:rPr>
          <w:rFonts w:asciiTheme="majorBidi" w:hAnsiTheme="majorBidi" w:cstheme="majorBidi"/>
          <w:szCs w:val="24"/>
          <w:lang w:eastAsia="fr-FR" w:bidi="ar-SA"/>
        </w:rPr>
        <w:t>de simulation, la fonction radiale, l’harmonique sphérique, les coefficients du développement</w:t>
      </w:r>
      <w:r>
        <w:rPr>
          <w:rFonts w:asciiTheme="majorBidi" w:hAnsiTheme="majorBidi" w:cstheme="majorBidi"/>
          <w:szCs w:val="24"/>
          <w:lang w:eastAsia="fr-FR" w:bidi="ar-SA"/>
        </w:rPr>
        <w:t xml:space="preserve"> </w:t>
      </w:r>
      <w:r w:rsidR="006D3260" w:rsidRPr="00145607">
        <w:rPr>
          <w:rFonts w:asciiTheme="majorBidi" w:hAnsiTheme="majorBidi" w:cstheme="majorBidi"/>
          <w:szCs w:val="24"/>
          <w:lang w:eastAsia="fr-FR" w:bidi="ar-SA"/>
        </w:rPr>
        <w:t>en harmoniques sphériques et le rayon de la sphère « Muffin-Tin ». La base APW est une</w:t>
      </w:r>
      <w:r>
        <w:rPr>
          <w:rFonts w:asciiTheme="majorBidi" w:hAnsiTheme="majorBidi" w:cstheme="majorBidi"/>
          <w:szCs w:val="24"/>
          <w:lang w:eastAsia="fr-FR" w:bidi="ar-SA"/>
        </w:rPr>
        <w:t xml:space="preserve"> </w:t>
      </w:r>
      <w:r w:rsidR="006D3260" w:rsidRPr="00145607">
        <w:rPr>
          <w:rFonts w:asciiTheme="majorBidi" w:hAnsiTheme="majorBidi" w:cstheme="majorBidi"/>
          <w:szCs w:val="24"/>
          <w:lang w:eastAsia="fr-FR" w:bidi="ar-SA"/>
        </w:rPr>
        <w:t>base dépendante de k</w:t>
      </w:r>
      <w:r>
        <w:rPr>
          <w:rFonts w:asciiTheme="majorBidi" w:hAnsiTheme="majorBidi" w:cstheme="majorBidi"/>
          <w:szCs w:val="24"/>
          <w:lang w:eastAsia="fr-FR" w:bidi="ar-SA"/>
        </w:rPr>
        <w:t xml:space="preserve">, </w:t>
      </w:r>
      <w:r w:rsidR="006D3260" w:rsidRPr="00145607">
        <w:rPr>
          <w:rFonts w:asciiTheme="majorBidi" w:hAnsiTheme="majorBidi" w:cstheme="majorBidi"/>
          <w:szCs w:val="24"/>
          <w:lang w:eastAsia="fr-FR" w:bidi="ar-SA"/>
        </w:rPr>
        <w:t>comme l’est la base d’ondes planes.</w:t>
      </w:r>
    </w:p>
    <w:p w:rsidR="00145607" w:rsidRDefault="00145607" w:rsidP="00145607">
      <w:pPr>
        <w:suppressAutoHyphens w:val="0"/>
        <w:autoSpaceDE w:val="0"/>
        <w:autoSpaceDN w:val="0"/>
        <w:adjustRightInd w:val="0"/>
        <w:spacing w:line="360" w:lineRule="auto"/>
        <w:jc w:val="both"/>
        <w:rPr>
          <w:rFonts w:asciiTheme="majorBidi" w:hAnsiTheme="majorBidi" w:cstheme="majorBidi"/>
          <w:szCs w:val="24"/>
        </w:rPr>
      </w:pPr>
    </w:p>
    <w:p w:rsidR="00145607" w:rsidRDefault="00145607" w:rsidP="00145607">
      <w:pPr>
        <w:suppressAutoHyphens w:val="0"/>
        <w:autoSpaceDE w:val="0"/>
        <w:autoSpaceDN w:val="0"/>
        <w:adjustRightInd w:val="0"/>
        <w:spacing w:line="360" w:lineRule="auto"/>
        <w:jc w:val="both"/>
        <w:rPr>
          <w:rFonts w:asciiTheme="majorBidi" w:hAnsiTheme="majorBidi" w:cstheme="majorBidi"/>
          <w:szCs w:val="24"/>
        </w:rPr>
      </w:pPr>
      <w:r>
        <w:rPr>
          <w:rFonts w:asciiTheme="majorBidi" w:hAnsiTheme="majorBidi" w:cstheme="majorBidi"/>
          <w:noProof/>
          <w:szCs w:val="24"/>
        </w:rPr>
        <mc:AlternateContent>
          <mc:Choice Requires="wpg">
            <w:drawing>
              <wp:anchor distT="0" distB="0" distL="114300" distR="114300" simplePos="0" relativeHeight="251673600" behindDoc="0" locked="0" layoutInCell="1" allowOverlap="1">
                <wp:simplePos x="0" y="0"/>
                <wp:positionH relativeFrom="column">
                  <wp:posOffset>1299845</wp:posOffset>
                </wp:positionH>
                <wp:positionV relativeFrom="paragraph">
                  <wp:posOffset>46990</wp:posOffset>
                </wp:positionV>
                <wp:extent cx="3657600" cy="2181225"/>
                <wp:effectExtent l="0" t="0" r="19050" b="28575"/>
                <wp:wrapNone/>
                <wp:docPr id="755" name="Group 755"/>
                <wp:cNvGraphicFramePr/>
                <a:graphic xmlns:a="http://schemas.openxmlformats.org/drawingml/2006/main">
                  <a:graphicData uri="http://schemas.microsoft.com/office/word/2010/wordprocessingGroup">
                    <wpg:wgp>
                      <wpg:cNvGrpSpPr/>
                      <wpg:grpSpPr>
                        <a:xfrm>
                          <a:off x="0" y="0"/>
                          <a:ext cx="3657600" cy="2181225"/>
                          <a:chOff x="0" y="0"/>
                          <a:chExt cx="3657600" cy="2181225"/>
                        </a:xfrm>
                      </wpg:grpSpPr>
                      <wps:wsp>
                        <wps:cNvPr id="752" name="Rectangle 752"/>
                        <wps:cNvSpPr/>
                        <wps:spPr>
                          <a:xfrm>
                            <a:off x="0" y="0"/>
                            <a:ext cx="3657600" cy="2181225"/>
                          </a:xfrm>
                          <a:prstGeom prst="rect">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52C9A" w:rsidRPr="00145607" w:rsidRDefault="00452C9A" w:rsidP="00145607">
                              <w:pPr>
                                <w:jc w:val="center"/>
                                <w:rPr>
                                  <w:b/>
                                  <w:bCs/>
                                  <w:color w:val="000000" w:themeColor="text1"/>
                                  <w:sz w:val="32"/>
                                  <w:szCs w:val="32"/>
                                </w:rPr>
                              </w:pPr>
                              <w:r w:rsidRPr="00145607">
                                <w:rPr>
                                  <w:b/>
                                  <w:bCs/>
                                  <w:color w:val="000000" w:themeColor="text1"/>
                                  <w:sz w:val="32"/>
                                  <w:szCs w:val="32"/>
                                </w:rPr>
                                <w: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3" name="Oval 753"/>
                        <wps:cNvSpPr/>
                        <wps:spPr>
                          <a:xfrm>
                            <a:off x="657225" y="285750"/>
                            <a:ext cx="914400" cy="914400"/>
                          </a:xfrm>
                          <a:prstGeom prst="ellipse">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52C9A" w:rsidRPr="00145607" w:rsidRDefault="00452C9A" w:rsidP="00145607">
                              <w:pPr>
                                <w:jc w:val="center"/>
                                <w:rPr>
                                  <w:b/>
                                  <w:bCs/>
                                  <w:color w:val="000000" w:themeColor="text1"/>
                                  <w:sz w:val="32"/>
                                  <w:szCs w:val="36"/>
                                </w:rPr>
                              </w:pPr>
                              <w:r w:rsidRPr="00145607">
                                <w:rPr>
                                  <w:b/>
                                  <w:bCs/>
                                  <w:color w:val="000000" w:themeColor="text1"/>
                                  <w:sz w:val="32"/>
                                  <w:szCs w:val="36"/>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4" name="Oval 754"/>
                        <wps:cNvSpPr/>
                        <wps:spPr>
                          <a:xfrm>
                            <a:off x="2333625" y="1009650"/>
                            <a:ext cx="914400" cy="914400"/>
                          </a:xfrm>
                          <a:prstGeom prst="ellipse">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52C9A" w:rsidRPr="00145607" w:rsidRDefault="00452C9A" w:rsidP="00145607">
                              <w:pPr>
                                <w:jc w:val="center"/>
                                <w:rPr>
                                  <w:b/>
                                  <w:bCs/>
                                  <w:color w:val="000000" w:themeColor="text1"/>
                                  <w:sz w:val="32"/>
                                  <w:szCs w:val="36"/>
                                </w:rPr>
                              </w:pPr>
                              <w:r w:rsidRPr="00145607">
                                <w:rPr>
                                  <w:b/>
                                  <w:bCs/>
                                  <w:color w:val="000000" w:themeColor="text1"/>
                                  <w:sz w:val="32"/>
                                  <w:szCs w:val="36"/>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755" o:spid="_x0000_s1041" style="position:absolute;left:0;text-align:left;margin-left:102.35pt;margin-top:3.7pt;width:4in;height:171.75pt;z-index:251673600" coordsize="36576,21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">
                <v:rect id="Rectangle 752" o:spid="_x0000_s1042" style="position:absolute;width:36576;height:21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" filled="f" strokecolor="black [3213]" strokeweight="2pt">
                  <v:textbox>
                    <w:txbxContent>
                      <w:p w:rsidR="00452C9A" w:rsidRPr="00145607" w:rsidRDefault="00452C9A" w:rsidP="00145607">
                        <w:pPr>
                          <w:jc w:val="center"/>
                          <w:rPr>
                            <w:b/>
                            <w:bCs/>
                            <w:color w:val="000000" w:themeColor="text1"/>
                            <w:sz w:val="32"/>
                            <w:szCs w:val="32"/>
                          </w:rPr>
                        </w:pPr>
                        <w:r w:rsidRPr="00145607">
                          <w:rPr>
                            <w:b/>
                            <w:bCs/>
                            <w:color w:val="000000" w:themeColor="text1"/>
                            <w:sz w:val="32"/>
                            <w:szCs w:val="32"/>
                          </w:rPr>
                          <w:t>II</w:t>
                        </w:r>
                      </w:p>
                    </w:txbxContent>
                  </v:textbox>
                </v:rect>
                <v:oval id="Oval 753" o:spid="_x0000_s1043" style="position:absolute;left:6572;top:2857;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" filled="f" strokecolor="black [3213]" strokeweight="2pt">
                  <v:stroke joinstyle="miter"/>
                  <v:textbox>
                    <w:txbxContent>
                      <w:p w:rsidR="00452C9A" w:rsidRPr="00145607" w:rsidRDefault="00452C9A" w:rsidP="00145607">
                        <w:pPr>
                          <w:jc w:val="center"/>
                          <w:rPr>
                            <w:b/>
                            <w:bCs/>
                            <w:color w:val="000000" w:themeColor="text1"/>
                            <w:sz w:val="32"/>
                            <w:szCs w:val="36"/>
                          </w:rPr>
                        </w:pPr>
                        <w:r w:rsidRPr="00145607">
                          <w:rPr>
                            <w:b/>
                            <w:bCs/>
                            <w:color w:val="000000" w:themeColor="text1"/>
                            <w:sz w:val="32"/>
                            <w:szCs w:val="36"/>
                          </w:rPr>
                          <w:t>I</w:t>
                        </w:r>
                      </w:p>
                    </w:txbxContent>
                  </v:textbox>
                </v:oval>
                <v:oval id="Oval 754" o:spid="_x0000_s1044" style="position:absolute;left:23336;top:10096;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" filled="f" strokecolor="black [3213]" strokeweight="2pt">
                  <v:stroke joinstyle="miter"/>
                  <v:textbox>
                    <w:txbxContent>
                      <w:p w:rsidR="00452C9A" w:rsidRPr="00145607" w:rsidRDefault="00452C9A" w:rsidP="00145607">
                        <w:pPr>
                          <w:jc w:val="center"/>
                          <w:rPr>
                            <w:b/>
                            <w:bCs/>
                            <w:color w:val="000000" w:themeColor="text1"/>
                            <w:sz w:val="32"/>
                            <w:szCs w:val="36"/>
                          </w:rPr>
                        </w:pPr>
                        <w:r w:rsidRPr="00145607">
                          <w:rPr>
                            <w:b/>
                            <w:bCs/>
                            <w:color w:val="000000" w:themeColor="text1"/>
                            <w:sz w:val="32"/>
                            <w:szCs w:val="36"/>
                          </w:rPr>
                          <w:t>I</w:t>
                        </w:r>
                      </w:p>
                    </w:txbxContent>
                  </v:textbox>
                </v:oval>
              </v:group>
            </w:pict>
          </mc:Fallback>
        </mc:AlternateContent>
      </w:r>
    </w:p>
    <w:p w:rsidR="00145607" w:rsidRDefault="00145607" w:rsidP="00145607">
      <w:pPr>
        <w:suppressAutoHyphens w:val="0"/>
        <w:autoSpaceDE w:val="0"/>
        <w:autoSpaceDN w:val="0"/>
        <w:adjustRightInd w:val="0"/>
        <w:spacing w:line="360" w:lineRule="auto"/>
        <w:jc w:val="both"/>
        <w:rPr>
          <w:rFonts w:asciiTheme="majorBidi" w:hAnsiTheme="majorBidi" w:cstheme="majorBidi"/>
          <w:szCs w:val="24"/>
        </w:rPr>
      </w:pPr>
    </w:p>
    <w:p w:rsidR="00145607" w:rsidRDefault="00145607" w:rsidP="00145607">
      <w:pPr>
        <w:suppressAutoHyphens w:val="0"/>
        <w:autoSpaceDE w:val="0"/>
        <w:autoSpaceDN w:val="0"/>
        <w:adjustRightInd w:val="0"/>
        <w:spacing w:line="360" w:lineRule="auto"/>
        <w:jc w:val="both"/>
        <w:rPr>
          <w:rFonts w:asciiTheme="majorBidi" w:hAnsiTheme="majorBidi" w:cstheme="majorBidi"/>
          <w:szCs w:val="24"/>
        </w:rPr>
      </w:pPr>
    </w:p>
    <w:p w:rsidR="00145607" w:rsidRDefault="00145607" w:rsidP="00145607">
      <w:pPr>
        <w:suppressAutoHyphens w:val="0"/>
        <w:autoSpaceDE w:val="0"/>
        <w:autoSpaceDN w:val="0"/>
        <w:adjustRightInd w:val="0"/>
        <w:spacing w:line="360" w:lineRule="auto"/>
        <w:jc w:val="both"/>
        <w:rPr>
          <w:rFonts w:asciiTheme="majorBidi" w:hAnsiTheme="majorBidi" w:cstheme="majorBidi"/>
          <w:szCs w:val="24"/>
        </w:rPr>
      </w:pPr>
    </w:p>
    <w:p w:rsidR="00145607" w:rsidRDefault="00145607" w:rsidP="00145607">
      <w:pPr>
        <w:suppressAutoHyphens w:val="0"/>
        <w:autoSpaceDE w:val="0"/>
        <w:autoSpaceDN w:val="0"/>
        <w:adjustRightInd w:val="0"/>
        <w:spacing w:line="360" w:lineRule="auto"/>
        <w:jc w:val="both"/>
        <w:rPr>
          <w:rFonts w:asciiTheme="majorBidi" w:hAnsiTheme="majorBidi" w:cstheme="majorBidi"/>
          <w:szCs w:val="24"/>
        </w:rPr>
      </w:pPr>
    </w:p>
    <w:p w:rsidR="00145607" w:rsidRDefault="00145607" w:rsidP="00145607">
      <w:pPr>
        <w:suppressAutoHyphens w:val="0"/>
        <w:autoSpaceDE w:val="0"/>
        <w:autoSpaceDN w:val="0"/>
        <w:adjustRightInd w:val="0"/>
        <w:spacing w:line="360" w:lineRule="auto"/>
        <w:jc w:val="both"/>
        <w:rPr>
          <w:rFonts w:asciiTheme="majorBidi" w:hAnsiTheme="majorBidi" w:cstheme="majorBidi"/>
          <w:szCs w:val="24"/>
        </w:rPr>
      </w:pPr>
    </w:p>
    <w:p w:rsidR="00145607" w:rsidRDefault="00145607" w:rsidP="00145607">
      <w:pPr>
        <w:suppressAutoHyphens w:val="0"/>
        <w:autoSpaceDE w:val="0"/>
        <w:autoSpaceDN w:val="0"/>
        <w:adjustRightInd w:val="0"/>
        <w:spacing w:line="360" w:lineRule="auto"/>
        <w:jc w:val="both"/>
        <w:rPr>
          <w:rFonts w:asciiTheme="majorBidi" w:hAnsiTheme="majorBidi" w:cstheme="majorBidi"/>
          <w:szCs w:val="24"/>
        </w:rPr>
      </w:pPr>
    </w:p>
    <w:p w:rsidR="00145607" w:rsidRDefault="00145607" w:rsidP="00145607">
      <w:pPr>
        <w:suppressAutoHyphens w:val="0"/>
        <w:autoSpaceDE w:val="0"/>
        <w:autoSpaceDN w:val="0"/>
        <w:adjustRightInd w:val="0"/>
        <w:spacing w:line="360" w:lineRule="auto"/>
        <w:jc w:val="both"/>
        <w:rPr>
          <w:rFonts w:asciiTheme="majorBidi" w:hAnsiTheme="majorBidi" w:cstheme="majorBidi"/>
          <w:szCs w:val="24"/>
        </w:rPr>
      </w:pPr>
    </w:p>
    <w:p w:rsidR="00145607" w:rsidRDefault="00145607" w:rsidP="00145607">
      <w:pPr>
        <w:suppressAutoHyphens w:val="0"/>
        <w:autoSpaceDE w:val="0"/>
        <w:autoSpaceDN w:val="0"/>
        <w:adjustRightInd w:val="0"/>
        <w:spacing w:line="360" w:lineRule="auto"/>
        <w:jc w:val="both"/>
        <w:rPr>
          <w:rFonts w:asciiTheme="majorBidi" w:hAnsiTheme="majorBidi" w:cstheme="majorBidi"/>
          <w:szCs w:val="24"/>
        </w:rPr>
      </w:pPr>
    </w:p>
    <w:p w:rsidR="00145607" w:rsidRPr="00145607" w:rsidRDefault="00A8644B" w:rsidP="00145607">
      <w:pPr>
        <w:suppressAutoHyphens w:val="0"/>
        <w:autoSpaceDE w:val="0"/>
        <w:autoSpaceDN w:val="0"/>
        <w:adjustRightInd w:val="0"/>
        <w:spacing w:line="360" w:lineRule="auto"/>
        <w:jc w:val="center"/>
        <w:rPr>
          <w:rFonts w:asciiTheme="majorBidi" w:hAnsiTheme="majorBidi" w:cstheme="majorBidi"/>
          <w:szCs w:val="24"/>
        </w:rPr>
      </w:pPr>
      <w:r w:rsidRPr="00AD3FB3">
        <w:rPr>
          <w:rFonts w:asciiTheme="majorBidi" w:hAnsiTheme="majorBidi" w:cstheme="majorBidi"/>
          <w:szCs w:val="24"/>
        </w:rPr>
        <w:t>Fig. I</w:t>
      </w:r>
      <w:r w:rsidR="00D61D1A">
        <w:rPr>
          <w:rFonts w:asciiTheme="majorBidi" w:hAnsiTheme="majorBidi" w:cstheme="majorBidi"/>
          <w:szCs w:val="24"/>
        </w:rPr>
        <w:t>I</w:t>
      </w:r>
      <w:r w:rsidRPr="00AD3FB3">
        <w:rPr>
          <w:rFonts w:asciiTheme="majorBidi" w:hAnsiTheme="majorBidi" w:cstheme="majorBidi"/>
          <w:szCs w:val="24"/>
        </w:rPr>
        <w:t>I.1</w:t>
      </w:r>
      <w:r>
        <w:rPr>
          <w:rFonts w:asciiTheme="majorBidi" w:hAnsiTheme="majorBidi" w:cstheme="majorBidi"/>
          <w:szCs w:val="24"/>
        </w:rPr>
        <w:t>.</w:t>
      </w:r>
      <w:r w:rsidRPr="00A8644B">
        <w:rPr>
          <w:rFonts w:asciiTheme="majorBidi" w:hAnsiTheme="majorBidi" w:cstheme="majorBidi"/>
          <w:szCs w:val="24"/>
        </w:rPr>
        <w:t xml:space="preserve"> </w:t>
      </w:r>
      <w:r w:rsidR="00145607" w:rsidRPr="00145607">
        <w:rPr>
          <w:rFonts w:asciiTheme="majorBidi" w:hAnsiTheme="majorBidi" w:cstheme="majorBidi"/>
          <w:szCs w:val="24"/>
        </w:rPr>
        <w:t>Partition de l’espace selon la méthode APW :</w:t>
      </w:r>
    </w:p>
    <w:p w:rsidR="00145607" w:rsidRDefault="00145607" w:rsidP="00145607">
      <w:pPr>
        <w:suppressAutoHyphens w:val="0"/>
        <w:autoSpaceDE w:val="0"/>
        <w:autoSpaceDN w:val="0"/>
        <w:adjustRightInd w:val="0"/>
        <w:spacing w:line="360" w:lineRule="auto"/>
        <w:jc w:val="center"/>
        <w:rPr>
          <w:rFonts w:asciiTheme="majorBidi" w:hAnsiTheme="majorBidi" w:cstheme="majorBidi"/>
          <w:szCs w:val="24"/>
        </w:rPr>
      </w:pPr>
      <w:r w:rsidRPr="00145607">
        <w:rPr>
          <w:rFonts w:asciiTheme="majorBidi" w:hAnsiTheme="majorBidi" w:cstheme="majorBidi"/>
          <w:szCs w:val="24"/>
        </w:rPr>
        <w:t>I : zone « Muffin-Tin », II : zone interstitielle.</w:t>
      </w:r>
    </w:p>
    <w:p w:rsidR="00145607" w:rsidRDefault="00145607" w:rsidP="00145607">
      <w:pPr>
        <w:suppressAutoHyphens w:val="0"/>
        <w:autoSpaceDE w:val="0"/>
        <w:autoSpaceDN w:val="0"/>
        <w:adjustRightInd w:val="0"/>
        <w:spacing w:line="360" w:lineRule="auto"/>
        <w:jc w:val="both"/>
        <w:rPr>
          <w:rFonts w:asciiTheme="majorBidi" w:hAnsiTheme="majorBidi" w:cstheme="majorBidi"/>
          <w:szCs w:val="24"/>
        </w:rPr>
      </w:pPr>
    </w:p>
    <w:p w:rsidR="00F30AA2" w:rsidRPr="00EB0D32" w:rsidRDefault="00F30AA2" w:rsidP="00EB0D32">
      <w:pPr>
        <w:suppressAutoHyphens w:val="0"/>
        <w:autoSpaceDE w:val="0"/>
        <w:autoSpaceDN w:val="0"/>
        <w:adjustRightInd w:val="0"/>
        <w:spacing w:line="360" w:lineRule="auto"/>
        <w:jc w:val="both"/>
        <w:rPr>
          <w:rFonts w:asciiTheme="majorBidi" w:hAnsiTheme="majorBidi" w:cstheme="majorBidi"/>
          <w:szCs w:val="24"/>
        </w:rPr>
      </w:pPr>
      <w:r>
        <w:rPr>
          <w:rFonts w:ascii="TimesNewRomanPSMT" w:hAnsi="TimesNewRomanPSMT" w:cs="TimesNewRomanPSMT"/>
          <w:szCs w:val="24"/>
          <w:lang w:eastAsia="fr-FR" w:bidi="ar-SA"/>
        </w:rPr>
        <w:t xml:space="preserve">La fonction </w:t>
      </w:r>
      <m:oMath>
        <m:sSubSup>
          <m:sSubSupPr>
            <m:ctrlPr>
              <w:rPr>
                <w:rFonts w:ascii="Cambria Math" w:eastAsiaTheme="minorEastAsia" w:hAnsi="Cambria Math" w:cstheme="majorBidi"/>
                <w:i/>
                <w:szCs w:val="24"/>
              </w:rPr>
            </m:ctrlPr>
          </m:sSubSupPr>
          <m:e>
            <m:r>
              <w:rPr>
                <w:rFonts w:ascii="Cambria Math" w:eastAsiaTheme="minorEastAsia" w:hAnsi="Cambria Math" w:cstheme="majorBidi"/>
                <w:szCs w:val="24"/>
              </w:rPr>
              <m:t>u</m:t>
            </m:r>
          </m:e>
          <m:sub>
            <m:r>
              <w:rPr>
                <w:rFonts w:ascii="Cambria Math" w:eastAsiaTheme="minorEastAsia" w:hAnsi="Cambria Math" w:cstheme="majorBidi"/>
                <w:szCs w:val="24"/>
              </w:rPr>
              <m:t>l</m:t>
            </m:r>
          </m:sub>
          <m:sup>
            <m:r>
              <w:rPr>
                <w:rFonts w:ascii="Cambria Math" w:eastAsiaTheme="minorEastAsia" w:hAnsi="Cambria Math" w:cstheme="majorBidi"/>
                <w:szCs w:val="24"/>
              </w:rPr>
              <m:t>α</m:t>
            </m:r>
          </m:sup>
        </m:sSubSup>
        <m:d>
          <m:dPr>
            <m:ctrlPr>
              <w:rPr>
                <w:rFonts w:ascii="Cambria Math" w:eastAsiaTheme="minorEastAsia" w:hAnsi="Cambria Math" w:cstheme="majorBidi"/>
                <w:i/>
                <w:szCs w:val="24"/>
              </w:rPr>
            </m:ctrlPr>
          </m:dPr>
          <m:e>
            <m:r>
              <w:rPr>
                <w:rFonts w:ascii="Cambria Math" w:eastAsiaTheme="minorEastAsia" w:hAnsi="Cambria Math" w:cstheme="majorBidi"/>
                <w:szCs w:val="24"/>
              </w:rPr>
              <m:t>r,E</m:t>
            </m:r>
          </m:e>
        </m:d>
      </m:oMath>
      <w:r>
        <w:rPr>
          <w:rFonts w:ascii="SymbolMT-Identity-H" w:hAnsi="SymbolMT-Identity-H" w:cs="SymbolMT-Identity-H"/>
          <w:sz w:val="15"/>
          <w:szCs w:val="15"/>
          <w:lang w:eastAsia="fr-FR" w:bidi="ar-SA"/>
        </w:rPr>
        <w:t xml:space="preserve"> </w:t>
      </w:r>
      <w:r>
        <w:rPr>
          <w:rFonts w:ascii="TimesNewRomanPSMT" w:hAnsi="TimesNewRomanPSMT" w:cs="TimesNewRomanPSMT"/>
          <w:szCs w:val="24"/>
          <w:lang w:eastAsia="fr-FR" w:bidi="ar-SA"/>
        </w:rPr>
        <w:t xml:space="preserve">est une solution régulière de l’équation de Schrödinger pour la partie radiale dans le cas d’un atome libre </w:t>
      </w:r>
      <m:oMath>
        <m:r>
          <w:rPr>
            <w:rFonts w:ascii="Cambria Math" w:hAnsi="Cambria Math" w:cs="TimesNewRomanPSMT"/>
            <w:szCs w:val="24"/>
            <w:lang w:eastAsia="fr-FR" w:bidi="ar-SA"/>
          </w:rPr>
          <m:t>α</m:t>
        </m:r>
      </m:oMath>
      <w:r>
        <w:rPr>
          <w:rFonts w:ascii="TimesNewRomanPSMT" w:hAnsi="TimesNewRomanPSMT" w:cs="TimesNewRomanPSMT"/>
          <w:szCs w:val="24"/>
          <w:lang w:eastAsia="fr-FR" w:bidi="ar-SA"/>
        </w:rPr>
        <w:t xml:space="preserve"> qui s’écrit sous la forme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2"/>
        <w:gridCol w:w="1088"/>
      </w:tblGrid>
      <w:tr w:rsidR="00EB0D32" w:rsidTr="00452C9A">
        <w:tc>
          <w:tcPr>
            <w:tcW w:w="4400" w:type="pct"/>
            <w:vAlign w:val="center"/>
          </w:tcPr>
          <w:p w:rsidR="00EB0D32" w:rsidRPr="00A27005" w:rsidRDefault="00EB0D32" w:rsidP="00452C9A">
            <w:pPr>
              <w:spacing w:before="120" w:after="120" w:line="360" w:lineRule="auto"/>
              <w:jc w:val="both"/>
              <w:rPr>
                <w:rFonts w:asciiTheme="majorBidi" w:eastAsiaTheme="minorEastAsia" w:hAnsiTheme="majorBidi" w:cstheme="majorBidi"/>
                <w:szCs w:val="24"/>
              </w:rPr>
            </w:pPr>
            <m:oMathPara>
              <m:oMath>
                <m:d>
                  <m:dPr>
                    <m:ctrlPr>
                      <w:rPr>
                        <w:rFonts w:ascii="Cambria Math" w:hAnsi="Cambria Math" w:cstheme="majorBidi"/>
                        <w:i/>
                        <w:szCs w:val="24"/>
                      </w:rPr>
                    </m:ctrlPr>
                  </m:dPr>
                  <m:e>
                    <m:r>
                      <w:rPr>
                        <w:rFonts w:ascii="Cambria Math" w:hAnsi="Cambria Math" w:cstheme="majorBidi"/>
                        <w:szCs w:val="24"/>
                      </w:rPr>
                      <m:t>-</m:t>
                    </m:r>
                    <m:f>
                      <m:fPr>
                        <m:ctrlPr>
                          <w:rPr>
                            <w:rFonts w:ascii="Cambria Math" w:hAnsi="Cambria Math" w:cstheme="majorBidi"/>
                            <w:i/>
                            <w:szCs w:val="24"/>
                          </w:rPr>
                        </m:ctrlPr>
                      </m:fPr>
                      <m:num>
                        <m:sSup>
                          <m:sSupPr>
                            <m:ctrlPr>
                              <w:rPr>
                                <w:rFonts w:ascii="Cambria Math" w:hAnsi="Cambria Math" w:cstheme="majorBidi"/>
                                <w:i/>
                                <w:szCs w:val="24"/>
                              </w:rPr>
                            </m:ctrlPr>
                          </m:sSupPr>
                          <m:e>
                            <m:r>
                              <w:rPr>
                                <w:rFonts w:ascii="Cambria Math" w:hAnsi="Cambria Math" w:cstheme="majorBidi"/>
                                <w:szCs w:val="24"/>
                              </w:rPr>
                              <m:t>d</m:t>
                            </m:r>
                          </m:e>
                          <m:sup>
                            <m:r>
                              <w:rPr>
                                <w:rFonts w:ascii="Cambria Math" w:hAnsi="Cambria Math" w:cstheme="majorBidi"/>
                                <w:szCs w:val="24"/>
                              </w:rPr>
                              <m:t>2</m:t>
                            </m:r>
                          </m:sup>
                        </m:sSup>
                      </m:num>
                      <m:den>
                        <m:r>
                          <w:rPr>
                            <w:rFonts w:ascii="Cambria Math" w:hAnsi="Cambria Math" w:cstheme="majorBidi"/>
                            <w:szCs w:val="24"/>
                          </w:rPr>
                          <m:t>d</m:t>
                        </m:r>
                        <m:sSup>
                          <m:sSupPr>
                            <m:ctrlPr>
                              <w:rPr>
                                <w:rFonts w:ascii="Cambria Math" w:hAnsi="Cambria Math" w:cstheme="majorBidi"/>
                                <w:i/>
                                <w:szCs w:val="24"/>
                              </w:rPr>
                            </m:ctrlPr>
                          </m:sSupPr>
                          <m:e>
                            <m:r>
                              <w:rPr>
                                <w:rFonts w:ascii="Cambria Math" w:hAnsi="Cambria Math" w:cstheme="majorBidi"/>
                                <w:szCs w:val="24"/>
                              </w:rPr>
                              <m:t>r</m:t>
                            </m:r>
                          </m:e>
                          <m:sup>
                            <m:r>
                              <w:rPr>
                                <w:rFonts w:ascii="Cambria Math" w:hAnsi="Cambria Math" w:cstheme="majorBidi"/>
                                <w:szCs w:val="24"/>
                              </w:rPr>
                              <m:t>2</m:t>
                            </m:r>
                          </m:sup>
                        </m:sSup>
                      </m:den>
                    </m:f>
                    <m:r>
                      <w:rPr>
                        <w:rFonts w:ascii="Cambria Math" w:hAnsi="Cambria Math" w:cstheme="majorBidi"/>
                        <w:szCs w:val="24"/>
                      </w:rPr>
                      <m:t>+</m:t>
                    </m:r>
                    <m:f>
                      <m:fPr>
                        <m:ctrlPr>
                          <w:rPr>
                            <w:rFonts w:ascii="Cambria Math" w:hAnsi="Cambria Math" w:cstheme="majorBidi"/>
                            <w:i/>
                            <w:szCs w:val="24"/>
                          </w:rPr>
                        </m:ctrlPr>
                      </m:fPr>
                      <m:num>
                        <m:r>
                          <w:rPr>
                            <w:rFonts w:ascii="Cambria Math" w:hAnsi="Cambria Math" w:cstheme="majorBidi"/>
                            <w:szCs w:val="24"/>
                          </w:rPr>
                          <m:t>l</m:t>
                        </m:r>
                        <m:d>
                          <m:dPr>
                            <m:ctrlPr>
                              <w:rPr>
                                <w:rFonts w:ascii="Cambria Math" w:hAnsi="Cambria Math" w:cstheme="majorBidi"/>
                                <w:i/>
                                <w:szCs w:val="24"/>
                              </w:rPr>
                            </m:ctrlPr>
                          </m:dPr>
                          <m:e>
                            <m:r>
                              <w:rPr>
                                <w:rFonts w:ascii="Cambria Math" w:hAnsi="Cambria Math" w:cstheme="majorBidi"/>
                                <w:szCs w:val="24"/>
                              </w:rPr>
                              <m:t>l+1</m:t>
                            </m:r>
                          </m:e>
                        </m:d>
                      </m:num>
                      <m:den>
                        <m:sSup>
                          <m:sSupPr>
                            <m:ctrlPr>
                              <w:rPr>
                                <w:rFonts w:ascii="Cambria Math" w:hAnsi="Cambria Math" w:cstheme="majorBidi"/>
                                <w:i/>
                                <w:szCs w:val="24"/>
                              </w:rPr>
                            </m:ctrlPr>
                          </m:sSupPr>
                          <m:e>
                            <m:r>
                              <w:rPr>
                                <w:rFonts w:ascii="Cambria Math" w:hAnsi="Cambria Math" w:cstheme="majorBidi"/>
                                <w:szCs w:val="24"/>
                              </w:rPr>
                              <m:t>r</m:t>
                            </m:r>
                          </m:e>
                          <m:sup>
                            <m:r>
                              <w:rPr>
                                <w:rFonts w:ascii="Cambria Math" w:hAnsi="Cambria Math" w:cstheme="majorBidi"/>
                                <w:szCs w:val="24"/>
                              </w:rPr>
                              <m:t>2</m:t>
                            </m:r>
                          </m:sup>
                        </m:sSup>
                      </m:den>
                    </m:f>
                    <m:r>
                      <w:rPr>
                        <w:rFonts w:ascii="Cambria Math" w:hAnsi="Cambria Math" w:cstheme="majorBidi"/>
                        <w:szCs w:val="24"/>
                      </w:rPr>
                      <m:t>+</m:t>
                    </m:r>
                    <m:sSup>
                      <m:sSupPr>
                        <m:ctrlPr>
                          <w:rPr>
                            <w:rFonts w:ascii="Cambria Math" w:hAnsi="Cambria Math" w:cstheme="majorBidi"/>
                            <w:i/>
                            <w:szCs w:val="24"/>
                          </w:rPr>
                        </m:ctrlPr>
                      </m:sSupPr>
                      <m:e>
                        <m:r>
                          <w:rPr>
                            <w:rFonts w:ascii="Cambria Math" w:hAnsi="Cambria Math" w:cstheme="majorBidi"/>
                            <w:szCs w:val="24"/>
                          </w:rPr>
                          <m:t>V</m:t>
                        </m:r>
                      </m:e>
                      <m:sup>
                        <m:r>
                          <w:rPr>
                            <w:rFonts w:ascii="Cambria Math" w:hAnsi="Cambria Math" w:cstheme="majorBidi"/>
                            <w:szCs w:val="24"/>
                          </w:rPr>
                          <m:t>α</m:t>
                        </m:r>
                      </m:sup>
                    </m:sSup>
                    <m:d>
                      <m:dPr>
                        <m:ctrlPr>
                          <w:rPr>
                            <w:rFonts w:ascii="Cambria Math" w:hAnsi="Cambria Math" w:cstheme="majorBidi"/>
                            <w:i/>
                            <w:szCs w:val="24"/>
                          </w:rPr>
                        </m:ctrlPr>
                      </m:dPr>
                      <m:e>
                        <m:r>
                          <w:rPr>
                            <w:rFonts w:ascii="Cambria Math" w:hAnsi="Cambria Math" w:cstheme="majorBidi"/>
                            <w:szCs w:val="24"/>
                          </w:rPr>
                          <m:t>r</m:t>
                        </m:r>
                      </m:e>
                    </m:d>
                    <m:r>
                      <w:rPr>
                        <w:rFonts w:ascii="Cambria Math" w:hAnsi="Cambria Math" w:cstheme="majorBidi"/>
                        <w:szCs w:val="24"/>
                      </w:rPr>
                      <m:t>-</m:t>
                    </m:r>
                    <m:sSub>
                      <m:sSubPr>
                        <m:ctrlPr>
                          <w:rPr>
                            <w:rFonts w:ascii="Cambria Math" w:hAnsi="Cambria Math" w:cstheme="majorBidi"/>
                            <w:i/>
                            <w:szCs w:val="24"/>
                          </w:rPr>
                        </m:ctrlPr>
                      </m:sSubPr>
                      <m:e>
                        <m:r>
                          <w:rPr>
                            <w:rFonts w:ascii="Cambria Math" w:hAnsi="Cambria Math" w:cstheme="majorBidi"/>
                            <w:szCs w:val="24"/>
                          </w:rPr>
                          <m:t>E</m:t>
                        </m:r>
                      </m:e>
                      <m:sub>
                        <m:r>
                          <w:rPr>
                            <w:rFonts w:ascii="Cambria Math" w:hAnsi="Cambria Math" w:cstheme="majorBidi"/>
                            <w:szCs w:val="24"/>
                          </w:rPr>
                          <m:t>l</m:t>
                        </m:r>
                      </m:sub>
                    </m:sSub>
                  </m:e>
                </m:d>
                <m:r>
                  <w:rPr>
                    <w:rFonts w:ascii="Cambria Math" w:hAnsi="Cambria Math" w:cstheme="majorBidi"/>
                    <w:szCs w:val="24"/>
                  </w:rPr>
                  <m:t>r</m:t>
                </m:r>
                <m:sSubSup>
                  <m:sSubSupPr>
                    <m:ctrlPr>
                      <w:rPr>
                        <w:rFonts w:ascii="Cambria Math" w:hAnsi="Cambria Math" w:cstheme="majorBidi"/>
                        <w:i/>
                        <w:szCs w:val="24"/>
                      </w:rPr>
                    </m:ctrlPr>
                  </m:sSubSupPr>
                  <m:e>
                    <m:r>
                      <w:rPr>
                        <w:rFonts w:ascii="Cambria Math" w:hAnsi="Cambria Math" w:cstheme="majorBidi"/>
                        <w:szCs w:val="24"/>
                      </w:rPr>
                      <m:t>u</m:t>
                    </m:r>
                  </m:e>
                  <m:sub>
                    <m:r>
                      <w:rPr>
                        <w:rFonts w:ascii="Cambria Math" w:hAnsi="Cambria Math" w:cstheme="majorBidi"/>
                        <w:szCs w:val="24"/>
                      </w:rPr>
                      <m:t>l</m:t>
                    </m:r>
                  </m:sub>
                  <m:sup>
                    <m:r>
                      <w:rPr>
                        <w:rFonts w:ascii="Cambria Math" w:hAnsi="Cambria Math" w:cstheme="majorBidi"/>
                        <w:szCs w:val="24"/>
                      </w:rPr>
                      <m:t>α</m:t>
                    </m:r>
                  </m:sup>
                </m:sSubSup>
                <m:d>
                  <m:dPr>
                    <m:ctrlPr>
                      <w:rPr>
                        <w:rFonts w:ascii="Cambria Math" w:hAnsi="Cambria Math" w:cstheme="majorBidi"/>
                        <w:i/>
                        <w:szCs w:val="24"/>
                      </w:rPr>
                    </m:ctrlPr>
                  </m:dPr>
                  <m:e>
                    <m:r>
                      <w:rPr>
                        <w:rFonts w:ascii="Cambria Math" w:hAnsi="Cambria Math" w:cstheme="majorBidi"/>
                        <w:szCs w:val="24"/>
                      </w:rPr>
                      <m:t>r,E</m:t>
                    </m:r>
                  </m:e>
                </m:d>
                <m:r>
                  <w:rPr>
                    <w:rFonts w:ascii="Cambria Math" w:hAnsi="Cambria Math" w:cstheme="majorBidi"/>
                    <w:szCs w:val="24"/>
                  </w:rPr>
                  <m:t>=0</m:t>
                </m:r>
              </m:oMath>
            </m:oMathPara>
          </w:p>
        </w:tc>
        <w:tc>
          <w:tcPr>
            <w:tcW w:w="600" w:type="pct"/>
            <w:vAlign w:val="center"/>
          </w:tcPr>
          <w:p w:rsidR="00EB0D32" w:rsidRPr="0077666A" w:rsidRDefault="00EB0D32" w:rsidP="00DB72AE">
            <w:pPr>
              <w:pStyle w:val="ListParagraph"/>
              <w:numPr>
                <w:ilvl w:val="1"/>
                <w:numId w:val="42"/>
              </w:numPr>
              <w:spacing w:before="120" w:after="120" w:line="360" w:lineRule="auto"/>
              <w:jc w:val="both"/>
              <w:rPr>
                <w:rFonts w:asciiTheme="majorBidi" w:hAnsiTheme="majorBidi" w:cstheme="majorBidi"/>
                <w:sz w:val="24"/>
                <w:szCs w:val="24"/>
              </w:rPr>
            </w:pPr>
          </w:p>
        </w:tc>
      </w:tr>
    </w:tbl>
    <w:p w:rsidR="00185927" w:rsidRPr="00185927" w:rsidRDefault="00185927" w:rsidP="00EB5245">
      <w:pPr>
        <w:suppressAutoHyphens w:val="0"/>
        <w:autoSpaceDE w:val="0"/>
        <w:autoSpaceDN w:val="0"/>
        <w:adjustRightInd w:val="0"/>
        <w:spacing w:line="360" w:lineRule="auto"/>
        <w:jc w:val="both"/>
        <w:rPr>
          <w:rFonts w:asciiTheme="majorBidi" w:hAnsiTheme="majorBidi" w:cstheme="majorBidi"/>
          <w:szCs w:val="24"/>
        </w:rPr>
      </w:pPr>
      <w:proofErr w:type="gramStart"/>
      <w:r w:rsidRPr="00185927">
        <w:rPr>
          <w:rFonts w:asciiTheme="majorBidi" w:hAnsiTheme="majorBidi" w:cstheme="majorBidi"/>
          <w:szCs w:val="24"/>
        </w:rPr>
        <w:t>dans</w:t>
      </w:r>
      <w:proofErr w:type="gramEnd"/>
      <w:r w:rsidRPr="00185927">
        <w:rPr>
          <w:rFonts w:asciiTheme="majorBidi" w:hAnsiTheme="majorBidi" w:cstheme="majorBidi"/>
          <w:szCs w:val="24"/>
        </w:rPr>
        <w:t xml:space="preserve"> laquelle </w:t>
      </w:r>
      <m:oMath>
        <m:sSup>
          <m:sSupPr>
            <m:ctrlPr>
              <w:rPr>
                <w:rFonts w:ascii="Cambria Math" w:hAnsi="Cambria Math" w:cstheme="majorBidi"/>
                <w:i/>
                <w:szCs w:val="24"/>
              </w:rPr>
            </m:ctrlPr>
          </m:sSupPr>
          <m:e>
            <m:r>
              <w:rPr>
                <w:rFonts w:ascii="Cambria Math" w:hAnsi="Cambria Math" w:cstheme="majorBidi"/>
                <w:szCs w:val="24"/>
              </w:rPr>
              <m:t>V</m:t>
            </m:r>
          </m:e>
          <m:sup>
            <m:r>
              <w:rPr>
                <w:rFonts w:ascii="Cambria Math" w:hAnsi="Cambria Math" w:cstheme="majorBidi"/>
                <w:szCs w:val="24"/>
              </w:rPr>
              <m:t>α</m:t>
            </m:r>
          </m:sup>
        </m:sSup>
        <m:d>
          <m:dPr>
            <m:ctrlPr>
              <w:rPr>
                <w:rFonts w:ascii="Cambria Math" w:hAnsi="Cambria Math" w:cstheme="majorBidi"/>
                <w:i/>
                <w:szCs w:val="24"/>
              </w:rPr>
            </m:ctrlPr>
          </m:dPr>
          <m:e>
            <m:r>
              <w:rPr>
                <w:rFonts w:ascii="Cambria Math" w:hAnsi="Cambria Math" w:cstheme="majorBidi"/>
                <w:szCs w:val="24"/>
              </w:rPr>
              <m:t>r</m:t>
            </m:r>
          </m:e>
        </m:d>
      </m:oMath>
      <w:r w:rsidRPr="00185927">
        <w:rPr>
          <w:rFonts w:asciiTheme="majorBidi" w:hAnsiTheme="majorBidi" w:cstheme="majorBidi"/>
          <w:szCs w:val="24"/>
        </w:rPr>
        <w:t xml:space="preserve"> représente la composante sphérique du potentiel à l’intérieur de la sphère</w:t>
      </w:r>
    </w:p>
    <w:p w:rsidR="00185927" w:rsidRDefault="00185927" w:rsidP="00EB5245">
      <w:pPr>
        <w:suppressAutoHyphens w:val="0"/>
        <w:autoSpaceDE w:val="0"/>
        <w:autoSpaceDN w:val="0"/>
        <w:adjustRightInd w:val="0"/>
        <w:spacing w:line="360" w:lineRule="auto"/>
        <w:jc w:val="both"/>
        <w:rPr>
          <w:rFonts w:asciiTheme="majorBidi" w:hAnsiTheme="majorBidi" w:cstheme="majorBidi"/>
          <w:szCs w:val="24"/>
        </w:rPr>
      </w:pPr>
      <w:r w:rsidRPr="00185927">
        <w:rPr>
          <w:rFonts w:asciiTheme="majorBidi" w:hAnsiTheme="majorBidi" w:cstheme="majorBidi" w:hint="eastAsia"/>
          <w:szCs w:val="24"/>
        </w:rPr>
        <w:t>«</w:t>
      </w:r>
      <w:r w:rsidRPr="00185927">
        <w:rPr>
          <w:rFonts w:asciiTheme="majorBidi" w:hAnsiTheme="majorBidi" w:cstheme="majorBidi"/>
          <w:szCs w:val="24"/>
        </w:rPr>
        <w:t xml:space="preserve"> Muffin-Tin » et </w:t>
      </w:r>
      <w:r>
        <w:rPr>
          <w:rFonts w:asciiTheme="majorBidi" w:hAnsiTheme="majorBidi" w:cstheme="majorBidi"/>
          <w:szCs w:val="24"/>
        </w:rPr>
        <w:t xml:space="preserve"> </w:t>
      </w:r>
      <m:oMath>
        <m:sSub>
          <m:sSubPr>
            <m:ctrlPr>
              <w:rPr>
                <w:rFonts w:ascii="Cambria Math" w:hAnsi="Cambria Math" w:cstheme="majorBidi"/>
                <w:i/>
                <w:szCs w:val="24"/>
              </w:rPr>
            </m:ctrlPr>
          </m:sSubPr>
          <m:e>
            <m:r>
              <w:rPr>
                <w:rFonts w:ascii="Cambria Math" w:hAnsi="Cambria Math" w:cstheme="majorBidi"/>
                <w:szCs w:val="24"/>
              </w:rPr>
              <m:t>E</m:t>
            </m:r>
          </m:e>
          <m:sub>
            <m:r>
              <w:rPr>
                <w:rFonts w:ascii="Cambria Math" w:hAnsi="Cambria Math" w:cstheme="majorBidi"/>
                <w:szCs w:val="24"/>
              </w:rPr>
              <m:t>l</m:t>
            </m:r>
          </m:sub>
        </m:sSub>
      </m:oMath>
      <w:r w:rsidRPr="00185927">
        <w:rPr>
          <w:rFonts w:asciiTheme="majorBidi" w:hAnsiTheme="majorBidi" w:cstheme="majorBidi"/>
          <w:szCs w:val="24"/>
        </w:rPr>
        <w:t xml:space="preserve"> représente l’énergie de linéarisation.</w:t>
      </w:r>
    </w:p>
    <w:p w:rsidR="00185927" w:rsidRDefault="00185927" w:rsidP="00EB5245">
      <w:pPr>
        <w:suppressAutoHyphens w:val="0"/>
        <w:autoSpaceDE w:val="0"/>
        <w:autoSpaceDN w:val="0"/>
        <w:adjustRightInd w:val="0"/>
        <w:spacing w:line="360" w:lineRule="auto"/>
        <w:jc w:val="both"/>
        <w:rPr>
          <w:rFonts w:asciiTheme="majorBidi" w:hAnsiTheme="majorBidi" w:cstheme="majorBidi"/>
          <w:szCs w:val="24"/>
        </w:rPr>
      </w:pPr>
      <w:r w:rsidRPr="00185927">
        <w:rPr>
          <w:rFonts w:asciiTheme="majorBidi" w:hAnsiTheme="majorBidi" w:cstheme="majorBidi"/>
          <w:szCs w:val="24"/>
        </w:rPr>
        <w:t>Les fonctions radiales définies selon cette équation sont orthogonales à tout état propre</w:t>
      </w:r>
      <w:r>
        <w:rPr>
          <w:rFonts w:asciiTheme="majorBidi" w:hAnsiTheme="majorBidi" w:cstheme="majorBidi"/>
          <w:szCs w:val="24"/>
        </w:rPr>
        <w:t xml:space="preserve"> </w:t>
      </w:r>
      <w:r w:rsidRPr="00185927">
        <w:rPr>
          <w:rFonts w:asciiTheme="majorBidi" w:hAnsiTheme="majorBidi" w:cstheme="majorBidi"/>
          <w:szCs w:val="24"/>
        </w:rPr>
        <w:t xml:space="preserve">du </w:t>
      </w:r>
      <w:r>
        <w:rPr>
          <w:rFonts w:asciiTheme="majorBidi" w:hAnsiTheme="majorBidi" w:cstheme="majorBidi"/>
          <w:szCs w:val="24"/>
        </w:rPr>
        <w:t>cœur</w:t>
      </w:r>
      <w:r w:rsidRPr="00185927">
        <w:rPr>
          <w:rFonts w:asciiTheme="majorBidi" w:hAnsiTheme="majorBidi" w:cstheme="majorBidi"/>
          <w:szCs w:val="24"/>
        </w:rPr>
        <w:t xml:space="preserve"> [</w:t>
      </w:r>
      <w:r w:rsidR="003C25FF">
        <w:rPr>
          <w:rFonts w:asciiTheme="majorBidi" w:hAnsiTheme="majorBidi" w:cstheme="majorBidi"/>
          <w:szCs w:val="24"/>
        </w:rPr>
        <w:t>5</w:t>
      </w:r>
      <w:r w:rsidRPr="00185927">
        <w:rPr>
          <w:rFonts w:asciiTheme="majorBidi" w:hAnsiTheme="majorBidi" w:cstheme="majorBidi"/>
          <w:szCs w:val="24"/>
        </w:rPr>
        <w:t>]. Cette orthogonalité disparaît en limite de sphère comme on peut le remarquer à</w:t>
      </w:r>
      <w:r>
        <w:rPr>
          <w:rFonts w:asciiTheme="majorBidi" w:hAnsiTheme="majorBidi" w:cstheme="majorBidi"/>
          <w:szCs w:val="24"/>
        </w:rPr>
        <w:t xml:space="preserve"> </w:t>
      </w:r>
      <w:r w:rsidRPr="00185927">
        <w:rPr>
          <w:rFonts w:asciiTheme="majorBidi" w:hAnsiTheme="majorBidi" w:cstheme="majorBidi"/>
          <w:szCs w:val="24"/>
        </w:rPr>
        <w:t>partir de l’équation de Schrödinger suivante :</w:t>
      </w:r>
    </w:p>
    <w:p w:rsidR="00185927" w:rsidRPr="00EB0D32" w:rsidRDefault="00185927" w:rsidP="00EB5245">
      <w:pPr>
        <w:suppressAutoHyphens w:val="0"/>
        <w:autoSpaceDE w:val="0"/>
        <w:autoSpaceDN w:val="0"/>
        <w:adjustRightInd w:val="0"/>
        <w:spacing w:line="360" w:lineRule="auto"/>
        <w:jc w:val="both"/>
        <w:rPr>
          <w:rFonts w:asciiTheme="majorBidi" w:hAnsiTheme="majorBidi" w:cstheme="majorBidi"/>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2"/>
        <w:gridCol w:w="1088"/>
      </w:tblGrid>
      <w:tr w:rsidR="00EB0D32" w:rsidTr="00452C9A">
        <w:tc>
          <w:tcPr>
            <w:tcW w:w="4400" w:type="pct"/>
            <w:vAlign w:val="center"/>
          </w:tcPr>
          <w:p w:rsidR="00EB0D32" w:rsidRPr="00A27005" w:rsidRDefault="00EB0D32" w:rsidP="00452C9A">
            <w:pPr>
              <w:spacing w:before="120" w:after="120" w:line="360" w:lineRule="auto"/>
              <w:jc w:val="both"/>
              <w:rPr>
                <w:rFonts w:asciiTheme="majorBidi" w:eastAsiaTheme="minorEastAsia" w:hAnsiTheme="majorBidi" w:cstheme="majorBidi"/>
                <w:szCs w:val="24"/>
              </w:rPr>
            </w:pPr>
            <m:oMathPara>
              <m:oMath>
                <m:d>
                  <m:dPr>
                    <m:ctrlPr>
                      <w:rPr>
                        <w:rFonts w:ascii="Cambria Math" w:hAnsi="Cambria Math" w:cstheme="majorBidi"/>
                        <w:i/>
                        <w:szCs w:val="24"/>
                      </w:rPr>
                    </m:ctrlPr>
                  </m:dPr>
                  <m:e>
                    <m:sSub>
                      <m:sSubPr>
                        <m:ctrlPr>
                          <w:rPr>
                            <w:rFonts w:ascii="Cambria Math" w:hAnsi="Cambria Math" w:cstheme="majorBidi"/>
                            <w:i/>
                            <w:szCs w:val="24"/>
                          </w:rPr>
                        </m:ctrlPr>
                      </m:sSubPr>
                      <m:e>
                        <m:r>
                          <w:rPr>
                            <w:rFonts w:ascii="Cambria Math" w:hAnsi="Cambria Math" w:cstheme="majorBidi"/>
                            <w:szCs w:val="24"/>
                          </w:rPr>
                          <m:t>E</m:t>
                        </m:r>
                      </m:e>
                      <m:sub>
                        <m:r>
                          <w:rPr>
                            <w:rFonts w:ascii="Cambria Math" w:hAnsi="Cambria Math" w:cstheme="majorBidi"/>
                            <w:szCs w:val="24"/>
                          </w:rPr>
                          <m:t>2</m:t>
                        </m:r>
                      </m:sub>
                    </m:sSub>
                    <m:r>
                      <w:rPr>
                        <w:rFonts w:ascii="Cambria Math" w:hAnsi="Cambria Math" w:cstheme="majorBidi"/>
                        <w:szCs w:val="24"/>
                      </w:rPr>
                      <m:t>-</m:t>
                    </m:r>
                    <m:sSub>
                      <m:sSubPr>
                        <m:ctrlPr>
                          <w:rPr>
                            <w:rFonts w:ascii="Cambria Math" w:hAnsi="Cambria Math" w:cstheme="majorBidi"/>
                            <w:i/>
                            <w:szCs w:val="24"/>
                          </w:rPr>
                        </m:ctrlPr>
                      </m:sSubPr>
                      <m:e>
                        <m:r>
                          <w:rPr>
                            <w:rFonts w:ascii="Cambria Math" w:hAnsi="Cambria Math" w:cstheme="majorBidi"/>
                            <w:szCs w:val="24"/>
                          </w:rPr>
                          <m:t>E</m:t>
                        </m:r>
                      </m:e>
                      <m:sub>
                        <m:r>
                          <w:rPr>
                            <w:rFonts w:ascii="Cambria Math" w:hAnsi="Cambria Math" w:cstheme="majorBidi"/>
                            <w:szCs w:val="24"/>
                          </w:rPr>
                          <m:t>1</m:t>
                        </m:r>
                      </m:sub>
                    </m:sSub>
                  </m:e>
                </m:d>
                <m:d>
                  <m:dPr>
                    <m:ctrlPr>
                      <w:rPr>
                        <w:rFonts w:ascii="Cambria Math" w:hAnsi="Cambria Math" w:cstheme="majorBidi"/>
                        <w:i/>
                        <w:szCs w:val="24"/>
                      </w:rPr>
                    </m:ctrlPr>
                  </m:dPr>
                  <m:e>
                    <m:r>
                      <w:rPr>
                        <w:rFonts w:ascii="Cambria Math" w:hAnsi="Cambria Math" w:cstheme="majorBidi"/>
                        <w:szCs w:val="24"/>
                      </w:rPr>
                      <m:t>r</m:t>
                    </m:r>
                    <m:sSub>
                      <m:sSubPr>
                        <m:ctrlPr>
                          <w:rPr>
                            <w:rFonts w:ascii="Cambria Math" w:hAnsi="Cambria Math" w:cstheme="majorBidi"/>
                            <w:i/>
                            <w:szCs w:val="24"/>
                          </w:rPr>
                        </m:ctrlPr>
                      </m:sSubPr>
                      <m:e>
                        <m:r>
                          <w:rPr>
                            <w:rFonts w:ascii="Cambria Math" w:hAnsi="Cambria Math" w:cstheme="majorBidi"/>
                            <w:szCs w:val="24"/>
                          </w:rPr>
                          <m:t>u</m:t>
                        </m:r>
                      </m:e>
                      <m:sub>
                        <m:r>
                          <w:rPr>
                            <w:rFonts w:ascii="Cambria Math" w:hAnsi="Cambria Math" w:cstheme="majorBidi"/>
                            <w:szCs w:val="24"/>
                          </w:rPr>
                          <m:t>1</m:t>
                        </m:r>
                      </m:sub>
                    </m:sSub>
                    <m:sSub>
                      <m:sSubPr>
                        <m:ctrlPr>
                          <w:rPr>
                            <w:rFonts w:ascii="Cambria Math" w:hAnsi="Cambria Math" w:cstheme="majorBidi"/>
                            <w:i/>
                            <w:szCs w:val="24"/>
                          </w:rPr>
                        </m:ctrlPr>
                      </m:sSubPr>
                      <m:e>
                        <m:r>
                          <w:rPr>
                            <w:rFonts w:ascii="Cambria Math" w:hAnsi="Cambria Math" w:cstheme="majorBidi"/>
                            <w:szCs w:val="24"/>
                          </w:rPr>
                          <m:t>u</m:t>
                        </m:r>
                      </m:e>
                      <m:sub>
                        <m:r>
                          <w:rPr>
                            <w:rFonts w:ascii="Cambria Math" w:hAnsi="Cambria Math" w:cstheme="majorBidi"/>
                            <w:szCs w:val="24"/>
                          </w:rPr>
                          <m:t>2</m:t>
                        </m:r>
                      </m:sub>
                    </m:sSub>
                  </m:e>
                </m:d>
                <m:r>
                  <w:rPr>
                    <w:rFonts w:ascii="Cambria Math" w:hAnsi="Cambria Math" w:cstheme="majorBidi"/>
                    <w:szCs w:val="24"/>
                  </w:rPr>
                  <m:t>=</m:t>
                </m:r>
                <m:sSub>
                  <m:sSubPr>
                    <m:ctrlPr>
                      <w:rPr>
                        <w:rFonts w:ascii="Cambria Math" w:hAnsi="Cambria Math" w:cstheme="majorBidi"/>
                        <w:i/>
                        <w:szCs w:val="24"/>
                      </w:rPr>
                    </m:ctrlPr>
                  </m:sSubPr>
                  <m:e>
                    <m:r>
                      <w:rPr>
                        <w:rFonts w:ascii="Cambria Math" w:hAnsi="Cambria Math" w:cstheme="majorBidi"/>
                        <w:szCs w:val="24"/>
                      </w:rPr>
                      <m:t>u</m:t>
                    </m:r>
                  </m:e>
                  <m:sub>
                    <m:r>
                      <w:rPr>
                        <w:rFonts w:ascii="Cambria Math" w:hAnsi="Cambria Math" w:cstheme="majorBidi"/>
                        <w:szCs w:val="24"/>
                      </w:rPr>
                      <m:t>2</m:t>
                    </m:r>
                  </m:sub>
                </m:sSub>
                <m:f>
                  <m:fPr>
                    <m:ctrlPr>
                      <w:rPr>
                        <w:rFonts w:ascii="Cambria Math" w:hAnsi="Cambria Math" w:cstheme="majorBidi"/>
                        <w:i/>
                        <w:szCs w:val="24"/>
                      </w:rPr>
                    </m:ctrlPr>
                  </m:fPr>
                  <m:num>
                    <m:sSup>
                      <m:sSupPr>
                        <m:ctrlPr>
                          <w:rPr>
                            <w:rFonts w:ascii="Cambria Math" w:hAnsi="Cambria Math" w:cstheme="majorBidi"/>
                            <w:i/>
                            <w:szCs w:val="24"/>
                          </w:rPr>
                        </m:ctrlPr>
                      </m:sSupPr>
                      <m:e>
                        <m:r>
                          <w:rPr>
                            <w:rFonts w:ascii="Cambria Math" w:hAnsi="Cambria Math" w:cstheme="majorBidi"/>
                            <w:szCs w:val="24"/>
                          </w:rPr>
                          <m:t>d</m:t>
                        </m:r>
                      </m:e>
                      <m:sup>
                        <m:r>
                          <w:rPr>
                            <w:rFonts w:ascii="Cambria Math" w:hAnsi="Cambria Math" w:cstheme="majorBidi"/>
                            <w:szCs w:val="24"/>
                          </w:rPr>
                          <m:t>2</m:t>
                        </m:r>
                      </m:sup>
                    </m:sSup>
                    <m:d>
                      <m:dPr>
                        <m:ctrlPr>
                          <w:rPr>
                            <w:rFonts w:ascii="Cambria Math" w:hAnsi="Cambria Math" w:cstheme="majorBidi"/>
                            <w:i/>
                            <w:szCs w:val="24"/>
                          </w:rPr>
                        </m:ctrlPr>
                      </m:dPr>
                      <m:e>
                        <m:r>
                          <w:rPr>
                            <w:rFonts w:ascii="Cambria Math" w:hAnsi="Cambria Math" w:cstheme="majorBidi"/>
                            <w:szCs w:val="24"/>
                          </w:rPr>
                          <m:t>r</m:t>
                        </m:r>
                        <m:sSub>
                          <m:sSubPr>
                            <m:ctrlPr>
                              <w:rPr>
                                <w:rFonts w:ascii="Cambria Math" w:hAnsi="Cambria Math" w:cstheme="majorBidi"/>
                                <w:i/>
                                <w:szCs w:val="24"/>
                              </w:rPr>
                            </m:ctrlPr>
                          </m:sSubPr>
                          <m:e>
                            <m:r>
                              <w:rPr>
                                <w:rFonts w:ascii="Cambria Math" w:hAnsi="Cambria Math" w:cstheme="majorBidi"/>
                                <w:szCs w:val="24"/>
                              </w:rPr>
                              <m:t>u</m:t>
                            </m:r>
                          </m:e>
                          <m:sub>
                            <m:r>
                              <w:rPr>
                                <w:rFonts w:ascii="Cambria Math" w:hAnsi="Cambria Math" w:cstheme="majorBidi"/>
                                <w:szCs w:val="24"/>
                              </w:rPr>
                              <m:t>1</m:t>
                            </m:r>
                          </m:sub>
                        </m:sSub>
                      </m:e>
                    </m:d>
                  </m:num>
                  <m:den>
                    <m:r>
                      <w:rPr>
                        <w:rFonts w:ascii="Cambria Math" w:hAnsi="Cambria Math" w:cstheme="majorBidi"/>
                        <w:szCs w:val="24"/>
                      </w:rPr>
                      <m:t>d</m:t>
                    </m:r>
                    <m:sSup>
                      <m:sSupPr>
                        <m:ctrlPr>
                          <w:rPr>
                            <w:rFonts w:ascii="Cambria Math" w:hAnsi="Cambria Math" w:cstheme="majorBidi"/>
                            <w:i/>
                            <w:szCs w:val="24"/>
                          </w:rPr>
                        </m:ctrlPr>
                      </m:sSupPr>
                      <m:e>
                        <m:r>
                          <w:rPr>
                            <w:rFonts w:ascii="Cambria Math" w:hAnsi="Cambria Math" w:cstheme="majorBidi"/>
                            <w:szCs w:val="24"/>
                          </w:rPr>
                          <m:t>r</m:t>
                        </m:r>
                      </m:e>
                      <m:sup>
                        <m:r>
                          <w:rPr>
                            <w:rFonts w:ascii="Cambria Math" w:hAnsi="Cambria Math" w:cstheme="majorBidi"/>
                            <w:szCs w:val="24"/>
                          </w:rPr>
                          <m:t>2</m:t>
                        </m:r>
                      </m:sup>
                    </m:sSup>
                  </m:den>
                </m:f>
                <m:r>
                  <w:rPr>
                    <w:rFonts w:ascii="Cambria Math" w:hAnsi="Cambria Math" w:cstheme="majorBidi"/>
                    <w:szCs w:val="24"/>
                  </w:rPr>
                  <m:t>-</m:t>
                </m:r>
                <m:sSub>
                  <m:sSubPr>
                    <m:ctrlPr>
                      <w:rPr>
                        <w:rFonts w:ascii="Cambria Math" w:hAnsi="Cambria Math" w:cstheme="majorBidi"/>
                        <w:i/>
                        <w:szCs w:val="24"/>
                      </w:rPr>
                    </m:ctrlPr>
                  </m:sSubPr>
                  <m:e>
                    <m:r>
                      <w:rPr>
                        <w:rFonts w:ascii="Cambria Math" w:hAnsi="Cambria Math" w:cstheme="majorBidi"/>
                        <w:szCs w:val="24"/>
                      </w:rPr>
                      <m:t>u</m:t>
                    </m:r>
                  </m:e>
                  <m:sub>
                    <m:r>
                      <w:rPr>
                        <w:rFonts w:ascii="Cambria Math" w:hAnsi="Cambria Math" w:cstheme="majorBidi"/>
                        <w:szCs w:val="24"/>
                      </w:rPr>
                      <m:t>1</m:t>
                    </m:r>
                  </m:sub>
                </m:sSub>
                <m:f>
                  <m:fPr>
                    <m:ctrlPr>
                      <w:rPr>
                        <w:rFonts w:ascii="Cambria Math" w:hAnsi="Cambria Math" w:cstheme="majorBidi"/>
                        <w:i/>
                        <w:szCs w:val="24"/>
                      </w:rPr>
                    </m:ctrlPr>
                  </m:fPr>
                  <m:num>
                    <m:sSup>
                      <m:sSupPr>
                        <m:ctrlPr>
                          <w:rPr>
                            <w:rFonts w:ascii="Cambria Math" w:hAnsi="Cambria Math" w:cstheme="majorBidi"/>
                            <w:i/>
                            <w:szCs w:val="24"/>
                          </w:rPr>
                        </m:ctrlPr>
                      </m:sSupPr>
                      <m:e>
                        <m:r>
                          <w:rPr>
                            <w:rFonts w:ascii="Cambria Math" w:hAnsi="Cambria Math" w:cstheme="majorBidi"/>
                            <w:szCs w:val="24"/>
                          </w:rPr>
                          <m:t>d</m:t>
                        </m:r>
                      </m:e>
                      <m:sup>
                        <m:r>
                          <w:rPr>
                            <w:rFonts w:ascii="Cambria Math" w:hAnsi="Cambria Math" w:cstheme="majorBidi"/>
                            <w:szCs w:val="24"/>
                          </w:rPr>
                          <m:t>2</m:t>
                        </m:r>
                      </m:sup>
                    </m:sSup>
                    <m:d>
                      <m:dPr>
                        <m:ctrlPr>
                          <w:rPr>
                            <w:rFonts w:ascii="Cambria Math" w:hAnsi="Cambria Math" w:cstheme="majorBidi"/>
                            <w:i/>
                            <w:szCs w:val="24"/>
                          </w:rPr>
                        </m:ctrlPr>
                      </m:dPr>
                      <m:e>
                        <m:r>
                          <w:rPr>
                            <w:rFonts w:ascii="Cambria Math" w:hAnsi="Cambria Math" w:cstheme="majorBidi"/>
                            <w:szCs w:val="24"/>
                          </w:rPr>
                          <m:t>r</m:t>
                        </m:r>
                        <m:sSub>
                          <m:sSubPr>
                            <m:ctrlPr>
                              <w:rPr>
                                <w:rFonts w:ascii="Cambria Math" w:hAnsi="Cambria Math" w:cstheme="majorBidi"/>
                                <w:i/>
                                <w:szCs w:val="24"/>
                              </w:rPr>
                            </m:ctrlPr>
                          </m:sSubPr>
                          <m:e>
                            <m:r>
                              <w:rPr>
                                <w:rFonts w:ascii="Cambria Math" w:hAnsi="Cambria Math" w:cstheme="majorBidi"/>
                                <w:szCs w:val="24"/>
                              </w:rPr>
                              <m:t>u</m:t>
                            </m:r>
                          </m:e>
                          <m:sub>
                            <m:r>
                              <w:rPr>
                                <w:rFonts w:ascii="Cambria Math" w:hAnsi="Cambria Math" w:cstheme="majorBidi"/>
                                <w:szCs w:val="24"/>
                              </w:rPr>
                              <m:t>2</m:t>
                            </m:r>
                          </m:sub>
                        </m:sSub>
                      </m:e>
                    </m:d>
                  </m:num>
                  <m:den>
                    <m:r>
                      <w:rPr>
                        <w:rFonts w:ascii="Cambria Math" w:hAnsi="Cambria Math" w:cstheme="majorBidi"/>
                        <w:szCs w:val="24"/>
                      </w:rPr>
                      <m:t>d</m:t>
                    </m:r>
                    <m:sSup>
                      <m:sSupPr>
                        <m:ctrlPr>
                          <w:rPr>
                            <w:rFonts w:ascii="Cambria Math" w:hAnsi="Cambria Math" w:cstheme="majorBidi"/>
                            <w:i/>
                            <w:szCs w:val="24"/>
                          </w:rPr>
                        </m:ctrlPr>
                      </m:sSupPr>
                      <m:e>
                        <m:r>
                          <w:rPr>
                            <w:rFonts w:ascii="Cambria Math" w:hAnsi="Cambria Math" w:cstheme="majorBidi"/>
                            <w:szCs w:val="24"/>
                          </w:rPr>
                          <m:t>r</m:t>
                        </m:r>
                      </m:e>
                      <m:sup>
                        <m:r>
                          <w:rPr>
                            <w:rFonts w:ascii="Cambria Math" w:hAnsi="Cambria Math" w:cstheme="majorBidi"/>
                            <w:szCs w:val="24"/>
                          </w:rPr>
                          <m:t>2</m:t>
                        </m:r>
                      </m:sup>
                    </m:sSup>
                  </m:den>
                </m:f>
              </m:oMath>
            </m:oMathPara>
          </w:p>
        </w:tc>
        <w:tc>
          <w:tcPr>
            <w:tcW w:w="600" w:type="pct"/>
            <w:vAlign w:val="center"/>
          </w:tcPr>
          <w:p w:rsidR="00EB0D32" w:rsidRPr="0077666A" w:rsidRDefault="00EB0D32" w:rsidP="00DB72AE">
            <w:pPr>
              <w:pStyle w:val="ListParagraph"/>
              <w:numPr>
                <w:ilvl w:val="1"/>
                <w:numId w:val="43"/>
              </w:numPr>
              <w:spacing w:before="120" w:after="120" w:line="360" w:lineRule="auto"/>
              <w:jc w:val="both"/>
              <w:rPr>
                <w:rFonts w:asciiTheme="majorBidi" w:hAnsiTheme="majorBidi" w:cstheme="majorBidi"/>
                <w:sz w:val="24"/>
                <w:szCs w:val="24"/>
              </w:rPr>
            </w:pPr>
          </w:p>
        </w:tc>
      </w:tr>
    </w:tbl>
    <w:p w:rsidR="00185927" w:rsidRPr="00185927" w:rsidRDefault="00185927" w:rsidP="00EB5245">
      <w:pPr>
        <w:suppressAutoHyphens w:val="0"/>
        <w:autoSpaceDE w:val="0"/>
        <w:autoSpaceDN w:val="0"/>
        <w:adjustRightInd w:val="0"/>
        <w:spacing w:line="360" w:lineRule="auto"/>
        <w:jc w:val="both"/>
        <w:rPr>
          <w:rFonts w:asciiTheme="majorBidi" w:hAnsiTheme="majorBidi" w:cstheme="majorBidi"/>
          <w:szCs w:val="24"/>
          <w:lang w:eastAsia="fr-FR" w:bidi="ar-SA"/>
        </w:rPr>
      </w:pPr>
      <w:proofErr w:type="gramStart"/>
      <w:r w:rsidRPr="00185927">
        <w:rPr>
          <w:rFonts w:asciiTheme="majorBidi" w:hAnsiTheme="majorBidi" w:cstheme="majorBidi"/>
          <w:szCs w:val="24"/>
          <w:lang w:eastAsia="fr-FR" w:bidi="ar-SA"/>
        </w:rPr>
        <w:t>dans</w:t>
      </w:r>
      <w:proofErr w:type="gramEnd"/>
      <w:r w:rsidRPr="00185927">
        <w:rPr>
          <w:rFonts w:asciiTheme="majorBidi" w:hAnsiTheme="majorBidi" w:cstheme="majorBidi"/>
          <w:szCs w:val="24"/>
          <w:lang w:eastAsia="fr-FR" w:bidi="ar-SA"/>
        </w:rPr>
        <w:t xml:space="preserve"> laquelle </w:t>
      </w:r>
      <m:oMath>
        <m:sSub>
          <m:sSubPr>
            <m:ctrlPr>
              <w:rPr>
                <w:rFonts w:ascii="Cambria Math" w:hAnsi="Cambria Math" w:cstheme="majorBidi"/>
                <w:i/>
                <w:szCs w:val="24"/>
              </w:rPr>
            </m:ctrlPr>
          </m:sSubPr>
          <m:e>
            <m:r>
              <w:rPr>
                <w:rFonts w:ascii="Cambria Math" w:hAnsi="Cambria Math" w:cstheme="majorBidi"/>
                <w:szCs w:val="24"/>
              </w:rPr>
              <m:t>u</m:t>
            </m:r>
          </m:e>
          <m:sub>
            <m:r>
              <w:rPr>
                <w:rFonts w:ascii="Cambria Math" w:hAnsi="Cambria Math" w:cstheme="majorBidi"/>
                <w:szCs w:val="24"/>
              </w:rPr>
              <m:t>1</m:t>
            </m:r>
          </m:sub>
        </m:sSub>
      </m:oMath>
      <w:r w:rsidRPr="00185927">
        <w:rPr>
          <w:rFonts w:asciiTheme="majorBidi" w:hAnsiTheme="majorBidi" w:cstheme="majorBidi"/>
          <w:i/>
          <w:iCs/>
          <w:szCs w:val="24"/>
          <w:lang w:eastAsia="fr-FR" w:bidi="ar-SA"/>
        </w:rPr>
        <w:t xml:space="preserve"> </w:t>
      </w:r>
      <w:r w:rsidRPr="00185927">
        <w:rPr>
          <w:rFonts w:asciiTheme="majorBidi" w:hAnsiTheme="majorBidi" w:cstheme="majorBidi"/>
          <w:szCs w:val="24"/>
          <w:lang w:eastAsia="fr-FR" w:bidi="ar-SA"/>
        </w:rPr>
        <w:t xml:space="preserve">et </w:t>
      </w:r>
      <m:oMath>
        <m:sSub>
          <m:sSubPr>
            <m:ctrlPr>
              <w:rPr>
                <w:rFonts w:ascii="Cambria Math" w:hAnsi="Cambria Math" w:cstheme="majorBidi"/>
                <w:i/>
                <w:szCs w:val="24"/>
              </w:rPr>
            </m:ctrlPr>
          </m:sSubPr>
          <m:e>
            <m:r>
              <w:rPr>
                <w:rFonts w:ascii="Cambria Math" w:hAnsi="Cambria Math" w:cstheme="majorBidi"/>
                <w:szCs w:val="24"/>
              </w:rPr>
              <m:t>u</m:t>
            </m:r>
          </m:e>
          <m:sub>
            <m:r>
              <w:rPr>
                <w:rFonts w:ascii="Cambria Math" w:hAnsi="Cambria Math" w:cstheme="majorBidi"/>
                <w:szCs w:val="24"/>
              </w:rPr>
              <m:t>2</m:t>
            </m:r>
          </m:sub>
        </m:sSub>
      </m:oMath>
      <w:r w:rsidRPr="00185927">
        <w:rPr>
          <w:rFonts w:asciiTheme="majorBidi" w:hAnsiTheme="majorBidi" w:cstheme="majorBidi"/>
          <w:szCs w:val="24"/>
        </w:rPr>
        <w:t xml:space="preserve"> </w:t>
      </w:r>
      <w:r w:rsidRPr="00185927">
        <w:rPr>
          <w:rFonts w:asciiTheme="majorBidi" w:hAnsiTheme="majorBidi" w:cstheme="majorBidi"/>
          <w:szCs w:val="24"/>
          <w:lang w:eastAsia="fr-FR" w:bidi="ar-SA"/>
        </w:rPr>
        <w:t xml:space="preserve">sont des solutions radiales pour les énergies </w:t>
      </w:r>
      <m:oMath>
        <m:sSub>
          <m:sSubPr>
            <m:ctrlPr>
              <w:rPr>
                <w:rFonts w:ascii="Cambria Math" w:hAnsi="Cambria Math" w:cstheme="majorBidi"/>
                <w:i/>
                <w:szCs w:val="24"/>
              </w:rPr>
            </m:ctrlPr>
          </m:sSubPr>
          <m:e>
            <m:r>
              <w:rPr>
                <w:rFonts w:ascii="Cambria Math" w:hAnsi="Cambria Math" w:cstheme="majorBidi"/>
                <w:szCs w:val="24"/>
              </w:rPr>
              <m:t>E</m:t>
            </m:r>
          </m:e>
          <m:sub>
            <m:r>
              <w:rPr>
                <w:rFonts w:ascii="Cambria Math" w:hAnsi="Cambria Math" w:cstheme="majorBidi"/>
                <w:szCs w:val="24"/>
              </w:rPr>
              <m:t>1</m:t>
            </m:r>
          </m:sub>
        </m:sSub>
      </m:oMath>
      <w:r w:rsidRPr="00185927">
        <w:rPr>
          <w:rFonts w:asciiTheme="majorBidi" w:hAnsiTheme="majorBidi" w:cstheme="majorBidi"/>
          <w:i/>
          <w:iCs/>
          <w:szCs w:val="24"/>
          <w:lang w:eastAsia="fr-FR" w:bidi="ar-SA"/>
        </w:rPr>
        <w:t xml:space="preserve"> </w:t>
      </w:r>
      <w:r w:rsidRPr="00185927">
        <w:rPr>
          <w:rFonts w:asciiTheme="majorBidi" w:hAnsiTheme="majorBidi" w:cstheme="majorBidi"/>
          <w:szCs w:val="24"/>
          <w:lang w:eastAsia="fr-FR" w:bidi="ar-SA"/>
        </w:rPr>
        <w:t xml:space="preserve">et </w:t>
      </w:r>
      <m:oMath>
        <m:sSub>
          <m:sSubPr>
            <m:ctrlPr>
              <w:rPr>
                <w:rFonts w:ascii="Cambria Math" w:hAnsi="Cambria Math" w:cstheme="majorBidi"/>
                <w:i/>
                <w:szCs w:val="24"/>
              </w:rPr>
            </m:ctrlPr>
          </m:sSubPr>
          <m:e>
            <m:r>
              <w:rPr>
                <w:rFonts w:ascii="Cambria Math" w:hAnsi="Cambria Math" w:cstheme="majorBidi"/>
                <w:szCs w:val="24"/>
              </w:rPr>
              <m:t>E</m:t>
            </m:r>
          </m:e>
          <m:sub>
            <m:r>
              <w:rPr>
                <w:rFonts w:ascii="Cambria Math" w:hAnsi="Cambria Math" w:cstheme="majorBidi"/>
                <w:szCs w:val="24"/>
              </w:rPr>
              <m:t>2</m:t>
            </m:r>
          </m:sub>
        </m:sSub>
      </m:oMath>
      <w:r w:rsidRPr="00185927">
        <w:rPr>
          <w:rFonts w:asciiTheme="majorBidi" w:hAnsiTheme="majorBidi" w:cstheme="majorBidi"/>
          <w:i/>
          <w:iCs/>
          <w:szCs w:val="24"/>
          <w:lang w:eastAsia="fr-FR" w:bidi="ar-SA"/>
        </w:rPr>
        <w:t xml:space="preserve"> </w:t>
      </w:r>
      <w:r w:rsidRPr="00185927">
        <w:rPr>
          <w:rFonts w:asciiTheme="majorBidi" w:hAnsiTheme="majorBidi" w:cstheme="majorBidi"/>
          <w:szCs w:val="24"/>
          <w:lang w:eastAsia="fr-FR" w:bidi="ar-SA"/>
        </w:rPr>
        <w:t>.</w:t>
      </w:r>
    </w:p>
    <w:p w:rsidR="00185927" w:rsidRPr="00185927" w:rsidRDefault="00185927" w:rsidP="00EB5245">
      <w:pPr>
        <w:suppressAutoHyphens w:val="0"/>
        <w:autoSpaceDE w:val="0"/>
        <w:autoSpaceDN w:val="0"/>
        <w:adjustRightInd w:val="0"/>
        <w:spacing w:line="360" w:lineRule="auto"/>
        <w:jc w:val="both"/>
        <w:rPr>
          <w:rFonts w:asciiTheme="majorBidi" w:hAnsiTheme="majorBidi" w:cstheme="majorBidi"/>
          <w:szCs w:val="24"/>
          <w:lang w:eastAsia="fr-FR" w:bidi="ar-SA"/>
        </w:rPr>
      </w:pPr>
      <w:r w:rsidRPr="00185927">
        <w:rPr>
          <w:rFonts w:asciiTheme="majorBidi" w:hAnsiTheme="majorBidi" w:cstheme="majorBidi"/>
          <w:szCs w:val="24"/>
          <w:lang w:eastAsia="fr-FR" w:bidi="ar-SA"/>
        </w:rPr>
        <w:t>Slater a justifié l’utilisation de ces fonctions en remarquant que :</w:t>
      </w:r>
    </w:p>
    <w:p w:rsidR="00185927" w:rsidRPr="00185927" w:rsidRDefault="00185927" w:rsidP="00EB5245">
      <w:pPr>
        <w:suppressAutoHyphens w:val="0"/>
        <w:autoSpaceDE w:val="0"/>
        <w:autoSpaceDN w:val="0"/>
        <w:adjustRightInd w:val="0"/>
        <w:spacing w:line="360" w:lineRule="auto"/>
        <w:jc w:val="both"/>
        <w:rPr>
          <w:rFonts w:asciiTheme="majorBidi" w:hAnsiTheme="majorBidi" w:cstheme="majorBidi"/>
          <w:szCs w:val="24"/>
          <w:lang w:eastAsia="fr-FR" w:bidi="ar-SA"/>
        </w:rPr>
      </w:pPr>
      <w:r w:rsidRPr="00185927">
        <w:rPr>
          <w:rFonts w:asciiTheme="majorBidi" w:hAnsiTheme="majorBidi" w:cstheme="majorBidi"/>
          <w:szCs w:val="24"/>
          <w:lang w:eastAsia="fr-FR" w:bidi="ar-SA"/>
        </w:rPr>
        <w:t>(i) les ondes planes sont les solutions de l’équation de Schrödinger lorsque le potentiel</w:t>
      </w:r>
      <w:r>
        <w:rPr>
          <w:rFonts w:asciiTheme="majorBidi" w:hAnsiTheme="majorBidi" w:cstheme="majorBidi"/>
          <w:szCs w:val="24"/>
          <w:lang w:eastAsia="fr-FR" w:bidi="ar-SA"/>
        </w:rPr>
        <w:t xml:space="preserve"> </w:t>
      </w:r>
      <w:r w:rsidRPr="00185927">
        <w:rPr>
          <w:rFonts w:asciiTheme="majorBidi" w:hAnsiTheme="majorBidi" w:cstheme="majorBidi"/>
          <w:szCs w:val="24"/>
          <w:lang w:eastAsia="fr-FR" w:bidi="ar-SA"/>
        </w:rPr>
        <w:t>est constant ;</w:t>
      </w:r>
    </w:p>
    <w:p w:rsidR="00185927" w:rsidRDefault="00185927" w:rsidP="00EB5245">
      <w:pPr>
        <w:suppressAutoHyphens w:val="0"/>
        <w:autoSpaceDE w:val="0"/>
        <w:autoSpaceDN w:val="0"/>
        <w:adjustRightInd w:val="0"/>
        <w:spacing w:line="360" w:lineRule="auto"/>
        <w:jc w:val="both"/>
        <w:rPr>
          <w:rFonts w:asciiTheme="majorBidi" w:hAnsiTheme="majorBidi" w:cstheme="majorBidi"/>
          <w:szCs w:val="24"/>
          <w:lang w:eastAsia="fr-FR" w:bidi="ar-SA"/>
        </w:rPr>
      </w:pPr>
      <w:r w:rsidRPr="00185927">
        <w:rPr>
          <w:rFonts w:asciiTheme="majorBidi" w:hAnsiTheme="majorBidi" w:cstheme="majorBidi"/>
          <w:szCs w:val="24"/>
          <w:lang w:eastAsia="fr-FR" w:bidi="ar-SA"/>
        </w:rPr>
        <w:t>(ii) les fonctions radiales sont les solutions de l’équation de Schrödinger dans un</w:t>
      </w:r>
      <w:r>
        <w:rPr>
          <w:rFonts w:asciiTheme="majorBidi" w:hAnsiTheme="majorBidi" w:cstheme="majorBidi"/>
          <w:szCs w:val="24"/>
          <w:lang w:eastAsia="fr-FR" w:bidi="ar-SA"/>
        </w:rPr>
        <w:t xml:space="preserve"> </w:t>
      </w:r>
      <w:r w:rsidRPr="00185927">
        <w:rPr>
          <w:rFonts w:asciiTheme="majorBidi" w:hAnsiTheme="majorBidi" w:cstheme="majorBidi"/>
          <w:szCs w:val="24"/>
          <w:lang w:eastAsia="fr-FR" w:bidi="ar-SA"/>
        </w:rPr>
        <w:t xml:space="preserve">potentiel sphérique lorsque </w:t>
      </w:r>
      <m:oMath>
        <m:sSub>
          <m:sSubPr>
            <m:ctrlPr>
              <w:rPr>
                <w:rFonts w:ascii="Cambria Math" w:hAnsi="Cambria Math" w:cstheme="majorBidi"/>
                <w:i/>
                <w:szCs w:val="24"/>
              </w:rPr>
            </m:ctrlPr>
          </m:sSubPr>
          <m:e>
            <m:r>
              <w:rPr>
                <w:rFonts w:ascii="Cambria Math" w:hAnsi="Cambria Math" w:cstheme="majorBidi"/>
                <w:szCs w:val="24"/>
              </w:rPr>
              <m:t>E</m:t>
            </m:r>
          </m:e>
          <m:sub>
            <m:r>
              <w:rPr>
                <w:rFonts w:ascii="Cambria Math" w:hAnsi="Cambria Math" w:cstheme="majorBidi"/>
                <w:szCs w:val="24"/>
              </w:rPr>
              <m:t>l</m:t>
            </m:r>
          </m:sub>
        </m:sSub>
      </m:oMath>
      <w:r w:rsidRPr="00185927">
        <w:rPr>
          <w:rFonts w:asciiTheme="majorBidi" w:hAnsiTheme="majorBidi" w:cstheme="majorBidi"/>
          <w:i/>
          <w:iCs/>
          <w:szCs w:val="24"/>
          <w:lang w:eastAsia="fr-FR" w:bidi="ar-SA"/>
        </w:rPr>
        <w:t xml:space="preserve"> </w:t>
      </w:r>
      <w:r w:rsidRPr="00185927">
        <w:rPr>
          <w:rFonts w:asciiTheme="majorBidi" w:hAnsiTheme="majorBidi" w:cstheme="majorBidi"/>
          <w:szCs w:val="24"/>
          <w:lang w:eastAsia="fr-FR" w:bidi="ar-SA"/>
        </w:rPr>
        <w:t>est égale à une valeur propre.</w:t>
      </w:r>
    </w:p>
    <w:p w:rsidR="00185927" w:rsidRDefault="00185927" w:rsidP="00EB5245">
      <w:pPr>
        <w:suppressAutoHyphens w:val="0"/>
        <w:autoSpaceDE w:val="0"/>
        <w:autoSpaceDN w:val="0"/>
        <w:adjustRightInd w:val="0"/>
        <w:spacing w:line="360" w:lineRule="auto"/>
        <w:jc w:val="both"/>
        <w:rPr>
          <w:rFonts w:asciiTheme="majorBidi" w:hAnsiTheme="majorBidi" w:cstheme="majorBidi"/>
          <w:szCs w:val="24"/>
        </w:rPr>
      </w:pPr>
      <w:r w:rsidRPr="00185927">
        <w:rPr>
          <w:rFonts w:asciiTheme="majorBidi" w:hAnsiTheme="majorBidi" w:cstheme="majorBidi"/>
          <w:szCs w:val="24"/>
        </w:rPr>
        <w:t xml:space="preserve">De manière à assurer la continuité de la fonction </w:t>
      </w:r>
      <m:oMath>
        <m:sSubSup>
          <m:sSubSupPr>
            <m:ctrlPr>
              <w:rPr>
                <w:rFonts w:ascii="Cambria Math" w:eastAsiaTheme="minorEastAsia" w:hAnsi="Cambria Math" w:cstheme="majorBidi"/>
                <w:i/>
                <w:szCs w:val="24"/>
              </w:rPr>
            </m:ctrlPr>
          </m:sSubSupPr>
          <m:e>
            <m:r>
              <w:rPr>
                <w:rFonts w:ascii="Cambria Math" w:eastAsiaTheme="minorEastAsia" w:hAnsi="Cambria Math" w:cstheme="majorBidi"/>
                <w:szCs w:val="24"/>
              </w:rPr>
              <m:t>ϕ</m:t>
            </m:r>
          </m:e>
          <m:sub>
            <m:r>
              <w:rPr>
                <w:rFonts w:ascii="Cambria Math" w:eastAsiaTheme="minorEastAsia" w:hAnsi="Cambria Math" w:cstheme="majorBidi"/>
                <w:szCs w:val="24"/>
              </w:rPr>
              <m:t>K</m:t>
            </m:r>
          </m:sub>
          <m:sup>
            <m:r>
              <w:rPr>
                <w:rFonts w:ascii="Cambria Math" w:eastAsiaTheme="minorEastAsia" w:hAnsi="Cambria Math" w:cstheme="majorBidi"/>
                <w:szCs w:val="24"/>
              </w:rPr>
              <m:t>k</m:t>
            </m:r>
          </m:sup>
        </m:sSubSup>
        <m:d>
          <m:dPr>
            <m:ctrlPr>
              <w:rPr>
                <w:rFonts w:ascii="Cambria Math" w:eastAsiaTheme="minorEastAsia" w:hAnsi="Cambria Math" w:cstheme="majorBidi"/>
                <w:i/>
                <w:szCs w:val="24"/>
              </w:rPr>
            </m:ctrlPr>
          </m:dPr>
          <m:e>
            <m:r>
              <w:rPr>
                <w:rFonts w:ascii="Cambria Math" w:eastAsiaTheme="minorEastAsia" w:hAnsi="Cambria Math" w:cstheme="majorBidi"/>
                <w:szCs w:val="24"/>
              </w:rPr>
              <m:t>r,E</m:t>
            </m:r>
          </m:e>
        </m:d>
      </m:oMath>
      <w:r w:rsidRPr="00185927">
        <w:rPr>
          <w:rFonts w:asciiTheme="majorBidi" w:hAnsiTheme="majorBidi" w:cstheme="majorBidi"/>
          <w:szCs w:val="24"/>
        </w:rPr>
        <w:t>, une condition de contrainte</w:t>
      </w:r>
      <w:r>
        <w:rPr>
          <w:rFonts w:asciiTheme="majorBidi" w:hAnsiTheme="majorBidi" w:cstheme="majorBidi"/>
          <w:szCs w:val="24"/>
        </w:rPr>
        <w:t xml:space="preserve"> </w:t>
      </w:r>
      <w:r w:rsidRPr="00185927">
        <w:rPr>
          <w:rFonts w:asciiTheme="majorBidi" w:hAnsiTheme="majorBidi" w:cstheme="majorBidi"/>
          <w:szCs w:val="24"/>
        </w:rPr>
        <w:t xml:space="preserve">doit être appliquée. Elle correspond à exprimer les coefficients </w:t>
      </w:r>
      <m:oMath>
        <m:sSubSup>
          <m:sSubSupPr>
            <m:ctrlPr>
              <w:rPr>
                <w:rFonts w:ascii="Cambria Math" w:eastAsiaTheme="minorEastAsia" w:hAnsi="Cambria Math" w:cstheme="majorBidi"/>
                <w:i/>
                <w:szCs w:val="24"/>
              </w:rPr>
            </m:ctrlPr>
          </m:sSubSupPr>
          <m:e>
            <m:r>
              <w:rPr>
                <w:rFonts w:ascii="Cambria Math" w:eastAsiaTheme="minorEastAsia" w:hAnsi="Cambria Math" w:cstheme="majorBidi"/>
                <w:szCs w:val="24"/>
              </w:rPr>
              <m:t>A</m:t>
            </m:r>
          </m:e>
          <m:sub>
            <m:r>
              <w:rPr>
                <w:rFonts w:ascii="Cambria Math" w:eastAsiaTheme="minorEastAsia" w:hAnsi="Cambria Math" w:cstheme="majorBidi"/>
                <w:szCs w:val="24"/>
              </w:rPr>
              <m:t>l,m</m:t>
            </m:r>
          </m:sub>
          <m:sup>
            <m:r>
              <w:rPr>
                <w:rFonts w:ascii="Cambria Math" w:eastAsiaTheme="minorEastAsia" w:hAnsi="Cambria Math" w:cstheme="majorBidi"/>
                <w:szCs w:val="24"/>
              </w:rPr>
              <m:t>α</m:t>
            </m:r>
          </m:sup>
        </m:sSubSup>
      </m:oMath>
      <w:r w:rsidRPr="00185927">
        <w:rPr>
          <w:rFonts w:asciiTheme="majorBidi" w:hAnsiTheme="majorBidi" w:cstheme="majorBidi"/>
          <w:szCs w:val="24"/>
        </w:rPr>
        <w:t xml:space="preserve">en fonction des </w:t>
      </w:r>
      <m:oMath>
        <m:sSub>
          <m:sSubPr>
            <m:ctrlPr>
              <w:rPr>
                <w:rFonts w:ascii="Cambria Math" w:hAnsi="Cambria Math" w:cstheme="majorBidi"/>
                <w:i/>
                <w:szCs w:val="24"/>
              </w:rPr>
            </m:ctrlPr>
          </m:sSubPr>
          <m:e>
            <m:r>
              <w:rPr>
                <w:rFonts w:ascii="Cambria Math" w:hAnsi="Cambria Math" w:cstheme="majorBidi"/>
                <w:szCs w:val="24"/>
              </w:rPr>
              <m:t>C</m:t>
            </m:r>
          </m:e>
          <m:sub>
            <m:r>
              <w:rPr>
                <w:rFonts w:ascii="Cambria Math" w:hAnsi="Cambria Math" w:cstheme="majorBidi"/>
                <w:szCs w:val="24"/>
              </w:rPr>
              <m:t>K</m:t>
            </m:r>
          </m:sub>
        </m:sSub>
      </m:oMath>
      <w:r>
        <w:rPr>
          <w:rFonts w:asciiTheme="majorBidi" w:hAnsiTheme="majorBidi" w:cstheme="majorBidi"/>
          <w:szCs w:val="24"/>
        </w:rPr>
        <w:t xml:space="preserve"> </w:t>
      </w:r>
      <w:r w:rsidRPr="00185927">
        <w:rPr>
          <w:rFonts w:asciiTheme="majorBidi" w:hAnsiTheme="majorBidi" w:cstheme="majorBidi"/>
          <w:szCs w:val="24"/>
        </w:rPr>
        <w:t>à</w:t>
      </w:r>
      <w:r>
        <w:rPr>
          <w:rFonts w:asciiTheme="majorBidi" w:hAnsiTheme="majorBidi" w:cstheme="majorBidi"/>
          <w:szCs w:val="24"/>
        </w:rPr>
        <w:t xml:space="preserve"> </w:t>
      </w:r>
      <w:r w:rsidRPr="00185927">
        <w:rPr>
          <w:rFonts w:asciiTheme="majorBidi" w:hAnsiTheme="majorBidi" w:cstheme="majorBidi"/>
          <w:szCs w:val="24"/>
        </w:rPr>
        <w:t>partir du développement en harmoniques sphériques des ondes planes. Cette procédure</w:t>
      </w:r>
      <w:r w:rsidR="007B29D0">
        <w:rPr>
          <w:rFonts w:asciiTheme="majorBidi" w:hAnsiTheme="majorBidi" w:cstheme="majorBidi"/>
          <w:szCs w:val="24"/>
        </w:rPr>
        <w:t xml:space="preserve"> </w:t>
      </w:r>
      <w:r w:rsidRPr="00185927">
        <w:rPr>
          <w:rFonts w:asciiTheme="majorBidi" w:hAnsiTheme="majorBidi" w:cstheme="majorBidi"/>
          <w:szCs w:val="24"/>
        </w:rPr>
        <w:t>conduit à la</w:t>
      </w:r>
      <w:r w:rsidR="00EB5245">
        <w:rPr>
          <w:rFonts w:asciiTheme="majorBidi" w:hAnsiTheme="majorBidi" w:cstheme="majorBidi"/>
          <w:szCs w:val="24"/>
        </w:rPr>
        <w:t xml:space="preserve"> </w:t>
      </w:r>
      <w:r w:rsidRPr="00185927">
        <w:rPr>
          <w:rFonts w:asciiTheme="majorBidi" w:hAnsiTheme="majorBidi" w:cstheme="majorBidi"/>
          <w:szCs w:val="24"/>
        </w:rPr>
        <w:t>condition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2"/>
        <w:gridCol w:w="1088"/>
      </w:tblGrid>
      <w:tr w:rsidR="00EB0D32" w:rsidTr="00452C9A">
        <w:tc>
          <w:tcPr>
            <w:tcW w:w="4400" w:type="pct"/>
            <w:vAlign w:val="center"/>
          </w:tcPr>
          <w:p w:rsidR="00EB0D32" w:rsidRPr="00EB0D32" w:rsidRDefault="00EB0D32" w:rsidP="00EB0D32">
            <w:pPr>
              <w:spacing w:before="120" w:after="120" w:line="360" w:lineRule="auto"/>
              <w:jc w:val="both"/>
              <w:rPr>
                <w:rFonts w:asciiTheme="majorBidi" w:hAnsiTheme="majorBidi" w:cstheme="majorBidi"/>
                <w:szCs w:val="24"/>
              </w:rPr>
            </w:pPr>
            <m:oMathPara>
              <m:oMath>
                <m:sSubSup>
                  <m:sSubSupPr>
                    <m:ctrlPr>
                      <w:rPr>
                        <w:rFonts w:ascii="Cambria Math" w:eastAsiaTheme="minorEastAsia" w:hAnsi="Cambria Math" w:cstheme="majorBidi"/>
                        <w:i/>
                        <w:szCs w:val="24"/>
                      </w:rPr>
                    </m:ctrlPr>
                  </m:sSubSupPr>
                  <m:e>
                    <m:r>
                      <w:rPr>
                        <w:rFonts w:ascii="Cambria Math" w:eastAsiaTheme="minorEastAsia" w:hAnsi="Cambria Math" w:cstheme="majorBidi"/>
                        <w:szCs w:val="24"/>
                      </w:rPr>
                      <m:t>A</m:t>
                    </m:r>
                  </m:e>
                  <m:sub>
                    <m:r>
                      <w:rPr>
                        <w:rFonts w:ascii="Cambria Math" w:eastAsiaTheme="minorEastAsia" w:hAnsi="Cambria Math" w:cstheme="majorBidi"/>
                        <w:szCs w:val="24"/>
                      </w:rPr>
                      <m:t>l,m</m:t>
                    </m:r>
                  </m:sub>
                  <m:sup>
                    <m:r>
                      <w:rPr>
                        <w:rFonts w:ascii="Cambria Math" w:eastAsiaTheme="minorEastAsia" w:hAnsi="Cambria Math" w:cstheme="majorBidi"/>
                        <w:szCs w:val="24"/>
                      </w:rPr>
                      <m:t>α</m:t>
                    </m:r>
                  </m:sup>
                </m:sSubSup>
                <m:r>
                  <w:rPr>
                    <w:rFonts w:ascii="Cambria Math" w:hAnsi="Cambria Math" w:cstheme="majorBidi"/>
                    <w:szCs w:val="24"/>
                  </w:rPr>
                  <m:t>=</m:t>
                </m:r>
                <m:f>
                  <m:fPr>
                    <m:ctrlPr>
                      <w:rPr>
                        <w:rFonts w:ascii="Cambria Math" w:hAnsi="Cambria Math" w:cstheme="majorBidi"/>
                        <w:i/>
                        <w:szCs w:val="24"/>
                      </w:rPr>
                    </m:ctrlPr>
                  </m:fPr>
                  <m:num>
                    <m:r>
                      <w:rPr>
                        <w:rFonts w:ascii="Cambria Math" w:hAnsi="Cambria Math" w:cstheme="majorBidi"/>
                        <w:szCs w:val="24"/>
                      </w:rPr>
                      <m:t>4π</m:t>
                    </m:r>
                    <m:sSup>
                      <m:sSupPr>
                        <m:ctrlPr>
                          <w:rPr>
                            <w:rFonts w:ascii="Cambria Math" w:hAnsi="Cambria Math" w:cstheme="majorBidi"/>
                            <w:i/>
                            <w:szCs w:val="24"/>
                          </w:rPr>
                        </m:ctrlPr>
                      </m:sSupPr>
                      <m:e>
                        <m:r>
                          <w:rPr>
                            <w:rFonts w:ascii="Cambria Math" w:hAnsi="Cambria Math" w:cstheme="majorBidi"/>
                            <w:szCs w:val="24"/>
                          </w:rPr>
                          <m:t>i</m:t>
                        </m:r>
                      </m:e>
                      <m:sup>
                        <m:r>
                          <w:rPr>
                            <w:rFonts w:ascii="Cambria Math" w:hAnsi="Cambria Math" w:cstheme="majorBidi"/>
                            <w:szCs w:val="24"/>
                          </w:rPr>
                          <m:t>l</m:t>
                        </m:r>
                      </m:sup>
                    </m:sSup>
                  </m:num>
                  <m:den>
                    <m:rad>
                      <m:radPr>
                        <m:degHide m:val="1"/>
                        <m:ctrlPr>
                          <w:rPr>
                            <w:rFonts w:ascii="Cambria Math" w:hAnsi="Cambria Math" w:cstheme="majorBidi"/>
                            <w:i/>
                            <w:szCs w:val="24"/>
                          </w:rPr>
                        </m:ctrlPr>
                      </m:radPr>
                      <m:deg/>
                      <m:e>
                        <m:r>
                          <m:rPr>
                            <m:sty m:val="p"/>
                          </m:rPr>
                          <w:rPr>
                            <w:rFonts w:ascii="Cambria Math" w:hAnsi="Cambria Math" w:cstheme="majorBidi"/>
                            <w:szCs w:val="24"/>
                          </w:rPr>
                          <m:t>Ω</m:t>
                        </m:r>
                      </m:e>
                    </m:rad>
                    <m:sSubSup>
                      <m:sSubSupPr>
                        <m:ctrlPr>
                          <w:rPr>
                            <w:rFonts w:ascii="Cambria Math" w:hAnsi="Cambria Math" w:cstheme="majorBidi"/>
                            <w:i/>
                            <w:szCs w:val="24"/>
                          </w:rPr>
                        </m:ctrlPr>
                      </m:sSubSupPr>
                      <m:e>
                        <m:r>
                          <w:rPr>
                            <w:rFonts w:ascii="Cambria Math" w:hAnsi="Cambria Math" w:cstheme="majorBidi"/>
                            <w:szCs w:val="24"/>
                          </w:rPr>
                          <m:t>u</m:t>
                        </m:r>
                      </m:e>
                      <m:sub>
                        <m:r>
                          <w:rPr>
                            <w:rFonts w:ascii="Cambria Math" w:hAnsi="Cambria Math" w:cstheme="majorBidi"/>
                            <w:szCs w:val="24"/>
                          </w:rPr>
                          <m:t>l</m:t>
                        </m:r>
                      </m:sub>
                      <m:sup>
                        <m:r>
                          <w:rPr>
                            <w:rFonts w:ascii="Cambria Math" w:hAnsi="Cambria Math" w:cstheme="majorBidi"/>
                            <w:szCs w:val="24"/>
                          </w:rPr>
                          <m:t>α</m:t>
                        </m:r>
                      </m:sup>
                    </m:sSubSup>
                    <m:d>
                      <m:dPr>
                        <m:ctrlPr>
                          <w:rPr>
                            <w:rFonts w:ascii="Cambria Math" w:hAnsi="Cambria Math" w:cstheme="majorBidi"/>
                            <w:i/>
                            <w:szCs w:val="24"/>
                          </w:rPr>
                        </m:ctrlPr>
                      </m:dPr>
                      <m:e>
                        <m:sSub>
                          <m:sSubPr>
                            <m:ctrlPr>
                              <w:rPr>
                                <w:rFonts w:ascii="Cambria Math" w:hAnsi="Cambria Math" w:cstheme="majorBidi"/>
                                <w:i/>
                                <w:szCs w:val="24"/>
                              </w:rPr>
                            </m:ctrlPr>
                          </m:sSubPr>
                          <m:e>
                            <m:r>
                              <w:rPr>
                                <w:rFonts w:ascii="Cambria Math" w:hAnsi="Cambria Math" w:cstheme="majorBidi"/>
                                <w:szCs w:val="24"/>
                              </w:rPr>
                              <m:t>R</m:t>
                            </m:r>
                          </m:e>
                          <m:sub>
                            <m:r>
                              <w:rPr>
                                <w:rFonts w:ascii="Cambria Math" w:hAnsi="Cambria Math" w:cstheme="majorBidi"/>
                                <w:szCs w:val="24"/>
                              </w:rPr>
                              <m:t>α</m:t>
                            </m:r>
                          </m:sub>
                        </m:sSub>
                      </m:e>
                    </m:d>
                  </m:den>
                </m:f>
                <m:nary>
                  <m:naryPr>
                    <m:chr m:val="∑"/>
                    <m:limLoc m:val="undOvr"/>
                    <m:supHide m:val="1"/>
                    <m:ctrlPr>
                      <w:rPr>
                        <w:rFonts w:ascii="Cambria Math" w:hAnsi="Cambria Math" w:cstheme="majorBidi"/>
                        <w:i/>
                        <w:szCs w:val="24"/>
                      </w:rPr>
                    </m:ctrlPr>
                  </m:naryPr>
                  <m:sub>
                    <m:r>
                      <w:rPr>
                        <w:rFonts w:ascii="Cambria Math" w:hAnsi="Cambria Math" w:cstheme="majorBidi"/>
                        <w:szCs w:val="24"/>
                      </w:rPr>
                      <m:t>K</m:t>
                    </m:r>
                  </m:sub>
                  <m:sup/>
                  <m:e>
                    <m:sSub>
                      <m:sSubPr>
                        <m:ctrlPr>
                          <w:rPr>
                            <w:rFonts w:ascii="Cambria Math" w:hAnsi="Cambria Math" w:cstheme="majorBidi"/>
                            <w:i/>
                            <w:szCs w:val="24"/>
                          </w:rPr>
                        </m:ctrlPr>
                      </m:sSubPr>
                      <m:e>
                        <m:r>
                          <w:rPr>
                            <w:rFonts w:ascii="Cambria Math" w:hAnsi="Cambria Math" w:cstheme="majorBidi"/>
                            <w:szCs w:val="24"/>
                          </w:rPr>
                          <m:t>C</m:t>
                        </m:r>
                      </m:e>
                      <m:sub>
                        <m:r>
                          <w:rPr>
                            <w:rFonts w:ascii="Cambria Math" w:hAnsi="Cambria Math" w:cstheme="majorBidi"/>
                            <w:szCs w:val="24"/>
                          </w:rPr>
                          <m:t>K</m:t>
                        </m:r>
                      </m:sub>
                    </m:sSub>
                    <m:sSub>
                      <m:sSubPr>
                        <m:ctrlPr>
                          <w:rPr>
                            <w:rFonts w:ascii="Cambria Math" w:hAnsi="Cambria Math" w:cstheme="majorBidi"/>
                            <w:i/>
                            <w:szCs w:val="24"/>
                          </w:rPr>
                        </m:ctrlPr>
                      </m:sSubPr>
                      <m:e>
                        <m:r>
                          <w:rPr>
                            <w:rFonts w:ascii="Cambria Math" w:hAnsi="Cambria Math" w:cstheme="majorBidi"/>
                            <w:szCs w:val="24"/>
                          </w:rPr>
                          <m:t>J</m:t>
                        </m:r>
                      </m:e>
                      <m:sub>
                        <m:r>
                          <w:rPr>
                            <w:rFonts w:ascii="Cambria Math" w:hAnsi="Cambria Math" w:cstheme="majorBidi"/>
                            <w:szCs w:val="24"/>
                          </w:rPr>
                          <m:t>l</m:t>
                        </m:r>
                      </m:sub>
                    </m:sSub>
                    <m:d>
                      <m:dPr>
                        <m:ctrlPr>
                          <w:rPr>
                            <w:rFonts w:ascii="Cambria Math" w:hAnsi="Cambria Math" w:cstheme="majorBidi"/>
                            <w:i/>
                            <w:szCs w:val="24"/>
                          </w:rPr>
                        </m:ctrlPr>
                      </m:dPr>
                      <m:e>
                        <m:d>
                          <m:dPr>
                            <m:begChr m:val="|"/>
                            <m:endChr m:val="|"/>
                            <m:ctrlPr>
                              <w:rPr>
                                <w:rFonts w:ascii="Cambria Math" w:hAnsi="Cambria Math" w:cstheme="majorBidi"/>
                                <w:i/>
                                <w:szCs w:val="24"/>
                              </w:rPr>
                            </m:ctrlPr>
                          </m:dPr>
                          <m:e>
                            <m:r>
                              <w:rPr>
                                <w:rFonts w:ascii="Cambria Math" w:hAnsi="Cambria Math" w:cstheme="majorBidi"/>
                                <w:szCs w:val="24"/>
                              </w:rPr>
                              <m:t>k+K</m:t>
                            </m:r>
                          </m:e>
                        </m:d>
                        <m:sSub>
                          <m:sSubPr>
                            <m:ctrlPr>
                              <w:rPr>
                                <w:rFonts w:ascii="Cambria Math" w:hAnsi="Cambria Math" w:cstheme="majorBidi"/>
                                <w:i/>
                                <w:szCs w:val="24"/>
                              </w:rPr>
                            </m:ctrlPr>
                          </m:sSubPr>
                          <m:e>
                            <m:r>
                              <w:rPr>
                                <w:rFonts w:ascii="Cambria Math" w:hAnsi="Cambria Math" w:cstheme="majorBidi"/>
                                <w:szCs w:val="24"/>
                              </w:rPr>
                              <m:t>R</m:t>
                            </m:r>
                          </m:e>
                          <m:sub>
                            <m:r>
                              <w:rPr>
                                <w:rFonts w:ascii="Cambria Math" w:hAnsi="Cambria Math" w:cstheme="majorBidi"/>
                                <w:szCs w:val="24"/>
                              </w:rPr>
                              <m:t>α</m:t>
                            </m:r>
                          </m:sub>
                        </m:sSub>
                      </m:e>
                    </m:d>
                    <m:sSubSup>
                      <m:sSubSupPr>
                        <m:ctrlPr>
                          <w:rPr>
                            <w:rFonts w:ascii="Cambria Math" w:hAnsi="Cambria Math" w:cstheme="majorBidi"/>
                            <w:i/>
                            <w:szCs w:val="24"/>
                          </w:rPr>
                        </m:ctrlPr>
                      </m:sSubSupPr>
                      <m:e>
                        <m:r>
                          <w:rPr>
                            <w:rFonts w:ascii="Cambria Math" w:hAnsi="Cambria Math" w:cstheme="majorBidi"/>
                            <w:szCs w:val="24"/>
                          </w:rPr>
                          <m:t>Y</m:t>
                        </m:r>
                      </m:e>
                      <m:sub>
                        <m:r>
                          <w:rPr>
                            <w:rFonts w:ascii="Cambria Math" w:hAnsi="Cambria Math" w:cstheme="majorBidi"/>
                            <w:szCs w:val="24"/>
                          </w:rPr>
                          <m:t>lm</m:t>
                        </m:r>
                      </m:sub>
                      <m:sup>
                        <m:r>
                          <w:rPr>
                            <w:rFonts w:ascii="Cambria Math" w:hAnsi="Cambria Math" w:cstheme="majorBidi"/>
                            <w:szCs w:val="24"/>
                          </w:rPr>
                          <m:t>*</m:t>
                        </m:r>
                      </m:sup>
                    </m:sSubSup>
                    <m:d>
                      <m:dPr>
                        <m:ctrlPr>
                          <w:rPr>
                            <w:rFonts w:ascii="Cambria Math" w:hAnsi="Cambria Math" w:cstheme="majorBidi"/>
                            <w:i/>
                            <w:szCs w:val="24"/>
                          </w:rPr>
                        </m:ctrlPr>
                      </m:dPr>
                      <m:e>
                        <m:r>
                          <w:rPr>
                            <w:rFonts w:ascii="Cambria Math" w:hAnsi="Cambria Math" w:cstheme="majorBidi"/>
                            <w:szCs w:val="24"/>
                          </w:rPr>
                          <m:t>k+K</m:t>
                        </m:r>
                      </m:e>
                    </m:d>
                  </m:e>
                </m:nary>
              </m:oMath>
            </m:oMathPara>
          </w:p>
        </w:tc>
        <w:tc>
          <w:tcPr>
            <w:tcW w:w="600" w:type="pct"/>
            <w:vAlign w:val="center"/>
          </w:tcPr>
          <w:p w:rsidR="00EB0D32" w:rsidRPr="0077666A" w:rsidRDefault="00EB0D32" w:rsidP="00DB72AE">
            <w:pPr>
              <w:pStyle w:val="ListParagraph"/>
              <w:numPr>
                <w:ilvl w:val="1"/>
                <w:numId w:val="44"/>
              </w:numPr>
              <w:spacing w:before="120" w:after="120" w:line="360" w:lineRule="auto"/>
              <w:jc w:val="both"/>
              <w:rPr>
                <w:rFonts w:asciiTheme="majorBidi" w:hAnsiTheme="majorBidi" w:cstheme="majorBidi"/>
                <w:sz w:val="24"/>
                <w:szCs w:val="24"/>
              </w:rPr>
            </w:pPr>
          </w:p>
        </w:tc>
      </w:tr>
    </w:tbl>
    <w:p w:rsidR="007B29D0" w:rsidRPr="007B29D0" w:rsidRDefault="007B29D0" w:rsidP="00DB72AE">
      <w:pPr>
        <w:spacing w:before="120" w:after="120" w:line="360" w:lineRule="auto"/>
        <w:ind w:firstLine="708"/>
        <w:jc w:val="both"/>
        <w:rPr>
          <w:rFonts w:asciiTheme="majorBidi" w:hAnsiTheme="majorBidi" w:cstheme="majorBidi"/>
          <w:szCs w:val="24"/>
        </w:rPr>
      </w:pPr>
      <w:r w:rsidRPr="007B29D0">
        <w:rPr>
          <w:rFonts w:asciiTheme="majorBidi" w:hAnsiTheme="majorBidi" w:cstheme="majorBidi"/>
          <w:szCs w:val="24"/>
        </w:rPr>
        <w:t xml:space="preserve">De ce fait, les coefficients </w:t>
      </w:r>
      <m:oMath>
        <m:sSubSup>
          <m:sSubSupPr>
            <m:ctrlPr>
              <w:rPr>
                <w:rFonts w:ascii="Cambria Math" w:eastAsiaTheme="minorEastAsia" w:hAnsi="Cambria Math" w:cstheme="majorBidi"/>
                <w:i/>
                <w:szCs w:val="24"/>
              </w:rPr>
            </m:ctrlPr>
          </m:sSubSupPr>
          <m:e>
            <m:r>
              <w:rPr>
                <w:rFonts w:ascii="Cambria Math" w:eastAsiaTheme="minorEastAsia" w:hAnsi="Cambria Math" w:cstheme="majorBidi"/>
                <w:szCs w:val="24"/>
              </w:rPr>
              <m:t>A</m:t>
            </m:r>
          </m:e>
          <m:sub>
            <m:r>
              <w:rPr>
                <w:rFonts w:ascii="Cambria Math" w:eastAsiaTheme="minorEastAsia" w:hAnsi="Cambria Math" w:cstheme="majorBidi"/>
                <w:szCs w:val="24"/>
              </w:rPr>
              <m:t>l,m</m:t>
            </m:r>
          </m:sub>
          <m:sup>
            <m:r>
              <w:rPr>
                <w:rFonts w:ascii="Cambria Math" w:eastAsiaTheme="minorEastAsia" w:hAnsi="Cambria Math" w:cstheme="majorBidi"/>
                <w:szCs w:val="24"/>
              </w:rPr>
              <m:t>α</m:t>
            </m:r>
          </m:sup>
        </m:sSubSup>
      </m:oMath>
      <w:r>
        <w:rPr>
          <w:rFonts w:asciiTheme="majorBidi" w:hAnsiTheme="majorBidi" w:cstheme="majorBidi"/>
          <w:szCs w:val="24"/>
        </w:rPr>
        <w:t xml:space="preserve"> </w:t>
      </w:r>
      <w:r w:rsidRPr="007B29D0">
        <w:rPr>
          <w:rFonts w:asciiTheme="majorBidi" w:hAnsiTheme="majorBidi" w:cstheme="majorBidi"/>
          <w:szCs w:val="24"/>
        </w:rPr>
        <w:t xml:space="preserve">sont complètement déterminés par les coefficients </w:t>
      </w:r>
      <m:oMath>
        <m:sSub>
          <m:sSubPr>
            <m:ctrlPr>
              <w:rPr>
                <w:rFonts w:ascii="Cambria Math" w:hAnsi="Cambria Math" w:cstheme="majorBidi"/>
                <w:i/>
                <w:szCs w:val="24"/>
              </w:rPr>
            </m:ctrlPr>
          </m:sSubPr>
          <m:e>
            <m:r>
              <w:rPr>
                <w:rFonts w:ascii="Cambria Math" w:hAnsi="Cambria Math" w:cstheme="majorBidi"/>
                <w:szCs w:val="24"/>
              </w:rPr>
              <m:t>C</m:t>
            </m:r>
          </m:e>
          <m:sub>
            <m:r>
              <w:rPr>
                <w:rFonts w:ascii="Cambria Math" w:hAnsi="Cambria Math" w:cstheme="majorBidi"/>
                <w:szCs w:val="24"/>
              </w:rPr>
              <m:t>K</m:t>
            </m:r>
          </m:sub>
        </m:sSub>
      </m:oMath>
      <w:r>
        <w:rPr>
          <w:rFonts w:asciiTheme="majorBidi" w:hAnsiTheme="majorBidi" w:cstheme="majorBidi"/>
          <w:szCs w:val="24"/>
        </w:rPr>
        <w:t xml:space="preserve"> </w:t>
      </w:r>
      <w:r w:rsidRPr="007B29D0">
        <w:rPr>
          <w:rFonts w:asciiTheme="majorBidi" w:hAnsiTheme="majorBidi" w:cstheme="majorBidi"/>
          <w:szCs w:val="24"/>
        </w:rPr>
        <w:t>et les paramètres</w:t>
      </w:r>
      <w:r>
        <w:rPr>
          <w:rFonts w:asciiTheme="majorBidi" w:hAnsiTheme="majorBidi" w:cstheme="majorBidi"/>
          <w:szCs w:val="24"/>
        </w:rPr>
        <w:t xml:space="preserve"> </w:t>
      </w:r>
      <m:oMath>
        <m:sSub>
          <m:sSubPr>
            <m:ctrlPr>
              <w:rPr>
                <w:rFonts w:ascii="Cambria Math" w:hAnsi="Cambria Math" w:cstheme="majorBidi"/>
                <w:i/>
                <w:szCs w:val="24"/>
              </w:rPr>
            </m:ctrlPr>
          </m:sSubPr>
          <m:e>
            <m:r>
              <w:rPr>
                <w:rFonts w:ascii="Cambria Math" w:hAnsi="Cambria Math" w:cstheme="majorBidi"/>
                <w:szCs w:val="24"/>
              </w:rPr>
              <m:t>E</m:t>
            </m:r>
          </m:e>
          <m:sub>
            <m:r>
              <w:rPr>
                <w:rFonts w:ascii="Cambria Math" w:hAnsi="Cambria Math" w:cstheme="majorBidi"/>
                <w:szCs w:val="24"/>
              </w:rPr>
              <m:t>l</m:t>
            </m:r>
          </m:sub>
        </m:sSub>
      </m:oMath>
      <w:r w:rsidRPr="007B29D0">
        <w:rPr>
          <w:rFonts w:asciiTheme="majorBidi" w:hAnsiTheme="majorBidi" w:cstheme="majorBidi"/>
          <w:szCs w:val="24"/>
        </w:rPr>
        <w:t xml:space="preserve"> qui constituent les coefficients </w:t>
      </w:r>
      <w:proofErr w:type="spellStart"/>
      <w:r w:rsidRPr="007B29D0">
        <w:rPr>
          <w:rFonts w:asciiTheme="majorBidi" w:hAnsiTheme="majorBidi" w:cstheme="majorBidi"/>
          <w:szCs w:val="24"/>
        </w:rPr>
        <w:t>variationnels</w:t>
      </w:r>
      <w:proofErr w:type="spellEnd"/>
      <w:r w:rsidRPr="007B29D0">
        <w:rPr>
          <w:rFonts w:asciiTheme="majorBidi" w:hAnsiTheme="majorBidi" w:cstheme="majorBidi"/>
          <w:szCs w:val="24"/>
        </w:rPr>
        <w:t xml:space="preserve"> dans cette méthode. Les</w:t>
      </w:r>
      <w:r>
        <w:rPr>
          <w:rFonts w:asciiTheme="majorBidi" w:hAnsiTheme="majorBidi" w:cstheme="majorBidi"/>
          <w:szCs w:val="24"/>
        </w:rPr>
        <w:t xml:space="preserve"> </w:t>
      </w:r>
      <w:r w:rsidRPr="007B29D0">
        <w:rPr>
          <w:rFonts w:asciiTheme="majorBidi" w:hAnsiTheme="majorBidi" w:cstheme="majorBidi"/>
          <w:szCs w:val="24"/>
        </w:rPr>
        <w:t>fonctions individuelles, étiquetées par K, deviennent ainsi des ondes planes ajustées à des</w:t>
      </w:r>
      <w:r>
        <w:rPr>
          <w:rFonts w:asciiTheme="majorBidi" w:hAnsiTheme="majorBidi" w:cstheme="majorBidi"/>
          <w:szCs w:val="24"/>
        </w:rPr>
        <w:t xml:space="preserve"> </w:t>
      </w:r>
      <w:r w:rsidRPr="007B29D0">
        <w:rPr>
          <w:rFonts w:asciiTheme="majorBidi" w:hAnsiTheme="majorBidi" w:cstheme="majorBidi"/>
          <w:szCs w:val="24"/>
        </w:rPr>
        <w:t>fonctions radiales dans les sphères « Muffin-Tin » et correspondent de ce fait à des ondes</w:t>
      </w:r>
      <w:r>
        <w:rPr>
          <w:rFonts w:asciiTheme="majorBidi" w:hAnsiTheme="majorBidi" w:cstheme="majorBidi"/>
          <w:szCs w:val="24"/>
        </w:rPr>
        <w:t xml:space="preserve"> </w:t>
      </w:r>
      <w:r w:rsidRPr="007B29D0">
        <w:rPr>
          <w:rFonts w:asciiTheme="majorBidi" w:hAnsiTheme="majorBidi" w:cstheme="majorBidi"/>
          <w:szCs w:val="24"/>
        </w:rPr>
        <w:t>planes augmentées (</w:t>
      </w:r>
      <w:proofErr w:type="spellStart"/>
      <w:r w:rsidRPr="007B29D0">
        <w:rPr>
          <w:rFonts w:asciiTheme="majorBidi" w:hAnsiTheme="majorBidi" w:cstheme="majorBidi"/>
          <w:szCs w:val="24"/>
        </w:rPr>
        <w:t>Augmented</w:t>
      </w:r>
      <w:proofErr w:type="spellEnd"/>
      <w:r w:rsidRPr="007B29D0">
        <w:rPr>
          <w:rFonts w:asciiTheme="majorBidi" w:hAnsiTheme="majorBidi" w:cstheme="majorBidi"/>
          <w:szCs w:val="24"/>
        </w:rPr>
        <w:t xml:space="preserve"> Plane Waves).</w:t>
      </w:r>
    </w:p>
    <w:p w:rsidR="007B29D0" w:rsidRPr="00145607" w:rsidRDefault="007B29D0" w:rsidP="00DB72AE">
      <w:pPr>
        <w:spacing w:before="120" w:after="120" w:line="360" w:lineRule="auto"/>
        <w:ind w:firstLine="708"/>
        <w:jc w:val="both"/>
        <w:rPr>
          <w:rFonts w:asciiTheme="majorBidi" w:hAnsiTheme="majorBidi" w:cstheme="majorBidi"/>
          <w:szCs w:val="24"/>
        </w:rPr>
      </w:pPr>
      <w:r w:rsidRPr="007B29D0">
        <w:rPr>
          <w:rFonts w:asciiTheme="majorBidi" w:hAnsiTheme="majorBidi" w:cstheme="majorBidi"/>
          <w:szCs w:val="24"/>
        </w:rPr>
        <w:t>Ce formalisme fournit une description relativement satisfaisante pour un empilement</w:t>
      </w:r>
      <w:r>
        <w:rPr>
          <w:rFonts w:asciiTheme="majorBidi" w:hAnsiTheme="majorBidi" w:cstheme="majorBidi"/>
          <w:szCs w:val="24"/>
        </w:rPr>
        <w:t xml:space="preserve"> </w:t>
      </w:r>
      <w:r w:rsidRPr="007B29D0">
        <w:rPr>
          <w:rFonts w:asciiTheme="majorBidi" w:hAnsiTheme="majorBidi" w:cstheme="majorBidi"/>
          <w:szCs w:val="24"/>
        </w:rPr>
        <w:t>compact de structure cubique faces centrées ou pour un hexagonal compact. Il reste</w:t>
      </w:r>
      <w:r>
        <w:rPr>
          <w:rFonts w:asciiTheme="majorBidi" w:hAnsiTheme="majorBidi" w:cstheme="majorBidi"/>
          <w:szCs w:val="24"/>
        </w:rPr>
        <w:t xml:space="preserve"> </w:t>
      </w:r>
      <w:r w:rsidRPr="007B29D0">
        <w:rPr>
          <w:rFonts w:asciiTheme="majorBidi" w:hAnsiTheme="majorBidi" w:cstheme="majorBidi"/>
          <w:szCs w:val="24"/>
        </w:rPr>
        <w:t xml:space="preserve">raisonnable pour les systèmes cubiques centrés (e.g. structure </w:t>
      </w:r>
      <w:proofErr w:type="spellStart"/>
      <w:r w:rsidRPr="007B29D0">
        <w:rPr>
          <w:rFonts w:asciiTheme="majorBidi" w:hAnsiTheme="majorBidi" w:cstheme="majorBidi"/>
          <w:szCs w:val="24"/>
        </w:rPr>
        <w:t>CsCl</w:t>
      </w:r>
      <w:proofErr w:type="spellEnd"/>
      <w:r w:rsidRPr="007B29D0">
        <w:rPr>
          <w:rFonts w:asciiTheme="majorBidi" w:hAnsiTheme="majorBidi" w:cstheme="majorBidi"/>
          <w:szCs w:val="24"/>
        </w:rPr>
        <w:t>) et les matériaux reliés à</w:t>
      </w:r>
      <w:r>
        <w:rPr>
          <w:rFonts w:asciiTheme="majorBidi" w:hAnsiTheme="majorBidi" w:cstheme="majorBidi"/>
          <w:szCs w:val="24"/>
        </w:rPr>
        <w:t xml:space="preserve"> </w:t>
      </w:r>
      <w:r w:rsidRPr="007B29D0">
        <w:rPr>
          <w:rFonts w:asciiTheme="majorBidi" w:hAnsiTheme="majorBidi" w:cstheme="majorBidi"/>
          <w:szCs w:val="24"/>
        </w:rPr>
        <w:t>ce type structural. En revanche, ce modèle devient beaucoup moins fiable à mesure que la</w:t>
      </w:r>
      <w:r>
        <w:rPr>
          <w:rFonts w:asciiTheme="majorBidi" w:hAnsiTheme="majorBidi" w:cstheme="majorBidi"/>
          <w:szCs w:val="24"/>
        </w:rPr>
        <w:t xml:space="preserve"> </w:t>
      </w:r>
      <w:r w:rsidRPr="007B29D0">
        <w:rPr>
          <w:rFonts w:asciiTheme="majorBidi" w:hAnsiTheme="majorBidi" w:cstheme="majorBidi"/>
          <w:szCs w:val="24"/>
        </w:rPr>
        <w:t>symétrie et la coordination diminuent. En outre, les fonctions APW constituent des solutions</w:t>
      </w:r>
      <w:r>
        <w:rPr>
          <w:rFonts w:asciiTheme="majorBidi" w:hAnsiTheme="majorBidi" w:cstheme="majorBidi"/>
          <w:szCs w:val="24"/>
        </w:rPr>
        <w:t xml:space="preserve"> </w:t>
      </w:r>
      <w:r w:rsidRPr="007B29D0">
        <w:rPr>
          <w:rFonts w:asciiTheme="majorBidi" w:hAnsiTheme="majorBidi" w:cstheme="majorBidi"/>
          <w:szCs w:val="24"/>
        </w:rPr>
        <w:t xml:space="preserve">de l’équation de Schrödinger mais uniquement pour l’énergie </w:t>
      </w:r>
      <m:oMath>
        <m:sSub>
          <m:sSubPr>
            <m:ctrlPr>
              <w:rPr>
                <w:rFonts w:ascii="Cambria Math" w:hAnsi="Cambria Math" w:cstheme="majorBidi"/>
                <w:i/>
                <w:szCs w:val="24"/>
              </w:rPr>
            </m:ctrlPr>
          </m:sSubPr>
          <m:e>
            <m:r>
              <w:rPr>
                <w:rFonts w:ascii="Cambria Math" w:hAnsi="Cambria Math" w:cstheme="majorBidi"/>
                <w:szCs w:val="24"/>
              </w:rPr>
              <m:t>E</m:t>
            </m:r>
          </m:e>
          <m:sub>
            <m:r>
              <w:rPr>
                <w:rFonts w:ascii="Cambria Math" w:hAnsi="Cambria Math" w:cstheme="majorBidi"/>
                <w:szCs w:val="24"/>
              </w:rPr>
              <m:t>l</m:t>
            </m:r>
          </m:sub>
        </m:sSub>
      </m:oMath>
      <w:r w:rsidRPr="007B29D0">
        <w:rPr>
          <w:rFonts w:asciiTheme="majorBidi" w:hAnsiTheme="majorBidi" w:cstheme="majorBidi"/>
          <w:szCs w:val="24"/>
        </w:rPr>
        <w:t>. Il leur manque ainsi une</w:t>
      </w:r>
      <w:r>
        <w:rPr>
          <w:rFonts w:asciiTheme="majorBidi" w:hAnsiTheme="majorBidi" w:cstheme="majorBidi"/>
          <w:szCs w:val="24"/>
        </w:rPr>
        <w:t xml:space="preserve"> </w:t>
      </w:r>
      <w:r w:rsidRPr="007B29D0">
        <w:rPr>
          <w:rFonts w:asciiTheme="majorBidi" w:hAnsiTheme="majorBidi" w:cstheme="majorBidi"/>
          <w:szCs w:val="24"/>
        </w:rPr>
        <w:t>certaine flexibilité pour rendre compte des modifications de la fonction d’onde lorsque la</w:t>
      </w:r>
      <w:r>
        <w:rPr>
          <w:rFonts w:asciiTheme="majorBidi" w:hAnsiTheme="majorBidi" w:cstheme="majorBidi"/>
          <w:szCs w:val="24"/>
        </w:rPr>
        <w:t xml:space="preserve"> </w:t>
      </w:r>
      <w:r w:rsidRPr="007B29D0">
        <w:rPr>
          <w:rFonts w:asciiTheme="majorBidi" w:hAnsiTheme="majorBidi" w:cstheme="majorBidi"/>
          <w:szCs w:val="24"/>
        </w:rPr>
        <w:t xml:space="preserve">bande d’énergie dévie de cette valeur de référence. En conséquence, l’énergie </w:t>
      </w:r>
      <m:oMath>
        <m:sSub>
          <m:sSubPr>
            <m:ctrlPr>
              <w:rPr>
                <w:rFonts w:ascii="Cambria Math" w:hAnsi="Cambria Math" w:cstheme="majorBidi"/>
                <w:i/>
                <w:szCs w:val="24"/>
              </w:rPr>
            </m:ctrlPr>
          </m:sSubPr>
          <m:e>
            <m:r>
              <w:rPr>
                <w:rFonts w:ascii="Cambria Math" w:hAnsi="Cambria Math" w:cstheme="majorBidi"/>
                <w:szCs w:val="24"/>
              </w:rPr>
              <m:t>E</m:t>
            </m:r>
          </m:e>
          <m:sub>
            <m:r>
              <w:rPr>
                <w:rFonts w:ascii="Cambria Math" w:hAnsi="Cambria Math" w:cstheme="majorBidi"/>
                <w:szCs w:val="24"/>
              </w:rPr>
              <m:t>l</m:t>
            </m:r>
          </m:sub>
        </m:sSub>
      </m:oMath>
      <w:r w:rsidRPr="007B29D0">
        <w:rPr>
          <w:rFonts w:asciiTheme="majorBidi" w:hAnsiTheme="majorBidi" w:cstheme="majorBidi"/>
          <w:szCs w:val="24"/>
        </w:rPr>
        <w:t xml:space="preserve"> doit être</w:t>
      </w:r>
      <w:r>
        <w:rPr>
          <w:rFonts w:asciiTheme="majorBidi" w:hAnsiTheme="majorBidi" w:cstheme="majorBidi"/>
          <w:szCs w:val="24"/>
        </w:rPr>
        <w:t xml:space="preserve"> </w:t>
      </w:r>
      <w:r w:rsidRPr="007B29D0">
        <w:rPr>
          <w:rFonts w:asciiTheme="majorBidi" w:hAnsiTheme="majorBidi" w:cstheme="majorBidi" w:hint="eastAsia"/>
          <w:szCs w:val="24"/>
        </w:rPr>
        <w:t>é</w:t>
      </w:r>
      <w:r w:rsidRPr="007B29D0">
        <w:rPr>
          <w:rFonts w:asciiTheme="majorBidi" w:hAnsiTheme="majorBidi" w:cstheme="majorBidi"/>
          <w:szCs w:val="24"/>
        </w:rPr>
        <w:t>gale à celle de la bande d’énergie d’indice K. Cela signifie que les bandes d’énergie (pour</w:t>
      </w:r>
      <w:r>
        <w:rPr>
          <w:rFonts w:asciiTheme="majorBidi" w:hAnsiTheme="majorBidi" w:cstheme="majorBidi"/>
          <w:szCs w:val="24"/>
        </w:rPr>
        <w:t xml:space="preserve"> </w:t>
      </w:r>
      <w:r w:rsidRPr="007B29D0">
        <w:rPr>
          <w:rFonts w:asciiTheme="majorBidi" w:hAnsiTheme="majorBidi" w:cstheme="majorBidi"/>
          <w:szCs w:val="24"/>
        </w:rPr>
        <w:t>un point k donné) ne peuvent pas être obtenues par une simple diagonalisation et qu’il est</w:t>
      </w:r>
      <w:r>
        <w:rPr>
          <w:rFonts w:asciiTheme="majorBidi" w:hAnsiTheme="majorBidi" w:cstheme="majorBidi"/>
          <w:szCs w:val="24"/>
        </w:rPr>
        <w:t xml:space="preserve"> </w:t>
      </w:r>
      <w:r w:rsidRPr="007B29D0">
        <w:rPr>
          <w:rFonts w:asciiTheme="majorBidi" w:hAnsiTheme="majorBidi" w:cstheme="majorBidi"/>
          <w:szCs w:val="24"/>
        </w:rPr>
        <w:t>nécessaire de traiter le déterminant séculaire comme une fonction de l’énergie.</w:t>
      </w:r>
    </w:p>
    <w:p w:rsidR="006F3C89" w:rsidRPr="006F3C89" w:rsidRDefault="006F3C89" w:rsidP="007344E2">
      <w:pPr>
        <w:pStyle w:val="Heading3"/>
        <w:rPr>
          <w:rFonts w:eastAsiaTheme="minorEastAsia"/>
        </w:rPr>
      </w:pPr>
      <w:bookmarkStart w:id="57" w:name="_Toc514747725"/>
      <w:r w:rsidRPr="006F3C89">
        <w:rPr>
          <w:rFonts w:eastAsiaTheme="minorEastAsia"/>
        </w:rPr>
        <w:lastRenderedPageBreak/>
        <w:t>La méthode LAPW :</w:t>
      </w:r>
      <w:bookmarkEnd w:id="57"/>
    </w:p>
    <w:p w:rsidR="006F3C89" w:rsidRPr="006F3C89" w:rsidRDefault="006F3C89" w:rsidP="00DB72AE">
      <w:pPr>
        <w:spacing w:before="120" w:after="120" w:line="360" w:lineRule="auto"/>
        <w:ind w:firstLine="708"/>
        <w:jc w:val="both"/>
        <w:rPr>
          <w:rFonts w:asciiTheme="majorBidi" w:eastAsiaTheme="minorEastAsia" w:hAnsiTheme="majorBidi" w:cstheme="majorBidi"/>
          <w:szCs w:val="24"/>
        </w:rPr>
      </w:pPr>
      <w:r w:rsidRPr="006F3C89">
        <w:rPr>
          <w:rFonts w:asciiTheme="majorBidi" w:eastAsiaTheme="minorEastAsia" w:hAnsiTheme="majorBidi" w:cstheme="majorBidi"/>
          <w:szCs w:val="24"/>
        </w:rPr>
        <w:t>La méthode LAPW fournit une base plus flexible et plus précise pour le calcul de</w:t>
      </w:r>
      <w:r>
        <w:rPr>
          <w:rFonts w:asciiTheme="majorBidi" w:eastAsiaTheme="minorEastAsia" w:hAnsiTheme="majorBidi" w:cstheme="majorBidi"/>
          <w:szCs w:val="24"/>
        </w:rPr>
        <w:t xml:space="preserve"> </w:t>
      </w:r>
      <w:r w:rsidRPr="006F3C89">
        <w:rPr>
          <w:rFonts w:asciiTheme="majorBidi" w:eastAsiaTheme="minorEastAsia" w:hAnsiTheme="majorBidi" w:cstheme="majorBidi"/>
          <w:szCs w:val="24"/>
        </w:rPr>
        <w:t>structure de</w:t>
      </w:r>
      <w:r w:rsidR="003C25FF">
        <w:rPr>
          <w:rFonts w:asciiTheme="majorBidi" w:eastAsiaTheme="minorEastAsia" w:hAnsiTheme="majorBidi" w:cstheme="majorBidi"/>
          <w:szCs w:val="24"/>
        </w:rPr>
        <w:t xml:space="preserve"> </w:t>
      </w:r>
      <w:r w:rsidRPr="006F3C89">
        <w:rPr>
          <w:rFonts w:asciiTheme="majorBidi" w:eastAsiaTheme="minorEastAsia" w:hAnsiTheme="majorBidi" w:cstheme="majorBidi"/>
          <w:szCs w:val="24"/>
        </w:rPr>
        <w:t>bandes des réseaux cristallins. Cette procédure reprend la partition de l’espace en</w:t>
      </w:r>
      <w:r>
        <w:rPr>
          <w:rFonts w:asciiTheme="majorBidi" w:eastAsiaTheme="minorEastAsia" w:hAnsiTheme="majorBidi" w:cstheme="majorBidi"/>
          <w:szCs w:val="24"/>
        </w:rPr>
        <w:t xml:space="preserve"> </w:t>
      </w:r>
      <w:r w:rsidRPr="006F3C89">
        <w:rPr>
          <w:rFonts w:asciiTheme="majorBidi" w:eastAsiaTheme="minorEastAsia" w:hAnsiTheme="majorBidi" w:cstheme="majorBidi"/>
          <w:szCs w:val="24"/>
        </w:rPr>
        <w:t>deux zones. L’amélioration apportée dans ce formalisme comparativement à la méthode APW</w:t>
      </w:r>
      <w:r>
        <w:rPr>
          <w:rFonts w:asciiTheme="majorBidi" w:eastAsiaTheme="minorEastAsia" w:hAnsiTheme="majorBidi" w:cstheme="majorBidi"/>
          <w:szCs w:val="24"/>
        </w:rPr>
        <w:t xml:space="preserve"> </w:t>
      </w:r>
      <w:r w:rsidRPr="006F3C89">
        <w:rPr>
          <w:rFonts w:asciiTheme="majorBidi" w:eastAsiaTheme="minorEastAsia" w:hAnsiTheme="majorBidi" w:cstheme="majorBidi"/>
          <w:szCs w:val="24"/>
        </w:rPr>
        <w:t>concerne le fait que les fonctions de base dans les sphères MT sont des combinaisons linéaires</w:t>
      </w:r>
      <w:r>
        <w:rPr>
          <w:rFonts w:asciiTheme="majorBidi" w:eastAsiaTheme="minorEastAsia" w:hAnsiTheme="majorBidi" w:cstheme="majorBidi"/>
          <w:szCs w:val="24"/>
        </w:rPr>
        <w:t xml:space="preserve"> </w:t>
      </w:r>
      <w:r w:rsidRPr="006F3C89">
        <w:rPr>
          <w:rFonts w:asciiTheme="majorBidi" w:eastAsiaTheme="minorEastAsia" w:hAnsiTheme="majorBidi" w:cstheme="majorBidi"/>
          <w:szCs w:val="24"/>
        </w:rPr>
        <w:t>des fonctions radiales multipliées par des harmoniques sphériques,</w:t>
      </w:r>
      <w:r>
        <w:rPr>
          <w:rFonts w:asciiTheme="majorBidi" w:eastAsiaTheme="minorEastAsia" w:hAnsiTheme="majorBidi" w:cstheme="majorBidi"/>
          <w:szCs w:val="24"/>
        </w:rPr>
        <w:t xml:space="preserve"> </w:t>
      </w:r>
      <m:oMath>
        <m:sSub>
          <m:sSubPr>
            <m:ctrlPr>
              <w:rPr>
                <w:rFonts w:ascii="Cambria Math" w:eastAsiaTheme="minorEastAsia" w:hAnsi="Cambria Math" w:cstheme="majorBidi"/>
                <w:i/>
                <w:szCs w:val="24"/>
              </w:rPr>
            </m:ctrlPr>
          </m:sSubPr>
          <m:e>
            <m:r>
              <w:rPr>
                <w:rFonts w:ascii="Cambria Math" w:eastAsiaTheme="minorEastAsia" w:hAnsi="Cambria Math" w:cstheme="majorBidi"/>
                <w:szCs w:val="24"/>
              </w:rPr>
              <m:t>u</m:t>
            </m:r>
          </m:e>
          <m:sub>
            <m:r>
              <w:rPr>
                <w:rFonts w:ascii="Cambria Math" w:eastAsiaTheme="minorEastAsia" w:hAnsi="Cambria Math" w:cstheme="majorBidi"/>
                <w:szCs w:val="24"/>
              </w:rPr>
              <m:t>l</m:t>
            </m:r>
          </m:sub>
        </m:sSub>
        <m:d>
          <m:dPr>
            <m:ctrlPr>
              <w:rPr>
                <w:rFonts w:ascii="Cambria Math" w:eastAsiaTheme="minorEastAsia" w:hAnsi="Cambria Math" w:cstheme="majorBidi"/>
                <w:i/>
                <w:szCs w:val="24"/>
              </w:rPr>
            </m:ctrlPr>
          </m:dPr>
          <m:e>
            <m:r>
              <w:rPr>
                <w:rFonts w:ascii="Cambria Math" w:eastAsiaTheme="minorEastAsia" w:hAnsi="Cambria Math" w:cstheme="majorBidi"/>
                <w:szCs w:val="24"/>
              </w:rPr>
              <m:t>r</m:t>
            </m:r>
          </m:e>
        </m:d>
        <m:sSub>
          <m:sSubPr>
            <m:ctrlPr>
              <w:rPr>
                <w:rFonts w:ascii="Cambria Math" w:eastAsiaTheme="minorEastAsia" w:hAnsi="Cambria Math" w:cstheme="majorBidi"/>
                <w:i/>
                <w:szCs w:val="24"/>
              </w:rPr>
            </m:ctrlPr>
          </m:sSubPr>
          <m:e>
            <m:r>
              <w:rPr>
                <w:rFonts w:ascii="Cambria Math" w:eastAsiaTheme="minorEastAsia" w:hAnsi="Cambria Math" w:cstheme="majorBidi"/>
                <w:szCs w:val="24"/>
              </w:rPr>
              <m:t>Y</m:t>
            </m:r>
          </m:e>
          <m:sub>
            <m:r>
              <w:rPr>
                <w:rFonts w:ascii="Cambria Math" w:eastAsiaTheme="minorEastAsia" w:hAnsi="Cambria Math" w:cstheme="majorBidi"/>
                <w:szCs w:val="24"/>
              </w:rPr>
              <m:t>lm</m:t>
            </m:r>
          </m:sub>
        </m:sSub>
        <m:d>
          <m:dPr>
            <m:ctrlPr>
              <w:rPr>
                <w:rFonts w:ascii="Cambria Math" w:eastAsiaTheme="minorEastAsia" w:hAnsi="Cambria Math" w:cstheme="majorBidi"/>
                <w:i/>
                <w:szCs w:val="24"/>
              </w:rPr>
            </m:ctrlPr>
          </m:dPr>
          <m:e>
            <m:r>
              <w:rPr>
                <w:rFonts w:ascii="Cambria Math" w:eastAsiaTheme="minorEastAsia" w:hAnsi="Cambria Math" w:cstheme="majorBidi"/>
                <w:szCs w:val="24"/>
              </w:rPr>
              <m:t>r</m:t>
            </m:r>
          </m:e>
        </m:d>
      </m:oMath>
      <w:r w:rsidRPr="006F3C89">
        <w:rPr>
          <w:rFonts w:asciiTheme="majorBidi" w:eastAsiaTheme="minorEastAsia" w:hAnsiTheme="majorBidi" w:cstheme="majorBidi"/>
          <w:szCs w:val="24"/>
        </w:rPr>
        <w:t>, et de leurs</w:t>
      </w:r>
      <w:r>
        <w:rPr>
          <w:rFonts w:asciiTheme="majorBidi" w:eastAsiaTheme="minorEastAsia" w:hAnsiTheme="majorBidi" w:cstheme="majorBidi"/>
          <w:szCs w:val="24"/>
        </w:rPr>
        <w:t xml:space="preserve"> </w:t>
      </w:r>
      <w:r w:rsidRPr="006F3C89">
        <w:rPr>
          <w:rFonts w:asciiTheme="majorBidi" w:eastAsiaTheme="minorEastAsia" w:hAnsiTheme="majorBidi" w:cstheme="majorBidi"/>
          <w:szCs w:val="24"/>
        </w:rPr>
        <w:t xml:space="preserve">dérivées, </w:t>
      </w:r>
      <m:oMath>
        <m:sSub>
          <m:sSubPr>
            <m:ctrlPr>
              <w:rPr>
                <w:rFonts w:ascii="Cambria Math" w:eastAsiaTheme="minorEastAsia" w:hAnsi="Cambria Math" w:cstheme="majorBidi"/>
                <w:i/>
                <w:szCs w:val="24"/>
              </w:rPr>
            </m:ctrlPr>
          </m:sSubPr>
          <m:e>
            <m:acc>
              <m:accPr>
                <m:chr m:val="̇"/>
                <m:ctrlPr>
                  <w:rPr>
                    <w:rFonts w:ascii="Cambria Math" w:eastAsiaTheme="minorEastAsia" w:hAnsi="Cambria Math" w:cstheme="majorBidi"/>
                    <w:i/>
                    <w:szCs w:val="24"/>
                  </w:rPr>
                </m:ctrlPr>
              </m:accPr>
              <m:e>
                <m:r>
                  <w:rPr>
                    <w:rFonts w:ascii="Cambria Math" w:eastAsiaTheme="minorEastAsia" w:hAnsi="Cambria Math" w:cstheme="majorBidi"/>
                    <w:szCs w:val="24"/>
                  </w:rPr>
                  <m:t>u</m:t>
                </m:r>
              </m:e>
            </m:acc>
          </m:e>
          <m:sub>
            <m:r>
              <w:rPr>
                <w:rFonts w:ascii="Cambria Math" w:eastAsiaTheme="minorEastAsia" w:hAnsi="Cambria Math" w:cstheme="majorBidi"/>
                <w:szCs w:val="24"/>
              </w:rPr>
              <m:t>l</m:t>
            </m:r>
          </m:sub>
        </m:sSub>
        <m:d>
          <m:dPr>
            <m:ctrlPr>
              <w:rPr>
                <w:rFonts w:ascii="Cambria Math" w:eastAsiaTheme="minorEastAsia" w:hAnsi="Cambria Math" w:cstheme="majorBidi"/>
                <w:i/>
                <w:szCs w:val="24"/>
              </w:rPr>
            </m:ctrlPr>
          </m:dPr>
          <m:e>
            <m:r>
              <w:rPr>
                <w:rFonts w:ascii="Cambria Math" w:eastAsiaTheme="minorEastAsia" w:hAnsi="Cambria Math" w:cstheme="majorBidi"/>
                <w:szCs w:val="24"/>
              </w:rPr>
              <m:t>r</m:t>
            </m:r>
          </m:e>
        </m:d>
        <m:sSub>
          <m:sSubPr>
            <m:ctrlPr>
              <w:rPr>
                <w:rFonts w:ascii="Cambria Math" w:eastAsiaTheme="minorEastAsia" w:hAnsi="Cambria Math" w:cstheme="majorBidi"/>
                <w:i/>
                <w:szCs w:val="24"/>
              </w:rPr>
            </m:ctrlPr>
          </m:sSubPr>
          <m:e>
            <m:r>
              <w:rPr>
                <w:rFonts w:ascii="Cambria Math" w:eastAsiaTheme="minorEastAsia" w:hAnsi="Cambria Math" w:cstheme="majorBidi"/>
                <w:szCs w:val="24"/>
              </w:rPr>
              <m:t>Y</m:t>
            </m:r>
          </m:e>
          <m:sub>
            <m:r>
              <w:rPr>
                <w:rFonts w:ascii="Cambria Math" w:eastAsiaTheme="minorEastAsia" w:hAnsi="Cambria Math" w:cstheme="majorBidi"/>
                <w:szCs w:val="24"/>
              </w:rPr>
              <m:t>lm</m:t>
            </m:r>
          </m:sub>
        </m:sSub>
        <m:d>
          <m:dPr>
            <m:ctrlPr>
              <w:rPr>
                <w:rFonts w:ascii="Cambria Math" w:eastAsiaTheme="minorEastAsia" w:hAnsi="Cambria Math" w:cstheme="majorBidi"/>
                <w:i/>
                <w:szCs w:val="24"/>
              </w:rPr>
            </m:ctrlPr>
          </m:dPr>
          <m:e>
            <m:r>
              <w:rPr>
                <w:rFonts w:ascii="Cambria Math" w:eastAsiaTheme="minorEastAsia" w:hAnsi="Cambria Math" w:cstheme="majorBidi"/>
                <w:szCs w:val="24"/>
              </w:rPr>
              <m:t>r</m:t>
            </m:r>
          </m:e>
        </m:d>
      </m:oMath>
      <w:r w:rsidRPr="006F3C89">
        <w:rPr>
          <w:rFonts w:asciiTheme="majorBidi" w:eastAsiaTheme="minorEastAsia" w:hAnsiTheme="majorBidi" w:cstheme="majorBidi"/>
          <w:szCs w:val="24"/>
        </w:rPr>
        <w:t>, par rapport à l’énergie.</w:t>
      </w:r>
    </w:p>
    <w:p w:rsidR="00164769" w:rsidRPr="00EB0D32" w:rsidRDefault="006F3C89" w:rsidP="00EB0D32">
      <w:pPr>
        <w:spacing w:before="120" w:after="120" w:line="360" w:lineRule="auto"/>
        <w:jc w:val="both"/>
        <w:rPr>
          <w:rFonts w:asciiTheme="majorBidi" w:eastAsiaTheme="minorEastAsia" w:hAnsiTheme="majorBidi" w:cstheme="majorBidi"/>
          <w:szCs w:val="24"/>
        </w:rPr>
      </w:pPr>
      <w:r w:rsidRPr="006F3C89">
        <w:rPr>
          <w:rFonts w:asciiTheme="majorBidi" w:eastAsiaTheme="minorEastAsia" w:hAnsiTheme="majorBidi" w:cstheme="majorBidi"/>
          <w:szCs w:val="24"/>
        </w:rPr>
        <w:t xml:space="preserve">Les fonctions </w:t>
      </w:r>
      <m:oMath>
        <m:sSub>
          <m:sSubPr>
            <m:ctrlPr>
              <w:rPr>
                <w:rFonts w:ascii="Cambria Math" w:eastAsiaTheme="minorEastAsia" w:hAnsi="Cambria Math" w:cstheme="majorBidi"/>
                <w:i/>
                <w:szCs w:val="24"/>
              </w:rPr>
            </m:ctrlPr>
          </m:sSubPr>
          <m:e>
            <m:r>
              <w:rPr>
                <w:rFonts w:ascii="Cambria Math" w:eastAsiaTheme="minorEastAsia" w:hAnsi="Cambria Math" w:cstheme="majorBidi"/>
                <w:szCs w:val="24"/>
              </w:rPr>
              <m:t>u</m:t>
            </m:r>
          </m:e>
          <m:sub>
            <m:r>
              <w:rPr>
                <w:rFonts w:ascii="Cambria Math" w:eastAsiaTheme="minorEastAsia" w:hAnsi="Cambria Math" w:cstheme="majorBidi"/>
                <w:szCs w:val="24"/>
              </w:rPr>
              <m:t>l</m:t>
            </m:r>
          </m:sub>
        </m:sSub>
        <m:d>
          <m:dPr>
            <m:ctrlPr>
              <w:rPr>
                <w:rFonts w:ascii="Cambria Math" w:eastAsiaTheme="minorEastAsia" w:hAnsi="Cambria Math" w:cstheme="majorBidi"/>
                <w:i/>
                <w:szCs w:val="24"/>
              </w:rPr>
            </m:ctrlPr>
          </m:dPr>
          <m:e>
            <m:r>
              <w:rPr>
                <w:rFonts w:ascii="Cambria Math" w:eastAsiaTheme="minorEastAsia" w:hAnsi="Cambria Math" w:cstheme="majorBidi"/>
                <w:szCs w:val="24"/>
              </w:rPr>
              <m:t>r</m:t>
            </m:r>
          </m:e>
        </m:d>
      </m:oMath>
      <w:r w:rsidRPr="006F3C89">
        <w:rPr>
          <w:rFonts w:asciiTheme="majorBidi" w:eastAsiaTheme="minorEastAsia" w:hAnsiTheme="majorBidi" w:cstheme="majorBidi"/>
          <w:szCs w:val="24"/>
        </w:rPr>
        <w:t xml:space="preserve"> sont définies comme dans la méthode APW et la fonction</w:t>
      </w:r>
      <w:r w:rsidR="00164769">
        <w:rPr>
          <w:rFonts w:asciiTheme="majorBidi" w:eastAsiaTheme="minorEastAsia" w:hAnsiTheme="majorBidi" w:cstheme="majorBidi"/>
          <w:szCs w:val="24"/>
        </w:rPr>
        <w:t xml:space="preserve"> </w:t>
      </w:r>
      <m:oMath>
        <m:sSub>
          <m:sSubPr>
            <m:ctrlPr>
              <w:rPr>
                <w:rFonts w:ascii="Cambria Math" w:eastAsiaTheme="minorEastAsia" w:hAnsi="Cambria Math" w:cstheme="majorBidi"/>
                <w:i/>
                <w:szCs w:val="24"/>
              </w:rPr>
            </m:ctrlPr>
          </m:sSubPr>
          <m:e>
            <m:acc>
              <m:accPr>
                <m:chr m:val="̇"/>
                <m:ctrlPr>
                  <w:rPr>
                    <w:rFonts w:ascii="Cambria Math" w:eastAsiaTheme="minorEastAsia" w:hAnsi="Cambria Math" w:cstheme="majorBidi"/>
                    <w:i/>
                    <w:szCs w:val="24"/>
                  </w:rPr>
                </m:ctrlPr>
              </m:accPr>
              <m:e>
                <m:r>
                  <w:rPr>
                    <w:rFonts w:ascii="Cambria Math" w:eastAsiaTheme="minorEastAsia" w:hAnsi="Cambria Math" w:cstheme="majorBidi"/>
                    <w:szCs w:val="24"/>
                  </w:rPr>
                  <m:t>u</m:t>
                </m:r>
              </m:e>
            </m:acc>
          </m:e>
          <m:sub>
            <m:r>
              <w:rPr>
                <w:rFonts w:ascii="Cambria Math" w:eastAsiaTheme="minorEastAsia" w:hAnsi="Cambria Math" w:cstheme="majorBidi"/>
                <w:szCs w:val="24"/>
              </w:rPr>
              <m:t>l</m:t>
            </m:r>
          </m:sub>
        </m:sSub>
        <m:d>
          <m:dPr>
            <m:ctrlPr>
              <w:rPr>
                <w:rFonts w:ascii="Cambria Math" w:eastAsiaTheme="minorEastAsia" w:hAnsi="Cambria Math" w:cstheme="majorBidi"/>
                <w:i/>
                <w:szCs w:val="24"/>
              </w:rPr>
            </m:ctrlPr>
          </m:dPr>
          <m:e>
            <m:r>
              <w:rPr>
                <w:rFonts w:ascii="Cambria Math" w:eastAsiaTheme="minorEastAsia" w:hAnsi="Cambria Math" w:cstheme="majorBidi"/>
                <w:szCs w:val="24"/>
              </w:rPr>
              <m:t>r</m:t>
            </m:r>
          </m:e>
        </m:d>
        <m:sSub>
          <m:sSubPr>
            <m:ctrlPr>
              <w:rPr>
                <w:rFonts w:ascii="Cambria Math" w:eastAsiaTheme="minorEastAsia" w:hAnsi="Cambria Math" w:cstheme="majorBidi"/>
                <w:i/>
                <w:szCs w:val="24"/>
              </w:rPr>
            </m:ctrlPr>
          </m:sSubPr>
          <m:e>
            <m:r>
              <w:rPr>
                <w:rFonts w:ascii="Cambria Math" w:eastAsiaTheme="minorEastAsia" w:hAnsi="Cambria Math" w:cstheme="majorBidi"/>
                <w:szCs w:val="24"/>
              </w:rPr>
              <m:t>Y</m:t>
            </m:r>
          </m:e>
          <m:sub>
            <m:r>
              <w:rPr>
                <w:rFonts w:ascii="Cambria Math" w:eastAsiaTheme="minorEastAsia" w:hAnsi="Cambria Math" w:cstheme="majorBidi"/>
                <w:szCs w:val="24"/>
              </w:rPr>
              <m:t>lm</m:t>
            </m:r>
          </m:sub>
        </m:sSub>
        <m:d>
          <m:dPr>
            <m:ctrlPr>
              <w:rPr>
                <w:rFonts w:ascii="Cambria Math" w:eastAsiaTheme="minorEastAsia" w:hAnsi="Cambria Math" w:cstheme="majorBidi"/>
                <w:i/>
                <w:szCs w:val="24"/>
              </w:rPr>
            </m:ctrlPr>
          </m:dPr>
          <m:e>
            <m:r>
              <w:rPr>
                <w:rFonts w:ascii="Cambria Math" w:eastAsiaTheme="minorEastAsia" w:hAnsi="Cambria Math" w:cstheme="majorBidi"/>
                <w:szCs w:val="24"/>
              </w:rPr>
              <m:t>r</m:t>
            </m:r>
          </m:e>
        </m:d>
      </m:oMath>
      <w:r w:rsidR="00164769">
        <w:rPr>
          <w:rFonts w:asciiTheme="majorBidi" w:eastAsiaTheme="minorEastAsia" w:hAnsiTheme="majorBidi" w:cstheme="majorBidi"/>
          <w:szCs w:val="24"/>
        </w:rPr>
        <w:t xml:space="preserve"> </w:t>
      </w:r>
      <w:r w:rsidRPr="006F3C89">
        <w:rPr>
          <w:rFonts w:asciiTheme="majorBidi" w:eastAsiaTheme="minorEastAsia" w:hAnsiTheme="majorBidi" w:cstheme="majorBidi"/>
          <w:szCs w:val="24"/>
        </w:rPr>
        <w:t>doit satisfaire la condition suivante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2"/>
        <w:gridCol w:w="1088"/>
      </w:tblGrid>
      <w:tr w:rsidR="00EB0D32" w:rsidTr="00452C9A">
        <w:tc>
          <w:tcPr>
            <w:tcW w:w="4400" w:type="pct"/>
            <w:vAlign w:val="center"/>
          </w:tcPr>
          <w:p w:rsidR="00EB0D32" w:rsidRPr="00EB0D32" w:rsidRDefault="00EB0D32" w:rsidP="00452C9A">
            <w:pPr>
              <w:spacing w:before="120" w:after="120" w:line="360" w:lineRule="auto"/>
              <w:jc w:val="both"/>
              <w:rPr>
                <w:rFonts w:asciiTheme="majorBidi" w:hAnsiTheme="majorBidi" w:cstheme="majorBidi"/>
                <w:szCs w:val="24"/>
              </w:rPr>
            </w:pPr>
            <m:oMathPara>
              <m:oMath>
                <m:d>
                  <m:dPr>
                    <m:ctrlPr>
                      <w:rPr>
                        <w:rFonts w:ascii="Cambria Math" w:hAnsi="Cambria Math" w:cstheme="majorBidi"/>
                        <w:i/>
                        <w:szCs w:val="24"/>
                      </w:rPr>
                    </m:ctrlPr>
                  </m:dPr>
                  <m:e>
                    <m:r>
                      <w:rPr>
                        <w:rFonts w:ascii="Cambria Math" w:hAnsi="Cambria Math" w:cstheme="majorBidi"/>
                        <w:szCs w:val="24"/>
                      </w:rPr>
                      <m:t>-</m:t>
                    </m:r>
                    <m:f>
                      <m:fPr>
                        <m:ctrlPr>
                          <w:rPr>
                            <w:rFonts w:ascii="Cambria Math" w:hAnsi="Cambria Math" w:cstheme="majorBidi"/>
                            <w:i/>
                            <w:szCs w:val="24"/>
                          </w:rPr>
                        </m:ctrlPr>
                      </m:fPr>
                      <m:num>
                        <m:sSup>
                          <m:sSupPr>
                            <m:ctrlPr>
                              <w:rPr>
                                <w:rFonts w:ascii="Cambria Math" w:hAnsi="Cambria Math" w:cstheme="majorBidi"/>
                                <w:i/>
                                <w:szCs w:val="24"/>
                              </w:rPr>
                            </m:ctrlPr>
                          </m:sSupPr>
                          <m:e>
                            <m:r>
                              <w:rPr>
                                <w:rFonts w:ascii="Cambria Math" w:hAnsi="Cambria Math" w:cstheme="majorBidi"/>
                                <w:szCs w:val="24"/>
                              </w:rPr>
                              <m:t>d</m:t>
                            </m:r>
                          </m:e>
                          <m:sup>
                            <m:r>
                              <w:rPr>
                                <w:rFonts w:ascii="Cambria Math" w:hAnsi="Cambria Math" w:cstheme="majorBidi"/>
                                <w:szCs w:val="24"/>
                              </w:rPr>
                              <m:t>2</m:t>
                            </m:r>
                          </m:sup>
                        </m:sSup>
                      </m:num>
                      <m:den>
                        <m:r>
                          <w:rPr>
                            <w:rFonts w:ascii="Cambria Math" w:hAnsi="Cambria Math" w:cstheme="majorBidi"/>
                            <w:szCs w:val="24"/>
                          </w:rPr>
                          <m:t>d</m:t>
                        </m:r>
                        <m:sSup>
                          <m:sSupPr>
                            <m:ctrlPr>
                              <w:rPr>
                                <w:rFonts w:ascii="Cambria Math" w:hAnsi="Cambria Math" w:cstheme="majorBidi"/>
                                <w:i/>
                                <w:szCs w:val="24"/>
                              </w:rPr>
                            </m:ctrlPr>
                          </m:sSupPr>
                          <m:e>
                            <m:r>
                              <w:rPr>
                                <w:rFonts w:ascii="Cambria Math" w:hAnsi="Cambria Math" w:cstheme="majorBidi"/>
                                <w:szCs w:val="24"/>
                              </w:rPr>
                              <m:t>r</m:t>
                            </m:r>
                          </m:e>
                          <m:sup>
                            <m:r>
                              <w:rPr>
                                <w:rFonts w:ascii="Cambria Math" w:hAnsi="Cambria Math" w:cstheme="majorBidi"/>
                                <w:szCs w:val="24"/>
                              </w:rPr>
                              <m:t>2</m:t>
                            </m:r>
                          </m:sup>
                        </m:sSup>
                      </m:den>
                    </m:f>
                    <m:r>
                      <w:rPr>
                        <w:rFonts w:ascii="Cambria Math" w:hAnsi="Cambria Math" w:cstheme="majorBidi"/>
                        <w:szCs w:val="24"/>
                      </w:rPr>
                      <m:t>+</m:t>
                    </m:r>
                    <m:f>
                      <m:fPr>
                        <m:ctrlPr>
                          <w:rPr>
                            <w:rFonts w:ascii="Cambria Math" w:hAnsi="Cambria Math" w:cstheme="majorBidi"/>
                            <w:i/>
                            <w:szCs w:val="24"/>
                          </w:rPr>
                        </m:ctrlPr>
                      </m:fPr>
                      <m:num>
                        <m:r>
                          <w:rPr>
                            <w:rFonts w:ascii="Cambria Math" w:hAnsi="Cambria Math" w:cstheme="majorBidi"/>
                            <w:szCs w:val="24"/>
                          </w:rPr>
                          <m:t>l</m:t>
                        </m:r>
                        <m:d>
                          <m:dPr>
                            <m:ctrlPr>
                              <w:rPr>
                                <w:rFonts w:ascii="Cambria Math" w:hAnsi="Cambria Math" w:cstheme="majorBidi"/>
                                <w:i/>
                                <w:szCs w:val="24"/>
                              </w:rPr>
                            </m:ctrlPr>
                          </m:dPr>
                          <m:e>
                            <m:r>
                              <w:rPr>
                                <w:rFonts w:ascii="Cambria Math" w:hAnsi="Cambria Math" w:cstheme="majorBidi"/>
                                <w:szCs w:val="24"/>
                              </w:rPr>
                              <m:t>l+1</m:t>
                            </m:r>
                          </m:e>
                        </m:d>
                      </m:num>
                      <m:den>
                        <m:sSup>
                          <m:sSupPr>
                            <m:ctrlPr>
                              <w:rPr>
                                <w:rFonts w:ascii="Cambria Math" w:hAnsi="Cambria Math" w:cstheme="majorBidi"/>
                                <w:i/>
                                <w:szCs w:val="24"/>
                              </w:rPr>
                            </m:ctrlPr>
                          </m:sSupPr>
                          <m:e>
                            <m:r>
                              <w:rPr>
                                <w:rFonts w:ascii="Cambria Math" w:hAnsi="Cambria Math" w:cstheme="majorBidi"/>
                                <w:szCs w:val="24"/>
                              </w:rPr>
                              <m:t>r</m:t>
                            </m:r>
                          </m:e>
                          <m:sup>
                            <m:r>
                              <w:rPr>
                                <w:rFonts w:ascii="Cambria Math" w:hAnsi="Cambria Math" w:cstheme="majorBidi"/>
                                <w:szCs w:val="24"/>
                              </w:rPr>
                              <m:t>2</m:t>
                            </m:r>
                          </m:sup>
                        </m:sSup>
                      </m:den>
                    </m:f>
                    <m:r>
                      <w:rPr>
                        <w:rFonts w:ascii="Cambria Math" w:hAnsi="Cambria Math" w:cstheme="majorBidi"/>
                        <w:szCs w:val="24"/>
                      </w:rPr>
                      <m:t>+V</m:t>
                    </m:r>
                    <m:d>
                      <m:dPr>
                        <m:ctrlPr>
                          <w:rPr>
                            <w:rFonts w:ascii="Cambria Math" w:hAnsi="Cambria Math" w:cstheme="majorBidi"/>
                            <w:i/>
                            <w:szCs w:val="24"/>
                          </w:rPr>
                        </m:ctrlPr>
                      </m:dPr>
                      <m:e>
                        <m:r>
                          <w:rPr>
                            <w:rFonts w:ascii="Cambria Math" w:hAnsi="Cambria Math" w:cstheme="majorBidi"/>
                            <w:szCs w:val="24"/>
                          </w:rPr>
                          <m:t>r</m:t>
                        </m:r>
                      </m:e>
                    </m:d>
                    <m:r>
                      <w:rPr>
                        <w:rFonts w:ascii="Cambria Math" w:hAnsi="Cambria Math" w:cstheme="majorBidi"/>
                        <w:szCs w:val="24"/>
                      </w:rPr>
                      <m:t>-</m:t>
                    </m:r>
                    <m:sSub>
                      <m:sSubPr>
                        <m:ctrlPr>
                          <w:rPr>
                            <w:rFonts w:ascii="Cambria Math" w:hAnsi="Cambria Math" w:cstheme="majorBidi"/>
                            <w:i/>
                            <w:szCs w:val="24"/>
                          </w:rPr>
                        </m:ctrlPr>
                      </m:sSubPr>
                      <m:e>
                        <m:r>
                          <w:rPr>
                            <w:rFonts w:ascii="Cambria Math" w:hAnsi="Cambria Math" w:cstheme="majorBidi"/>
                            <w:szCs w:val="24"/>
                          </w:rPr>
                          <m:t>E</m:t>
                        </m:r>
                      </m:e>
                      <m:sub>
                        <m:r>
                          <w:rPr>
                            <w:rFonts w:ascii="Cambria Math" w:hAnsi="Cambria Math" w:cstheme="majorBidi"/>
                            <w:szCs w:val="24"/>
                          </w:rPr>
                          <m:t>l</m:t>
                        </m:r>
                      </m:sub>
                    </m:sSub>
                  </m:e>
                </m:d>
                <m:r>
                  <w:rPr>
                    <w:rFonts w:ascii="Cambria Math" w:hAnsi="Cambria Math" w:cstheme="majorBidi"/>
                    <w:szCs w:val="24"/>
                  </w:rPr>
                  <m:t>r</m:t>
                </m:r>
                <m:sSub>
                  <m:sSubPr>
                    <m:ctrlPr>
                      <w:rPr>
                        <w:rFonts w:ascii="Cambria Math" w:eastAsiaTheme="minorEastAsia" w:hAnsi="Cambria Math" w:cstheme="majorBidi"/>
                        <w:i/>
                        <w:szCs w:val="24"/>
                      </w:rPr>
                    </m:ctrlPr>
                  </m:sSubPr>
                  <m:e>
                    <m:acc>
                      <m:accPr>
                        <m:chr m:val="̇"/>
                        <m:ctrlPr>
                          <w:rPr>
                            <w:rFonts w:ascii="Cambria Math" w:eastAsiaTheme="minorEastAsia" w:hAnsi="Cambria Math" w:cstheme="majorBidi"/>
                            <w:i/>
                            <w:szCs w:val="24"/>
                          </w:rPr>
                        </m:ctrlPr>
                      </m:accPr>
                      <m:e>
                        <m:r>
                          <w:rPr>
                            <w:rFonts w:ascii="Cambria Math" w:eastAsiaTheme="minorEastAsia" w:hAnsi="Cambria Math" w:cstheme="majorBidi"/>
                            <w:szCs w:val="24"/>
                          </w:rPr>
                          <m:t>u</m:t>
                        </m:r>
                      </m:e>
                    </m:acc>
                  </m:e>
                  <m:sub>
                    <m:r>
                      <w:rPr>
                        <w:rFonts w:ascii="Cambria Math" w:eastAsiaTheme="minorEastAsia" w:hAnsi="Cambria Math" w:cstheme="majorBidi"/>
                        <w:szCs w:val="24"/>
                      </w:rPr>
                      <m:t>l</m:t>
                    </m:r>
                  </m:sub>
                </m:sSub>
                <m:d>
                  <m:dPr>
                    <m:ctrlPr>
                      <w:rPr>
                        <w:rFonts w:ascii="Cambria Math" w:eastAsiaTheme="minorEastAsia" w:hAnsi="Cambria Math" w:cstheme="majorBidi"/>
                        <w:i/>
                        <w:szCs w:val="24"/>
                      </w:rPr>
                    </m:ctrlPr>
                  </m:dPr>
                  <m:e>
                    <m:r>
                      <w:rPr>
                        <w:rFonts w:ascii="Cambria Math" w:eastAsiaTheme="minorEastAsia" w:hAnsi="Cambria Math" w:cstheme="majorBidi"/>
                        <w:szCs w:val="24"/>
                      </w:rPr>
                      <m:t>r</m:t>
                    </m:r>
                  </m:e>
                </m:d>
                <m:r>
                  <w:rPr>
                    <w:rFonts w:ascii="Cambria Math" w:hAnsi="Cambria Math" w:cstheme="majorBidi"/>
                    <w:szCs w:val="24"/>
                  </w:rPr>
                  <m:t>=r</m:t>
                </m:r>
                <m:sSub>
                  <m:sSubPr>
                    <m:ctrlPr>
                      <w:rPr>
                        <w:rFonts w:ascii="Cambria Math" w:hAnsi="Cambria Math" w:cstheme="majorBidi"/>
                        <w:i/>
                        <w:szCs w:val="24"/>
                      </w:rPr>
                    </m:ctrlPr>
                  </m:sSubPr>
                  <m:e>
                    <m:r>
                      <w:rPr>
                        <w:rFonts w:ascii="Cambria Math" w:hAnsi="Cambria Math" w:cstheme="majorBidi"/>
                        <w:szCs w:val="24"/>
                      </w:rPr>
                      <m:t>u</m:t>
                    </m:r>
                  </m:e>
                  <m:sub>
                    <m:r>
                      <w:rPr>
                        <w:rFonts w:ascii="Cambria Math" w:hAnsi="Cambria Math" w:cstheme="majorBidi"/>
                        <w:szCs w:val="24"/>
                      </w:rPr>
                      <m:t>l</m:t>
                    </m:r>
                  </m:sub>
                </m:sSub>
                <m:d>
                  <m:dPr>
                    <m:ctrlPr>
                      <w:rPr>
                        <w:rFonts w:ascii="Cambria Math" w:hAnsi="Cambria Math" w:cstheme="majorBidi"/>
                        <w:i/>
                        <w:szCs w:val="24"/>
                      </w:rPr>
                    </m:ctrlPr>
                  </m:dPr>
                  <m:e>
                    <m:r>
                      <w:rPr>
                        <w:rFonts w:ascii="Cambria Math" w:hAnsi="Cambria Math" w:cstheme="majorBidi"/>
                        <w:szCs w:val="24"/>
                      </w:rPr>
                      <m:t>r</m:t>
                    </m:r>
                  </m:e>
                </m:d>
              </m:oMath>
            </m:oMathPara>
          </w:p>
        </w:tc>
        <w:tc>
          <w:tcPr>
            <w:tcW w:w="600" w:type="pct"/>
            <w:vAlign w:val="center"/>
          </w:tcPr>
          <w:p w:rsidR="00EB0D32" w:rsidRPr="0077666A" w:rsidRDefault="00EB0D32" w:rsidP="00DB72AE">
            <w:pPr>
              <w:pStyle w:val="ListParagraph"/>
              <w:numPr>
                <w:ilvl w:val="1"/>
                <w:numId w:val="45"/>
              </w:numPr>
              <w:spacing w:before="120" w:after="120" w:line="360" w:lineRule="auto"/>
              <w:jc w:val="both"/>
              <w:rPr>
                <w:rFonts w:asciiTheme="majorBidi" w:hAnsiTheme="majorBidi" w:cstheme="majorBidi"/>
                <w:sz w:val="24"/>
                <w:szCs w:val="24"/>
              </w:rPr>
            </w:pPr>
          </w:p>
        </w:tc>
      </w:tr>
    </w:tbl>
    <w:p w:rsidR="00164769" w:rsidRDefault="00D4232C" w:rsidP="00EB5245">
      <w:pPr>
        <w:suppressAutoHyphens w:val="0"/>
        <w:autoSpaceDE w:val="0"/>
        <w:autoSpaceDN w:val="0"/>
        <w:adjustRightInd w:val="0"/>
        <w:spacing w:line="360" w:lineRule="auto"/>
        <w:jc w:val="both"/>
        <w:rPr>
          <w:rFonts w:asciiTheme="majorBidi" w:hAnsiTheme="majorBidi" w:cstheme="majorBidi"/>
          <w:szCs w:val="24"/>
        </w:rPr>
      </w:pPr>
      <w:r w:rsidRPr="00D4232C">
        <w:rPr>
          <w:rFonts w:asciiTheme="majorBidi" w:hAnsiTheme="majorBidi" w:cstheme="majorBidi"/>
          <w:szCs w:val="24"/>
        </w:rPr>
        <w:t xml:space="preserve">Dans un traitement non-relativiste, les fonctions radiales </w:t>
      </w:r>
      <m:oMath>
        <m:sSub>
          <m:sSubPr>
            <m:ctrlPr>
              <w:rPr>
                <w:rFonts w:ascii="Cambria Math" w:hAnsi="Cambria Math" w:cstheme="majorBidi"/>
                <w:i/>
                <w:szCs w:val="24"/>
              </w:rPr>
            </m:ctrlPr>
          </m:sSubPr>
          <m:e>
            <m:r>
              <w:rPr>
                <w:rFonts w:ascii="Cambria Math" w:hAnsi="Cambria Math" w:cstheme="majorBidi"/>
                <w:szCs w:val="24"/>
              </w:rPr>
              <m:t>u</m:t>
            </m:r>
          </m:e>
          <m:sub>
            <m:r>
              <w:rPr>
                <w:rFonts w:ascii="Cambria Math" w:hAnsi="Cambria Math" w:cstheme="majorBidi"/>
                <w:szCs w:val="24"/>
              </w:rPr>
              <m:t>l</m:t>
            </m:r>
          </m:sub>
        </m:sSub>
      </m:oMath>
      <w:r>
        <w:rPr>
          <w:rFonts w:asciiTheme="majorBidi" w:hAnsiTheme="majorBidi" w:cstheme="majorBidi"/>
          <w:szCs w:val="24"/>
        </w:rPr>
        <w:t xml:space="preserve"> </w:t>
      </w:r>
      <w:r w:rsidRPr="00D4232C">
        <w:rPr>
          <w:rFonts w:asciiTheme="majorBidi" w:hAnsiTheme="majorBidi" w:cstheme="majorBidi"/>
          <w:szCs w:val="24"/>
        </w:rPr>
        <w:t xml:space="preserve">et </w:t>
      </w:r>
      <m:oMath>
        <m:sSub>
          <m:sSubPr>
            <m:ctrlPr>
              <w:rPr>
                <w:rFonts w:ascii="Cambria Math" w:eastAsiaTheme="minorEastAsia" w:hAnsi="Cambria Math" w:cstheme="majorBidi"/>
                <w:i/>
                <w:szCs w:val="24"/>
              </w:rPr>
            </m:ctrlPr>
          </m:sSubPr>
          <m:e>
            <m:acc>
              <m:accPr>
                <m:chr m:val="̇"/>
                <m:ctrlPr>
                  <w:rPr>
                    <w:rFonts w:ascii="Cambria Math" w:eastAsiaTheme="minorEastAsia" w:hAnsi="Cambria Math" w:cstheme="majorBidi"/>
                    <w:i/>
                    <w:szCs w:val="24"/>
                  </w:rPr>
                </m:ctrlPr>
              </m:accPr>
              <m:e>
                <m:r>
                  <w:rPr>
                    <w:rFonts w:ascii="Cambria Math" w:eastAsiaTheme="minorEastAsia" w:hAnsi="Cambria Math" w:cstheme="majorBidi"/>
                    <w:szCs w:val="24"/>
                  </w:rPr>
                  <m:t>u</m:t>
                </m:r>
              </m:e>
            </m:acc>
          </m:e>
          <m:sub>
            <m:r>
              <w:rPr>
                <w:rFonts w:ascii="Cambria Math" w:eastAsiaTheme="minorEastAsia" w:hAnsi="Cambria Math" w:cstheme="majorBidi"/>
                <w:szCs w:val="24"/>
              </w:rPr>
              <m:t>l</m:t>
            </m:r>
          </m:sub>
        </m:sSub>
      </m:oMath>
      <w:r>
        <w:rPr>
          <w:rFonts w:asciiTheme="majorBidi" w:hAnsiTheme="majorBidi" w:cstheme="majorBidi"/>
          <w:szCs w:val="24"/>
        </w:rPr>
        <w:t xml:space="preserve"> </w:t>
      </w:r>
      <w:r w:rsidRPr="00D4232C">
        <w:rPr>
          <w:rFonts w:asciiTheme="majorBidi" w:hAnsiTheme="majorBidi" w:cstheme="majorBidi"/>
          <w:szCs w:val="24"/>
        </w:rPr>
        <w:t>assurent, à la surface</w:t>
      </w:r>
      <w:r>
        <w:rPr>
          <w:rFonts w:asciiTheme="majorBidi" w:hAnsiTheme="majorBidi" w:cstheme="majorBidi"/>
          <w:szCs w:val="24"/>
        </w:rPr>
        <w:t xml:space="preserve"> </w:t>
      </w:r>
      <w:r w:rsidRPr="00D4232C">
        <w:rPr>
          <w:rFonts w:asciiTheme="majorBidi" w:hAnsiTheme="majorBidi" w:cstheme="majorBidi"/>
          <w:szCs w:val="24"/>
        </w:rPr>
        <w:t>de la sphère MT, la continuité avec les ondes planes. Les fonctions d’onde ainsi augmentées</w:t>
      </w:r>
      <w:r>
        <w:rPr>
          <w:rFonts w:asciiTheme="majorBidi" w:hAnsiTheme="majorBidi" w:cstheme="majorBidi"/>
          <w:szCs w:val="24"/>
        </w:rPr>
        <w:t xml:space="preserve"> </w:t>
      </w:r>
      <w:r w:rsidRPr="00D4232C">
        <w:rPr>
          <w:rFonts w:asciiTheme="majorBidi" w:hAnsiTheme="majorBidi" w:cstheme="majorBidi"/>
          <w:szCs w:val="24"/>
        </w:rPr>
        <w:t>constituent les fonctions de base de la méthode LAPW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2"/>
        <w:gridCol w:w="1088"/>
      </w:tblGrid>
      <w:tr w:rsidR="00EB0D32" w:rsidTr="00452C9A">
        <w:tc>
          <w:tcPr>
            <w:tcW w:w="4400" w:type="pct"/>
            <w:vAlign w:val="center"/>
          </w:tcPr>
          <w:p w:rsidR="00EB0D32" w:rsidRPr="00EB0D32" w:rsidRDefault="00EB0D32" w:rsidP="00EB0D32">
            <w:pPr>
              <w:spacing w:before="120" w:after="120" w:line="360" w:lineRule="auto"/>
              <w:jc w:val="both"/>
              <w:rPr>
                <w:rFonts w:ascii="TimesNewRomanPSMT" w:hAnsi="TimesNewRomanPSMT" w:cs="TimesNewRomanPSMT"/>
                <w:szCs w:val="24"/>
              </w:rPr>
            </w:pPr>
            <m:oMathPara>
              <m:oMath>
                <m:sSubSup>
                  <m:sSubSupPr>
                    <m:ctrlPr>
                      <w:rPr>
                        <w:rFonts w:ascii="Cambria Math" w:eastAsiaTheme="minorEastAsia" w:hAnsi="Cambria Math" w:cstheme="majorBidi"/>
                        <w:i/>
                        <w:szCs w:val="24"/>
                      </w:rPr>
                    </m:ctrlPr>
                  </m:sSubSupPr>
                  <m:e>
                    <m:r>
                      <w:rPr>
                        <w:rFonts w:ascii="Cambria Math" w:eastAsiaTheme="minorEastAsia" w:hAnsi="Cambria Math" w:cstheme="majorBidi"/>
                        <w:szCs w:val="24"/>
                      </w:rPr>
                      <m:t>ϕ</m:t>
                    </m:r>
                  </m:e>
                  <m:sub>
                    <m:r>
                      <w:rPr>
                        <w:rFonts w:ascii="Cambria Math" w:eastAsiaTheme="minorEastAsia" w:hAnsi="Cambria Math" w:cstheme="majorBidi"/>
                        <w:szCs w:val="24"/>
                      </w:rPr>
                      <m:t>K</m:t>
                    </m:r>
                  </m:sub>
                  <m:sup>
                    <m:r>
                      <w:rPr>
                        <w:rFonts w:ascii="Cambria Math" w:eastAsiaTheme="minorEastAsia" w:hAnsi="Cambria Math" w:cstheme="majorBidi"/>
                        <w:szCs w:val="24"/>
                      </w:rPr>
                      <m:t>k</m:t>
                    </m:r>
                  </m:sup>
                </m:sSubSup>
                <m:d>
                  <m:dPr>
                    <m:ctrlPr>
                      <w:rPr>
                        <w:rFonts w:ascii="Cambria Math" w:eastAsiaTheme="minorEastAsia" w:hAnsi="Cambria Math" w:cstheme="majorBidi"/>
                        <w:i/>
                        <w:szCs w:val="24"/>
                      </w:rPr>
                    </m:ctrlPr>
                  </m:dPr>
                  <m:e>
                    <m:r>
                      <w:rPr>
                        <w:rFonts w:ascii="Cambria Math" w:eastAsiaTheme="minorEastAsia" w:hAnsi="Cambria Math" w:cstheme="majorBidi"/>
                        <w:szCs w:val="24"/>
                      </w:rPr>
                      <m:t>r,E</m:t>
                    </m:r>
                  </m:e>
                </m:d>
                <m:r>
                  <w:rPr>
                    <w:rFonts w:ascii="Cambria Math" w:eastAsiaTheme="minorEastAsia" w:hAnsi="Cambria Math" w:cstheme="majorBidi"/>
                    <w:szCs w:val="24"/>
                  </w:rPr>
                  <m:t>=</m:t>
                </m:r>
                <m:d>
                  <m:dPr>
                    <m:begChr m:val="{"/>
                    <m:endChr m:val=""/>
                    <m:ctrlPr>
                      <w:rPr>
                        <w:rFonts w:ascii="Cambria Math" w:eastAsiaTheme="minorEastAsia" w:hAnsi="Cambria Math" w:cstheme="majorBidi"/>
                        <w:i/>
                        <w:szCs w:val="24"/>
                      </w:rPr>
                    </m:ctrlPr>
                  </m:dPr>
                  <m:e>
                    <m:eqArr>
                      <m:eqArrPr>
                        <m:ctrlPr>
                          <w:rPr>
                            <w:rFonts w:ascii="Cambria Math" w:eastAsiaTheme="minorEastAsia" w:hAnsi="Cambria Math" w:cstheme="majorBidi"/>
                            <w:i/>
                            <w:szCs w:val="24"/>
                          </w:rPr>
                        </m:ctrlPr>
                      </m:eqArrPr>
                      <m:e>
                        <m:f>
                          <m:fPr>
                            <m:ctrlPr>
                              <w:rPr>
                                <w:rFonts w:ascii="Cambria Math" w:eastAsiaTheme="minorEastAsia" w:hAnsi="Cambria Math" w:cstheme="majorBidi"/>
                                <w:i/>
                                <w:szCs w:val="24"/>
                              </w:rPr>
                            </m:ctrlPr>
                          </m:fPr>
                          <m:num>
                            <m:r>
                              <w:rPr>
                                <w:rFonts w:ascii="Cambria Math" w:eastAsiaTheme="minorEastAsia" w:hAnsi="Cambria Math" w:cstheme="majorBidi"/>
                                <w:szCs w:val="24"/>
                              </w:rPr>
                              <m:t>1</m:t>
                            </m:r>
                          </m:num>
                          <m:den>
                            <m:rad>
                              <m:radPr>
                                <m:degHide m:val="1"/>
                                <m:ctrlPr>
                                  <w:rPr>
                                    <w:rFonts w:ascii="Cambria Math" w:eastAsiaTheme="minorEastAsia" w:hAnsi="Cambria Math" w:cstheme="majorBidi"/>
                                    <w:szCs w:val="24"/>
                                  </w:rPr>
                                </m:ctrlPr>
                              </m:radPr>
                              <m:deg/>
                              <m:e>
                                <m:r>
                                  <m:rPr>
                                    <m:sty m:val="p"/>
                                  </m:rPr>
                                  <w:rPr>
                                    <w:rFonts w:ascii="Cambria Math" w:eastAsiaTheme="minorEastAsia" w:hAnsi="Cambria Math" w:cstheme="majorBidi"/>
                                    <w:szCs w:val="24"/>
                                  </w:rPr>
                                  <m:t>Ω</m:t>
                                </m:r>
                              </m:e>
                            </m:rad>
                          </m:den>
                        </m:f>
                        <m:nary>
                          <m:naryPr>
                            <m:chr m:val="∑"/>
                            <m:limLoc m:val="undOvr"/>
                            <m:supHide m:val="1"/>
                            <m:ctrlPr>
                              <w:rPr>
                                <w:rFonts w:ascii="Cambria Math" w:eastAsiaTheme="minorEastAsia" w:hAnsi="Cambria Math" w:cstheme="majorBidi"/>
                                <w:i/>
                                <w:szCs w:val="24"/>
                              </w:rPr>
                            </m:ctrlPr>
                          </m:naryPr>
                          <m:sub>
                            <m:r>
                              <w:rPr>
                                <w:rFonts w:ascii="Cambria Math" w:eastAsiaTheme="minorEastAsia" w:hAnsi="Cambria Math" w:cstheme="majorBidi"/>
                                <w:szCs w:val="24"/>
                              </w:rPr>
                              <m:t>K</m:t>
                            </m:r>
                          </m:sub>
                          <m:sup/>
                          <m:e>
                            <m:sSub>
                              <m:sSubPr>
                                <m:ctrlPr>
                                  <w:rPr>
                                    <w:rFonts w:ascii="Cambria Math" w:eastAsiaTheme="minorEastAsia" w:hAnsi="Cambria Math" w:cstheme="majorBidi"/>
                                    <w:i/>
                                    <w:szCs w:val="24"/>
                                  </w:rPr>
                                </m:ctrlPr>
                              </m:sSubPr>
                              <m:e>
                                <m:r>
                                  <w:rPr>
                                    <w:rFonts w:ascii="Cambria Math" w:eastAsiaTheme="minorEastAsia" w:hAnsi="Cambria Math" w:cstheme="majorBidi"/>
                                    <w:szCs w:val="24"/>
                                  </w:rPr>
                                  <m:t>C</m:t>
                                </m:r>
                              </m:e>
                              <m:sub>
                                <m:r>
                                  <w:rPr>
                                    <w:rFonts w:ascii="Cambria Math" w:eastAsiaTheme="minorEastAsia" w:hAnsi="Cambria Math" w:cstheme="majorBidi"/>
                                    <w:szCs w:val="24"/>
                                  </w:rPr>
                                  <m:t>K</m:t>
                                </m:r>
                              </m:sub>
                            </m:sSub>
                            <m:sSup>
                              <m:sSupPr>
                                <m:ctrlPr>
                                  <w:rPr>
                                    <w:rFonts w:ascii="Cambria Math" w:eastAsiaTheme="minorEastAsia" w:hAnsi="Cambria Math" w:cstheme="majorBidi"/>
                                    <w:i/>
                                    <w:szCs w:val="24"/>
                                  </w:rPr>
                                </m:ctrlPr>
                              </m:sSupPr>
                              <m:e>
                                <m:r>
                                  <w:rPr>
                                    <w:rFonts w:ascii="Cambria Math" w:eastAsiaTheme="minorEastAsia" w:hAnsi="Cambria Math" w:cstheme="majorBidi"/>
                                    <w:szCs w:val="24"/>
                                  </w:rPr>
                                  <m:t>e</m:t>
                                </m:r>
                              </m:e>
                              <m:sup>
                                <m:r>
                                  <w:rPr>
                                    <w:rFonts w:ascii="Cambria Math" w:eastAsiaTheme="minorEastAsia" w:hAnsi="Cambria Math" w:cstheme="majorBidi"/>
                                    <w:szCs w:val="24"/>
                                  </w:rPr>
                                  <m:t>i</m:t>
                                </m:r>
                                <m:d>
                                  <m:dPr>
                                    <m:ctrlPr>
                                      <w:rPr>
                                        <w:rFonts w:ascii="Cambria Math" w:eastAsiaTheme="minorEastAsia" w:hAnsi="Cambria Math" w:cstheme="majorBidi"/>
                                        <w:i/>
                                        <w:szCs w:val="24"/>
                                      </w:rPr>
                                    </m:ctrlPr>
                                  </m:dPr>
                                  <m:e>
                                    <m:r>
                                      <w:rPr>
                                        <w:rFonts w:ascii="Cambria Math" w:eastAsiaTheme="minorEastAsia" w:hAnsi="Cambria Math" w:cstheme="majorBidi"/>
                                        <w:szCs w:val="24"/>
                                      </w:rPr>
                                      <m:t>K+k</m:t>
                                    </m:r>
                                  </m:e>
                                </m:d>
                                <m:r>
                                  <w:rPr>
                                    <w:rFonts w:ascii="Cambria Math" w:eastAsiaTheme="minorEastAsia" w:hAnsi="Cambria Math" w:cstheme="majorBidi"/>
                                    <w:szCs w:val="24"/>
                                  </w:rPr>
                                  <m:t>r</m:t>
                                </m:r>
                              </m:sup>
                            </m:sSup>
                          </m:e>
                        </m:nary>
                        <m:r>
                          <w:rPr>
                            <w:rFonts w:ascii="Cambria Math" w:eastAsiaTheme="minorEastAsia" w:hAnsi="Cambria Math" w:cstheme="majorBidi"/>
                            <w:szCs w:val="24"/>
                          </w:rPr>
                          <m:t xml:space="preserve">                                      Pour r&gt;</m:t>
                        </m:r>
                        <m:sSub>
                          <m:sSubPr>
                            <m:ctrlPr>
                              <w:rPr>
                                <w:rFonts w:ascii="Cambria Math" w:eastAsiaTheme="minorEastAsia" w:hAnsi="Cambria Math" w:cstheme="majorBidi"/>
                                <w:i/>
                                <w:szCs w:val="24"/>
                              </w:rPr>
                            </m:ctrlPr>
                          </m:sSubPr>
                          <m:e>
                            <m:r>
                              <w:rPr>
                                <w:rFonts w:ascii="Cambria Math" w:eastAsiaTheme="minorEastAsia" w:hAnsi="Cambria Math" w:cstheme="majorBidi"/>
                                <w:szCs w:val="24"/>
                              </w:rPr>
                              <m:t>R</m:t>
                            </m:r>
                          </m:e>
                          <m:sub>
                            <m:r>
                              <w:rPr>
                                <w:rFonts w:ascii="Cambria Math" w:eastAsiaTheme="minorEastAsia" w:hAnsi="Cambria Math" w:cstheme="majorBidi"/>
                                <w:szCs w:val="24"/>
                              </w:rPr>
                              <m:t>α</m:t>
                            </m:r>
                          </m:sub>
                        </m:sSub>
                        <m:r>
                          <w:rPr>
                            <w:rFonts w:ascii="Cambria Math" w:eastAsiaTheme="minorEastAsia" w:hAnsi="Cambria Math" w:cstheme="majorBidi"/>
                            <w:szCs w:val="24"/>
                          </w:rPr>
                          <m:t xml:space="preserve">   </m:t>
                        </m:r>
                        <m:d>
                          <m:dPr>
                            <m:ctrlPr>
                              <w:rPr>
                                <w:rFonts w:ascii="Cambria Math" w:eastAsiaTheme="minorEastAsia" w:hAnsi="Cambria Math" w:cstheme="majorBidi"/>
                                <w:i/>
                                <w:szCs w:val="24"/>
                              </w:rPr>
                            </m:ctrlPr>
                          </m:dPr>
                          <m:e>
                            <m:r>
                              <w:rPr>
                                <w:rFonts w:ascii="Cambria Math" w:eastAsiaTheme="minorEastAsia" w:hAnsi="Cambria Math" w:cstheme="majorBidi"/>
                                <w:szCs w:val="24"/>
                              </w:rPr>
                              <m:t>r∈II</m:t>
                            </m:r>
                          </m:e>
                        </m:d>
                      </m:e>
                      <m:e>
                        <m:nary>
                          <m:naryPr>
                            <m:chr m:val="∑"/>
                            <m:limLoc m:val="undOvr"/>
                            <m:supHide m:val="1"/>
                            <m:ctrlPr>
                              <w:rPr>
                                <w:rFonts w:ascii="Cambria Math" w:eastAsiaTheme="minorEastAsia" w:hAnsi="Cambria Math" w:cstheme="majorBidi"/>
                                <w:i/>
                                <w:szCs w:val="24"/>
                              </w:rPr>
                            </m:ctrlPr>
                          </m:naryPr>
                          <m:sub>
                            <m:r>
                              <w:rPr>
                                <w:rFonts w:ascii="Cambria Math" w:eastAsiaTheme="minorEastAsia" w:hAnsi="Cambria Math" w:cstheme="majorBidi"/>
                                <w:szCs w:val="24"/>
                              </w:rPr>
                              <m:t>l,m</m:t>
                            </m:r>
                          </m:sub>
                          <m:sup/>
                          <m:e>
                            <m:d>
                              <m:dPr>
                                <m:ctrlPr>
                                  <w:rPr>
                                    <w:rFonts w:ascii="Cambria Math" w:eastAsiaTheme="minorEastAsia" w:hAnsi="Cambria Math" w:cstheme="majorBidi"/>
                                    <w:i/>
                                    <w:szCs w:val="24"/>
                                  </w:rPr>
                                </m:ctrlPr>
                              </m:dPr>
                              <m:e>
                                <m:sSubSup>
                                  <m:sSubSupPr>
                                    <m:ctrlPr>
                                      <w:rPr>
                                        <w:rFonts w:ascii="Cambria Math" w:eastAsiaTheme="minorEastAsia" w:hAnsi="Cambria Math" w:cstheme="majorBidi"/>
                                        <w:i/>
                                        <w:szCs w:val="24"/>
                                      </w:rPr>
                                    </m:ctrlPr>
                                  </m:sSubSupPr>
                                  <m:e>
                                    <m:r>
                                      <w:rPr>
                                        <w:rFonts w:ascii="Cambria Math" w:eastAsiaTheme="minorEastAsia" w:hAnsi="Cambria Math" w:cstheme="majorBidi"/>
                                        <w:szCs w:val="24"/>
                                      </w:rPr>
                                      <m:t>A</m:t>
                                    </m:r>
                                  </m:e>
                                  <m:sub>
                                    <m:r>
                                      <w:rPr>
                                        <w:rFonts w:ascii="Cambria Math" w:eastAsiaTheme="minorEastAsia" w:hAnsi="Cambria Math" w:cstheme="majorBidi"/>
                                        <w:szCs w:val="24"/>
                                      </w:rPr>
                                      <m:t>l,m</m:t>
                                    </m:r>
                                  </m:sub>
                                  <m:sup>
                                    <m:r>
                                      <w:rPr>
                                        <w:rFonts w:ascii="Cambria Math" w:eastAsiaTheme="minorEastAsia" w:hAnsi="Cambria Math" w:cstheme="majorBidi"/>
                                        <w:szCs w:val="24"/>
                                      </w:rPr>
                                      <m:t>α</m:t>
                                    </m:r>
                                  </m:sup>
                                </m:sSubSup>
                                <m:sSub>
                                  <m:sSubPr>
                                    <m:ctrlPr>
                                      <w:rPr>
                                        <w:rFonts w:ascii="Cambria Math" w:hAnsi="Cambria Math" w:cstheme="majorBidi"/>
                                        <w:i/>
                                        <w:szCs w:val="24"/>
                                      </w:rPr>
                                    </m:ctrlPr>
                                  </m:sSubPr>
                                  <m:e>
                                    <m:r>
                                      <w:rPr>
                                        <w:rFonts w:ascii="Cambria Math" w:hAnsi="Cambria Math" w:cstheme="majorBidi"/>
                                        <w:szCs w:val="24"/>
                                      </w:rPr>
                                      <m:t>u</m:t>
                                    </m:r>
                                  </m:e>
                                  <m:sub>
                                    <m:r>
                                      <w:rPr>
                                        <w:rFonts w:ascii="Cambria Math" w:hAnsi="Cambria Math" w:cstheme="majorBidi"/>
                                        <w:szCs w:val="24"/>
                                      </w:rPr>
                                      <m:t>l</m:t>
                                    </m:r>
                                  </m:sub>
                                </m:sSub>
                                <m:d>
                                  <m:dPr>
                                    <m:ctrlPr>
                                      <w:rPr>
                                        <w:rFonts w:ascii="Cambria Math" w:hAnsi="Cambria Math" w:cstheme="majorBidi"/>
                                        <w:i/>
                                        <w:szCs w:val="24"/>
                                      </w:rPr>
                                    </m:ctrlPr>
                                  </m:dPr>
                                  <m:e>
                                    <m:r>
                                      <w:rPr>
                                        <w:rFonts w:ascii="Cambria Math" w:hAnsi="Cambria Math" w:cstheme="majorBidi"/>
                                        <w:szCs w:val="24"/>
                                      </w:rPr>
                                      <m:t>r</m:t>
                                    </m:r>
                                  </m:e>
                                </m:d>
                                <m:r>
                                  <w:rPr>
                                    <w:rFonts w:ascii="Cambria Math" w:hAnsi="Cambria Math" w:cstheme="majorBidi"/>
                                    <w:szCs w:val="24"/>
                                  </w:rPr>
                                  <m:t>+</m:t>
                                </m:r>
                                <m:sSubSup>
                                  <m:sSubSupPr>
                                    <m:ctrlPr>
                                      <w:rPr>
                                        <w:rFonts w:ascii="Cambria Math" w:eastAsiaTheme="minorEastAsia" w:hAnsi="Cambria Math" w:cstheme="majorBidi"/>
                                        <w:i/>
                                        <w:szCs w:val="24"/>
                                      </w:rPr>
                                    </m:ctrlPr>
                                  </m:sSubSupPr>
                                  <m:e>
                                    <m:r>
                                      <w:rPr>
                                        <w:rFonts w:ascii="Cambria Math" w:eastAsiaTheme="minorEastAsia" w:hAnsi="Cambria Math" w:cstheme="majorBidi"/>
                                        <w:szCs w:val="24"/>
                                      </w:rPr>
                                      <m:t>B</m:t>
                                    </m:r>
                                  </m:e>
                                  <m:sub>
                                    <m:r>
                                      <w:rPr>
                                        <w:rFonts w:ascii="Cambria Math" w:eastAsiaTheme="minorEastAsia" w:hAnsi="Cambria Math" w:cstheme="majorBidi"/>
                                        <w:szCs w:val="24"/>
                                      </w:rPr>
                                      <m:t>l,m</m:t>
                                    </m:r>
                                  </m:sub>
                                  <m:sup>
                                    <m:r>
                                      <w:rPr>
                                        <w:rFonts w:ascii="Cambria Math" w:eastAsiaTheme="minorEastAsia" w:hAnsi="Cambria Math" w:cstheme="majorBidi"/>
                                        <w:szCs w:val="24"/>
                                      </w:rPr>
                                      <m:t>α</m:t>
                                    </m:r>
                                  </m:sup>
                                </m:sSubSup>
                                <m:sSub>
                                  <m:sSubPr>
                                    <m:ctrlPr>
                                      <w:rPr>
                                        <w:rFonts w:ascii="Cambria Math" w:eastAsiaTheme="minorEastAsia" w:hAnsi="Cambria Math" w:cstheme="majorBidi"/>
                                        <w:i/>
                                        <w:szCs w:val="24"/>
                                      </w:rPr>
                                    </m:ctrlPr>
                                  </m:sSubPr>
                                  <m:e>
                                    <m:acc>
                                      <m:accPr>
                                        <m:chr m:val="̇"/>
                                        <m:ctrlPr>
                                          <w:rPr>
                                            <w:rFonts w:ascii="Cambria Math" w:eastAsiaTheme="minorEastAsia" w:hAnsi="Cambria Math" w:cstheme="majorBidi"/>
                                            <w:i/>
                                            <w:szCs w:val="24"/>
                                          </w:rPr>
                                        </m:ctrlPr>
                                      </m:accPr>
                                      <m:e>
                                        <m:r>
                                          <w:rPr>
                                            <w:rFonts w:ascii="Cambria Math" w:eastAsiaTheme="minorEastAsia" w:hAnsi="Cambria Math" w:cstheme="majorBidi"/>
                                            <w:szCs w:val="24"/>
                                          </w:rPr>
                                          <m:t>u</m:t>
                                        </m:r>
                                      </m:e>
                                    </m:acc>
                                  </m:e>
                                  <m:sub>
                                    <m:r>
                                      <w:rPr>
                                        <w:rFonts w:ascii="Cambria Math" w:eastAsiaTheme="minorEastAsia" w:hAnsi="Cambria Math" w:cstheme="majorBidi"/>
                                        <w:szCs w:val="24"/>
                                      </w:rPr>
                                      <m:t>l</m:t>
                                    </m:r>
                                  </m:sub>
                                </m:sSub>
                                <m:d>
                                  <m:dPr>
                                    <m:ctrlPr>
                                      <w:rPr>
                                        <w:rFonts w:ascii="Cambria Math" w:eastAsiaTheme="minorEastAsia" w:hAnsi="Cambria Math" w:cstheme="majorBidi"/>
                                        <w:i/>
                                        <w:szCs w:val="24"/>
                                      </w:rPr>
                                    </m:ctrlPr>
                                  </m:dPr>
                                  <m:e>
                                    <m:r>
                                      <w:rPr>
                                        <w:rFonts w:ascii="Cambria Math" w:eastAsiaTheme="minorEastAsia" w:hAnsi="Cambria Math" w:cstheme="majorBidi"/>
                                        <w:szCs w:val="24"/>
                                      </w:rPr>
                                      <m:t>r</m:t>
                                    </m:r>
                                  </m:e>
                                </m:d>
                              </m:e>
                            </m:d>
                            <m:sSub>
                              <m:sSubPr>
                                <m:ctrlPr>
                                  <w:rPr>
                                    <w:rFonts w:ascii="Cambria Math" w:eastAsiaTheme="minorEastAsia" w:hAnsi="Cambria Math" w:cstheme="majorBidi"/>
                                    <w:i/>
                                    <w:szCs w:val="24"/>
                                  </w:rPr>
                                </m:ctrlPr>
                              </m:sSubPr>
                              <m:e>
                                <m:r>
                                  <w:rPr>
                                    <w:rFonts w:ascii="Cambria Math" w:eastAsiaTheme="minorEastAsia" w:hAnsi="Cambria Math" w:cstheme="majorBidi"/>
                                    <w:szCs w:val="24"/>
                                  </w:rPr>
                                  <m:t>Y</m:t>
                                </m:r>
                              </m:e>
                              <m:sub>
                                <m:r>
                                  <w:rPr>
                                    <w:rFonts w:ascii="Cambria Math" w:eastAsiaTheme="minorEastAsia" w:hAnsi="Cambria Math" w:cstheme="majorBidi"/>
                                    <w:szCs w:val="24"/>
                                  </w:rPr>
                                  <m:t>l,m</m:t>
                                </m:r>
                              </m:sub>
                            </m:sSub>
                            <m:d>
                              <m:dPr>
                                <m:ctrlPr>
                                  <w:rPr>
                                    <w:rFonts w:ascii="Cambria Math" w:eastAsiaTheme="minorEastAsia" w:hAnsi="Cambria Math" w:cstheme="majorBidi"/>
                                    <w:i/>
                                    <w:szCs w:val="24"/>
                                  </w:rPr>
                                </m:ctrlPr>
                              </m:dPr>
                              <m:e>
                                <m:r>
                                  <w:rPr>
                                    <w:rFonts w:ascii="Cambria Math" w:eastAsiaTheme="minorEastAsia" w:hAnsi="Cambria Math" w:cstheme="majorBidi"/>
                                    <w:szCs w:val="24"/>
                                  </w:rPr>
                                  <m:t>r</m:t>
                                </m:r>
                              </m:e>
                            </m:d>
                          </m:e>
                        </m:nary>
                        <m:r>
                          <w:rPr>
                            <w:rFonts w:ascii="Cambria Math" w:eastAsiaTheme="minorEastAsia" w:hAnsi="Cambria Math" w:cstheme="majorBidi"/>
                            <w:szCs w:val="24"/>
                          </w:rPr>
                          <m:t xml:space="preserve">     Pour r&lt;</m:t>
                        </m:r>
                        <m:sSub>
                          <m:sSubPr>
                            <m:ctrlPr>
                              <w:rPr>
                                <w:rFonts w:ascii="Cambria Math" w:eastAsiaTheme="minorEastAsia" w:hAnsi="Cambria Math" w:cstheme="majorBidi"/>
                                <w:i/>
                                <w:szCs w:val="24"/>
                              </w:rPr>
                            </m:ctrlPr>
                          </m:sSubPr>
                          <m:e>
                            <m:r>
                              <w:rPr>
                                <w:rFonts w:ascii="Cambria Math" w:eastAsiaTheme="minorEastAsia" w:hAnsi="Cambria Math" w:cstheme="majorBidi"/>
                                <w:szCs w:val="24"/>
                              </w:rPr>
                              <m:t>R</m:t>
                            </m:r>
                          </m:e>
                          <m:sub>
                            <m:r>
                              <w:rPr>
                                <w:rFonts w:ascii="Cambria Math" w:eastAsiaTheme="minorEastAsia" w:hAnsi="Cambria Math" w:cstheme="majorBidi"/>
                                <w:szCs w:val="24"/>
                              </w:rPr>
                              <m:t>α</m:t>
                            </m:r>
                          </m:sub>
                        </m:sSub>
                        <m:r>
                          <w:rPr>
                            <w:rFonts w:ascii="Cambria Math" w:eastAsiaTheme="minorEastAsia" w:hAnsi="Cambria Math" w:cstheme="majorBidi"/>
                            <w:szCs w:val="24"/>
                          </w:rPr>
                          <m:t xml:space="preserve">  </m:t>
                        </m:r>
                        <m:d>
                          <m:dPr>
                            <m:ctrlPr>
                              <w:rPr>
                                <w:rFonts w:ascii="Cambria Math" w:eastAsiaTheme="minorEastAsia" w:hAnsi="Cambria Math" w:cstheme="majorBidi"/>
                                <w:i/>
                                <w:szCs w:val="24"/>
                              </w:rPr>
                            </m:ctrlPr>
                          </m:dPr>
                          <m:e>
                            <m:r>
                              <w:rPr>
                                <w:rFonts w:ascii="Cambria Math" w:eastAsiaTheme="minorEastAsia" w:hAnsi="Cambria Math" w:cstheme="majorBidi"/>
                                <w:szCs w:val="24"/>
                              </w:rPr>
                              <m:t>r∈I</m:t>
                            </m:r>
                          </m:e>
                        </m:d>
                      </m:e>
                    </m:eqArr>
                  </m:e>
                </m:d>
              </m:oMath>
            </m:oMathPara>
          </w:p>
        </w:tc>
        <w:tc>
          <w:tcPr>
            <w:tcW w:w="600" w:type="pct"/>
            <w:vAlign w:val="center"/>
          </w:tcPr>
          <w:p w:rsidR="00EB0D32" w:rsidRPr="0077666A" w:rsidRDefault="00EB0D32" w:rsidP="00DB72AE">
            <w:pPr>
              <w:pStyle w:val="ListParagraph"/>
              <w:numPr>
                <w:ilvl w:val="1"/>
                <w:numId w:val="46"/>
              </w:numPr>
              <w:spacing w:before="120" w:after="120" w:line="360" w:lineRule="auto"/>
              <w:jc w:val="both"/>
              <w:rPr>
                <w:rFonts w:asciiTheme="majorBidi" w:hAnsiTheme="majorBidi" w:cstheme="majorBidi"/>
                <w:sz w:val="24"/>
                <w:szCs w:val="24"/>
              </w:rPr>
            </w:pPr>
          </w:p>
        </w:tc>
      </w:tr>
    </w:tbl>
    <w:p w:rsidR="00010128" w:rsidRPr="00010128" w:rsidRDefault="00FE7AF2" w:rsidP="00DB72AE">
      <w:pPr>
        <w:suppressAutoHyphens w:val="0"/>
        <w:autoSpaceDE w:val="0"/>
        <w:autoSpaceDN w:val="0"/>
        <w:adjustRightInd w:val="0"/>
        <w:spacing w:line="360" w:lineRule="auto"/>
        <w:ind w:firstLine="708"/>
        <w:jc w:val="both"/>
        <w:rPr>
          <w:rFonts w:asciiTheme="majorBidi" w:hAnsiTheme="majorBidi" w:cstheme="majorBidi"/>
          <w:szCs w:val="24"/>
        </w:rPr>
      </w:pPr>
      <w:r>
        <w:rPr>
          <w:rFonts w:asciiTheme="majorBidi" w:hAnsiTheme="majorBidi" w:cstheme="majorBidi"/>
          <w:szCs w:val="24"/>
        </w:rPr>
        <w:t>O</w:t>
      </w:r>
      <w:r w:rsidR="00010128" w:rsidRPr="00010128">
        <w:rPr>
          <w:rFonts w:asciiTheme="majorBidi" w:hAnsiTheme="majorBidi" w:cstheme="majorBidi"/>
          <w:szCs w:val="24"/>
        </w:rPr>
        <w:t xml:space="preserve">ù </w:t>
      </w:r>
      <m:oMath>
        <m:sSubSup>
          <m:sSubSupPr>
            <m:ctrlPr>
              <w:rPr>
                <w:rFonts w:ascii="Cambria Math" w:eastAsiaTheme="minorEastAsia" w:hAnsi="Cambria Math" w:cstheme="majorBidi"/>
                <w:i/>
                <w:szCs w:val="24"/>
              </w:rPr>
            </m:ctrlPr>
          </m:sSubSupPr>
          <m:e>
            <m:r>
              <w:rPr>
                <w:rFonts w:ascii="Cambria Math" w:eastAsiaTheme="minorEastAsia" w:hAnsi="Cambria Math" w:cstheme="majorBidi"/>
                <w:szCs w:val="24"/>
              </w:rPr>
              <m:t>B</m:t>
            </m:r>
          </m:e>
          <m:sub>
            <m:r>
              <w:rPr>
                <w:rFonts w:ascii="Cambria Math" w:eastAsiaTheme="minorEastAsia" w:hAnsi="Cambria Math" w:cstheme="majorBidi"/>
                <w:szCs w:val="24"/>
              </w:rPr>
              <m:t>l,m</m:t>
            </m:r>
          </m:sub>
          <m:sup>
            <m:r>
              <w:rPr>
                <w:rFonts w:ascii="Cambria Math" w:eastAsiaTheme="minorEastAsia" w:hAnsi="Cambria Math" w:cstheme="majorBidi"/>
                <w:szCs w:val="24"/>
              </w:rPr>
              <m:t>α</m:t>
            </m:r>
          </m:sup>
        </m:sSubSup>
      </m:oMath>
      <w:r w:rsidR="00010128" w:rsidRPr="00010128">
        <w:rPr>
          <w:rFonts w:asciiTheme="majorBidi" w:hAnsiTheme="majorBidi" w:cstheme="majorBidi"/>
          <w:szCs w:val="24"/>
        </w:rPr>
        <w:t xml:space="preserve"> sont les coefficients correspondant à la fonction </w:t>
      </w:r>
      <m:oMath>
        <m:sSub>
          <m:sSubPr>
            <m:ctrlPr>
              <w:rPr>
                <w:rFonts w:ascii="Cambria Math" w:eastAsiaTheme="minorEastAsia" w:hAnsi="Cambria Math" w:cstheme="majorBidi"/>
                <w:i/>
                <w:szCs w:val="24"/>
              </w:rPr>
            </m:ctrlPr>
          </m:sSubPr>
          <m:e>
            <m:acc>
              <m:accPr>
                <m:chr m:val="̇"/>
                <m:ctrlPr>
                  <w:rPr>
                    <w:rFonts w:ascii="Cambria Math" w:eastAsiaTheme="minorEastAsia" w:hAnsi="Cambria Math" w:cstheme="majorBidi"/>
                    <w:i/>
                    <w:szCs w:val="24"/>
                  </w:rPr>
                </m:ctrlPr>
              </m:accPr>
              <m:e>
                <m:r>
                  <w:rPr>
                    <w:rFonts w:ascii="Cambria Math" w:eastAsiaTheme="minorEastAsia" w:hAnsi="Cambria Math" w:cstheme="majorBidi"/>
                    <w:szCs w:val="24"/>
                  </w:rPr>
                  <m:t>u</m:t>
                </m:r>
              </m:e>
            </m:acc>
          </m:e>
          <m:sub>
            <m:r>
              <w:rPr>
                <w:rFonts w:ascii="Cambria Math" w:eastAsiaTheme="minorEastAsia" w:hAnsi="Cambria Math" w:cstheme="majorBidi"/>
                <w:szCs w:val="24"/>
              </w:rPr>
              <m:t>l</m:t>
            </m:r>
          </m:sub>
        </m:sSub>
      </m:oMath>
      <w:r w:rsidR="00010128">
        <w:rPr>
          <w:rFonts w:asciiTheme="majorBidi" w:hAnsiTheme="majorBidi" w:cstheme="majorBidi"/>
          <w:szCs w:val="24"/>
        </w:rPr>
        <w:t xml:space="preserve"> </w:t>
      </w:r>
      <w:r w:rsidR="00010128" w:rsidRPr="00010128">
        <w:rPr>
          <w:rFonts w:asciiTheme="majorBidi" w:hAnsiTheme="majorBidi" w:cstheme="majorBidi"/>
          <w:szCs w:val="24"/>
        </w:rPr>
        <w:t>et sont de même nature que les</w:t>
      </w:r>
      <w:r>
        <w:rPr>
          <w:rFonts w:asciiTheme="majorBidi" w:hAnsiTheme="majorBidi" w:cstheme="majorBidi"/>
          <w:szCs w:val="24"/>
        </w:rPr>
        <w:t xml:space="preserve"> </w:t>
      </w:r>
      <w:r w:rsidR="00010128" w:rsidRPr="00010128">
        <w:rPr>
          <w:rFonts w:asciiTheme="majorBidi" w:hAnsiTheme="majorBidi" w:cstheme="majorBidi"/>
          <w:szCs w:val="24"/>
        </w:rPr>
        <w:t xml:space="preserve">coefficients </w:t>
      </w:r>
      <m:oMath>
        <m:sSubSup>
          <m:sSubSupPr>
            <m:ctrlPr>
              <w:rPr>
                <w:rFonts w:ascii="Cambria Math" w:eastAsiaTheme="minorEastAsia" w:hAnsi="Cambria Math" w:cstheme="majorBidi"/>
                <w:i/>
                <w:szCs w:val="24"/>
              </w:rPr>
            </m:ctrlPr>
          </m:sSubSupPr>
          <m:e>
            <m:r>
              <w:rPr>
                <w:rFonts w:ascii="Cambria Math" w:eastAsiaTheme="minorEastAsia" w:hAnsi="Cambria Math" w:cstheme="majorBidi"/>
                <w:szCs w:val="24"/>
              </w:rPr>
              <m:t>A</m:t>
            </m:r>
          </m:e>
          <m:sub>
            <m:r>
              <w:rPr>
                <w:rFonts w:ascii="Cambria Math" w:eastAsiaTheme="minorEastAsia" w:hAnsi="Cambria Math" w:cstheme="majorBidi"/>
                <w:szCs w:val="24"/>
              </w:rPr>
              <m:t>l,m</m:t>
            </m:r>
          </m:sub>
          <m:sup>
            <m:r>
              <w:rPr>
                <w:rFonts w:ascii="Cambria Math" w:eastAsiaTheme="minorEastAsia" w:hAnsi="Cambria Math" w:cstheme="majorBidi"/>
                <w:szCs w:val="24"/>
              </w:rPr>
              <m:t>α</m:t>
            </m:r>
          </m:sup>
        </m:sSubSup>
      </m:oMath>
      <w:r w:rsidR="00010128" w:rsidRPr="00010128">
        <w:rPr>
          <w:rFonts w:asciiTheme="majorBidi" w:hAnsiTheme="majorBidi" w:cstheme="majorBidi"/>
          <w:szCs w:val="24"/>
        </w:rPr>
        <w:t>. Les fonctions LAPW sont des ondes planes uniquement dans les zones</w:t>
      </w:r>
      <w:r>
        <w:rPr>
          <w:rFonts w:asciiTheme="majorBidi" w:hAnsiTheme="majorBidi" w:cstheme="majorBidi"/>
          <w:szCs w:val="24"/>
        </w:rPr>
        <w:t xml:space="preserve"> </w:t>
      </w:r>
      <w:r w:rsidR="00010128" w:rsidRPr="00010128">
        <w:rPr>
          <w:rFonts w:asciiTheme="majorBidi" w:hAnsiTheme="majorBidi" w:cstheme="majorBidi"/>
          <w:szCs w:val="24"/>
        </w:rPr>
        <w:t>interstitielles comme dans la méthode APW. A l’intérieur des sphères, les fonctions LAPW</w:t>
      </w:r>
      <w:r>
        <w:rPr>
          <w:rFonts w:asciiTheme="majorBidi" w:hAnsiTheme="majorBidi" w:cstheme="majorBidi"/>
          <w:szCs w:val="24"/>
        </w:rPr>
        <w:t xml:space="preserve"> </w:t>
      </w:r>
      <w:r w:rsidR="00010128" w:rsidRPr="00010128">
        <w:rPr>
          <w:rFonts w:asciiTheme="majorBidi" w:hAnsiTheme="majorBidi" w:cstheme="majorBidi"/>
          <w:szCs w:val="24"/>
        </w:rPr>
        <w:t xml:space="preserve">sont mieux adaptées que les fonctions APW. En effet, si </w:t>
      </w:r>
      <m:oMath>
        <m:sSub>
          <m:sSubPr>
            <m:ctrlPr>
              <w:rPr>
                <w:rFonts w:ascii="Cambria Math" w:hAnsi="Cambria Math" w:cstheme="majorBidi"/>
                <w:i/>
                <w:szCs w:val="24"/>
              </w:rPr>
            </m:ctrlPr>
          </m:sSubPr>
          <m:e>
            <m:r>
              <w:rPr>
                <w:rFonts w:ascii="Cambria Math" w:hAnsi="Cambria Math" w:cstheme="majorBidi"/>
                <w:szCs w:val="24"/>
              </w:rPr>
              <m:t>E</m:t>
            </m:r>
          </m:e>
          <m:sub>
            <m:r>
              <w:rPr>
                <w:rFonts w:ascii="Cambria Math" w:hAnsi="Cambria Math" w:cstheme="majorBidi"/>
                <w:szCs w:val="24"/>
              </w:rPr>
              <m:t>l</m:t>
            </m:r>
          </m:sub>
        </m:sSub>
      </m:oMath>
      <w:r w:rsidR="00010128" w:rsidRPr="00010128">
        <w:rPr>
          <w:rFonts w:asciiTheme="majorBidi" w:hAnsiTheme="majorBidi" w:cstheme="majorBidi"/>
          <w:szCs w:val="24"/>
        </w:rPr>
        <w:t xml:space="preserve"> diffère un peu de l’énergie de</w:t>
      </w:r>
      <w:r>
        <w:rPr>
          <w:rFonts w:asciiTheme="majorBidi" w:hAnsiTheme="majorBidi" w:cstheme="majorBidi"/>
          <w:szCs w:val="24"/>
        </w:rPr>
        <w:t xml:space="preserve"> </w:t>
      </w:r>
      <w:r w:rsidR="00010128" w:rsidRPr="00010128">
        <w:rPr>
          <w:rFonts w:asciiTheme="majorBidi" w:hAnsiTheme="majorBidi" w:cstheme="majorBidi"/>
          <w:szCs w:val="24"/>
        </w:rPr>
        <w:t xml:space="preserve">bande E, une combinaison linéaire de </w:t>
      </w:r>
      <m:oMath>
        <m:sSub>
          <m:sSubPr>
            <m:ctrlPr>
              <w:rPr>
                <w:rFonts w:ascii="Cambria Math" w:hAnsi="Cambria Math" w:cstheme="majorBidi"/>
                <w:i/>
                <w:szCs w:val="24"/>
              </w:rPr>
            </m:ctrlPr>
          </m:sSubPr>
          <m:e>
            <m:r>
              <w:rPr>
                <w:rFonts w:ascii="Cambria Math" w:hAnsi="Cambria Math" w:cstheme="majorBidi"/>
                <w:szCs w:val="24"/>
              </w:rPr>
              <m:t>u</m:t>
            </m:r>
          </m:e>
          <m:sub>
            <m:r>
              <w:rPr>
                <w:rFonts w:ascii="Cambria Math" w:hAnsi="Cambria Math" w:cstheme="majorBidi"/>
                <w:szCs w:val="24"/>
              </w:rPr>
              <m:t>l</m:t>
            </m:r>
          </m:sub>
        </m:sSub>
      </m:oMath>
      <w:r w:rsidR="00010128" w:rsidRPr="00010128">
        <w:rPr>
          <w:rFonts w:asciiTheme="majorBidi" w:hAnsiTheme="majorBidi" w:cstheme="majorBidi"/>
          <w:szCs w:val="24"/>
        </w:rPr>
        <w:t xml:space="preserve"> et </w:t>
      </w:r>
      <m:oMath>
        <m:sSub>
          <m:sSubPr>
            <m:ctrlPr>
              <w:rPr>
                <w:rFonts w:ascii="Cambria Math" w:eastAsiaTheme="minorEastAsia" w:hAnsi="Cambria Math" w:cstheme="majorBidi"/>
                <w:i/>
                <w:szCs w:val="24"/>
              </w:rPr>
            </m:ctrlPr>
          </m:sSubPr>
          <m:e>
            <m:acc>
              <m:accPr>
                <m:chr m:val="̇"/>
                <m:ctrlPr>
                  <w:rPr>
                    <w:rFonts w:ascii="Cambria Math" w:eastAsiaTheme="minorEastAsia" w:hAnsi="Cambria Math" w:cstheme="majorBidi"/>
                    <w:i/>
                    <w:szCs w:val="24"/>
                  </w:rPr>
                </m:ctrlPr>
              </m:accPr>
              <m:e>
                <m:r>
                  <w:rPr>
                    <w:rFonts w:ascii="Cambria Math" w:eastAsiaTheme="minorEastAsia" w:hAnsi="Cambria Math" w:cstheme="majorBidi"/>
                    <w:szCs w:val="24"/>
                  </w:rPr>
                  <m:t>u</m:t>
                </m:r>
              </m:e>
            </m:acc>
          </m:e>
          <m:sub>
            <m:r>
              <w:rPr>
                <w:rFonts w:ascii="Cambria Math" w:eastAsiaTheme="minorEastAsia" w:hAnsi="Cambria Math" w:cstheme="majorBidi"/>
                <w:szCs w:val="24"/>
              </w:rPr>
              <m:t>l</m:t>
            </m:r>
          </m:sub>
        </m:sSub>
      </m:oMath>
      <w:r>
        <w:rPr>
          <w:rFonts w:asciiTheme="majorBidi" w:hAnsiTheme="majorBidi" w:cstheme="majorBidi"/>
          <w:szCs w:val="24"/>
        </w:rPr>
        <w:t xml:space="preserve"> </w:t>
      </w:r>
      <w:r w:rsidR="00010128" w:rsidRPr="00010128">
        <w:rPr>
          <w:rFonts w:asciiTheme="majorBidi" w:hAnsiTheme="majorBidi" w:cstheme="majorBidi"/>
          <w:szCs w:val="24"/>
        </w:rPr>
        <w:t>reproduira mieux la fonction radiale que les</w:t>
      </w:r>
      <w:r>
        <w:rPr>
          <w:rFonts w:asciiTheme="majorBidi" w:hAnsiTheme="majorBidi" w:cstheme="majorBidi"/>
          <w:szCs w:val="24"/>
        </w:rPr>
        <w:t xml:space="preserve"> </w:t>
      </w:r>
      <w:r w:rsidR="00010128" w:rsidRPr="00010128">
        <w:rPr>
          <w:rFonts w:asciiTheme="majorBidi" w:hAnsiTheme="majorBidi" w:cstheme="majorBidi"/>
          <w:szCs w:val="24"/>
        </w:rPr>
        <w:t>fonctions APW constituées d’une seule fonction radiale. Les potentiels non sphériques à</w:t>
      </w:r>
      <w:r>
        <w:rPr>
          <w:rFonts w:asciiTheme="majorBidi" w:hAnsiTheme="majorBidi" w:cstheme="majorBidi"/>
          <w:szCs w:val="24"/>
        </w:rPr>
        <w:t xml:space="preserve"> </w:t>
      </w:r>
      <w:r w:rsidR="00010128" w:rsidRPr="00010128">
        <w:rPr>
          <w:rFonts w:asciiTheme="majorBidi" w:hAnsiTheme="majorBidi" w:cstheme="majorBidi"/>
          <w:szCs w:val="24"/>
        </w:rPr>
        <w:t>l’intérieur de la sphère « Muffin-Tin » peuvent désormais être traités sans difficulté.</w:t>
      </w:r>
      <w:r>
        <w:rPr>
          <w:rFonts w:asciiTheme="majorBidi" w:hAnsiTheme="majorBidi" w:cstheme="majorBidi"/>
          <w:szCs w:val="24"/>
        </w:rPr>
        <w:t xml:space="preserve"> </w:t>
      </w:r>
      <w:r w:rsidR="00010128" w:rsidRPr="00010128">
        <w:rPr>
          <w:rFonts w:asciiTheme="majorBidi" w:hAnsiTheme="majorBidi" w:cstheme="majorBidi"/>
          <w:szCs w:val="24"/>
        </w:rPr>
        <w:t>Pour un calcul de surface, utilisant une géométrie de « slab » (i.e. film mince) unique,</w:t>
      </w:r>
      <w:r>
        <w:rPr>
          <w:rFonts w:asciiTheme="majorBidi" w:hAnsiTheme="majorBidi" w:cstheme="majorBidi"/>
          <w:szCs w:val="24"/>
        </w:rPr>
        <w:t xml:space="preserve"> </w:t>
      </w:r>
      <w:r w:rsidR="00010128" w:rsidRPr="00010128">
        <w:rPr>
          <w:rFonts w:asciiTheme="majorBidi" w:hAnsiTheme="majorBidi" w:cstheme="majorBidi"/>
          <w:szCs w:val="24"/>
        </w:rPr>
        <w:t>trois régions sont nécessaires : des sphères autour des atomes, une région interstitielle entre</w:t>
      </w:r>
      <w:r>
        <w:rPr>
          <w:rFonts w:asciiTheme="majorBidi" w:hAnsiTheme="majorBidi" w:cstheme="majorBidi"/>
          <w:szCs w:val="24"/>
        </w:rPr>
        <w:t xml:space="preserve"> </w:t>
      </w:r>
      <w:r w:rsidR="00010128" w:rsidRPr="00010128">
        <w:rPr>
          <w:rFonts w:asciiTheme="majorBidi" w:hAnsiTheme="majorBidi" w:cstheme="majorBidi"/>
          <w:szCs w:val="24"/>
        </w:rPr>
        <w:t>ces sphères, et des régions de vide des deux côtés du « slab ». Les fonctions d’onde dans ces</w:t>
      </w:r>
      <w:r>
        <w:rPr>
          <w:rFonts w:asciiTheme="majorBidi" w:hAnsiTheme="majorBidi" w:cstheme="majorBidi"/>
          <w:szCs w:val="24"/>
        </w:rPr>
        <w:t xml:space="preserve"> </w:t>
      </w:r>
      <w:r w:rsidR="00010128" w:rsidRPr="00010128">
        <w:rPr>
          <w:rFonts w:asciiTheme="majorBidi" w:hAnsiTheme="majorBidi" w:cstheme="majorBidi"/>
          <w:szCs w:val="24"/>
        </w:rPr>
        <w:t>régions sont :</w:t>
      </w:r>
    </w:p>
    <w:p w:rsidR="00010128" w:rsidRPr="00010128" w:rsidRDefault="00010128" w:rsidP="00EB5245">
      <w:pPr>
        <w:suppressAutoHyphens w:val="0"/>
        <w:autoSpaceDE w:val="0"/>
        <w:autoSpaceDN w:val="0"/>
        <w:adjustRightInd w:val="0"/>
        <w:spacing w:line="360" w:lineRule="auto"/>
        <w:jc w:val="both"/>
        <w:rPr>
          <w:rFonts w:asciiTheme="majorBidi" w:hAnsiTheme="majorBidi" w:cstheme="majorBidi"/>
          <w:szCs w:val="24"/>
        </w:rPr>
      </w:pPr>
      <w:r w:rsidRPr="00010128">
        <w:rPr>
          <w:rFonts w:asciiTheme="majorBidi" w:hAnsiTheme="majorBidi" w:cstheme="majorBidi"/>
          <w:szCs w:val="24"/>
        </w:rPr>
        <w:t>(i) des fonctions radiales multipliées par des harmoniques sphériques dans les sphères</w:t>
      </w:r>
      <w:r w:rsidR="00FE7AF2">
        <w:rPr>
          <w:rFonts w:asciiTheme="majorBidi" w:hAnsiTheme="majorBidi" w:cstheme="majorBidi"/>
          <w:szCs w:val="24"/>
        </w:rPr>
        <w:t xml:space="preserve"> </w:t>
      </w:r>
      <w:r w:rsidRPr="00010128">
        <w:rPr>
          <w:rFonts w:asciiTheme="majorBidi" w:hAnsiTheme="majorBidi" w:cstheme="majorBidi"/>
          <w:szCs w:val="24"/>
        </w:rPr>
        <w:t>atomiques ;</w:t>
      </w:r>
    </w:p>
    <w:p w:rsidR="00010128" w:rsidRPr="00010128" w:rsidRDefault="00010128" w:rsidP="00EB5245">
      <w:pPr>
        <w:suppressAutoHyphens w:val="0"/>
        <w:autoSpaceDE w:val="0"/>
        <w:autoSpaceDN w:val="0"/>
        <w:adjustRightInd w:val="0"/>
        <w:spacing w:line="360" w:lineRule="auto"/>
        <w:jc w:val="both"/>
        <w:rPr>
          <w:rFonts w:asciiTheme="majorBidi" w:hAnsiTheme="majorBidi" w:cstheme="majorBidi"/>
          <w:szCs w:val="24"/>
        </w:rPr>
      </w:pPr>
      <w:r w:rsidRPr="00010128">
        <w:rPr>
          <w:rFonts w:asciiTheme="majorBidi" w:hAnsiTheme="majorBidi" w:cstheme="majorBidi"/>
          <w:szCs w:val="24"/>
        </w:rPr>
        <w:t>(ii) des ondes planes pour la région interstitielle ;</w:t>
      </w:r>
    </w:p>
    <w:p w:rsidR="00010128" w:rsidRPr="00010128" w:rsidRDefault="00010128" w:rsidP="00EB5245">
      <w:pPr>
        <w:suppressAutoHyphens w:val="0"/>
        <w:autoSpaceDE w:val="0"/>
        <w:autoSpaceDN w:val="0"/>
        <w:adjustRightInd w:val="0"/>
        <w:spacing w:line="360" w:lineRule="auto"/>
        <w:jc w:val="both"/>
        <w:rPr>
          <w:rFonts w:asciiTheme="majorBidi" w:hAnsiTheme="majorBidi" w:cstheme="majorBidi"/>
          <w:szCs w:val="24"/>
        </w:rPr>
      </w:pPr>
      <w:r w:rsidRPr="00010128">
        <w:rPr>
          <w:rFonts w:asciiTheme="majorBidi" w:hAnsiTheme="majorBidi" w:cstheme="majorBidi"/>
          <w:szCs w:val="24"/>
        </w:rPr>
        <w:lastRenderedPageBreak/>
        <w:t>(iii) des fonctions qui dépendent de la distance normale vis-à-vis de la surface</w:t>
      </w:r>
      <w:r w:rsidR="00FE7AF2">
        <w:rPr>
          <w:rFonts w:asciiTheme="majorBidi" w:hAnsiTheme="majorBidi" w:cstheme="majorBidi"/>
          <w:szCs w:val="24"/>
        </w:rPr>
        <w:t xml:space="preserve"> </w:t>
      </w:r>
      <w:r w:rsidRPr="00010128">
        <w:rPr>
          <w:rFonts w:asciiTheme="majorBidi" w:hAnsiTheme="majorBidi" w:cstheme="majorBidi"/>
          <w:szCs w:val="24"/>
        </w:rPr>
        <w:t>(direction z), modulées avec des ondes planes parallèles à la surface.</w:t>
      </w:r>
    </w:p>
    <w:p w:rsidR="00010128" w:rsidRPr="00010128" w:rsidRDefault="00010128" w:rsidP="00DB72AE">
      <w:pPr>
        <w:suppressAutoHyphens w:val="0"/>
        <w:autoSpaceDE w:val="0"/>
        <w:autoSpaceDN w:val="0"/>
        <w:adjustRightInd w:val="0"/>
        <w:spacing w:line="360" w:lineRule="auto"/>
        <w:ind w:firstLine="708"/>
        <w:jc w:val="both"/>
        <w:rPr>
          <w:rFonts w:asciiTheme="majorBidi" w:hAnsiTheme="majorBidi" w:cstheme="majorBidi"/>
          <w:szCs w:val="24"/>
        </w:rPr>
      </w:pPr>
      <w:r w:rsidRPr="00010128">
        <w:rPr>
          <w:rFonts w:asciiTheme="majorBidi" w:hAnsiTheme="majorBidi" w:cstheme="majorBidi"/>
          <w:szCs w:val="24"/>
        </w:rPr>
        <w:t>Aux limites, les fonctions de base s’adaptent aux modifications de telle façon que les</w:t>
      </w:r>
      <w:r w:rsidR="00FE7AF2">
        <w:rPr>
          <w:rFonts w:asciiTheme="majorBidi" w:hAnsiTheme="majorBidi" w:cstheme="majorBidi"/>
          <w:szCs w:val="24"/>
        </w:rPr>
        <w:t xml:space="preserve"> </w:t>
      </w:r>
      <w:r w:rsidRPr="00010128">
        <w:rPr>
          <w:rFonts w:asciiTheme="majorBidi" w:hAnsiTheme="majorBidi" w:cstheme="majorBidi"/>
          <w:szCs w:val="24"/>
        </w:rPr>
        <w:t xml:space="preserve">valeurs et les dérivées normales à travers toutes les limites soient </w:t>
      </w:r>
      <w:r w:rsidR="00FE7AF2" w:rsidRPr="00010128">
        <w:rPr>
          <w:rFonts w:asciiTheme="majorBidi" w:hAnsiTheme="majorBidi" w:cstheme="majorBidi"/>
          <w:szCs w:val="24"/>
        </w:rPr>
        <w:t>continués</w:t>
      </w:r>
      <w:r w:rsidRPr="00010128">
        <w:rPr>
          <w:rFonts w:asciiTheme="majorBidi" w:hAnsiTheme="majorBidi" w:cstheme="majorBidi"/>
          <w:szCs w:val="24"/>
        </w:rPr>
        <w:t>. Les fonctions</w:t>
      </w:r>
      <w:r w:rsidR="00FE7AF2">
        <w:rPr>
          <w:rFonts w:asciiTheme="majorBidi" w:hAnsiTheme="majorBidi" w:cstheme="majorBidi"/>
          <w:szCs w:val="24"/>
        </w:rPr>
        <w:t xml:space="preserve"> </w:t>
      </w:r>
      <w:r w:rsidRPr="00010128">
        <w:rPr>
          <w:rFonts w:asciiTheme="majorBidi" w:hAnsiTheme="majorBidi" w:cstheme="majorBidi"/>
          <w:szCs w:val="24"/>
        </w:rPr>
        <w:t>radiales et les fonctions dépendant de z sont recalculées dans chaque cycle de l’itération SCF.</w:t>
      </w:r>
      <w:r w:rsidR="00FE7AF2">
        <w:rPr>
          <w:rFonts w:asciiTheme="majorBidi" w:hAnsiTheme="majorBidi" w:cstheme="majorBidi"/>
          <w:szCs w:val="24"/>
        </w:rPr>
        <w:t xml:space="preserve"> </w:t>
      </w:r>
      <w:r w:rsidRPr="00010128">
        <w:rPr>
          <w:rFonts w:asciiTheme="majorBidi" w:hAnsiTheme="majorBidi" w:cstheme="majorBidi"/>
          <w:szCs w:val="24"/>
        </w:rPr>
        <w:t>En d’autres termes, les fonctions de base s’adaptent au changement pendant la procédure</w:t>
      </w:r>
      <w:r w:rsidR="003C25FF">
        <w:rPr>
          <w:rFonts w:asciiTheme="majorBidi" w:hAnsiTheme="majorBidi" w:cstheme="majorBidi"/>
          <w:szCs w:val="24"/>
        </w:rPr>
        <w:t xml:space="preserve"> </w:t>
      </w:r>
      <w:r w:rsidRPr="00010128">
        <w:rPr>
          <w:rFonts w:asciiTheme="majorBidi" w:hAnsiTheme="majorBidi" w:cstheme="majorBidi"/>
          <w:szCs w:val="24"/>
        </w:rPr>
        <w:t>SCF.</w:t>
      </w:r>
    </w:p>
    <w:p w:rsidR="00D4232C" w:rsidRDefault="00010128" w:rsidP="00DB72AE">
      <w:pPr>
        <w:suppressAutoHyphens w:val="0"/>
        <w:autoSpaceDE w:val="0"/>
        <w:autoSpaceDN w:val="0"/>
        <w:adjustRightInd w:val="0"/>
        <w:spacing w:line="360" w:lineRule="auto"/>
        <w:ind w:firstLine="708"/>
        <w:jc w:val="both"/>
        <w:rPr>
          <w:rFonts w:asciiTheme="majorBidi" w:hAnsiTheme="majorBidi" w:cstheme="majorBidi"/>
          <w:szCs w:val="24"/>
        </w:rPr>
      </w:pPr>
      <w:r w:rsidRPr="00010128">
        <w:rPr>
          <w:rFonts w:asciiTheme="majorBidi" w:hAnsiTheme="majorBidi" w:cstheme="majorBidi"/>
          <w:szCs w:val="24"/>
        </w:rPr>
        <w:t xml:space="preserve">La précision d’une base d’onde plane est déterminée par </w:t>
      </w:r>
      <m:oMath>
        <m:sSub>
          <m:sSubPr>
            <m:ctrlPr>
              <w:rPr>
                <w:rFonts w:ascii="Cambria Math" w:hAnsi="Cambria Math" w:cstheme="majorBidi"/>
                <w:i/>
                <w:szCs w:val="24"/>
              </w:rPr>
            </m:ctrlPr>
          </m:sSubPr>
          <m:e>
            <m:r>
              <w:rPr>
                <w:rFonts w:ascii="Cambria Math" w:hAnsi="Cambria Math" w:cstheme="majorBidi"/>
                <w:szCs w:val="24"/>
              </w:rPr>
              <m:t>K</m:t>
            </m:r>
          </m:e>
          <m:sub>
            <m:r>
              <w:rPr>
                <w:rFonts w:ascii="Cambria Math" w:hAnsi="Cambria Math" w:cstheme="majorBidi"/>
                <w:szCs w:val="24"/>
              </w:rPr>
              <m:t>max</m:t>
            </m:r>
          </m:sub>
        </m:sSub>
      </m:oMath>
      <w:r w:rsidRPr="00010128">
        <w:rPr>
          <w:rFonts w:asciiTheme="majorBidi" w:hAnsiTheme="majorBidi" w:cstheme="majorBidi"/>
          <w:szCs w:val="24"/>
        </w:rPr>
        <w:t>. Il n’est pas incorrect</w:t>
      </w:r>
      <w:r w:rsidR="00FE7AF2">
        <w:rPr>
          <w:rFonts w:asciiTheme="majorBidi" w:hAnsiTheme="majorBidi" w:cstheme="majorBidi"/>
          <w:szCs w:val="24"/>
        </w:rPr>
        <w:t xml:space="preserve"> </w:t>
      </w:r>
      <w:r w:rsidRPr="00010128">
        <w:rPr>
          <w:rFonts w:asciiTheme="majorBidi" w:hAnsiTheme="majorBidi" w:cstheme="majorBidi"/>
          <w:szCs w:val="24"/>
        </w:rPr>
        <w:t>d’utiliser ce même critère pour les méthodes APW et LAPW mais il est plus précis, dans le</w:t>
      </w:r>
      <w:r w:rsidR="00FE7AF2">
        <w:rPr>
          <w:rFonts w:asciiTheme="majorBidi" w:hAnsiTheme="majorBidi" w:cstheme="majorBidi"/>
          <w:szCs w:val="24"/>
        </w:rPr>
        <w:t xml:space="preserve"> </w:t>
      </w:r>
      <w:r w:rsidRPr="00010128">
        <w:rPr>
          <w:rFonts w:asciiTheme="majorBidi" w:hAnsiTheme="majorBidi" w:cstheme="majorBidi"/>
          <w:szCs w:val="24"/>
        </w:rPr>
        <w:t>cadre de ces formalismes, de considérer le produit</w:t>
      </w:r>
      <w:r w:rsidR="00FE7AF2">
        <w:rPr>
          <w:rFonts w:asciiTheme="majorBidi" w:hAnsiTheme="majorBidi" w:cstheme="majorBidi"/>
          <w:szCs w:val="24"/>
        </w:rPr>
        <w:t xml:space="preserve"> </w:t>
      </w:r>
      <m:oMath>
        <m:sSubSup>
          <m:sSubSupPr>
            <m:ctrlPr>
              <w:rPr>
                <w:rFonts w:ascii="Cambria Math" w:hAnsi="Cambria Math" w:cstheme="majorBidi"/>
                <w:i/>
                <w:szCs w:val="24"/>
              </w:rPr>
            </m:ctrlPr>
          </m:sSubSupPr>
          <m:e>
            <m:r>
              <w:rPr>
                <w:rFonts w:ascii="Cambria Math" w:hAnsi="Cambria Math" w:cstheme="majorBidi"/>
                <w:szCs w:val="24"/>
              </w:rPr>
              <m:t>R</m:t>
            </m:r>
          </m:e>
          <m:sub>
            <m:r>
              <w:rPr>
                <w:rFonts w:ascii="Cambria Math" w:hAnsi="Cambria Math" w:cstheme="majorBidi"/>
                <w:szCs w:val="24"/>
              </w:rPr>
              <m:t>min</m:t>
            </m:r>
          </m:sub>
          <m:sup>
            <m:r>
              <w:rPr>
                <w:rFonts w:ascii="Cambria Math" w:hAnsi="Cambria Math" w:cstheme="majorBidi"/>
                <w:szCs w:val="24"/>
              </w:rPr>
              <m:t>α</m:t>
            </m:r>
          </m:sup>
        </m:sSubSup>
        <m:r>
          <w:rPr>
            <w:rFonts w:ascii="Cambria Math" w:hAnsi="Cambria Math" w:cstheme="majorBidi"/>
            <w:szCs w:val="24"/>
          </w:rPr>
          <m:t>.</m:t>
        </m:r>
        <m:sSub>
          <m:sSubPr>
            <m:ctrlPr>
              <w:rPr>
                <w:rFonts w:ascii="Cambria Math" w:hAnsi="Cambria Math" w:cstheme="majorBidi"/>
                <w:i/>
                <w:szCs w:val="24"/>
              </w:rPr>
            </m:ctrlPr>
          </m:sSubPr>
          <m:e>
            <m:r>
              <w:rPr>
                <w:rFonts w:ascii="Cambria Math" w:hAnsi="Cambria Math" w:cstheme="majorBidi"/>
                <w:szCs w:val="24"/>
              </w:rPr>
              <m:t>K</m:t>
            </m:r>
          </m:e>
          <m:sub>
            <m:r>
              <w:rPr>
                <w:rFonts w:ascii="Cambria Math" w:hAnsi="Cambria Math" w:cstheme="majorBidi"/>
                <w:szCs w:val="24"/>
              </w:rPr>
              <m:t>max</m:t>
            </m:r>
          </m:sub>
        </m:sSub>
      </m:oMath>
      <w:r w:rsidRPr="00010128">
        <w:rPr>
          <w:rFonts w:asciiTheme="majorBidi" w:hAnsiTheme="majorBidi" w:cstheme="majorBidi"/>
          <w:szCs w:val="24"/>
        </w:rPr>
        <w:t xml:space="preserve"> dans lequel </w:t>
      </w:r>
      <m:oMath>
        <m:sSubSup>
          <m:sSubSupPr>
            <m:ctrlPr>
              <w:rPr>
                <w:rFonts w:ascii="Cambria Math" w:hAnsi="Cambria Math" w:cstheme="majorBidi"/>
                <w:i/>
                <w:szCs w:val="24"/>
              </w:rPr>
            </m:ctrlPr>
          </m:sSubSupPr>
          <m:e>
            <m:r>
              <w:rPr>
                <w:rFonts w:ascii="Cambria Math" w:hAnsi="Cambria Math" w:cstheme="majorBidi"/>
                <w:szCs w:val="24"/>
              </w:rPr>
              <m:t>R</m:t>
            </m:r>
          </m:e>
          <m:sub>
            <m:r>
              <w:rPr>
                <w:rFonts w:ascii="Cambria Math" w:hAnsi="Cambria Math" w:cstheme="majorBidi"/>
                <w:szCs w:val="24"/>
              </w:rPr>
              <m:t>min</m:t>
            </m:r>
          </m:sub>
          <m:sup>
            <m:r>
              <w:rPr>
                <w:rFonts w:ascii="Cambria Math" w:hAnsi="Cambria Math" w:cstheme="majorBidi"/>
                <w:szCs w:val="24"/>
              </w:rPr>
              <m:t>α</m:t>
            </m:r>
          </m:sup>
        </m:sSubSup>
      </m:oMath>
      <w:r w:rsidRPr="00010128">
        <w:rPr>
          <w:rFonts w:asciiTheme="majorBidi" w:hAnsiTheme="majorBidi" w:cstheme="majorBidi"/>
          <w:szCs w:val="24"/>
        </w:rPr>
        <w:t xml:space="preserve"> représente le</w:t>
      </w:r>
      <w:r w:rsidR="00FE7AF2">
        <w:rPr>
          <w:rFonts w:asciiTheme="majorBidi" w:hAnsiTheme="majorBidi" w:cstheme="majorBidi"/>
          <w:szCs w:val="24"/>
        </w:rPr>
        <w:t xml:space="preserve"> </w:t>
      </w:r>
      <w:r w:rsidRPr="00010128">
        <w:rPr>
          <w:rFonts w:asciiTheme="majorBidi" w:hAnsiTheme="majorBidi" w:cstheme="majorBidi"/>
          <w:szCs w:val="24"/>
        </w:rPr>
        <w:t>plus petit rayon de MT.</w:t>
      </w:r>
    </w:p>
    <w:p w:rsidR="00FE7AF2" w:rsidRPr="00FE7AF2" w:rsidRDefault="00FE7AF2" w:rsidP="00DB72AE">
      <w:pPr>
        <w:suppressAutoHyphens w:val="0"/>
        <w:autoSpaceDE w:val="0"/>
        <w:autoSpaceDN w:val="0"/>
        <w:adjustRightInd w:val="0"/>
        <w:spacing w:line="360" w:lineRule="auto"/>
        <w:ind w:firstLine="708"/>
        <w:jc w:val="both"/>
        <w:rPr>
          <w:rFonts w:asciiTheme="majorBidi" w:hAnsiTheme="majorBidi" w:cstheme="majorBidi"/>
          <w:szCs w:val="24"/>
        </w:rPr>
      </w:pPr>
      <w:r w:rsidRPr="00FE7AF2">
        <w:rPr>
          <w:rFonts w:asciiTheme="majorBidi" w:hAnsiTheme="majorBidi" w:cstheme="majorBidi"/>
          <w:szCs w:val="24"/>
        </w:rPr>
        <w:t>L’efficacité du calcul réalisé à partir de la base LAPW dépend, comme pour de</w:t>
      </w:r>
      <w:r>
        <w:rPr>
          <w:rFonts w:asciiTheme="majorBidi" w:hAnsiTheme="majorBidi" w:cstheme="majorBidi"/>
          <w:szCs w:val="24"/>
        </w:rPr>
        <w:t xml:space="preserve"> </w:t>
      </w:r>
      <w:r w:rsidRPr="00FE7AF2">
        <w:rPr>
          <w:rFonts w:asciiTheme="majorBidi" w:hAnsiTheme="majorBidi" w:cstheme="majorBidi"/>
          <w:szCs w:val="24"/>
        </w:rPr>
        <w:t>nombreuses autres méthodes de calcul de structure de bandes électroniques, du nombre de</w:t>
      </w:r>
      <w:r>
        <w:rPr>
          <w:rFonts w:asciiTheme="majorBidi" w:hAnsiTheme="majorBidi" w:cstheme="majorBidi"/>
          <w:szCs w:val="24"/>
        </w:rPr>
        <w:t xml:space="preserve"> </w:t>
      </w:r>
      <w:r w:rsidRPr="00FE7AF2">
        <w:rPr>
          <w:rFonts w:asciiTheme="majorBidi" w:hAnsiTheme="majorBidi" w:cstheme="majorBidi"/>
          <w:szCs w:val="24"/>
        </w:rPr>
        <w:t>fonctions de base utilisées. Dans cette méthode, le nombre de fonctions de base est déterminé</w:t>
      </w:r>
      <w:r>
        <w:rPr>
          <w:rFonts w:asciiTheme="majorBidi" w:hAnsiTheme="majorBidi" w:cstheme="majorBidi"/>
          <w:szCs w:val="24"/>
        </w:rPr>
        <w:t xml:space="preserve"> </w:t>
      </w:r>
      <w:r w:rsidRPr="00FE7AF2">
        <w:rPr>
          <w:rFonts w:asciiTheme="majorBidi" w:hAnsiTheme="majorBidi" w:cstheme="majorBidi"/>
          <w:szCs w:val="24"/>
        </w:rPr>
        <w:t>par la forme de la densité électronique (ou du potentiel) sur les surfaces des sphères</w:t>
      </w:r>
      <w:r>
        <w:rPr>
          <w:rFonts w:asciiTheme="majorBidi" w:hAnsiTheme="majorBidi" w:cstheme="majorBidi"/>
          <w:szCs w:val="24"/>
        </w:rPr>
        <w:t xml:space="preserve"> </w:t>
      </w:r>
      <w:r w:rsidRPr="00FE7AF2">
        <w:rPr>
          <w:rFonts w:asciiTheme="majorBidi" w:hAnsiTheme="majorBidi" w:cstheme="majorBidi"/>
          <w:szCs w:val="24"/>
        </w:rPr>
        <w:t>atomiques. Pour un matériau d’empilement compact typique, avec des tailles relativement</w:t>
      </w:r>
      <w:r>
        <w:rPr>
          <w:rFonts w:asciiTheme="majorBidi" w:hAnsiTheme="majorBidi" w:cstheme="majorBidi"/>
          <w:szCs w:val="24"/>
        </w:rPr>
        <w:t xml:space="preserve"> </w:t>
      </w:r>
      <w:r w:rsidRPr="00FE7AF2">
        <w:rPr>
          <w:rFonts w:asciiTheme="majorBidi" w:hAnsiTheme="majorBidi" w:cstheme="majorBidi"/>
          <w:szCs w:val="24"/>
        </w:rPr>
        <w:t>similaires des sphères atomiques, environ 50 fonctions de base par atome sont nécessaires.</w:t>
      </w:r>
    </w:p>
    <w:p w:rsidR="00FE7AF2" w:rsidRDefault="00FE7AF2" w:rsidP="00DB72AE">
      <w:pPr>
        <w:suppressAutoHyphens w:val="0"/>
        <w:autoSpaceDE w:val="0"/>
        <w:autoSpaceDN w:val="0"/>
        <w:adjustRightInd w:val="0"/>
        <w:spacing w:line="360" w:lineRule="auto"/>
        <w:ind w:firstLine="708"/>
        <w:jc w:val="both"/>
        <w:rPr>
          <w:rFonts w:asciiTheme="majorBidi" w:hAnsiTheme="majorBidi" w:cstheme="majorBidi"/>
          <w:szCs w:val="24"/>
        </w:rPr>
      </w:pPr>
      <w:r w:rsidRPr="00FE7AF2">
        <w:rPr>
          <w:rFonts w:asciiTheme="majorBidi" w:hAnsiTheme="majorBidi" w:cstheme="majorBidi"/>
          <w:szCs w:val="24"/>
        </w:rPr>
        <w:t>Tant que les sphères possèdent un comportement similaire (comme dans le cas d’un métal</w:t>
      </w:r>
      <w:r>
        <w:rPr>
          <w:rFonts w:asciiTheme="majorBidi" w:hAnsiTheme="majorBidi" w:cstheme="majorBidi"/>
          <w:szCs w:val="24"/>
        </w:rPr>
        <w:t xml:space="preserve"> </w:t>
      </w:r>
      <w:r w:rsidRPr="00FE7AF2">
        <w:rPr>
          <w:rFonts w:asciiTheme="majorBidi" w:hAnsiTheme="majorBidi" w:cstheme="majorBidi"/>
          <w:szCs w:val="24"/>
        </w:rPr>
        <w:t>considéré en volume), la nature non-locale de la base d’ondes planes est capable de fournir</w:t>
      </w:r>
      <w:r>
        <w:rPr>
          <w:rFonts w:asciiTheme="majorBidi" w:hAnsiTheme="majorBidi" w:cstheme="majorBidi"/>
          <w:szCs w:val="24"/>
        </w:rPr>
        <w:t xml:space="preserve"> </w:t>
      </w:r>
      <w:r w:rsidRPr="00FE7AF2">
        <w:rPr>
          <w:rFonts w:asciiTheme="majorBidi" w:hAnsiTheme="majorBidi" w:cstheme="majorBidi"/>
          <w:szCs w:val="24"/>
        </w:rPr>
        <w:t xml:space="preserve">suffisamment de flexibilité </w:t>
      </w:r>
      <w:proofErr w:type="spellStart"/>
      <w:r w:rsidRPr="00FE7AF2">
        <w:rPr>
          <w:rFonts w:asciiTheme="majorBidi" w:hAnsiTheme="majorBidi" w:cstheme="majorBidi"/>
          <w:szCs w:val="24"/>
        </w:rPr>
        <w:t>variationnelle</w:t>
      </w:r>
      <w:proofErr w:type="spellEnd"/>
      <w:r w:rsidRPr="00FE7AF2">
        <w:rPr>
          <w:rFonts w:asciiTheme="majorBidi" w:hAnsiTheme="majorBidi" w:cstheme="majorBidi"/>
          <w:szCs w:val="24"/>
        </w:rPr>
        <w:t xml:space="preserve"> à travers le système. Si certaines sphères atomiques</w:t>
      </w:r>
      <w:r>
        <w:rPr>
          <w:rFonts w:asciiTheme="majorBidi" w:hAnsiTheme="majorBidi" w:cstheme="majorBidi"/>
          <w:szCs w:val="24"/>
        </w:rPr>
        <w:t xml:space="preserve"> </w:t>
      </w:r>
      <w:r w:rsidRPr="00FE7AF2">
        <w:rPr>
          <w:rFonts w:asciiTheme="majorBidi" w:hAnsiTheme="majorBidi" w:cstheme="majorBidi"/>
          <w:szCs w:val="24"/>
        </w:rPr>
        <w:t xml:space="preserve">requièrent une liberté </w:t>
      </w:r>
      <w:proofErr w:type="spellStart"/>
      <w:r w:rsidRPr="00FE7AF2">
        <w:rPr>
          <w:rFonts w:asciiTheme="majorBidi" w:hAnsiTheme="majorBidi" w:cstheme="majorBidi"/>
          <w:szCs w:val="24"/>
        </w:rPr>
        <w:t>variationnelle</w:t>
      </w:r>
      <w:proofErr w:type="spellEnd"/>
      <w:r w:rsidRPr="00FE7AF2">
        <w:rPr>
          <w:rFonts w:asciiTheme="majorBidi" w:hAnsiTheme="majorBidi" w:cstheme="majorBidi"/>
          <w:szCs w:val="24"/>
        </w:rPr>
        <w:t xml:space="preserve"> supplémentaire (e.g. : dans le cas d’une molécule</w:t>
      </w:r>
      <w:r>
        <w:rPr>
          <w:rFonts w:asciiTheme="majorBidi" w:hAnsiTheme="majorBidi" w:cstheme="majorBidi"/>
          <w:szCs w:val="24"/>
        </w:rPr>
        <w:t xml:space="preserve"> </w:t>
      </w:r>
      <w:r w:rsidRPr="00FE7AF2">
        <w:rPr>
          <w:rFonts w:asciiTheme="majorBidi" w:hAnsiTheme="majorBidi" w:cstheme="majorBidi"/>
          <w:szCs w:val="24"/>
        </w:rPr>
        <w:t>adsorbée sur une surface de métal caractérisée par des distances interatomiques courtes), le</w:t>
      </w:r>
      <w:r>
        <w:rPr>
          <w:rFonts w:asciiTheme="majorBidi" w:hAnsiTheme="majorBidi" w:cstheme="majorBidi"/>
          <w:szCs w:val="24"/>
        </w:rPr>
        <w:t xml:space="preserve"> </w:t>
      </w:r>
      <w:r w:rsidRPr="00FE7AF2">
        <w:rPr>
          <w:rFonts w:asciiTheme="majorBidi" w:hAnsiTheme="majorBidi" w:cstheme="majorBidi"/>
          <w:szCs w:val="24"/>
        </w:rPr>
        <w:t>nombre de fonctions de base employées dans le système global doit être augmenté puisque les</w:t>
      </w:r>
      <w:r>
        <w:rPr>
          <w:rFonts w:asciiTheme="majorBidi" w:hAnsiTheme="majorBidi" w:cstheme="majorBidi"/>
          <w:szCs w:val="24"/>
        </w:rPr>
        <w:t xml:space="preserve"> </w:t>
      </w:r>
      <w:r w:rsidRPr="00FE7AF2">
        <w:rPr>
          <w:rFonts w:asciiTheme="majorBidi" w:hAnsiTheme="majorBidi" w:cstheme="majorBidi"/>
          <w:szCs w:val="24"/>
        </w:rPr>
        <w:t>ondes planes ne peuvent pas être ciblées sur des atomes spécifiques. Ce problème peut</w:t>
      </w:r>
      <w:r>
        <w:rPr>
          <w:rFonts w:asciiTheme="majorBidi" w:hAnsiTheme="majorBidi" w:cstheme="majorBidi"/>
          <w:szCs w:val="24"/>
        </w:rPr>
        <w:t xml:space="preserve"> </w:t>
      </w:r>
      <w:r w:rsidRPr="00FE7AF2">
        <w:rPr>
          <w:rFonts w:asciiTheme="majorBidi" w:hAnsiTheme="majorBidi" w:cstheme="majorBidi"/>
          <w:szCs w:val="24"/>
        </w:rPr>
        <w:t>s’amplifier lorsque le système considéré est caractérisé par certaines distances interatomiques</w:t>
      </w:r>
      <w:r>
        <w:rPr>
          <w:rFonts w:asciiTheme="majorBidi" w:hAnsiTheme="majorBidi" w:cstheme="majorBidi"/>
          <w:szCs w:val="24"/>
        </w:rPr>
        <w:t xml:space="preserve"> </w:t>
      </w:r>
      <w:r w:rsidRPr="00FE7AF2">
        <w:rPr>
          <w:rFonts w:asciiTheme="majorBidi" w:hAnsiTheme="majorBidi" w:cstheme="majorBidi"/>
          <w:szCs w:val="24"/>
        </w:rPr>
        <w:t>élevées tandis que d’autres distances de liaison appartenant à des régions différentes du</w:t>
      </w:r>
      <w:r>
        <w:rPr>
          <w:rFonts w:asciiTheme="majorBidi" w:hAnsiTheme="majorBidi" w:cstheme="majorBidi"/>
          <w:szCs w:val="24"/>
        </w:rPr>
        <w:t xml:space="preserve"> </w:t>
      </w:r>
      <w:r w:rsidRPr="00FE7AF2">
        <w:rPr>
          <w:rFonts w:asciiTheme="majorBidi" w:hAnsiTheme="majorBidi" w:cstheme="majorBidi"/>
          <w:szCs w:val="24"/>
        </w:rPr>
        <w:t>système sont courtes, comme cela peut être le cas notamment dans l’étude des réactions</w:t>
      </w:r>
      <w:r>
        <w:rPr>
          <w:rFonts w:asciiTheme="majorBidi" w:hAnsiTheme="majorBidi" w:cstheme="majorBidi"/>
          <w:szCs w:val="24"/>
        </w:rPr>
        <w:t xml:space="preserve"> </w:t>
      </w:r>
      <w:r w:rsidRPr="00FE7AF2">
        <w:rPr>
          <w:rFonts w:asciiTheme="majorBidi" w:hAnsiTheme="majorBidi" w:cstheme="majorBidi"/>
          <w:szCs w:val="24"/>
        </w:rPr>
        <w:t>chimiques sur une surface. Dans de tels systèmes, l’utilisation de jeux de bases locales (e.g. de</w:t>
      </w:r>
      <w:r>
        <w:rPr>
          <w:rFonts w:asciiTheme="majorBidi" w:hAnsiTheme="majorBidi" w:cstheme="majorBidi"/>
          <w:szCs w:val="24"/>
        </w:rPr>
        <w:t xml:space="preserve"> </w:t>
      </w:r>
      <w:proofErr w:type="gramStart"/>
      <w:r w:rsidRPr="00FE7AF2">
        <w:rPr>
          <w:rFonts w:asciiTheme="majorBidi" w:hAnsiTheme="majorBidi" w:cstheme="majorBidi"/>
          <w:szCs w:val="24"/>
        </w:rPr>
        <w:t>type orbitales</w:t>
      </w:r>
      <w:proofErr w:type="gramEnd"/>
      <w:r w:rsidRPr="00FE7AF2">
        <w:rPr>
          <w:rFonts w:asciiTheme="majorBidi" w:hAnsiTheme="majorBidi" w:cstheme="majorBidi"/>
          <w:szCs w:val="24"/>
        </w:rPr>
        <w:t xml:space="preserve"> gaussiennes) semble plus appropriée. Par ailleurs, la méthode LAPW n’est pas</w:t>
      </w:r>
      <w:r>
        <w:rPr>
          <w:rFonts w:asciiTheme="majorBidi" w:hAnsiTheme="majorBidi" w:cstheme="majorBidi"/>
          <w:szCs w:val="24"/>
        </w:rPr>
        <w:t xml:space="preserve"> </w:t>
      </w:r>
      <w:r w:rsidRPr="00FE7AF2">
        <w:rPr>
          <w:rFonts w:asciiTheme="majorBidi" w:hAnsiTheme="majorBidi" w:cstheme="majorBidi"/>
          <w:szCs w:val="24"/>
        </w:rPr>
        <w:t>adaptée au traitement des états de semi-</w:t>
      </w:r>
      <w:r w:rsidR="006B71F9">
        <w:rPr>
          <w:rFonts w:asciiTheme="majorBidi" w:hAnsiTheme="majorBidi" w:cstheme="majorBidi"/>
          <w:szCs w:val="24"/>
        </w:rPr>
        <w:t>cœur</w:t>
      </w:r>
      <w:r w:rsidRPr="00FE7AF2">
        <w:rPr>
          <w:rFonts w:asciiTheme="majorBidi" w:hAnsiTheme="majorBidi" w:cstheme="majorBidi"/>
          <w:szCs w:val="24"/>
        </w:rPr>
        <w:t>. En effet, la méthode LAPW a pour objectif</w:t>
      </w:r>
      <w:r>
        <w:rPr>
          <w:rFonts w:asciiTheme="majorBidi" w:hAnsiTheme="majorBidi" w:cstheme="majorBidi"/>
          <w:szCs w:val="24"/>
        </w:rPr>
        <w:t xml:space="preserve"> </w:t>
      </w:r>
      <w:r w:rsidRPr="00FE7AF2">
        <w:rPr>
          <w:rFonts w:asciiTheme="majorBidi" w:hAnsiTheme="majorBidi" w:cstheme="majorBidi"/>
          <w:szCs w:val="24"/>
        </w:rPr>
        <w:t xml:space="preserve">d’obtenir des énergies de bande précises au voisinage des énergies de linéarisation </w:t>
      </w:r>
      <m:oMath>
        <m:sSub>
          <m:sSubPr>
            <m:ctrlPr>
              <w:rPr>
                <w:rFonts w:ascii="Cambria Math" w:hAnsi="Cambria Math" w:cstheme="majorBidi"/>
                <w:i/>
                <w:szCs w:val="24"/>
              </w:rPr>
            </m:ctrlPr>
          </m:sSubPr>
          <m:e>
            <m:r>
              <w:rPr>
                <w:rFonts w:ascii="Cambria Math" w:hAnsi="Cambria Math" w:cstheme="majorBidi"/>
                <w:szCs w:val="24"/>
              </w:rPr>
              <m:t>E</m:t>
            </m:r>
          </m:e>
          <m:sub>
            <m:r>
              <w:rPr>
                <w:rFonts w:ascii="Cambria Math" w:hAnsi="Cambria Math" w:cstheme="majorBidi"/>
                <w:szCs w:val="24"/>
              </w:rPr>
              <m:t>l</m:t>
            </m:r>
          </m:sub>
        </m:sSub>
      </m:oMath>
      <w:r w:rsidRPr="00FE7AF2">
        <w:rPr>
          <w:rFonts w:asciiTheme="majorBidi" w:hAnsiTheme="majorBidi" w:cstheme="majorBidi"/>
          <w:szCs w:val="24"/>
        </w:rPr>
        <w:t>. Pour</w:t>
      </w:r>
      <w:r>
        <w:rPr>
          <w:rFonts w:asciiTheme="majorBidi" w:hAnsiTheme="majorBidi" w:cstheme="majorBidi"/>
          <w:szCs w:val="24"/>
        </w:rPr>
        <w:t xml:space="preserve"> </w:t>
      </w:r>
      <w:r w:rsidRPr="00FE7AF2">
        <w:rPr>
          <w:rFonts w:asciiTheme="majorBidi" w:hAnsiTheme="majorBidi" w:cstheme="majorBidi"/>
          <w:szCs w:val="24"/>
        </w:rPr>
        <w:t>de nombreux matériaux, cette condition peut être remplie en choisissant les valeurs d’énergie</w:t>
      </w:r>
      <w:r w:rsidR="00DB72AE">
        <w:rPr>
          <w:rFonts w:asciiTheme="majorBidi" w:hAnsiTheme="majorBidi" w:cstheme="majorBidi"/>
          <w:szCs w:val="24"/>
        </w:rPr>
        <w:t xml:space="preserve"> </w:t>
      </w:r>
      <m:oMath>
        <m:sSub>
          <m:sSubPr>
            <m:ctrlPr>
              <w:rPr>
                <w:rFonts w:ascii="Cambria Math" w:hAnsi="Cambria Math" w:cstheme="majorBidi"/>
                <w:i/>
                <w:szCs w:val="24"/>
              </w:rPr>
            </m:ctrlPr>
          </m:sSubPr>
          <m:e>
            <m:r>
              <w:rPr>
                <w:rFonts w:ascii="Cambria Math" w:hAnsi="Cambria Math" w:cstheme="majorBidi"/>
                <w:szCs w:val="24"/>
              </w:rPr>
              <m:t>E</m:t>
            </m:r>
          </m:e>
          <m:sub>
            <m:r>
              <w:rPr>
                <w:rFonts w:ascii="Cambria Math" w:hAnsi="Cambria Math" w:cstheme="majorBidi"/>
                <w:szCs w:val="24"/>
              </w:rPr>
              <m:t>l</m:t>
            </m:r>
          </m:sub>
        </m:sSub>
      </m:oMath>
      <w:r w:rsidRPr="00FE7AF2">
        <w:rPr>
          <w:rFonts w:asciiTheme="majorBidi" w:hAnsiTheme="majorBidi" w:cstheme="majorBidi"/>
          <w:szCs w:val="24"/>
        </w:rPr>
        <w:t xml:space="preserve"> au centre des bandes. Cependant, dans les matériaux caractérisés par des états de</w:t>
      </w:r>
      <w:r>
        <w:rPr>
          <w:rFonts w:asciiTheme="majorBidi" w:hAnsiTheme="majorBidi" w:cstheme="majorBidi"/>
          <w:szCs w:val="24"/>
        </w:rPr>
        <w:t xml:space="preserve"> </w:t>
      </w:r>
      <w:r w:rsidRPr="00FE7AF2">
        <w:rPr>
          <w:rFonts w:asciiTheme="majorBidi" w:hAnsiTheme="majorBidi" w:cstheme="majorBidi"/>
          <w:szCs w:val="24"/>
        </w:rPr>
        <w:t>semi</w:t>
      </w:r>
      <w:r w:rsidR="006B71F9">
        <w:rPr>
          <w:rFonts w:asciiTheme="majorBidi" w:hAnsiTheme="majorBidi" w:cstheme="majorBidi"/>
          <w:szCs w:val="24"/>
        </w:rPr>
        <w:t>-cœur</w:t>
      </w:r>
      <w:r w:rsidRPr="00FE7AF2">
        <w:rPr>
          <w:rFonts w:asciiTheme="majorBidi" w:hAnsiTheme="majorBidi" w:cstheme="majorBidi"/>
          <w:szCs w:val="24"/>
        </w:rPr>
        <w:t>,</w:t>
      </w:r>
      <w:r>
        <w:rPr>
          <w:rFonts w:asciiTheme="majorBidi" w:hAnsiTheme="majorBidi" w:cstheme="majorBidi"/>
          <w:szCs w:val="24"/>
        </w:rPr>
        <w:t xml:space="preserve"> </w:t>
      </w:r>
      <w:r w:rsidRPr="00FE7AF2">
        <w:rPr>
          <w:rFonts w:asciiTheme="majorBidi" w:hAnsiTheme="majorBidi" w:cstheme="majorBidi"/>
          <w:szCs w:val="24"/>
        </w:rPr>
        <w:t xml:space="preserve">intermédiaires entre un état de valence et un état de </w:t>
      </w:r>
      <w:r>
        <w:rPr>
          <w:rFonts w:asciiTheme="majorBidi" w:hAnsiTheme="majorBidi" w:cstheme="majorBidi"/>
          <w:szCs w:val="24"/>
        </w:rPr>
        <w:t>cœur</w:t>
      </w:r>
      <w:r w:rsidRPr="00FE7AF2">
        <w:rPr>
          <w:rFonts w:asciiTheme="majorBidi" w:hAnsiTheme="majorBidi" w:cstheme="majorBidi"/>
          <w:szCs w:val="24"/>
        </w:rPr>
        <w:t xml:space="preserve">, le choix d’une seule </w:t>
      </w:r>
      <w:r w:rsidRPr="00FE7AF2">
        <w:rPr>
          <w:rFonts w:asciiTheme="majorBidi" w:hAnsiTheme="majorBidi" w:cstheme="majorBidi"/>
          <w:szCs w:val="24"/>
        </w:rPr>
        <w:lastRenderedPageBreak/>
        <w:t>valeur</w:t>
      </w:r>
      <w:r w:rsidR="006B71F9">
        <w:rPr>
          <w:rFonts w:asciiTheme="majorBidi" w:hAnsiTheme="majorBidi" w:cstheme="majorBidi"/>
          <w:szCs w:val="24"/>
        </w:rPr>
        <w:t xml:space="preserve"> </w:t>
      </w:r>
      <w:r w:rsidRPr="00FE7AF2">
        <w:rPr>
          <w:rFonts w:asciiTheme="majorBidi" w:hAnsiTheme="majorBidi" w:cstheme="majorBidi"/>
          <w:szCs w:val="24"/>
        </w:rPr>
        <w:t xml:space="preserve">d’énergie </w:t>
      </w:r>
      <m:oMath>
        <m:sSub>
          <m:sSubPr>
            <m:ctrlPr>
              <w:rPr>
                <w:rFonts w:ascii="Cambria Math" w:hAnsi="Cambria Math" w:cstheme="majorBidi"/>
                <w:i/>
                <w:szCs w:val="24"/>
              </w:rPr>
            </m:ctrlPr>
          </m:sSubPr>
          <m:e>
            <m:r>
              <w:rPr>
                <w:rFonts w:ascii="Cambria Math" w:hAnsi="Cambria Math" w:cstheme="majorBidi"/>
                <w:szCs w:val="24"/>
              </w:rPr>
              <m:t>E</m:t>
            </m:r>
          </m:e>
          <m:sub>
            <m:r>
              <w:rPr>
                <w:rFonts w:ascii="Cambria Math" w:hAnsi="Cambria Math" w:cstheme="majorBidi"/>
                <w:szCs w:val="24"/>
              </w:rPr>
              <m:t>l</m:t>
            </m:r>
          </m:sub>
        </m:sSub>
      </m:oMath>
      <w:r w:rsidRPr="00FE7AF2">
        <w:rPr>
          <w:rFonts w:asciiTheme="majorBidi" w:hAnsiTheme="majorBidi" w:cstheme="majorBidi"/>
          <w:szCs w:val="24"/>
        </w:rPr>
        <w:t xml:space="preserve"> peut s’avérer insuffisant. Dans ce cas de figure, la méthode LAPW+LO, établie</w:t>
      </w:r>
      <w:r w:rsidR="006B71F9">
        <w:rPr>
          <w:rFonts w:asciiTheme="majorBidi" w:hAnsiTheme="majorBidi" w:cstheme="majorBidi"/>
          <w:szCs w:val="24"/>
        </w:rPr>
        <w:t xml:space="preserve"> </w:t>
      </w:r>
      <w:r w:rsidRPr="00FE7AF2">
        <w:rPr>
          <w:rFonts w:asciiTheme="majorBidi" w:hAnsiTheme="majorBidi" w:cstheme="majorBidi"/>
          <w:szCs w:val="24"/>
        </w:rPr>
        <w:t>par Singh [</w:t>
      </w:r>
      <w:r w:rsidR="003C25FF">
        <w:rPr>
          <w:rFonts w:asciiTheme="majorBidi" w:hAnsiTheme="majorBidi" w:cstheme="majorBidi"/>
          <w:szCs w:val="24"/>
        </w:rPr>
        <w:t>8</w:t>
      </w:r>
      <w:r w:rsidRPr="00FE7AF2">
        <w:rPr>
          <w:rFonts w:asciiTheme="majorBidi" w:hAnsiTheme="majorBidi" w:cstheme="majorBidi"/>
          <w:szCs w:val="24"/>
        </w:rPr>
        <w:t>] offre un meilleur traitement du problème comparativement à une résolution à</w:t>
      </w:r>
      <w:r w:rsidR="006B71F9">
        <w:rPr>
          <w:rFonts w:asciiTheme="majorBidi" w:hAnsiTheme="majorBidi" w:cstheme="majorBidi"/>
          <w:szCs w:val="24"/>
        </w:rPr>
        <w:t xml:space="preserve"> </w:t>
      </w:r>
      <w:r w:rsidRPr="00FE7AF2">
        <w:rPr>
          <w:rFonts w:asciiTheme="majorBidi" w:hAnsiTheme="majorBidi" w:cstheme="majorBidi"/>
          <w:szCs w:val="24"/>
        </w:rPr>
        <w:t>partir de la méthode LAPW.</w:t>
      </w:r>
    </w:p>
    <w:p w:rsidR="006B71F9" w:rsidRPr="00EB5245" w:rsidRDefault="006B71F9" w:rsidP="007344E2">
      <w:pPr>
        <w:pStyle w:val="Heading3"/>
      </w:pPr>
      <w:bookmarkStart w:id="58" w:name="_Toc514747726"/>
      <w:r w:rsidRPr="00EB5245">
        <w:t>La méthode LAPW+LO</w:t>
      </w:r>
      <w:bookmarkEnd w:id="58"/>
    </w:p>
    <w:p w:rsidR="006B71F9" w:rsidRDefault="006B71F9" w:rsidP="00DB72AE">
      <w:pPr>
        <w:suppressAutoHyphens w:val="0"/>
        <w:autoSpaceDE w:val="0"/>
        <w:autoSpaceDN w:val="0"/>
        <w:adjustRightInd w:val="0"/>
        <w:spacing w:line="360" w:lineRule="auto"/>
        <w:ind w:firstLine="708"/>
        <w:jc w:val="both"/>
        <w:rPr>
          <w:rFonts w:asciiTheme="majorBidi" w:hAnsiTheme="majorBidi" w:cstheme="majorBidi"/>
          <w:szCs w:val="24"/>
        </w:rPr>
      </w:pPr>
      <w:r w:rsidRPr="006B71F9">
        <w:rPr>
          <w:rFonts w:asciiTheme="majorBidi" w:hAnsiTheme="majorBidi" w:cstheme="majorBidi"/>
          <w:szCs w:val="24"/>
        </w:rPr>
        <w:t>La linéarisation de l’équation séculaire introduit le problème suivant : pour une valeur</w:t>
      </w:r>
      <w:r w:rsidR="00E353BB">
        <w:rPr>
          <w:rFonts w:asciiTheme="majorBidi" w:hAnsiTheme="majorBidi" w:cstheme="majorBidi"/>
          <w:szCs w:val="24"/>
        </w:rPr>
        <w:t xml:space="preserve"> </w:t>
      </w:r>
      <w:r w:rsidRPr="006B71F9">
        <w:rPr>
          <w:rFonts w:asciiTheme="majorBidi" w:hAnsiTheme="majorBidi" w:cstheme="majorBidi"/>
          <w:szCs w:val="24"/>
        </w:rPr>
        <w:t>donnée de l, seuls les états d’un nombre quantique principal peuvent être décrits. Cela peut</w:t>
      </w:r>
      <w:r w:rsidR="00F94D4B">
        <w:rPr>
          <w:rFonts w:asciiTheme="majorBidi" w:hAnsiTheme="majorBidi" w:cstheme="majorBidi"/>
          <w:szCs w:val="24"/>
        </w:rPr>
        <w:t xml:space="preserve"> </w:t>
      </w:r>
      <w:r w:rsidRPr="006B71F9">
        <w:rPr>
          <w:rFonts w:asciiTheme="majorBidi" w:hAnsiTheme="majorBidi" w:cstheme="majorBidi"/>
          <w:szCs w:val="24"/>
        </w:rPr>
        <w:t>constituer une limitation importante pour le traitement des états de valence de faible énergie</w:t>
      </w:r>
      <w:r w:rsidR="00F94D4B">
        <w:rPr>
          <w:rFonts w:asciiTheme="majorBidi" w:hAnsiTheme="majorBidi" w:cstheme="majorBidi"/>
          <w:szCs w:val="24"/>
        </w:rPr>
        <w:t xml:space="preserve"> </w:t>
      </w:r>
      <w:r w:rsidRPr="006B71F9">
        <w:rPr>
          <w:rFonts w:asciiTheme="majorBidi" w:hAnsiTheme="majorBidi" w:cstheme="majorBidi"/>
          <w:szCs w:val="24"/>
        </w:rPr>
        <w:t>(i.e. états de semi-</w:t>
      </w:r>
      <w:r w:rsidR="007344E2">
        <w:rPr>
          <w:rFonts w:asciiTheme="majorBidi" w:hAnsiTheme="majorBidi" w:cstheme="majorBidi"/>
          <w:szCs w:val="24"/>
        </w:rPr>
        <w:t>cœur</w:t>
      </w:r>
      <w:r w:rsidRPr="006B71F9">
        <w:rPr>
          <w:rFonts w:asciiTheme="majorBidi" w:hAnsiTheme="majorBidi" w:cstheme="majorBidi"/>
          <w:szCs w:val="24"/>
        </w:rPr>
        <w:t>). On peut citer à titre d’exemple les états p du cuivre : une option est</w:t>
      </w:r>
      <w:r w:rsidR="00F94D4B">
        <w:rPr>
          <w:rFonts w:asciiTheme="majorBidi" w:hAnsiTheme="majorBidi" w:cstheme="majorBidi"/>
          <w:szCs w:val="24"/>
        </w:rPr>
        <w:t xml:space="preserve"> </w:t>
      </w:r>
      <w:r w:rsidRPr="006B71F9">
        <w:rPr>
          <w:rFonts w:asciiTheme="majorBidi" w:hAnsiTheme="majorBidi" w:cstheme="majorBidi"/>
          <w:szCs w:val="24"/>
        </w:rPr>
        <w:t xml:space="preserve">de traiter les états de faible énergie 3p comme des états de </w:t>
      </w:r>
      <w:r w:rsidR="007344E2">
        <w:rPr>
          <w:rFonts w:asciiTheme="majorBidi" w:hAnsiTheme="majorBidi" w:cstheme="majorBidi"/>
          <w:szCs w:val="24"/>
        </w:rPr>
        <w:t>cœur</w:t>
      </w:r>
      <w:r w:rsidRPr="006B71F9">
        <w:rPr>
          <w:rFonts w:asciiTheme="majorBidi" w:hAnsiTheme="majorBidi" w:cstheme="majorBidi"/>
          <w:szCs w:val="24"/>
        </w:rPr>
        <w:t xml:space="preserve"> en construisant une base</w:t>
      </w:r>
      <w:r w:rsidR="00F94D4B">
        <w:rPr>
          <w:rFonts w:asciiTheme="majorBidi" w:hAnsiTheme="majorBidi" w:cstheme="majorBidi"/>
          <w:szCs w:val="24"/>
        </w:rPr>
        <w:t xml:space="preserve"> </w:t>
      </w:r>
      <w:r w:rsidRPr="006B71F9">
        <w:rPr>
          <w:rFonts w:asciiTheme="majorBidi" w:hAnsiTheme="majorBidi" w:cstheme="majorBidi"/>
          <w:szCs w:val="24"/>
        </w:rPr>
        <w:t>incluant les états 4p dans la valence. Cependant, il existe, dans ce cas, une fraction de charge</w:t>
      </w:r>
      <w:r w:rsidR="00F94D4B">
        <w:rPr>
          <w:rFonts w:asciiTheme="majorBidi" w:hAnsiTheme="majorBidi" w:cstheme="majorBidi"/>
          <w:szCs w:val="24"/>
        </w:rPr>
        <w:t xml:space="preserve"> </w:t>
      </w:r>
      <w:r w:rsidRPr="006B71F9">
        <w:rPr>
          <w:rFonts w:asciiTheme="majorBidi" w:hAnsiTheme="majorBidi" w:cstheme="majorBidi"/>
          <w:szCs w:val="24"/>
        </w:rPr>
        <w:t>en dehors de la sphère atomique MT dans la mesure où les états 3p sont d’énergie trop élevée</w:t>
      </w:r>
      <w:r w:rsidR="00F94D4B">
        <w:rPr>
          <w:rFonts w:asciiTheme="majorBidi" w:hAnsiTheme="majorBidi" w:cstheme="majorBidi"/>
          <w:szCs w:val="24"/>
        </w:rPr>
        <w:t xml:space="preserve"> </w:t>
      </w:r>
      <w:r w:rsidRPr="006B71F9">
        <w:rPr>
          <w:rFonts w:asciiTheme="majorBidi" w:hAnsiTheme="majorBidi" w:cstheme="majorBidi"/>
          <w:szCs w:val="24"/>
        </w:rPr>
        <w:t>pour être confinés dans cette sphère. Ce problème est rencontré notamment lorsque les faibles</w:t>
      </w:r>
      <w:r w:rsidR="00F94D4B">
        <w:rPr>
          <w:rFonts w:asciiTheme="majorBidi" w:hAnsiTheme="majorBidi" w:cstheme="majorBidi"/>
          <w:szCs w:val="24"/>
        </w:rPr>
        <w:t xml:space="preserve"> </w:t>
      </w:r>
      <w:r w:rsidRPr="006B71F9">
        <w:rPr>
          <w:rFonts w:asciiTheme="majorBidi" w:hAnsiTheme="majorBidi" w:cstheme="majorBidi"/>
          <w:szCs w:val="24"/>
        </w:rPr>
        <w:t>distances de liaison ne permettent pas d’agrandir suffisamment la sphère MT, en particulier</w:t>
      </w:r>
      <w:r w:rsidR="00F94D4B">
        <w:rPr>
          <w:rFonts w:asciiTheme="majorBidi" w:hAnsiTheme="majorBidi" w:cstheme="majorBidi"/>
          <w:szCs w:val="24"/>
        </w:rPr>
        <w:t xml:space="preserve"> </w:t>
      </w:r>
      <w:r w:rsidRPr="006B71F9">
        <w:rPr>
          <w:rFonts w:asciiTheme="majorBidi" w:hAnsiTheme="majorBidi" w:cstheme="majorBidi"/>
          <w:szCs w:val="24"/>
        </w:rPr>
        <w:t>lorsque le composé est étudié en fonction de la pression ou lorsque les atomes sont déplacés</w:t>
      </w:r>
      <w:r w:rsidR="00F94D4B">
        <w:rPr>
          <w:rFonts w:asciiTheme="majorBidi" w:hAnsiTheme="majorBidi" w:cstheme="majorBidi"/>
          <w:szCs w:val="24"/>
        </w:rPr>
        <w:t xml:space="preserve"> </w:t>
      </w:r>
      <w:r w:rsidRPr="006B71F9">
        <w:rPr>
          <w:rFonts w:asciiTheme="majorBidi" w:hAnsiTheme="majorBidi" w:cstheme="majorBidi"/>
          <w:szCs w:val="24"/>
        </w:rPr>
        <w:t>de leurs positions d’équilibre afin d’étudier les vibrations du réseau. Une autre possibilité</w:t>
      </w:r>
      <w:r w:rsidR="00F94D4B">
        <w:rPr>
          <w:rFonts w:asciiTheme="majorBidi" w:hAnsiTheme="majorBidi" w:cstheme="majorBidi"/>
          <w:szCs w:val="24"/>
        </w:rPr>
        <w:t xml:space="preserve"> </w:t>
      </w:r>
      <w:r w:rsidRPr="006B71F9">
        <w:rPr>
          <w:rFonts w:asciiTheme="majorBidi" w:hAnsiTheme="majorBidi" w:cstheme="majorBidi"/>
          <w:szCs w:val="24"/>
        </w:rPr>
        <w:t>serait d’envisager de traiter les états 3p et 4p dans la région de valence mais la base</w:t>
      </w:r>
      <w:r w:rsidR="00F94D4B">
        <w:rPr>
          <w:rFonts w:asciiTheme="majorBidi" w:hAnsiTheme="majorBidi" w:cstheme="majorBidi"/>
          <w:szCs w:val="24"/>
        </w:rPr>
        <w:t xml:space="preserve"> </w:t>
      </w:r>
      <w:r w:rsidRPr="006B71F9">
        <w:rPr>
          <w:rFonts w:asciiTheme="majorBidi" w:hAnsiTheme="majorBidi" w:cstheme="majorBidi"/>
          <w:szCs w:val="24"/>
        </w:rPr>
        <w:t>manquerait alors de flexibilité pour traiter une telle situation. Cette difficulté a été soulignée</w:t>
      </w:r>
      <w:r w:rsidR="00F94D4B">
        <w:rPr>
          <w:rFonts w:asciiTheme="majorBidi" w:hAnsiTheme="majorBidi" w:cstheme="majorBidi"/>
          <w:szCs w:val="24"/>
        </w:rPr>
        <w:t xml:space="preserve"> </w:t>
      </w:r>
      <w:r w:rsidRPr="006B71F9">
        <w:rPr>
          <w:rFonts w:asciiTheme="majorBidi" w:hAnsiTheme="majorBidi" w:cstheme="majorBidi"/>
          <w:szCs w:val="24"/>
        </w:rPr>
        <w:t>dans le cadre du calcul de gradients de champs électriques au niveau des positions du cuivre</w:t>
      </w:r>
      <w:r w:rsidR="00F94D4B">
        <w:rPr>
          <w:rFonts w:asciiTheme="majorBidi" w:hAnsiTheme="majorBidi" w:cstheme="majorBidi"/>
          <w:szCs w:val="24"/>
        </w:rPr>
        <w:t xml:space="preserve"> </w:t>
      </w:r>
      <w:r w:rsidRPr="006B71F9">
        <w:rPr>
          <w:rFonts w:asciiTheme="majorBidi" w:hAnsiTheme="majorBidi" w:cstheme="majorBidi"/>
          <w:szCs w:val="24"/>
        </w:rPr>
        <w:t>dans les supraconducteurs [</w:t>
      </w:r>
      <w:r w:rsidR="003C25FF">
        <w:rPr>
          <w:rFonts w:asciiTheme="majorBidi" w:hAnsiTheme="majorBidi" w:cstheme="majorBidi"/>
          <w:szCs w:val="24"/>
        </w:rPr>
        <w:t>9</w:t>
      </w:r>
      <w:r w:rsidRPr="006B71F9">
        <w:rPr>
          <w:rFonts w:asciiTheme="majorBidi" w:hAnsiTheme="majorBidi" w:cstheme="majorBidi"/>
          <w:szCs w:val="24"/>
        </w:rPr>
        <w:t>]. Une première façon de remédier à cette déficience de la</w:t>
      </w:r>
      <w:r w:rsidR="00F94D4B">
        <w:rPr>
          <w:rFonts w:asciiTheme="majorBidi" w:hAnsiTheme="majorBidi" w:cstheme="majorBidi"/>
          <w:szCs w:val="24"/>
        </w:rPr>
        <w:t xml:space="preserve"> </w:t>
      </w:r>
      <w:r w:rsidRPr="006B71F9">
        <w:rPr>
          <w:rFonts w:asciiTheme="majorBidi" w:hAnsiTheme="majorBidi" w:cstheme="majorBidi"/>
          <w:szCs w:val="24"/>
        </w:rPr>
        <w:t>méthode LAPW consiste à utiliser deux fenêtres d’énergie et à résoudre séparément les</w:t>
      </w:r>
      <w:r w:rsidR="00F94D4B">
        <w:rPr>
          <w:rFonts w:asciiTheme="majorBidi" w:hAnsiTheme="majorBidi" w:cstheme="majorBidi"/>
          <w:szCs w:val="24"/>
        </w:rPr>
        <w:t xml:space="preserve"> </w:t>
      </w:r>
      <w:r w:rsidRPr="006B71F9">
        <w:rPr>
          <w:rFonts w:asciiTheme="majorBidi" w:hAnsiTheme="majorBidi" w:cstheme="majorBidi"/>
          <w:szCs w:val="24"/>
        </w:rPr>
        <w:t>équations séculaires associées. Cependant, il existe, pour cette méthodologie, un risque de</w:t>
      </w:r>
      <w:r w:rsidR="00F94D4B">
        <w:rPr>
          <w:rFonts w:asciiTheme="majorBidi" w:hAnsiTheme="majorBidi" w:cstheme="majorBidi"/>
          <w:szCs w:val="24"/>
        </w:rPr>
        <w:t xml:space="preserve"> </w:t>
      </w:r>
      <w:r w:rsidRPr="006B71F9">
        <w:rPr>
          <w:rFonts w:asciiTheme="majorBidi" w:hAnsiTheme="majorBidi" w:cstheme="majorBidi"/>
          <w:szCs w:val="24"/>
        </w:rPr>
        <w:t>rencontrer des problèmes d’orthogonalité entre les fonctions propres des deux fenêtres. Une</w:t>
      </w:r>
      <w:r>
        <w:rPr>
          <w:rFonts w:asciiTheme="majorBidi" w:hAnsiTheme="majorBidi" w:cstheme="majorBidi"/>
          <w:szCs w:val="24"/>
        </w:rPr>
        <w:t xml:space="preserve"> </w:t>
      </w:r>
      <w:r w:rsidRPr="006B71F9">
        <w:rPr>
          <w:rFonts w:asciiTheme="majorBidi" w:hAnsiTheme="majorBidi" w:cstheme="majorBidi"/>
          <w:szCs w:val="24"/>
        </w:rPr>
        <w:t>seconde</w:t>
      </w:r>
      <w:r w:rsidR="00F94D4B">
        <w:rPr>
          <w:rFonts w:asciiTheme="majorBidi" w:hAnsiTheme="majorBidi" w:cstheme="majorBidi"/>
          <w:szCs w:val="24"/>
        </w:rPr>
        <w:t xml:space="preserve"> </w:t>
      </w:r>
      <w:r w:rsidRPr="006B71F9">
        <w:rPr>
          <w:rFonts w:asciiTheme="majorBidi" w:hAnsiTheme="majorBidi" w:cstheme="majorBidi"/>
          <w:szCs w:val="24"/>
        </w:rPr>
        <w:t>méthode, plus intéressante, appelée LAPW+LO [</w:t>
      </w:r>
      <w:r w:rsidR="003C25FF">
        <w:rPr>
          <w:rFonts w:asciiTheme="majorBidi" w:hAnsiTheme="majorBidi" w:cstheme="majorBidi"/>
          <w:szCs w:val="24"/>
        </w:rPr>
        <w:t>8</w:t>
      </w:r>
      <w:r w:rsidRPr="006B71F9">
        <w:rPr>
          <w:rFonts w:asciiTheme="majorBidi" w:hAnsiTheme="majorBidi" w:cstheme="majorBidi"/>
          <w:szCs w:val="24"/>
        </w:rPr>
        <w:t>], correspond à l’utilisation d’une</w:t>
      </w:r>
      <w:r w:rsidR="00F94D4B">
        <w:rPr>
          <w:rFonts w:asciiTheme="majorBidi" w:hAnsiTheme="majorBidi" w:cstheme="majorBidi"/>
          <w:szCs w:val="24"/>
        </w:rPr>
        <w:t xml:space="preserve"> </w:t>
      </w:r>
      <w:r w:rsidRPr="006B71F9">
        <w:rPr>
          <w:rFonts w:asciiTheme="majorBidi" w:hAnsiTheme="majorBidi" w:cstheme="majorBidi"/>
          <w:szCs w:val="24"/>
        </w:rPr>
        <w:t>troisième catégorie de fonctions de base. Ces fonctions sont des orbitales locales notées</w:t>
      </w:r>
      <w:r w:rsidR="003C25FF">
        <w:rPr>
          <w:rFonts w:asciiTheme="majorBidi" w:hAnsiTheme="majorBidi" w:cstheme="majorBidi"/>
          <w:szCs w:val="24"/>
        </w:rPr>
        <w:t xml:space="preserve"> </w:t>
      </w:r>
      <w:r w:rsidRPr="006B71F9">
        <w:rPr>
          <w:rFonts w:asciiTheme="majorBidi" w:hAnsiTheme="majorBidi" w:cstheme="majorBidi"/>
          <w:szCs w:val="24"/>
        </w:rPr>
        <w:t>« LO »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2"/>
        <w:gridCol w:w="1088"/>
      </w:tblGrid>
      <w:tr w:rsidR="00EB0D32" w:rsidTr="00452C9A">
        <w:tc>
          <w:tcPr>
            <w:tcW w:w="4400" w:type="pct"/>
            <w:vAlign w:val="center"/>
          </w:tcPr>
          <w:p w:rsidR="00EB0D32" w:rsidRPr="00EB0D32" w:rsidRDefault="00EB0D32" w:rsidP="00EB0D32">
            <w:pPr>
              <w:spacing w:before="120" w:after="120" w:line="360" w:lineRule="auto"/>
              <w:jc w:val="both"/>
              <w:rPr>
                <w:rFonts w:ascii="TimesNewRomanPSMT" w:hAnsi="TimesNewRomanPSMT" w:cs="TimesNewRomanPSMT"/>
                <w:szCs w:val="24"/>
              </w:rPr>
            </w:pPr>
            <m:oMathPara>
              <m:oMath>
                <m:sSubSup>
                  <m:sSubSupPr>
                    <m:ctrlPr>
                      <w:rPr>
                        <w:rFonts w:ascii="Cambria Math" w:eastAsiaTheme="minorEastAsia" w:hAnsi="Cambria Math" w:cstheme="majorBidi"/>
                        <w:i/>
                        <w:szCs w:val="24"/>
                      </w:rPr>
                    </m:ctrlPr>
                  </m:sSubSupPr>
                  <m:e>
                    <m:r>
                      <w:rPr>
                        <w:rFonts w:ascii="Cambria Math" w:eastAsiaTheme="minorEastAsia" w:hAnsi="Cambria Math" w:cstheme="majorBidi"/>
                        <w:szCs w:val="24"/>
                      </w:rPr>
                      <m:t>ϕ</m:t>
                    </m:r>
                  </m:e>
                  <m:sub>
                    <m:sSup>
                      <m:sSupPr>
                        <m:ctrlPr>
                          <w:rPr>
                            <w:rFonts w:ascii="Cambria Math" w:eastAsiaTheme="minorEastAsia" w:hAnsi="Cambria Math" w:cstheme="majorBidi"/>
                            <w:i/>
                            <w:szCs w:val="24"/>
                          </w:rPr>
                        </m:ctrlPr>
                      </m:sSupPr>
                      <m:e>
                        <m:r>
                          <w:rPr>
                            <w:rFonts w:ascii="Cambria Math" w:eastAsiaTheme="minorEastAsia" w:hAnsi="Cambria Math" w:cstheme="majorBidi"/>
                            <w:szCs w:val="24"/>
                          </w:rPr>
                          <m:t>α</m:t>
                        </m:r>
                      </m:e>
                      <m:sup>
                        <m:r>
                          <w:rPr>
                            <w:rFonts w:ascii="Cambria Math" w:eastAsiaTheme="minorEastAsia" w:hAnsi="Cambria Math" w:cstheme="majorBidi"/>
                            <w:szCs w:val="24"/>
                          </w:rPr>
                          <m:t>'</m:t>
                        </m:r>
                      </m:sup>
                    </m:sSup>
                    <m:r>
                      <w:rPr>
                        <w:rFonts w:ascii="Cambria Math" w:eastAsiaTheme="minorEastAsia" w:hAnsi="Cambria Math" w:cstheme="majorBidi"/>
                        <w:szCs w:val="24"/>
                      </w:rPr>
                      <m:t>,LO</m:t>
                    </m:r>
                  </m:sub>
                  <m:sup>
                    <m:r>
                      <w:rPr>
                        <w:rFonts w:ascii="Cambria Math" w:eastAsiaTheme="minorEastAsia" w:hAnsi="Cambria Math" w:cstheme="majorBidi"/>
                        <w:szCs w:val="24"/>
                      </w:rPr>
                      <m:t>lm</m:t>
                    </m:r>
                  </m:sup>
                </m:sSubSup>
                <m:d>
                  <m:dPr>
                    <m:ctrlPr>
                      <w:rPr>
                        <w:rFonts w:ascii="Cambria Math" w:eastAsiaTheme="minorEastAsia" w:hAnsi="Cambria Math" w:cstheme="majorBidi"/>
                        <w:i/>
                        <w:szCs w:val="24"/>
                      </w:rPr>
                    </m:ctrlPr>
                  </m:dPr>
                  <m:e>
                    <m:r>
                      <w:rPr>
                        <w:rFonts w:ascii="Cambria Math" w:eastAsiaTheme="minorEastAsia" w:hAnsi="Cambria Math" w:cstheme="majorBidi"/>
                        <w:szCs w:val="24"/>
                      </w:rPr>
                      <m:t>r</m:t>
                    </m:r>
                  </m:e>
                </m:d>
                <m:r>
                  <w:rPr>
                    <w:rFonts w:ascii="Cambria Math" w:eastAsiaTheme="minorEastAsia" w:hAnsi="Cambria Math" w:cstheme="majorBidi"/>
                    <w:szCs w:val="24"/>
                  </w:rPr>
                  <m:t>=</m:t>
                </m:r>
                <m:d>
                  <m:dPr>
                    <m:begChr m:val="{"/>
                    <m:endChr m:val=""/>
                    <m:ctrlPr>
                      <w:rPr>
                        <w:rFonts w:ascii="Cambria Math" w:eastAsiaTheme="minorEastAsia" w:hAnsi="Cambria Math" w:cstheme="majorBidi"/>
                        <w:i/>
                        <w:szCs w:val="24"/>
                      </w:rPr>
                    </m:ctrlPr>
                  </m:dPr>
                  <m:e>
                    <m:eqArr>
                      <m:eqArrPr>
                        <m:ctrlPr>
                          <w:rPr>
                            <w:rFonts w:ascii="Cambria Math" w:eastAsiaTheme="minorEastAsia" w:hAnsi="Cambria Math" w:cstheme="majorBidi"/>
                            <w:i/>
                            <w:szCs w:val="24"/>
                          </w:rPr>
                        </m:ctrlPr>
                      </m:eqArrPr>
                      <m:e>
                        <m:r>
                          <w:rPr>
                            <w:rFonts w:ascii="Cambria Math" w:eastAsiaTheme="minorEastAsia" w:hAnsi="Cambria Math" w:cstheme="majorBidi"/>
                            <w:szCs w:val="24"/>
                          </w:rPr>
                          <m:t>0                                      ; r&gt;</m:t>
                        </m:r>
                        <m:sSub>
                          <m:sSubPr>
                            <m:ctrlPr>
                              <w:rPr>
                                <w:rFonts w:ascii="Cambria Math" w:eastAsiaTheme="minorEastAsia" w:hAnsi="Cambria Math" w:cstheme="majorBidi"/>
                                <w:i/>
                                <w:szCs w:val="24"/>
                              </w:rPr>
                            </m:ctrlPr>
                          </m:sSubPr>
                          <m:e>
                            <m:r>
                              <w:rPr>
                                <w:rFonts w:ascii="Cambria Math" w:eastAsiaTheme="minorEastAsia" w:hAnsi="Cambria Math" w:cstheme="majorBidi"/>
                                <w:szCs w:val="24"/>
                              </w:rPr>
                              <m:t>R</m:t>
                            </m:r>
                          </m:e>
                          <m:sub>
                            <m:r>
                              <w:rPr>
                                <w:rFonts w:ascii="Cambria Math" w:eastAsiaTheme="minorEastAsia" w:hAnsi="Cambria Math" w:cstheme="majorBidi"/>
                                <w:szCs w:val="24"/>
                              </w:rPr>
                              <m:t>α</m:t>
                            </m:r>
                          </m:sub>
                        </m:sSub>
                        <m:r>
                          <w:rPr>
                            <w:rFonts w:ascii="Cambria Math" w:eastAsiaTheme="minorEastAsia" w:hAnsi="Cambria Math" w:cstheme="majorBidi"/>
                            <w:szCs w:val="24"/>
                          </w:rPr>
                          <m:t xml:space="preserve">   </m:t>
                        </m:r>
                      </m:e>
                      <m:e>
                        <m:d>
                          <m:dPr>
                            <m:ctrlPr>
                              <w:rPr>
                                <w:rFonts w:ascii="Cambria Math" w:eastAsiaTheme="minorEastAsia" w:hAnsi="Cambria Math" w:cstheme="majorBidi"/>
                                <w:i/>
                                <w:szCs w:val="24"/>
                              </w:rPr>
                            </m:ctrlPr>
                          </m:dPr>
                          <m:e>
                            <m:sSubSup>
                              <m:sSubSupPr>
                                <m:ctrlPr>
                                  <w:rPr>
                                    <w:rFonts w:ascii="Cambria Math" w:eastAsiaTheme="minorEastAsia" w:hAnsi="Cambria Math" w:cstheme="majorBidi"/>
                                    <w:i/>
                                    <w:szCs w:val="24"/>
                                  </w:rPr>
                                </m:ctrlPr>
                              </m:sSubSupPr>
                              <m:e>
                                <m:r>
                                  <w:rPr>
                                    <w:rFonts w:ascii="Cambria Math" w:eastAsiaTheme="minorEastAsia" w:hAnsi="Cambria Math" w:cstheme="majorBidi"/>
                                    <w:szCs w:val="24"/>
                                  </w:rPr>
                                  <m:t>A</m:t>
                                </m:r>
                              </m:e>
                              <m:sub>
                                <m:r>
                                  <w:rPr>
                                    <w:rFonts w:ascii="Cambria Math" w:eastAsiaTheme="minorEastAsia" w:hAnsi="Cambria Math" w:cstheme="majorBidi"/>
                                    <w:szCs w:val="24"/>
                                  </w:rPr>
                                  <m:t>lm</m:t>
                                </m:r>
                              </m:sub>
                              <m:sup>
                                <m:sSup>
                                  <m:sSupPr>
                                    <m:ctrlPr>
                                      <w:rPr>
                                        <w:rFonts w:ascii="Cambria Math" w:eastAsiaTheme="minorEastAsia" w:hAnsi="Cambria Math" w:cstheme="majorBidi"/>
                                        <w:i/>
                                        <w:szCs w:val="24"/>
                                      </w:rPr>
                                    </m:ctrlPr>
                                  </m:sSupPr>
                                  <m:e>
                                    <m:r>
                                      <w:rPr>
                                        <w:rFonts w:ascii="Cambria Math" w:eastAsiaTheme="minorEastAsia" w:hAnsi="Cambria Math" w:cstheme="majorBidi"/>
                                        <w:szCs w:val="24"/>
                                      </w:rPr>
                                      <m:t>α</m:t>
                                    </m:r>
                                  </m:e>
                                  <m:sup>
                                    <m:r>
                                      <w:rPr>
                                        <w:rFonts w:ascii="Cambria Math" w:eastAsiaTheme="minorEastAsia" w:hAnsi="Cambria Math" w:cstheme="majorBidi"/>
                                        <w:szCs w:val="24"/>
                                      </w:rPr>
                                      <m:t>'</m:t>
                                    </m:r>
                                  </m:sup>
                                </m:sSup>
                                <m:r>
                                  <w:rPr>
                                    <w:rFonts w:ascii="Cambria Math" w:eastAsiaTheme="minorEastAsia" w:hAnsi="Cambria Math" w:cstheme="majorBidi"/>
                                    <w:szCs w:val="24"/>
                                  </w:rPr>
                                  <m:t>,LO</m:t>
                                </m:r>
                              </m:sup>
                            </m:sSubSup>
                            <m:sSubSup>
                              <m:sSubSupPr>
                                <m:ctrlPr>
                                  <w:rPr>
                                    <w:rFonts w:ascii="Cambria Math" w:hAnsi="Cambria Math" w:cstheme="majorBidi"/>
                                    <w:i/>
                                    <w:szCs w:val="24"/>
                                  </w:rPr>
                                </m:ctrlPr>
                              </m:sSubSupPr>
                              <m:e>
                                <m:r>
                                  <w:rPr>
                                    <w:rFonts w:ascii="Cambria Math" w:hAnsi="Cambria Math" w:cstheme="majorBidi"/>
                                    <w:szCs w:val="24"/>
                                  </w:rPr>
                                  <m:t>u</m:t>
                                </m:r>
                              </m:e>
                              <m:sub>
                                <m:r>
                                  <w:rPr>
                                    <w:rFonts w:ascii="Cambria Math" w:hAnsi="Cambria Math" w:cstheme="majorBidi"/>
                                    <w:szCs w:val="24"/>
                                  </w:rPr>
                                  <m:t>l</m:t>
                                </m:r>
                              </m:sub>
                              <m:sup>
                                <m:r>
                                  <w:rPr>
                                    <w:rFonts w:ascii="Cambria Math" w:hAnsi="Cambria Math" w:cstheme="majorBidi"/>
                                    <w:szCs w:val="24"/>
                                  </w:rPr>
                                  <m:t>α'</m:t>
                                </m:r>
                              </m:sup>
                            </m:sSubSup>
                            <m:d>
                              <m:dPr>
                                <m:ctrlPr>
                                  <w:rPr>
                                    <w:rFonts w:ascii="Cambria Math" w:hAnsi="Cambria Math" w:cstheme="majorBidi"/>
                                    <w:i/>
                                    <w:szCs w:val="24"/>
                                  </w:rPr>
                                </m:ctrlPr>
                              </m:dPr>
                              <m:e>
                                <m:r>
                                  <w:rPr>
                                    <w:rFonts w:ascii="Cambria Math" w:hAnsi="Cambria Math" w:cstheme="majorBidi"/>
                                    <w:szCs w:val="24"/>
                                  </w:rPr>
                                  <m:t>r,</m:t>
                                </m:r>
                                <m:sSub>
                                  <m:sSubPr>
                                    <m:ctrlPr>
                                      <w:rPr>
                                        <w:rFonts w:ascii="Cambria Math" w:hAnsi="Cambria Math" w:cstheme="majorBidi"/>
                                        <w:i/>
                                        <w:szCs w:val="24"/>
                                      </w:rPr>
                                    </m:ctrlPr>
                                  </m:sSubPr>
                                  <m:e>
                                    <m:r>
                                      <w:rPr>
                                        <w:rFonts w:ascii="Cambria Math" w:hAnsi="Cambria Math" w:cstheme="majorBidi"/>
                                        <w:szCs w:val="24"/>
                                      </w:rPr>
                                      <m:t>E</m:t>
                                    </m:r>
                                  </m:e>
                                  <m:sub>
                                    <m:r>
                                      <w:rPr>
                                        <w:rFonts w:ascii="Cambria Math" w:hAnsi="Cambria Math" w:cstheme="majorBidi"/>
                                        <w:szCs w:val="24"/>
                                      </w:rPr>
                                      <m:t>l</m:t>
                                    </m:r>
                                  </m:sub>
                                </m:sSub>
                              </m:e>
                            </m:d>
                            <m:r>
                              <w:rPr>
                                <w:rFonts w:ascii="Cambria Math" w:hAnsi="Cambria Math" w:cstheme="majorBidi"/>
                                <w:szCs w:val="24"/>
                              </w:rPr>
                              <m:t>+</m:t>
                            </m:r>
                            <m:sSubSup>
                              <m:sSubSupPr>
                                <m:ctrlPr>
                                  <w:rPr>
                                    <w:rFonts w:ascii="Cambria Math" w:eastAsiaTheme="minorEastAsia" w:hAnsi="Cambria Math" w:cstheme="majorBidi"/>
                                    <w:i/>
                                    <w:szCs w:val="24"/>
                                  </w:rPr>
                                </m:ctrlPr>
                              </m:sSubSupPr>
                              <m:e>
                                <m:r>
                                  <w:rPr>
                                    <w:rFonts w:ascii="Cambria Math" w:eastAsiaTheme="minorEastAsia" w:hAnsi="Cambria Math" w:cstheme="majorBidi"/>
                                    <w:szCs w:val="24"/>
                                  </w:rPr>
                                  <m:t>B</m:t>
                                </m:r>
                              </m:e>
                              <m:sub>
                                <m:r>
                                  <w:rPr>
                                    <w:rFonts w:ascii="Cambria Math" w:eastAsiaTheme="minorEastAsia" w:hAnsi="Cambria Math" w:cstheme="majorBidi"/>
                                    <w:szCs w:val="24"/>
                                  </w:rPr>
                                  <m:t>lm</m:t>
                                </m:r>
                              </m:sub>
                              <m:sup>
                                <m:sSup>
                                  <m:sSupPr>
                                    <m:ctrlPr>
                                      <w:rPr>
                                        <w:rFonts w:ascii="Cambria Math" w:eastAsiaTheme="minorEastAsia" w:hAnsi="Cambria Math" w:cstheme="majorBidi"/>
                                        <w:i/>
                                        <w:szCs w:val="24"/>
                                      </w:rPr>
                                    </m:ctrlPr>
                                  </m:sSupPr>
                                  <m:e>
                                    <m:r>
                                      <w:rPr>
                                        <w:rFonts w:ascii="Cambria Math" w:eastAsiaTheme="minorEastAsia" w:hAnsi="Cambria Math" w:cstheme="majorBidi"/>
                                        <w:szCs w:val="24"/>
                                      </w:rPr>
                                      <m:t>α</m:t>
                                    </m:r>
                                  </m:e>
                                  <m:sup>
                                    <m:r>
                                      <w:rPr>
                                        <w:rFonts w:ascii="Cambria Math" w:eastAsiaTheme="minorEastAsia" w:hAnsi="Cambria Math" w:cstheme="majorBidi"/>
                                        <w:szCs w:val="24"/>
                                      </w:rPr>
                                      <m:t>'</m:t>
                                    </m:r>
                                  </m:sup>
                                </m:sSup>
                                <m:r>
                                  <w:rPr>
                                    <w:rFonts w:ascii="Cambria Math" w:eastAsiaTheme="minorEastAsia" w:hAnsi="Cambria Math" w:cstheme="majorBidi"/>
                                    <w:szCs w:val="24"/>
                                  </w:rPr>
                                  <m:t>,LO</m:t>
                                </m:r>
                              </m:sup>
                            </m:sSubSup>
                            <m:sSubSup>
                              <m:sSubSupPr>
                                <m:ctrlPr>
                                  <w:rPr>
                                    <w:rFonts w:ascii="Cambria Math" w:eastAsiaTheme="minorEastAsia" w:hAnsi="Cambria Math" w:cstheme="majorBidi"/>
                                    <w:i/>
                                    <w:szCs w:val="24"/>
                                  </w:rPr>
                                </m:ctrlPr>
                              </m:sSubSupPr>
                              <m:e>
                                <m:acc>
                                  <m:accPr>
                                    <m:chr m:val="̇"/>
                                    <m:ctrlPr>
                                      <w:rPr>
                                        <w:rFonts w:ascii="Cambria Math" w:eastAsiaTheme="minorEastAsia" w:hAnsi="Cambria Math" w:cstheme="majorBidi"/>
                                        <w:i/>
                                        <w:szCs w:val="24"/>
                                      </w:rPr>
                                    </m:ctrlPr>
                                  </m:accPr>
                                  <m:e>
                                    <m:r>
                                      <w:rPr>
                                        <w:rFonts w:ascii="Cambria Math" w:eastAsiaTheme="minorEastAsia" w:hAnsi="Cambria Math" w:cstheme="majorBidi"/>
                                        <w:szCs w:val="24"/>
                                      </w:rPr>
                                      <m:t>u</m:t>
                                    </m:r>
                                  </m:e>
                                </m:acc>
                              </m:e>
                              <m:sub>
                                <m:r>
                                  <w:rPr>
                                    <w:rFonts w:ascii="Cambria Math" w:eastAsiaTheme="minorEastAsia" w:hAnsi="Cambria Math" w:cstheme="majorBidi"/>
                                    <w:szCs w:val="24"/>
                                  </w:rPr>
                                  <m:t>l</m:t>
                                </m:r>
                              </m:sub>
                              <m:sup>
                                <m:r>
                                  <w:rPr>
                                    <w:rFonts w:ascii="Cambria Math" w:eastAsiaTheme="minorEastAsia" w:hAnsi="Cambria Math" w:cstheme="majorBidi"/>
                                    <w:szCs w:val="24"/>
                                  </w:rPr>
                                  <m:t>α'</m:t>
                                </m:r>
                              </m:sup>
                            </m:sSubSup>
                            <m:d>
                              <m:dPr>
                                <m:ctrlPr>
                                  <w:rPr>
                                    <w:rFonts w:ascii="Cambria Math" w:eastAsiaTheme="minorEastAsia" w:hAnsi="Cambria Math" w:cstheme="majorBidi"/>
                                    <w:i/>
                                    <w:szCs w:val="24"/>
                                  </w:rPr>
                                </m:ctrlPr>
                              </m:dPr>
                              <m:e>
                                <m:r>
                                  <w:rPr>
                                    <w:rFonts w:ascii="Cambria Math" w:eastAsiaTheme="minorEastAsia" w:hAnsi="Cambria Math" w:cstheme="majorBidi"/>
                                    <w:szCs w:val="24"/>
                                  </w:rPr>
                                  <m:t>r,</m:t>
                                </m:r>
                                <m:sSub>
                                  <m:sSubPr>
                                    <m:ctrlPr>
                                      <w:rPr>
                                        <w:rFonts w:ascii="Cambria Math" w:eastAsiaTheme="minorEastAsia" w:hAnsi="Cambria Math" w:cstheme="majorBidi"/>
                                        <w:i/>
                                        <w:szCs w:val="24"/>
                                      </w:rPr>
                                    </m:ctrlPr>
                                  </m:sSubPr>
                                  <m:e>
                                    <m:r>
                                      <w:rPr>
                                        <w:rFonts w:ascii="Cambria Math" w:eastAsiaTheme="minorEastAsia" w:hAnsi="Cambria Math" w:cstheme="majorBidi"/>
                                        <w:szCs w:val="24"/>
                                      </w:rPr>
                                      <m:t>E</m:t>
                                    </m:r>
                                  </m:e>
                                  <m:sub>
                                    <m:r>
                                      <w:rPr>
                                        <w:rFonts w:ascii="Cambria Math" w:eastAsiaTheme="minorEastAsia" w:hAnsi="Cambria Math" w:cstheme="majorBidi"/>
                                        <w:szCs w:val="24"/>
                                      </w:rPr>
                                      <m:t>l</m:t>
                                    </m:r>
                                  </m:sub>
                                </m:sSub>
                              </m:e>
                            </m:d>
                            <m:r>
                              <w:rPr>
                                <w:rFonts w:ascii="Cambria Math" w:eastAsiaTheme="minorEastAsia" w:hAnsi="Cambria Math" w:cstheme="majorBidi"/>
                                <w:szCs w:val="24"/>
                              </w:rPr>
                              <m:t>+</m:t>
                            </m:r>
                            <m:sSubSup>
                              <m:sSubSupPr>
                                <m:ctrlPr>
                                  <w:rPr>
                                    <w:rFonts w:ascii="Cambria Math" w:eastAsiaTheme="minorEastAsia" w:hAnsi="Cambria Math" w:cstheme="majorBidi"/>
                                    <w:i/>
                                    <w:szCs w:val="24"/>
                                  </w:rPr>
                                </m:ctrlPr>
                              </m:sSubSupPr>
                              <m:e>
                                <m:r>
                                  <w:rPr>
                                    <w:rFonts w:ascii="Cambria Math" w:eastAsiaTheme="minorEastAsia" w:hAnsi="Cambria Math" w:cstheme="majorBidi"/>
                                    <w:szCs w:val="24"/>
                                  </w:rPr>
                                  <m:t>C</m:t>
                                </m:r>
                              </m:e>
                              <m:sub>
                                <m:r>
                                  <w:rPr>
                                    <w:rFonts w:ascii="Cambria Math" w:eastAsiaTheme="minorEastAsia" w:hAnsi="Cambria Math" w:cstheme="majorBidi"/>
                                    <w:szCs w:val="24"/>
                                  </w:rPr>
                                  <m:t>lm</m:t>
                                </m:r>
                              </m:sub>
                              <m:sup>
                                <m:sSup>
                                  <m:sSupPr>
                                    <m:ctrlPr>
                                      <w:rPr>
                                        <w:rFonts w:ascii="Cambria Math" w:eastAsiaTheme="minorEastAsia" w:hAnsi="Cambria Math" w:cstheme="majorBidi"/>
                                        <w:i/>
                                        <w:szCs w:val="24"/>
                                      </w:rPr>
                                    </m:ctrlPr>
                                  </m:sSupPr>
                                  <m:e>
                                    <m:r>
                                      <w:rPr>
                                        <w:rFonts w:ascii="Cambria Math" w:eastAsiaTheme="minorEastAsia" w:hAnsi="Cambria Math" w:cstheme="majorBidi"/>
                                        <w:szCs w:val="24"/>
                                      </w:rPr>
                                      <m:t>α</m:t>
                                    </m:r>
                                  </m:e>
                                  <m:sup>
                                    <m:r>
                                      <w:rPr>
                                        <w:rFonts w:ascii="Cambria Math" w:eastAsiaTheme="minorEastAsia" w:hAnsi="Cambria Math" w:cstheme="majorBidi"/>
                                        <w:szCs w:val="24"/>
                                      </w:rPr>
                                      <m:t>'</m:t>
                                    </m:r>
                                  </m:sup>
                                </m:sSup>
                                <m:r>
                                  <w:rPr>
                                    <w:rFonts w:ascii="Cambria Math" w:eastAsiaTheme="minorEastAsia" w:hAnsi="Cambria Math" w:cstheme="majorBidi"/>
                                    <w:szCs w:val="24"/>
                                  </w:rPr>
                                  <m:t>,LO</m:t>
                                </m:r>
                              </m:sup>
                            </m:sSubSup>
                            <m:sSubSup>
                              <m:sSubSupPr>
                                <m:ctrlPr>
                                  <w:rPr>
                                    <w:rFonts w:ascii="Cambria Math" w:hAnsi="Cambria Math" w:cstheme="majorBidi"/>
                                    <w:i/>
                                    <w:szCs w:val="24"/>
                                  </w:rPr>
                                </m:ctrlPr>
                              </m:sSubSupPr>
                              <m:e>
                                <m:r>
                                  <w:rPr>
                                    <w:rFonts w:ascii="Cambria Math" w:hAnsi="Cambria Math" w:cstheme="majorBidi"/>
                                    <w:szCs w:val="24"/>
                                  </w:rPr>
                                  <m:t>u</m:t>
                                </m:r>
                              </m:e>
                              <m:sub>
                                <m:r>
                                  <w:rPr>
                                    <w:rFonts w:ascii="Cambria Math" w:hAnsi="Cambria Math" w:cstheme="majorBidi"/>
                                    <w:szCs w:val="24"/>
                                  </w:rPr>
                                  <m:t>l</m:t>
                                </m:r>
                              </m:sub>
                              <m:sup>
                                <m:r>
                                  <w:rPr>
                                    <w:rFonts w:ascii="Cambria Math" w:hAnsi="Cambria Math" w:cstheme="majorBidi"/>
                                    <w:szCs w:val="24"/>
                                  </w:rPr>
                                  <m:t>α'</m:t>
                                </m:r>
                              </m:sup>
                            </m:sSubSup>
                            <m:d>
                              <m:dPr>
                                <m:ctrlPr>
                                  <w:rPr>
                                    <w:rFonts w:ascii="Cambria Math" w:hAnsi="Cambria Math" w:cstheme="majorBidi"/>
                                    <w:i/>
                                    <w:szCs w:val="24"/>
                                  </w:rPr>
                                </m:ctrlPr>
                              </m:dPr>
                              <m:e>
                                <m:r>
                                  <w:rPr>
                                    <w:rFonts w:ascii="Cambria Math" w:hAnsi="Cambria Math" w:cstheme="majorBidi"/>
                                    <w:szCs w:val="24"/>
                                  </w:rPr>
                                  <m:t>r,</m:t>
                                </m:r>
                                <m:sSub>
                                  <m:sSubPr>
                                    <m:ctrlPr>
                                      <w:rPr>
                                        <w:rFonts w:ascii="Cambria Math" w:hAnsi="Cambria Math" w:cstheme="majorBidi"/>
                                        <w:i/>
                                        <w:szCs w:val="24"/>
                                      </w:rPr>
                                    </m:ctrlPr>
                                  </m:sSubPr>
                                  <m:e>
                                    <m:r>
                                      <w:rPr>
                                        <w:rFonts w:ascii="Cambria Math" w:hAnsi="Cambria Math" w:cstheme="majorBidi"/>
                                        <w:szCs w:val="24"/>
                                      </w:rPr>
                                      <m:t>E</m:t>
                                    </m:r>
                                  </m:e>
                                  <m:sub>
                                    <m:r>
                                      <w:rPr>
                                        <w:rFonts w:ascii="Cambria Math" w:hAnsi="Cambria Math" w:cstheme="majorBidi"/>
                                        <w:szCs w:val="24"/>
                                      </w:rPr>
                                      <m:t>LO</m:t>
                                    </m:r>
                                  </m:sub>
                                </m:sSub>
                              </m:e>
                            </m:d>
                          </m:e>
                        </m:d>
                        <m:sSub>
                          <m:sSubPr>
                            <m:ctrlPr>
                              <w:rPr>
                                <w:rFonts w:ascii="Cambria Math" w:eastAsiaTheme="minorEastAsia" w:hAnsi="Cambria Math" w:cstheme="majorBidi"/>
                                <w:i/>
                                <w:szCs w:val="24"/>
                              </w:rPr>
                            </m:ctrlPr>
                          </m:sSubPr>
                          <m:e>
                            <m:r>
                              <w:rPr>
                                <w:rFonts w:ascii="Cambria Math" w:eastAsiaTheme="minorEastAsia" w:hAnsi="Cambria Math" w:cstheme="majorBidi"/>
                                <w:szCs w:val="24"/>
                              </w:rPr>
                              <m:t>Y</m:t>
                            </m:r>
                          </m:e>
                          <m:sub>
                            <m:r>
                              <w:rPr>
                                <w:rFonts w:ascii="Cambria Math" w:eastAsiaTheme="minorEastAsia" w:hAnsi="Cambria Math" w:cstheme="majorBidi"/>
                                <w:szCs w:val="24"/>
                              </w:rPr>
                              <m:t>l,m</m:t>
                            </m:r>
                          </m:sub>
                        </m:sSub>
                        <m:d>
                          <m:dPr>
                            <m:ctrlPr>
                              <w:rPr>
                                <w:rFonts w:ascii="Cambria Math" w:eastAsiaTheme="minorEastAsia" w:hAnsi="Cambria Math" w:cstheme="majorBidi"/>
                                <w:i/>
                                <w:szCs w:val="24"/>
                              </w:rPr>
                            </m:ctrlPr>
                          </m:dPr>
                          <m:e>
                            <m:r>
                              <w:rPr>
                                <w:rFonts w:ascii="Cambria Math" w:eastAsiaTheme="minorEastAsia" w:hAnsi="Cambria Math" w:cstheme="majorBidi"/>
                                <w:szCs w:val="24"/>
                              </w:rPr>
                              <m:t>r</m:t>
                            </m:r>
                          </m:e>
                        </m:d>
                        <m:r>
                          <w:rPr>
                            <w:rFonts w:ascii="Cambria Math" w:eastAsiaTheme="minorEastAsia" w:hAnsi="Cambria Math" w:cstheme="majorBidi"/>
                            <w:szCs w:val="24"/>
                          </w:rPr>
                          <m:t>;r&lt;</m:t>
                        </m:r>
                        <m:sSub>
                          <m:sSubPr>
                            <m:ctrlPr>
                              <w:rPr>
                                <w:rFonts w:ascii="Cambria Math" w:eastAsiaTheme="minorEastAsia" w:hAnsi="Cambria Math" w:cstheme="majorBidi"/>
                                <w:i/>
                                <w:szCs w:val="24"/>
                              </w:rPr>
                            </m:ctrlPr>
                          </m:sSubPr>
                          <m:e>
                            <m:r>
                              <w:rPr>
                                <w:rFonts w:ascii="Cambria Math" w:eastAsiaTheme="minorEastAsia" w:hAnsi="Cambria Math" w:cstheme="majorBidi"/>
                                <w:szCs w:val="24"/>
                              </w:rPr>
                              <m:t>R</m:t>
                            </m:r>
                          </m:e>
                          <m:sub>
                            <m:r>
                              <w:rPr>
                                <w:rFonts w:ascii="Cambria Math" w:eastAsiaTheme="minorEastAsia" w:hAnsi="Cambria Math" w:cstheme="majorBidi"/>
                                <w:szCs w:val="24"/>
                              </w:rPr>
                              <m:t>α</m:t>
                            </m:r>
                          </m:sub>
                        </m:sSub>
                      </m:e>
                    </m:eqArr>
                  </m:e>
                </m:d>
              </m:oMath>
            </m:oMathPara>
          </w:p>
        </w:tc>
        <w:tc>
          <w:tcPr>
            <w:tcW w:w="600" w:type="pct"/>
            <w:vAlign w:val="center"/>
          </w:tcPr>
          <w:p w:rsidR="00EB0D32" w:rsidRPr="0077666A" w:rsidRDefault="00EB0D32" w:rsidP="00DB72AE">
            <w:pPr>
              <w:pStyle w:val="ListParagraph"/>
              <w:numPr>
                <w:ilvl w:val="1"/>
                <w:numId w:val="47"/>
              </w:numPr>
              <w:spacing w:before="120" w:after="120" w:line="360" w:lineRule="auto"/>
              <w:jc w:val="both"/>
              <w:rPr>
                <w:rFonts w:asciiTheme="majorBidi" w:hAnsiTheme="majorBidi" w:cstheme="majorBidi"/>
                <w:sz w:val="24"/>
                <w:szCs w:val="24"/>
              </w:rPr>
            </w:pPr>
          </w:p>
        </w:tc>
      </w:tr>
    </w:tbl>
    <w:p w:rsidR="00F94D4B" w:rsidRDefault="0042551D" w:rsidP="00DB72AE">
      <w:pPr>
        <w:suppressAutoHyphens w:val="0"/>
        <w:autoSpaceDE w:val="0"/>
        <w:autoSpaceDN w:val="0"/>
        <w:adjustRightInd w:val="0"/>
        <w:spacing w:line="360" w:lineRule="auto"/>
        <w:ind w:firstLine="576"/>
        <w:jc w:val="both"/>
        <w:rPr>
          <w:rFonts w:asciiTheme="majorBidi" w:hAnsiTheme="majorBidi" w:cstheme="majorBidi"/>
          <w:szCs w:val="24"/>
        </w:rPr>
      </w:pPr>
      <w:r w:rsidRPr="0042551D">
        <w:rPr>
          <w:rFonts w:asciiTheme="majorBidi" w:hAnsiTheme="majorBidi" w:cstheme="majorBidi"/>
          <w:szCs w:val="24"/>
        </w:rPr>
        <w:t>Cette méthodologie permet de traiter l’ensemble des bandes à partir d’une fenêtre</w:t>
      </w:r>
      <w:r>
        <w:rPr>
          <w:rFonts w:asciiTheme="majorBidi" w:hAnsiTheme="majorBidi" w:cstheme="majorBidi"/>
          <w:szCs w:val="24"/>
        </w:rPr>
        <w:t xml:space="preserve"> </w:t>
      </w:r>
      <w:r w:rsidRPr="0042551D">
        <w:rPr>
          <w:rFonts w:asciiTheme="majorBidi" w:hAnsiTheme="majorBidi" w:cstheme="majorBidi"/>
          <w:szCs w:val="24"/>
        </w:rPr>
        <w:t xml:space="preserve">d’énergie unique. Une orbitale locale est définie pour un </w:t>
      </w:r>
      <m:oMath>
        <m:r>
          <w:rPr>
            <w:rFonts w:ascii="Cambria Math" w:hAnsi="Cambria Math" w:cstheme="majorBidi"/>
            <w:szCs w:val="24"/>
          </w:rPr>
          <m:t>l</m:t>
        </m:r>
      </m:oMath>
      <w:r w:rsidRPr="0042551D">
        <w:rPr>
          <w:rFonts w:asciiTheme="majorBidi" w:hAnsiTheme="majorBidi" w:cstheme="majorBidi"/>
          <w:szCs w:val="24"/>
        </w:rPr>
        <w:t xml:space="preserve"> et un </w:t>
      </w:r>
      <m:oMath>
        <m:r>
          <w:rPr>
            <w:rFonts w:ascii="Cambria Math" w:hAnsi="Cambria Math" w:cstheme="majorBidi"/>
            <w:szCs w:val="24"/>
          </w:rPr>
          <m:t>m</m:t>
        </m:r>
      </m:oMath>
      <w:r w:rsidRPr="0042551D">
        <w:rPr>
          <w:rFonts w:asciiTheme="majorBidi" w:hAnsiTheme="majorBidi" w:cstheme="majorBidi"/>
          <w:szCs w:val="24"/>
        </w:rPr>
        <w:t xml:space="preserve"> donnés et également pour</w:t>
      </w:r>
      <w:r>
        <w:rPr>
          <w:rFonts w:asciiTheme="majorBidi" w:hAnsiTheme="majorBidi" w:cstheme="majorBidi"/>
          <w:szCs w:val="24"/>
        </w:rPr>
        <w:t xml:space="preserve"> </w:t>
      </w:r>
      <w:r w:rsidRPr="0042551D">
        <w:rPr>
          <w:rFonts w:asciiTheme="majorBidi" w:hAnsiTheme="majorBidi" w:cstheme="majorBidi"/>
          <w:szCs w:val="24"/>
        </w:rPr>
        <w:t xml:space="preserve">un atome </w:t>
      </w:r>
      <m:oMath>
        <m:r>
          <w:rPr>
            <w:rFonts w:ascii="Cambria Math" w:hAnsi="Cambria Math" w:cstheme="majorBidi"/>
            <w:szCs w:val="24"/>
          </w:rPr>
          <m:t>α'</m:t>
        </m:r>
      </m:oMath>
      <w:r w:rsidR="006A0AE5">
        <w:rPr>
          <w:rFonts w:asciiTheme="majorBidi" w:hAnsiTheme="majorBidi" w:cstheme="majorBidi"/>
          <w:szCs w:val="24"/>
        </w:rPr>
        <w:t xml:space="preserve"> </w:t>
      </w:r>
      <w:r w:rsidRPr="0042551D">
        <w:rPr>
          <w:rFonts w:asciiTheme="majorBidi" w:hAnsiTheme="majorBidi" w:cstheme="majorBidi"/>
          <w:szCs w:val="24"/>
        </w:rPr>
        <w:t>donné. Le</w:t>
      </w:r>
      <m:oMath>
        <m:r>
          <w:rPr>
            <w:rFonts w:ascii="Cambria Math" w:hAnsi="Cambria Math" w:cstheme="majorBidi"/>
            <w:szCs w:val="24"/>
          </w:rPr>
          <m:t xml:space="preserve"> </m:t>
        </m:r>
        <m:sSup>
          <m:sSupPr>
            <m:ctrlPr>
              <w:rPr>
                <w:rFonts w:ascii="Cambria Math" w:hAnsi="Cambria Math" w:cstheme="majorBidi"/>
                <w:i/>
                <w:szCs w:val="24"/>
              </w:rPr>
            </m:ctrlPr>
          </m:sSupPr>
          <m:e>
            <m:r>
              <w:rPr>
                <w:rFonts w:ascii="Cambria Math" w:hAnsi="Cambria Math" w:cstheme="majorBidi"/>
                <w:szCs w:val="24"/>
              </w:rPr>
              <m:t>A</m:t>
            </m:r>
          </m:e>
          <m:sup>
            <m:r>
              <w:rPr>
                <w:rFonts w:ascii="Cambria Math" w:hAnsi="Cambria Math" w:cstheme="majorBidi"/>
                <w:szCs w:val="24"/>
              </w:rPr>
              <m:t>','</m:t>
            </m:r>
          </m:sup>
        </m:sSup>
      </m:oMath>
      <w:r w:rsidRPr="0042551D">
        <w:rPr>
          <w:rFonts w:asciiTheme="majorBidi" w:hAnsiTheme="majorBidi" w:cstheme="majorBidi"/>
          <w:szCs w:val="24"/>
        </w:rPr>
        <w:t xml:space="preserve"> indique que tous les atomes dans la cellule unitaire sont considérés</w:t>
      </w:r>
      <w:r>
        <w:rPr>
          <w:rFonts w:asciiTheme="majorBidi" w:hAnsiTheme="majorBidi" w:cstheme="majorBidi"/>
          <w:szCs w:val="24"/>
        </w:rPr>
        <w:t xml:space="preserve"> </w:t>
      </w:r>
      <w:r w:rsidRPr="0042551D">
        <w:rPr>
          <w:rFonts w:asciiTheme="majorBidi" w:hAnsiTheme="majorBidi" w:cstheme="majorBidi"/>
          <w:szCs w:val="24"/>
        </w:rPr>
        <w:t>et non plus uniquement les atomes inéquivalents. Au-delà du traitement des états de semi</w:t>
      </w:r>
      <w:r>
        <w:rPr>
          <w:rFonts w:asciiTheme="majorBidi" w:hAnsiTheme="majorBidi" w:cstheme="majorBidi"/>
          <w:szCs w:val="24"/>
        </w:rPr>
        <w:t>-cœur</w:t>
      </w:r>
      <w:r w:rsidRPr="0042551D">
        <w:rPr>
          <w:rFonts w:asciiTheme="majorBidi" w:hAnsiTheme="majorBidi" w:cstheme="majorBidi"/>
          <w:szCs w:val="24"/>
        </w:rPr>
        <w:t>,</w:t>
      </w:r>
      <w:r>
        <w:rPr>
          <w:rFonts w:asciiTheme="majorBidi" w:hAnsiTheme="majorBidi" w:cstheme="majorBidi"/>
          <w:szCs w:val="24"/>
        </w:rPr>
        <w:t xml:space="preserve"> </w:t>
      </w:r>
      <w:r w:rsidRPr="0042551D">
        <w:rPr>
          <w:rFonts w:asciiTheme="majorBidi" w:hAnsiTheme="majorBidi" w:cstheme="majorBidi"/>
          <w:szCs w:val="24"/>
        </w:rPr>
        <w:t xml:space="preserve">ces orbitales locales « LO » </w:t>
      </w:r>
      <w:proofErr w:type="gramStart"/>
      <w:r w:rsidRPr="0042551D">
        <w:rPr>
          <w:rFonts w:asciiTheme="majorBidi" w:hAnsiTheme="majorBidi" w:cstheme="majorBidi"/>
          <w:szCs w:val="24"/>
        </w:rPr>
        <w:t>peuvent</w:t>
      </w:r>
      <w:proofErr w:type="gramEnd"/>
      <w:r w:rsidRPr="0042551D">
        <w:rPr>
          <w:rFonts w:asciiTheme="majorBidi" w:hAnsiTheme="majorBidi" w:cstheme="majorBidi"/>
          <w:szCs w:val="24"/>
        </w:rPr>
        <w:t xml:space="preserve"> être également utilisées pour améliorer la base vis</w:t>
      </w:r>
      <w:r>
        <w:rPr>
          <w:rFonts w:asciiTheme="majorBidi" w:hAnsiTheme="majorBidi" w:cstheme="majorBidi"/>
          <w:szCs w:val="24"/>
        </w:rPr>
        <w:t>-</w:t>
      </w:r>
      <w:r w:rsidRPr="0042551D">
        <w:rPr>
          <w:rFonts w:asciiTheme="majorBidi" w:hAnsiTheme="majorBidi" w:cstheme="majorBidi"/>
          <w:szCs w:val="24"/>
        </w:rPr>
        <w:t xml:space="preserve">à-vis </w:t>
      </w:r>
      <w:r w:rsidRPr="0042551D">
        <w:rPr>
          <w:rFonts w:asciiTheme="majorBidi" w:hAnsiTheme="majorBidi" w:cstheme="majorBidi"/>
          <w:szCs w:val="24"/>
        </w:rPr>
        <w:lastRenderedPageBreak/>
        <w:t>des bandes de conduction. Cette amélioration de la méthode LAPW est à l’origine du</w:t>
      </w:r>
      <w:r>
        <w:rPr>
          <w:rFonts w:asciiTheme="majorBidi" w:hAnsiTheme="majorBidi" w:cstheme="majorBidi"/>
          <w:szCs w:val="24"/>
        </w:rPr>
        <w:t xml:space="preserve"> </w:t>
      </w:r>
      <w:r w:rsidRPr="0042551D">
        <w:rPr>
          <w:rFonts w:asciiTheme="majorBidi" w:hAnsiTheme="majorBidi" w:cstheme="majorBidi"/>
          <w:szCs w:val="24"/>
        </w:rPr>
        <w:t>succès de la méthode de linéarisation basée sur la méthode LAPW dans la mesure où elle</w:t>
      </w:r>
      <w:r>
        <w:rPr>
          <w:rFonts w:asciiTheme="majorBidi" w:hAnsiTheme="majorBidi" w:cstheme="majorBidi"/>
          <w:szCs w:val="24"/>
        </w:rPr>
        <w:t xml:space="preserve"> </w:t>
      </w:r>
      <w:r w:rsidRPr="0042551D">
        <w:rPr>
          <w:rFonts w:asciiTheme="majorBidi" w:hAnsiTheme="majorBidi" w:cstheme="majorBidi"/>
          <w:szCs w:val="24"/>
        </w:rPr>
        <w:t>permet d’étendre cette méthode originelle à une catégorie de composés beaucoup plus large.</w:t>
      </w:r>
    </w:p>
    <w:p w:rsidR="006A0AE5" w:rsidRPr="006A0AE5" w:rsidRDefault="006A0AE5" w:rsidP="00C65FC4">
      <w:pPr>
        <w:pStyle w:val="Heading2"/>
      </w:pPr>
      <w:bookmarkStart w:id="59" w:name="_Toc514747727"/>
      <w:r w:rsidRPr="006A0AE5">
        <w:t xml:space="preserve">La méthode </w:t>
      </w:r>
      <w:proofErr w:type="spellStart"/>
      <w:r w:rsidRPr="006A0AE5">
        <w:t>APW+lo</w:t>
      </w:r>
      <w:bookmarkEnd w:id="59"/>
      <w:proofErr w:type="spellEnd"/>
    </w:p>
    <w:p w:rsidR="006A0AE5" w:rsidRDefault="006A0AE5" w:rsidP="00DB72AE">
      <w:pPr>
        <w:suppressAutoHyphens w:val="0"/>
        <w:autoSpaceDE w:val="0"/>
        <w:autoSpaceDN w:val="0"/>
        <w:adjustRightInd w:val="0"/>
        <w:spacing w:line="360" w:lineRule="auto"/>
        <w:ind w:firstLine="576"/>
        <w:jc w:val="both"/>
        <w:rPr>
          <w:rFonts w:asciiTheme="majorBidi" w:hAnsiTheme="majorBidi" w:cstheme="majorBidi"/>
          <w:szCs w:val="24"/>
        </w:rPr>
      </w:pPr>
      <w:r w:rsidRPr="006A0AE5">
        <w:rPr>
          <w:rFonts w:asciiTheme="majorBidi" w:hAnsiTheme="majorBidi" w:cstheme="majorBidi"/>
          <w:szCs w:val="24"/>
        </w:rPr>
        <w:t>Le problème rencontré dans la méthode APW concernait la dépendance de la base vis</w:t>
      </w:r>
      <w:r>
        <w:rPr>
          <w:rFonts w:asciiTheme="majorBidi" w:hAnsiTheme="majorBidi" w:cstheme="majorBidi"/>
          <w:szCs w:val="24"/>
        </w:rPr>
        <w:t>-</w:t>
      </w:r>
      <w:r w:rsidRPr="006A0AE5">
        <w:rPr>
          <w:rFonts w:asciiTheme="majorBidi" w:hAnsiTheme="majorBidi" w:cstheme="majorBidi"/>
          <w:szCs w:val="24"/>
        </w:rPr>
        <w:t>à-vis de l’énergie. Cette dépendance a été éliminée dans la méthode LAPW+LO mais au prix</w:t>
      </w:r>
      <w:r>
        <w:rPr>
          <w:rFonts w:asciiTheme="majorBidi" w:hAnsiTheme="majorBidi" w:cstheme="majorBidi"/>
          <w:szCs w:val="24"/>
        </w:rPr>
        <w:t xml:space="preserve"> </w:t>
      </w:r>
      <w:r w:rsidRPr="006A0AE5">
        <w:rPr>
          <w:rFonts w:asciiTheme="majorBidi" w:hAnsiTheme="majorBidi" w:cstheme="majorBidi"/>
          <w:szCs w:val="24"/>
        </w:rPr>
        <w:t>d’une base de taille plus importante, de sorte que les méthodes APW et LAPW+LO sont</w:t>
      </w:r>
      <w:r>
        <w:rPr>
          <w:rFonts w:asciiTheme="majorBidi" w:hAnsiTheme="majorBidi" w:cstheme="majorBidi"/>
          <w:szCs w:val="24"/>
        </w:rPr>
        <w:t xml:space="preserve"> </w:t>
      </w:r>
      <w:r w:rsidRPr="006A0AE5">
        <w:rPr>
          <w:rFonts w:asciiTheme="majorBidi" w:hAnsiTheme="majorBidi" w:cstheme="majorBidi"/>
          <w:szCs w:val="24"/>
        </w:rPr>
        <w:t xml:space="preserve">toutes deux caractérisées par une limitation importante. </w:t>
      </w:r>
      <w:proofErr w:type="spellStart"/>
      <w:r w:rsidRPr="006A0AE5">
        <w:rPr>
          <w:rFonts w:asciiTheme="majorBidi" w:hAnsiTheme="majorBidi" w:cstheme="majorBidi"/>
          <w:szCs w:val="24"/>
        </w:rPr>
        <w:t>Sjöstedt</w:t>
      </w:r>
      <w:proofErr w:type="spellEnd"/>
      <w:r w:rsidRPr="006A0AE5">
        <w:rPr>
          <w:rFonts w:asciiTheme="majorBidi" w:hAnsiTheme="majorBidi" w:cstheme="majorBidi"/>
          <w:szCs w:val="24"/>
        </w:rPr>
        <w:t xml:space="preserve">, </w:t>
      </w:r>
      <w:proofErr w:type="spellStart"/>
      <w:r w:rsidRPr="006A0AE5">
        <w:rPr>
          <w:rFonts w:asciiTheme="majorBidi" w:hAnsiTheme="majorBidi" w:cstheme="majorBidi"/>
          <w:szCs w:val="24"/>
        </w:rPr>
        <w:t>Nordström</w:t>
      </w:r>
      <w:proofErr w:type="spellEnd"/>
      <w:r w:rsidRPr="006A0AE5">
        <w:rPr>
          <w:rFonts w:asciiTheme="majorBidi" w:hAnsiTheme="majorBidi" w:cstheme="majorBidi"/>
          <w:szCs w:val="24"/>
        </w:rPr>
        <w:t xml:space="preserve"> et Singh [</w:t>
      </w:r>
      <w:r w:rsidR="003C25FF">
        <w:rPr>
          <w:rFonts w:asciiTheme="majorBidi" w:hAnsiTheme="majorBidi" w:cstheme="majorBidi"/>
          <w:szCs w:val="24"/>
        </w:rPr>
        <w:t>10</w:t>
      </w:r>
      <w:r w:rsidRPr="006A0AE5">
        <w:rPr>
          <w:rFonts w:asciiTheme="majorBidi" w:hAnsiTheme="majorBidi" w:cstheme="majorBidi"/>
          <w:szCs w:val="24"/>
        </w:rPr>
        <w:t>] ont</w:t>
      </w:r>
      <w:r>
        <w:rPr>
          <w:rFonts w:asciiTheme="majorBidi" w:hAnsiTheme="majorBidi" w:cstheme="majorBidi"/>
          <w:szCs w:val="24"/>
        </w:rPr>
        <w:t xml:space="preserve"> </w:t>
      </w:r>
      <w:r w:rsidRPr="006A0AE5">
        <w:rPr>
          <w:rFonts w:asciiTheme="majorBidi" w:hAnsiTheme="majorBidi" w:cstheme="majorBidi"/>
          <w:szCs w:val="24"/>
        </w:rPr>
        <w:t>récemment apporté une amélioration supplémentaire en réalisant une base qui combine les</w:t>
      </w:r>
      <w:r>
        <w:rPr>
          <w:rFonts w:asciiTheme="majorBidi" w:hAnsiTheme="majorBidi" w:cstheme="majorBidi"/>
          <w:szCs w:val="24"/>
        </w:rPr>
        <w:t xml:space="preserve"> </w:t>
      </w:r>
      <w:r w:rsidRPr="006A0AE5">
        <w:rPr>
          <w:rFonts w:asciiTheme="majorBidi" w:hAnsiTheme="majorBidi" w:cstheme="majorBidi"/>
          <w:szCs w:val="24"/>
        </w:rPr>
        <w:t>avantages de la méthode APW et ceux de la méthode LAPW+LO. Cette méthode est appelée</w:t>
      </w:r>
      <w:r>
        <w:rPr>
          <w:rFonts w:asciiTheme="majorBidi" w:hAnsiTheme="majorBidi" w:cstheme="majorBidi"/>
          <w:szCs w:val="24"/>
        </w:rPr>
        <w:t xml:space="preserve"> </w:t>
      </w:r>
      <w:r w:rsidRPr="006A0AE5">
        <w:rPr>
          <w:rFonts w:asciiTheme="majorBidi" w:hAnsiTheme="majorBidi" w:cstheme="majorBidi"/>
          <w:szCs w:val="24"/>
        </w:rPr>
        <w:t xml:space="preserve">« </w:t>
      </w:r>
      <w:proofErr w:type="spellStart"/>
      <w:r w:rsidRPr="006A0AE5">
        <w:rPr>
          <w:rFonts w:asciiTheme="majorBidi" w:hAnsiTheme="majorBidi" w:cstheme="majorBidi"/>
          <w:szCs w:val="24"/>
        </w:rPr>
        <w:t>APW+lo</w:t>
      </w:r>
      <w:proofErr w:type="spellEnd"/>
      <w:r w:rsidRPr="006A0AE5">
        <w:rPr>
          <w:rFonts w:asciiTheme="majorBidi" w:hAnsiTheme="majorBidi" w:cstheme="majorBidi"/>
          <w:szCs w:val="24"/>
        </w:rPr>
        <w:t xml:space="preserve"> » et correspond à une base indépendante de l’énergie (comme l’était la méthode</w:t>
      </w:r>
      <w:r>
        <w:rPr>
          <w:rFonts w:asciiTheme="majorBidi" w:hAnsiTheme="majorBidi" w:cstheme="majorBidi"/>
          <w:szCs w:val="24"/>
        </w:rPr>
        <w:t xml:space="preserve"> </w:t>
      </w:r>
      <w:r w:rsidRPr="006A0AE5">
        <w:rPr>
          <w:rFonts w:asciiTheme="majorBidi" w:hAnsiTheme="majorBidi" w:cstheme="majorBidi"/>
          <w:szCs w:val="24"/>
        </w:rPr>
        <w:t>LAPW+LO) mais qui ne requiert malgré tout qu’une énergie de coupure d’ondes plane très</w:t>
      </w:r>
      <w:r>
        <w:rPr>
          <w:rFonts w:asciiTheme="majorBidi" w:hAnsiTheme="majorBidi" w:cstheme="majorBidi"/>
          <w:szCs w:val="24"/>
        </w:rPr>
        <w:t xml:space="preserve"> </w:t>
      </w:r>
      <w:r w:rsidRPr="006A0AE5">
        <w:rPr>
          <w:rFonts w:asciiTheme="majorBidi" w:hAnsiTheme="majorBidi" w:cstheme="majorBidi"/>
          <w:szCs w:val="24"/>
        </w:rPr>
        <w:t>faiblement supérieure à celle nécessaire dans le cadre de la méthode APW. Elle consiste à</w:t>
      </w:r>
      <w:r>
        <w:rPr>
          <w:rFonts w:asciiTheme="majorBidi" w:hAnsiTheme="majorBidi" w:cstheme="majorBidi"/>
          <w:szCs w:val="24"/>
        </w:rPr>
        <w:t xml:space="preserve"> </w:t>
      </w:r>
      <w:r w:rsidRPr="006A0AE5">
        <w:rPr>
          <w:rFonts w:asciiTheme="majorBidi" w:hAnsiTheme="majorBidi" w:cstheme="majorBidi"/>
          <w:szCs w:val="24"/>
        </w:rPr>
        <w:t xml:space="preserve">utiliser une base APW standard mais en considérant maintenant </w:t>
      </w:r>
      <m:oMath>
        <m:sSub>
          <m:sSubPr>
            <m:ctrlPr>
              <w:rPr>
                <w:rFonts w:ascii="Cambria Math" w:hAnsi="Cambria Math" w:cstheme="majorBidi"/>
                <w:i/>
                <w:szCs w:val="24"/>
              </w:rPr>
            </m:ctrlPr>
          </m:sSubPr>
          <m:e>
            <m:r>
              <w:rPr>
                <w:rFonts w:ascii="Cambria Math" w:hAnsi="Cambria Math" w:cstheme="majorBidi"/>
                <w:szCs w:val="24"/>
              </w:rPr>
              <m:t>u</m:t>
            </m:r>
          </m:e>
          <m:sub>
            <m:r>
              <w:rPr>
                <w:rFonts w:ascii="Cambria Math" w:hAnsi="Cambria Math" w:cstheme="majorBidi"/>
                <w:szCs w:val="24"/>
              </w:rPr>
              <m:t>l</m:t>
            </m:r>
          </m:sub>
        </m:sSub>
        <m:d>
          <m:dPr>
            <m:ctrlPr>
              <w:rPr>
                <w:rFonts w:ascii="Cambria Math" w:hAnsi="Cambria Math" w:cstheme="majorBidi"/>
                <w:i/>
                <w:szCs w:val="24"/>
              </w:rPr>
            </m:ctrlPr>
          </m:dPr>
          <m:e>
            <m:r>
              <w:rPr>
                <w:rFonts w:ascii="Cambria Math" w:hAnsi="Cambria Math" w:cstheme="majorBidi"/>
                <w:szCs w:val="24"/>
              </w:rPr>
              <m:t>r</m:t>
            </m:r>
          </m:e>
        </m:d>
      </m:oMath>
      <w:r w:rsidRPr="006A0AE5">
        <w:rPr>
          <w:rFonts w:asciiTheme="majorBidi" w:hAnsiTheme="majorBidi" w:cstheme="majorBidi"/>
          <w:szCs w:val="24"/>
        </w:rPr>
        <w:t xml:space="preserve"> pour une énergie </w:t>
      </w:r>
      <m:oMath>
        <m:sSub>
          <m:sSubPr>
            <m:ctrlPr>
              <w:rPr>
                <w:rFonts w:ascii="Cambria Math" w:hAnsi="Cambria Math" w:cstheme="majorBidi"/>
                <w:i/>
                <w:szCs w:val="24"/>
              </w:rPr>
            </m:ctrlPr>
          </m:sSubPr>
          <m:e>
            <m:r>
              <w:rPr>
                <w:rFonts w:ascii="Cambria Math" w:hAnsi="Cambria Math" w:cstheme="majorBidi"/>
                <w:szCs w:val="24"/>
              </w:rPr>
              <m:t>E</m:t>
            </m:r>
          </m:e>
          <m:sub>
            <m:r>
              <w:rPr>
                <w:rFonts w:ascii="Cambria Math" w:hAnsi="Cambria Math" w:cstheme="majorBidi"/>
                <w:szCs w:val="24"/>
              </w:rPr>
              <m:t>l</m:t>
            </m:r>
          </m:sub>
        </m:sSub>
      </m:oMath>
      <w:r>
        <w:rPr>
          <w:rFonts w:asciiTheme="majorBidi" w:hAnsiTheme="majorBidi" w:cstheme="majorBidi"/>
          <w:szCs w:val="24"/>
        </w:rPr>
        <w:t xml:space="preserve"> </w:t>
      </w:r>
      <w:r w:rsidRPr="006A0AE5">
        <w:rPr>
          <w:rFonts w:asciiTheme="majorBidi" w:hAnsiTheme="majorBidi" w:cstheme="majorBidi"/>
          <w:szCs w:val="24"/>
        </w:rPr>
        <w:t>fixée de manière à conserver l’avantage apporté par la linéarisation du problème aux valeurs</w:t>
      </w:r>
      <w:r>
        <w:rPr>
          <w:rFonts w:asciiTheme="majorBidi" w:hAnsiTheme="majorBidi" w:cstheme="majorBidi"/>
          <w:szCs w:val="24"/>
        </w:rPr>
        <w:t xml:space="preserve"> </w:t>
      </w:r>
      <w:r w:rsidRPr="006A0AE5">
        <w:rPr>
          <w:rFonts w:asciiTheme="majorBidi" w:hAnsiTheme="majorBidi" w:cstheme="majorBidi"/>
          <w:szCs w:val="24"/>
        </w:rPr>
        <w:t>propres. Etant donné qu’il a été démontré précédemment qu’une base d’énergies fixes ne</w:t>
      </w:r>
      <w:r>
        <w:rPr>
          <w:rFonts w:asciiTheme="majorBidi" w:hAnsiTheme="majorBidi" w:cstheme="majorBidi"/>
          <w:szCs w:val="24"/>
        </w:rPr>
        <w:t xml:space="preserve"> </w:t>
      </w:r>
      <w:r w:rsidRPr="006A0AE5">
        <w:rPr>
          <w:rFonts w:asciiTheme="majorBidi" w:hAnsiTheme="majorBidi" w:cstheme="majorBidi"/>
          <w:szCs w:val="24"/>
        </w:rPr>
        <w:t>fournit pas une description satisfaisante des fonctions propres, on y ajoute également des</w:t>
      </w:r>
      <w:r>
        <w:rPr>
          <w:rFonts w:asciiTheme="majorBidi" w:hAnsiTheme="majorBidi" w:cstheme="majorBidi"/>
          <w:szCs w:val="24"/>
        </w:rPr>
        <w:t xml:space="preserve"> </w:t>
      </w:r>
      <w:r w:rsidRPr="006A0AE5">
        <w:rPr>
          <w:rFonts w:asciiTheme="majorBidi" w:hAnsiTheme="majorBidi" w:cstheme="majorBidi"/>
          <w:szCs w:val="24"/>
        </w:rPr>
        <w:t xml:space="preserve">orbitales locales qui permettent d’assurer une flexibilité </w:t>
      </w:r>
      <w:proofErr w:type="spellStart"/>
      <w:r w:rsidRPr="006A0AE5">
        <w:rPr>
          <w:rFonts w:asciiTheme="majorBidi" w:hAnsiTheme="majorBidi" w:cstheme="majorBidi"/>
          <w:szCs w:val="24"/>
        </w:rPr>
        <w:t>variationnelle</w:t>
      </w:r>
      <w:proofErr w:type="spellEnd"/>
      <w:r w:rsidRPr="006A0AE5">
        <w:rPr>
          <w:rFonts w:asciiTheme="majorBidi" w:hAnsiTheme="majorBidi" w:cstheme="majorBidi"/>
          <w:szCs w:val="24"/>
        </w:rPr>
        <w:t xml:space="preserve"> au niveau des fonctions</w:t>
      </w:r>
      <w:r>
        <w:rPr>
          <w:rFonts w:asciiTheme="majorBidi" w:hAnsiTheme="majorBidi" w:cstheme="majorBidi"/>
          <w:szCs w:val="24"/>
        </w:rPr>
        <w:t xml:space="preserve"> </w:t>
      </w:r>
      <w:r w:rsidRPr="006A0AE5">
        <w:rPr>
          <w:rFonts w:asciiTheme="majorBidi" w:hAnsiTheme="majorBidi" w:cstheme="majorBidi"/>
          <w:szCs w:val="24"/>
        </w:rPr>
        <w:t>de base radiales.</w:t>
      </w:r>
    </w:p>
    <w:p w:rsidR="006A0AE5" w:rsidRPr="006A0AE5" w:rsidRDefault="006A0AE5" w:rsidP="00EB5245">
      <w:pPr>
        <w:suppressAutoHyphens w:val="0"/>
        <w:autoSpaceDE w:val="0"/>
        <w:autoSpaceDN w:val="0"/>
        <w:adjustRightInd w:val="0"/>
        <w:spacing w:line="360" w:lineRule="auto"/>
        <w:jc w:val="both"/>
        <w:rPr>
          <w:rFonts w:asciiTheme="majorBidi" w:hAnsiTheme="majorBidi" w:cstheme="majorBidi"/>
          <w:szCs w:val="24"/>
        </w:rPr>
      </w:pPr>
      <w:r w:rsidRPr="006A0AE5">
        <w:rPr>
          <w:rFonts w:asciiTheme="majorBidi" w:hAnsiTheme="majorBidi" w:cstheme="majorBidi"/>
          <w:szCs w:val="24"/>
        </w:rPr>
        <w:t xml:space="preserve">Une base « </w:t>
      </w:r>
      <w:proofErr w:type="spellStart"/>
      <w:r w:rsidRPr="006A0AE5">
        <w:rPr>
          <w:rFonts w:asciiTheme="majorBidi" w:hAnsiTheme="majorBidi" w:cstheme="majorBidi"/>
          <w:szCs w:val="24"/>
        </w:rPr>
        <w:t>APW+lo</w:t>
      </w:r>
      <w:proofErr w:type="spellEnd"/>
      <w:r w:rsidRPr="006A0AE5">
        <w:rPr>
          <w:rFonts w:asciiTheme="majorBidi" w:hAnsiTheme="majorBidi" w:cstheme="majorBidi"/>
          <w:szCs w:val="24"/>
        </w:rPr>
        <w:t xml:space="preserve"> » est donc définie par l’association des fonctions suivantes :</w:t>
      </w:r>
    </w:p>
    <w:p w:rsidR="006A0AE5" w:rsidRDefault="006A0AE5" w:rsidP="00EB5245">
      <w:pPr>
        <w:suppressAutoHyphens w:val="0"/>
        <w:autoSpaceDE w:val="0"/>
        <w:autoSpaceDN w:val="0"/>
        <w:adjustRightInd w:val="0"/>
        <w:spacing w:line="360" w:lineRule="auto"/>
        <w:jc w:val="both"/>
        <w:rPr>
          <w:rFonts w:asciiTheme="majorBidi" w:hAnsiTheme="majorBidi" w:cstheme="majorBidi"/>
          <w:szCs w:val="24"/>
        </w:rPr>
      </w:pPr>
      <w:r w:rsidRPr="006A0AE5">
        <w:rPr>
          <w:rFonts w:asciiTheme="majorBidi" w:hAnsiTheme="majorBidi" w:cstheme="majorBidi"/>
          <w:szCs w:val="24"/>
        </w:rPr>
        <w:t xml:space="preserve">(i) des fonctions </w:t>
      </w:r>
      <w:proofErr w:type="spellStart"/>
      <w:r w:rsidRPr="006A0AE5">
        <w:rPr>
          <w:rFonts w:asciiTheme="majorBidi" w:hAnsiTheme="majorBidi" w:cstheme="majorBidi"/>
          <w:szCs w:val="24"/>
        </w:rPr>
        <w:t>APWs</w:t>
      </w:r>
      <w:proofErr w:type="spellEnd"/>
      <w:r w:rsidRPr="006A0AE5">
        <w:rPr>
          <w:rFonts w:asciiTheme="majorBidi" w:hAnsiTheme="majorBidi" w:cstheme="majorBidi"/>
          <w:szCs w:val="24"/>
        </w:rPr>
        <w:t xml:space="preserve"> pour un jeu d’énergies fixées, </w:t>
      </w:r>
      <m:oMath>
        <m:sSubSup>
          <m:sSubSupPr>
            <m:ctrlPr>
              <w:rPr>
                <w:rFonts w:ascii="Cambria Math" w:hAnsi="Cambria Math" w:cstheme="majorBidi"/>
                <w:i/>
                <w:szCs w:val="24"/>
              </w:rPr>
            </m:ctrlPr>
          </m:sSubSupPr>
          <m:e>
            <m:r>
              <w:rPr>
                <w:rFonts w:ascii="Cambria Math" w:hAnsi="Cambria Math" w:cstheme="majorBidi"/>
                <w:szCs w:val="24"/>
              </w:rPr>
              <m:t>E</m:t>
            </m:r>
          </m:e>
          <m:sub>
            <m:r>
              <w:rPr>
                <w:rFonts w:ascii="Cambria Math" w:hAnsi="Cambria Math" w:cstheme="majorBidi"/>
                <w:szCs w:val="24"/>
              </w:rPr>
              <m:t>l</m:t>
            </m:r>
          </m:sub>
          <m:sup>
            <m:r>
              <w:rPr>
                <w:rFonts w:ascii="Cambria Math" w:hAnsi="Cambria Math" w:cstheme="majorBidi"/>
                <w:szCs w:val="24"/>
              </w:rPr>
              <m:t>α</m:t>
            </m:r>
          </m:sup>
        </m:sSubSup>
      </m:oMath>
      <w:r w:rsidRPr="006A0AE5">
        <w:rPr>
          <w:rFonts w:asciiTheme="majorBidi" w:hAnsiTheme="majorBidi" w:cstheme="majorBidi"/>
          <w:szCs w:val="24"/>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2"/>
        <w:gridCol w:w="1088"/>
      </w:tblGrid>
      <w:tr w:rsidR="00EB0D32" w:rsidTr="00452C9A">
        <w:tc>
          <w:tcPr>
            <w:tcW w:w="4400" w:type="pct"/>
            <w:vAlign w:val="center"/>
          </w:tcPr>
          <w:p w:rsidR="00EB0D32" w:rsidRPr="00EB0D32" w:rsidRDefault="00EB0D32" w:rsidP="00EB0D32">
            <w:pPr>
              <w:spacing w:before="120" w:after="120" w:line="360" w:lineRule="auto"/>
              <w:jc w:val="both"/>
              <w:rPr>
                <w:rFonts w:ascii="TimesNewRomanPSMT" w:hAnsi="TimesNewRomanPSMT" w:cs="TimesNewRomanPSMT"/>
                <w:szCs w:val="24"/>
              </w:rPr>
            </w:pPr>
            <m:oMathPara>
              <m:oMath>
                <m:sSubSup>
                  <m:sSubSupPr>
                    <m:ctrlPr>
                      <w:rPr>
                        <w:rFonts w:ascii="Cambria Math" w:eastAsiaTheme="minorEastAsia" w:hAnsi="Cambria Math" w:cstheme="majorBidi"/>
                        <w:i/>
                        <w:szCs w:val="24"/>
                      </w:rPr>
                    </m:ctrlPr>
                  </m:sSubSupPr>
                  <m:e>
                    <m:r>
                      <w:rPr>
                        <w:rFonts w:ascii="Cambria Math" w:eastAsiaTheme="minorEastAsia" w:hAnsi="Cambria Math" w:cstheme="majorBidi"/>
                        <w:szCs w:val="24"/>
                      </w:rPr>
                      <m:t>ϕ</m:t>
                    </m:r>
                  </m:e>
                  <m:sub>
                    <m:r>
                      <w:rPr>
                        <w:rFonts w:ascii="Cambria Math" w:eastAsiaTheme="minorEastAsia" w:hAnsi="Cambria Math" w:cstheme="majorBidi"/>
                        <w:szCs w:val="24"/>
                      </w:rPr>
                      <m:t>K</m:t>
                    </m:r>
                  </m:sub>
                  <m:sup>
                    <m:r>
                      <w:rPr>
                        <w:rFonts w:ascii="Cambria Math" w:eastAsiaTheme="minorEastAsia" w:hAnsi="Cambria Math" w:cstheme="majorBidi"/>
                        <w:szCs w:val="24"/>
                      </w:rPr>
                      <m:t>k</m:t>
                    </m:r>
                  </m:sup>
                </m:sSubSup>
                <m:d>
                  <m:dPr>
                    <m:ctrlPr>
                      <w:rPr>
                        <w:rFonts w:ascii="Cambria Math" w:eastAsiaTheme="minorEastAsia" w:hAnsi="Cambria Math" w:cstheme="majorBidi"/>
                        <w:i/>
                        <w:szCs w:val="24"/>
                      </w:rPr>
                    </m:ctrlPr>
                  </m:dPr>
                  <m:e>
                    <m:r>
                      <w:rPr>
                        <w:rFonts w:ascii="Cambria Math" w:eastAsiaTheme="minorEastAsia" w:hAnsi="Cambria Math" w:cstheme="majorBidi"/>
                        <w:szCs w:val="24"/>
                      </w:rPr>
                      <m:t>r</m:t>
                    </m:r>
                  </m:e>
                </m:d>
                <m:r>
                  <w:rPr>
                    <w:rFonts w:ascii="Cambria Math" w:eastAsiaTheme="minorEastAsia" w:hAnsi="Cambria Math" w:cstheme="majorBidi"/>
                    <w:szCs w:val="24"/>
                  </w:rPr>
                  <m:t>=</m:t>
                </m:r>
                <m:d>
                  <m:dPr>
                    <m:begChr m:val="{"/>
                    <m:endChr m:val=""/>
                    <m:ctrlPr>
                      <w:rPr>
                        <w:rFonts w:ascii="Cambria Math" w:eastAsiaTheme="minorEastAsia" w:hAnsi="Cambria Math" w:cstheme="majorBidi"/>
                        <w:i/>
                        <w:szCs w:val="24"/>
                      </w:rPr>
                    </m:ctrlPr>
                  </m:dPr>
                  <m:e>
                    <m:eqArr>
                      <m:eqArrPr>
                        <m:ctrlPr>
                          <w:rPr>
                            <w:rFonts w:ascii="Cambria Math" w:eastAsiaTheme="minorEastAsia" w:hAnsi="Cambria Math" w:cstheme="majorBidi"/>
                            <w:i/>
                            <w:szCs w:val="24"/>
                          </w:rPr>
                        </m:ctrlPr>
                      </m:eqArrPr>
                      <m:e>
                        <m:f>
                          <m:fPr>
                            <m:ctrlPr>
                              <w:rPr>
                                <w:rFonts w:ascii="Cambria Math" w:eastAsiaTheme="minorEastAsia" w:hAnsi="Cambria Math" w:cstheme="majorBidi"/>
                                <w:i/>
                                <w:szCs w:val="24"/>
                              </w:rPr>
                            </m:ctrlPr>
                          </m:fPr>
                          <m:num>
                            <m:r>
                              <w:rPr>
                                <w:rFonts w:ascii="Cambria Math" w:eastAsiaTheme="minorEastAsia" w:hAnsi="Cambria Math" w:cstheme="majorBidi"/>
                                <w:szCs w:val="24"/>
                              </w:rPr>
                              <m:t>1</m:t>
                            </m:r>
                          </m:num>
                          <m:den>
                            <m:rad>
                              <m:radPr>
                                <m:degHide m:val="1"/>
                                <m:ctrlPr>
                                  <w:rPr>
                                    <w:rFonts w:ascii="Cambria Math" w:eastAsiaTheme="minorEastAsia" w:hAnsi="Cambria Math" w:cstheme="majorBidi"/>
                                    <w:szCs w:val="24"/>
                                  </w:rPr>
                                </m:ctrlPr>
                              </m:radPr>
                              <m:deg/>
                              <m:e>
                                <m:r>
                                  <m:rPr>
                                    <m:sty m:val="p"/>
                                  </m:rPr>
                                  <w:rPr>
                                    <w:rFonts w:ascii="Cambria Math" w:eastAsiaTheme="minorEastAsia" w:hAnsi="Cambria Math" w:cstheme="majorBidi"/>
                                    <w:szCs w:val="24"/>
                                  </w:rPr>
                                  <m:t>Ω</m:t>
                                </m:r>
                              </m:e>
                            </m:rad>
                          </m:den>
                        </m:f>
                        <m:nary>
                          <m:naryPr>
                            <m:chr m:val="∑"/>
                            <m:limLoc m:val="undOvr"/>
                            <m:supHide m:val="1"/>
                            <m:ctrlPr>
                              <w:rPr>
                                <w:rFonts w:ascii="Cambria Math" w:eastAsiaTheme="minorEastAsia" w:hAnsi="Cambria Math" w:cstheme="majorBidi"/>
                                <w:i/>
                                <w:szCs w:val="24"/>
                              </w:rPr>
                            </m:ctrlPr>
                          </m:naryPr>
                          <m:sub>
                            <m:r>
                              <w:rPr>
                                <w:rFonts w:ascii="Cambria Math" w:eastAsiaTheme="minorEastAsia" w:hAnsi="Cambria Math" w:cstheme="majorBidi"/>
                                <w:szCs w:val="24"/>
                              </w:rPr>
                              <m:t>K</m:t>
                            </m:r>
                          </m:sub>
                          <m:sup/>
                          <m:e>
                            <m:sSub>
                              <m:sSubPr>
                                <m:ctrlPr>
                                  <w:rPr>
                                    <w:rFonts w:ascii="Cambria Math" w:eastAsiaTheme="minorEastAsia" w:hAnsi="Cambria Math" w:cstheme="majorBidi"/>
                                    <w:i/>
                                    <w:szCs w:val="24"/>
                                  </w:rPr>
                                </m:ctrlPr>
                              </m:sSubPr>
                              <m:e>
                                <m:r>
                                  <w:rPr>
                                    <w:rFonts w:ascii="Cambria Math" w:eastAsiaTheme="minorEastAsia" w:hAnsi="Cambria Math" w:cstheme="majorBidi"/>
                                    <w:szCs w:val="24"/>
                                  </w:rPr>
                                  <m:t>C</m:t>
                                </m:r>
                              </m:e>
                              <m:sub>
                                <m:r>
                                  <w:rPr>
                                    <w:rFonts w:ascii="Cambria Math" w:eastAsiaTheme="minorEastAsia" w:hAnsi="Cambria Math" w:cstheme="majorBidi"/>
                                    <w:szCs w:val="24"/>
                                  </w:rPr>
                                  <m:t>K</m:t>
                                </m:r>
                              </m:sub>
                            </m:sSub>
                            <m:sSup>
                              <m:sSupPr>
                                <m:ctrlPr>
                                  <w:rPr>
                                    <w:rFonts w:ascii="Cambria Math" w:eastAsiaTheme="minorEastAsia" w:hAnsi="Cambria Math" w:cstheme="majorBidi"/>
                                    <w:i/>
                                    <w:szCs w:val="24"/>
                                  </w:rPr>
                                </m:ctrlPr>
                              </m:sSupPr>
                              <m:e>
                                <m:r>
                                  <w:rPr>
                                    <w:rFonts w:ascii="Cambria Math" w:eastAsiaTheme="minorEastAsia" w:hAnsi="Cambria Math" w:cstheme="majorBidi"/>
                                    <w:szCs w:val="24"/>
                                  </w:rPr>
                                  <m:t>e</m:t>
                                </m:r>
                              </m:e>
                              <m:sup>
                                <m:r>
                                  <w:rPr>
                                    <w:rFonts w:ascii="Cambria Math" w:eastAsiaTheme="minorEastAsia" w:hAnsi="Cambria Math" w:cstheme="majorBidi"/>
                                    <w:szCs w:val="24"/>
                                  </w:rPr>
                                  <m:t>i</m:t>
                                </m:r>
                                <m:d>
                                  <m:dPr>
                                    <m:ctrlPr>
                                      <w:rPr>
                                        <w:rFonts w:ascii="Cambria Math" w:eastAsiaTheme="minorEastAsia" w:hAnsi="Cambria Math" w:cstheme="majorBidi"/>
                                        <w:i/>
                                        <w:szCs w:val="24"/>
                                      </w:rPr>
                                    </m:ctrlPr>
                                  </m:dPr>
                                  <m:e>
                                    <m:r>
                                      <w:rPr>
                                        <w:rFonts w:ascii="Cambria Math" w:eastAsiaTheme="minorEastAsia" w:hAnsi="Cambria Math" w:cstheme="majorBidi"/>
                                        <w:szCs w:val="24"/>
                                      </w:rPr>
                                      <m:t>K+k</m:t>
                                    </m:r>
                                  </m:e>
                                </m:d>
                                <m:r>
                                  <w:rPr>
                                    <w:rFonts w:ascii="Cambria Math" w:eastAsiaTheme="minorEastAsia" w:hAnsi="Cambria Math" w:cstheme="majorBidi"/>
                                    <w:szCs w:val="24"/>
                                  </w:rPr>
                                  <m:t>r</m:t>
                                </m:r>
                              </m:sup>
                            </m:sSup>
                          </m:e>
                        </m:nary>
                        <m:r>
                          <w:rPr>
                            <w:rFonts w:ascii="Cambria Math" w:eastAsiaTheme="minorEastAsia" w:hAnsi="Cambria Math" w:cstheme="majorBidi"/>
                            <w:szCs w:val="24"/>
                          </w:rPr>
                          <m:t xml:space="preserve">                Pour r&gt;</m:t>
                        </m:r>
                        <m:sSub>
                          <m:sSubPr>
                            <m:ctrlPr>
                              <w:rPr>
                                <w:rFonts w:ascii="Cambria Math" w:eastAsiaTheme="minorEastAsia" w:hAnsi="Cambria Math" w:cstheme="majorBidi"/>
                                <w:i/>
                                <w:szCs w:val="24"/>
                              </w:rPr>
                            </m:ctrlPr>
                          </m:sSubPr>
                          <m:e>
                            <m:r>
                              <w:rPr>
                                <w:rFonts w:ascii="Cambria Math" w:eastAsiaTheme="minorEastAsia" w:hAnsi="Cambria Math" w:cstheme="majorBidi"/>
                                <w:szCs w:val="24"/>
                              </w:rPr>
                              <m:t>R</m:t>
                            </m:r>
                          </m:e>
                          <m:sub>
                            <m:r>
                              <w:rPr>
                                <w:rFonts w:ascii="Cambria Math" w:eastAsiaTheme="minorEastAsia" w:hAnsi="Cambria Math" w:cstheme="majorBidi"/>
                                <w:szCs w:val="24"/>
                              </w:rPr>
                              <m:t>α</m:t>
                            </m:r>
                          </m:sub>
                        </m:sSub>
                        <m:r>
                          <w:rPr>
                            <w:rFonts w:ascii="Cambria Math" w:eastAsiaTheme="minorEastAsia" w:hAnsi="Cambria Math" w:cstheme="majorBidi"/>
                            <w:szCs w:val="24"/>
                          </w:rPr>
                          <m:t xml:space="preserve">   </m:t>
                        </m:r>
                        <m:d>
                          <m:dPr>
                            <m:ctrlPr>
                              <w:rPr>
                                <w:rFonts w:ascii="Cambria Math" w:eastAsiaTheme="minorEastAsia" w:hAnsi="Cambria Math" w:cstheme="majorBidi"/>
                                <w:i/>
                                <w:szCs w:val="24"/>
                              </w:rPr>
                            </m:ctrlPr>
                          </m:dPr>
                          <m:e>
                            <m:r>
                              <w:rPr>
                                <w:rFonts w:ascii="Cambria Math" w:eastAsiaTheme="minorEastAsia" w:hAnsi="Cambria Math" w:cstheme="majorBidi"/>
                                <w:szCs w:val="24"/>
                              </w:rPr>
                              <m:t>r∈II</m:t>
                            </m:r>
                          </m:e>
                        </m:d>
                      </m:e>
                      <m:e>
                        <m:nary>
                          <m:naryPr>
                            <m:chr m:val="∑"/>
                            <m:limLoc m:val="undOvr"/>
                            <m:supHide m:val="1"/>
                            <m:ctrlPr>
                              <w:rPr>
                                <w:rFonts w:ascii="Cambria Math" w:eastAsiaTheme="minorEastAsia" w:hAnsi="Cambria Math" w:cstheme="majorBidi"/>
                                <w:i/>
                                <w:szCs w:val="24"/>
                              </w:rPr>
                            </m:ctrlPr>
                          </m:naryPr>
                          <m:sub>
                            <m:r>
                              <w:rPr>
                                <w:rFonts w:ascii="Cambria Math" w:eastAsiaTheme="minorEastAsia" w:hAnsi="Cambria Math" w:cstheme="majorBidi"/>
                                <w:szCs w:val="24"/>
                              </w:rPr>
                              <m:t>l,m</m:t>
                            </m:r>
                          </m:sub>
                          <m:sup/>
                          <m:e>
                            <m:sSubSup>
                              <m:sSubSupPr>
                                <m:ctrlPr>
                                  <w:rPr>
                                    <w:rFonts w:ascii="Cambria Math" w:eastAsiaTheme="minorEastAsia" w:hAnsi="Cambria Math" w:cstheme="majorBidi"/>
                                    <w:i/>
                                    <w:szCs w:val="24"/>
                                  </w:rPr>
                                </m:ctrlPr>
                              </m:sSubSupPr>
                              <m:e>
                                <m:r>
                                  <w:rPr>
                                    <w:rFonts w:ascii="Cambria Math" w:eastAsiaTheme="minorEastAsia" w:hAnsi="Cambria Math" w:cstheme="majorBidi"/>
                                    <w:szCs w:val="24"/>
                                  </w:rPr>
                                  <m:t>A</m:t>
                                </m:r>
                              </m:e>
                              <m:sub>
                                <m:r>
                                  <w:rPr>
                                    <w:rFonts w:ascii="Cambria Math" w:eastAsiaTheme="minorEastAsia" w:hAnsi="Cambria Math" w:cstheme="majorBidi"/>
                                    <w:szCs w:val="24"/>
                                  </w:rPr>
                                  <m:t>l,m</m:t>
                                </m:r>
                              </m:sub>
                              <m:sup>
                                <m:r>
                                  <w:rPr>
                                    <w:rFonts w:ascii="Cambria Math" w:eastAsiaTheme="minorEastAsia" w:hAnsi="Cambria Math" w:cstheme="majorBidi"/>
                                    <w:szCs w:val="24"/>
                                  </w:rPr>
                                  <m:t>α</m:t>
                                </m:r>
                              </m:sup>
                            </m:sSubSup>
                            <m:sSubSup>
                              <m:sSubSupPr>
                                <m:ctrlPr>
                                  <w:rPr>
                                    <w:rFonts w:ascii="Cambria Math" w:hAnsi="Cambria Math" w:cstheme="majorBidi"/>
                                    <w:i/>
                                    <w:szCs w:val="24"/>
                                  </w:rPr>
                                </m:ctrlPr>
                              </m:sSubSupPr>
                              <m:e>
                                <m:r>
                                  <w:rPr>
                                    <w:rFonts w:ascii="Cambria Math" w:hAnsi="Cambria Math" w:cstheme="majorBidi"/>
                                    <w:szCs w:val="24"/>
                                  </w:rPr>
                                  <m:t>u</m:t>
                                </m:r>
                              </m:e>
                              <m:sub>
                                <m:r>
                                  <w:rPr>
                                    <w:rFonts w:ascii="Cambria Math" w:hAnsi="Cambria Math" w:cstheme="majorBidi"/>
                                    <w:szCs w:val="24"/>
                                  </w:rPr>
                                  <m:t>l</m:t>
                                </m:r>
                              </m:sub>
                              <m:sup>
                                <m:r>
                                  <w:rPr>
                                    <w:rFonts w:ascii="Cambria Math" w:hAnsi="Cambria Math" w:cstheme="majorBidi"/>
                                    <w:szCs w:val="24"/>
                                  </w:rPr>
                                  <m:t>α</m:t>
                                </m:r>
                              </m:sup>
                            </m:sSubSup>
                            <m:d>
                              <m:dPr>
                                <m:ctrlPr>
                                  <w:rPr>
                                    <w:rFonts w:ascii="Cambria Math" w:hAnsi="Cambria Math" w:cstheme="majorBidi"/>
                                    <w:i/>
                                    <w:szCs w:val="24"/>
                                  </w:rPr>
                                </m:ctrlPr>
                              </m:dPr>
                              <m:e>
                                <m:r>
                                  <w:rPr>
                                    <w:rFonts w:ascii="Cambria Math" w:hAnsi="Cambria Math" w:cstheme="majorBidi"/>
                                    <w:szCs w:val="24"/>
                                  </w:rPr>
                                  <m:t>r,</m:t>
                                </m:r>
                                <m:sSub>
                                  <m:sSubPr>
                                    <m:ctrlPr>
                                      <w:rPr>
                                        <w:rFonts w:ascii="Cambria Math" w:hAnsi="Cambria Math" w:cstheme="majorBidi"/>
                                        <w:i/>
                                        <w:szCs w:val="24"/>
                                      </w:rPr>
                                    </m:ctrlPr>
                                  </m:sSubPr>
                                  <m:e>
                                    <m:r>
                                      <w:rPr>
                                        <w:rFonts w:ascii="Cambria Math" w:hAnsi="Cambria Math" w:cstheme="majorBidi"/>
                                        <w:szCs w:val="24"/>
                                      </w:rPr>
                                      <m:t>E</m:t>
                                    </m:r>
                                  </m:e>
                                  <m:sub>
                                    <m:r>
                                      <w:rPr>
                                        <w:rFonts w:ascii="Cambria Math" w:hAnsi="Cambria Math" w:cstheme="majorBidi"/>
                                        <w:szCs w:val="24"/>
                                      </w:rPr>
                                      <m:t>l</m:t>
                                    </m:r>
                                  </m:sub>
                                </m:sSub>
                              </m:e>
                            </m:d>
                            <m:sSub>
                              <m:sSubPr>
                                <m:ctrlPr>
                                  <w:rPr>
                                    <w:rFonts w:ascii="Cambria Math" w:eastAsiaTheme="minorEastAsia" w:hAnsi="Cambria Math" w:cstheme="majorBidi"/>
                                    <w:i/>
                                    <w:szCs w:val="24"/>
                                  </w:rPr>
                                </m:ctrlPr>
                              </m:sSubPr>
                              <m:e>
                                <m:r>
                                  <w:rPr>
                                    <w:rFonts w:ascii="Cambria Math" w:eastAsiaTheme="minorEastAsia" w:hAnsi="Cambria Math" w:cstheme="majorBidi"/>
                                    <w:szCs w:val="24"/>
                                  </w:rPr>
                                  <m:t>Y</m:t>
                                </m:r>
                              </m:e>
                              <m:sub>
                                <m:r>
                                  <w:rPr>
                                    <w:rFonts w:ascii="Cambria Math" w:eastAsiaTheme="minorEastAsia" w:hAnsi="Cambria Math" w:cstheme="majorBidi"/>
                                    <w:szCs w:val="24"/>
                                  </w:rPr>
                                  <m:t>l,m</m:t>
                                </m:r>
                              </m:sub>
                            </m:sSub>
                            <m:d>
                              <m:dPr>
                                <m:ctrlPr>
                                  <w:rPr>
                                    <w:rFonts w:ascii="Cambria Math" w:eastAsiaTheme="minorEastAsia" w:hAnsi="Cambria Math" w:cstheme="majorBidi"/>
                                    <w:i/>
                                    <w:szCs w:val="24"/>
                                  </w:rPr>
                                </m:ctrlPr>
                              </m:dPr>
                              <m:e>
                                <m:r>
                                  <w:rPr>
                                    <w:rFonts w:ascii="Cambria Math" w:eastAsiaTheme="minorEastAsia" w:hAnsi="Cambria Math" w:cstheme="majorBidi"/>
                                    <w:szCs w:val="24"/>
                                  </w:rPr>
                                  <m:t>r</m:t>
                                </m:r>
                              </m:e>
                            </m:d>
                          </m:e>
                        </m:nary>
                        <m:r>
                          <w:rPr>
                            <w:rFonts w:ascii="Cambria Math" w:eastAsiaTheme="minorEastAsia" w:hAnsi="Cambria Math" w:cstheme="majorBidi"/>
                            <w:szCs w:val="24"/>
                          </w:rPr>
                          <m:t xml:space="preserve">    Pour r&lt;</m:t>
                        </m:r>
                        <m:sSub>
                          <m:sSubPr>
                            <m:ctrlPr>
                              <w:rPr>
                                <w:rFonts w:ascii="Cambria Math" w:eastAsiaTheme="minorEastAsia" w:hAnsi="Cambria Math" w:cstheme="majorBidi"/>
                                <w:i/>
                                <w:szCs w:val="24"/>
                              </w:rPr>
                            </m:ctrlPr>
                          </m:sSubPr>
                          <m:e>
                            <m:r>
                              <w:rPr>
                                <w:rFonts w:ascii="Cambria Math" w:eastAsiaTheme="minorEastAsia" w:hAnsi="Cambria Math" w:cstheme="majorBidi"/>
                                <w:szCs w:val="24"/>
                              </w:rPr>
                              <m:t>R</m:t>
                            </m:r>
                          </m:e>
                          <m:sub>
                            <m:r>
                              <w:rPr>
                                <w:rFonts w:ascii="Cambria Math" w:eastAsiaTheme="minorEastAsia" w:hAnsi="Cambria Math" w:cstheme="majorBidi"/>
                                <w:szCs w:val="24"/>
                              </w:rPr>
                              <m:t>α</m:t>
                            </m:r>
                          </m:sub>
                        </m:sSub>
                        <m:r>
                          <w:rPr>
                            <w:rFonts w:ascii="Cambria Math" w:eastAsiaTheme="minorEastAsia" w:hAnsi="Cambria Math" w:cstheme="majorBidi"/>
                            <w:szCs w:val="24"/>
                          </w:rPr>
                          <m:t xml:space="preserve">  </m:t>
                        </m:r>
                        <m:d>
                          <m:dPr>
                            <m:ctrlPr>
                              <w:rPr>
                                <w:rFonts w:ascii="Cambria Math" w:eastAsiaTheme="minorEastAsia" w:hAnsi="Cambria Math" w:cstheme="majorBidi"/>
                                <w:i/>
                                <w:szCs w:val="24"/>
                              </w:rPr>
                            </m:ctrlPr>
                          </m:dPr>
                          <m:e>
                            <m:r>
                              <w:rPr>
                                <w:rFonts w:ascii="Cambria Math" w:eastAsiaTheme="minorEastAsia" w:hAnsi="Cambria Math" w:cstheme="majorBidi"/>
                                <w:szCs w:val="24"/>
                              </w:rPr>
                              <m:t>r∈I</m:t>
                            </m:r>
                          </m:e>
                        </m:d>
                      </m:e>
                    </m:eqArr>
                  </m:e>
                </m:d>
              </m:oMath>
            </m:oMathPara>
          </w:p>
        </w:tc>
        <w:tc>
          <w:tcPr>
            <w:tcW w:w="600" w:type="pct"/>
            <w:vAlign w:val="center"/>
          </w:tcPr>
          <w:p w:rsidR="00EB0D32" w:rsidRPr="0077666A" w:rsidRDefault="00EB0D32" w:rsidP="00DB72AE">
            <w:pPr>
              <w:pStyle w:val="ListParagraph"/>
              <w:numPr>
                <w:ilvl w:val="1"/>
                <w:numId w:val="48"/>
              </w:numPr>
              <w:spacing w:before="120" w:after="120" w:line="360" w:lineRule="auto"/>
              <w:jc w:val="both"/>
              <w:rPr>
                <w:rFonts w:asciiTheme="majorBidi" w:hAnsiTheme="majorBidi" w:cstheme="majorBidi"/>
                <w:sz w:val="24"/>
                <w:szCs w:val="24"/>
              </w:rPr>
            </w:pPr>
          </w:p>
        </w:tc>
      </w:tr>
    </w:tbl>
    <w:p w:rsidR="006A0AE5" w:rsidRDefault="00EB0D32" w:rsidP="00EB5245">
      <w:pPr>
        <w:suppressAutoHyphens w:val="0"/>
        <w:autoSpaceDE w:val="0"/>
        <w:autoSpaceDN w:val="0"/>
        <w:adjustRightInd w:val="0"/>
        <w:spacing w:line="360" w:lineRule="auto"/>
        <w:jc w:val="both"/>
        <w:rPr>
          <w:rFonts w:ascii="TimesNewRomanPSMT" w:hAnsi="TimesNewRomanPSMT" w:cs="TimesNewRomanPSMT"/>
          <w:szCs w:val="24"/>
          <w:lang w:eastAsia="fr-FR" w:bidi="ar-SA"/>
        </w:rPr>
      </w:pPr>
      <w:r>
        <w:rPr>
          <w:rFonts w:ascii="TimesNewRomanPSMT" w:hAnsi="TimesNewRomanPSMT" w:cs="TimesNewRomanPSMT"/>
          <w:szCs w:val="24"/>
          <w:lang w:eastAsia="fr-FR" w:bidi="ar-SA"/>
        </w:rPr>
        <w:t xml:space="preserve"> </w:t>
      </w:r>
      <w:r w:rsidR="006A0AE5">
        <w:rPr>
          <w:rFonts w:ascii="TimesNewRomanPSMT" w:hAnsi="TimesNewRomanPSMT" w:cs="TimesNewRomanPSMT"/>
          <w:szCs w:val="24"/>
          <w:lang w:eastAsia="fr-FR" w:bidi="ar-SA"/>
        </w:rPr>
        <w:t>(ii) des orbitales locales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2"/>
        <w:gridCol w:w="1088"/>
      </w:tblGrid>
      <w:tr w:rsidR="00EB0D32" w:rsidTr="00452C9A">
        <w:tc>
          <w:tcPr>
            <w:tcW w:w="4400" w:type="pct"/>
            <w:vAlign w:val="center"/>
          </w:tcPr>
          <w:p w:rsidR="00EB0D32" w:rsidRPr="00EB0D32" w:rsidRDefault="00EB0D32" w:rsidP="00EB0D32">
            <w:pPr>
              <w:spacing w:before="120" w:after="120" w:line="360" w:lineRule="auto"/>
              <w:jc w:val="both"/>
              <w:rPr>
                <w:rFonts w:ascii="TimesNewRomanPSMT" w:hAnsi="TimesNewRomanPSMT" w:cs="TimesNewRomanPSMT"/>
                <w:szCs w:val="24"/>
              </w:rPr>
            </w:pPr>
            <m:oMathPara>
              <m:oMath>
                <m:sSubSup>
                  <m:sSubSupPr>
                    <m:ctrlPr>
                      <w:rPr>
                        <w:rFonts w:ascii="Cambria Math" w:eastAsiaTheme="minorEastAsia" w:hAnsi="Cambria Math" w:cstheme="majorBidi"/>
                        <w:i/>
                        <w:szCs w:val="24"/>
                      </w:rPr>
                    </m:ctrlPr>
                  </m:sSubSupPr>
                  <m:e>
                    <m:r>
                      <w:rPr>
                        <w:rFonts w:ascii="Cambria Math" w:eastAsiaTheme="minorEastAsia" w:hAnsi="Cambria Math" w:cstheme="majorBidi"/>
                        <w:szCs w:val="24"/>
                      </w:rPr>
                      <m:t>ϕ</m:t>
                    </m:r>
                  </m:e>
                  <m:sub>
                    <m:sSup>
                      <m:sSupPr>
                        <m:ctrlPr>
                          <w:rPr>
                            <w:rFonts w:ascii="Cambria Math" w:eastAsiaTheme="minorEastAsia" w:hAnsi="Cambria Math" w:cstheme="majorBidi"/>
                            <w:i/>
                            <w:szCs w:val="24"/>
                          </w:rPr>
                        </m:ctrlPr>
                      </m:sSupPr>
                      <m:e>
                        <m:r>
                          <w:rPr>
                            <w:rFonts w:ascii="Cambria Math" w:eastAsiaTheme="minorEastAsia" w:hAnsi="Cambria Math" w:cstheme="majorBidi"/>
                            <w:szCs w:val="24"/>
                          </w:rPr>
                          <m:t>α</m:t>
                        </m:r>
                      </m:e>
                      <m:sup>
                        <m:r>
                          <w:rPr>
                            <w:rFonts w:ascii="Cambria Math" w:eastAsiaTheme="minorEastAsia" w:hAnsi="Cambria Math" w:cstheme="majorBidi"/>
                            <w:szCs w:val="24"/>
                          </w:rPr>
                          <m:t>'</m:t>
                        </m:r>
                      </m:sup>
                    </m:sSup>
                    <m:r>
                      <w:rPr>
                        <w:rFonts w:ascii="Cambria Math" w:eastAsiaTheme="minorEastAsia" w:hAnsi="Cambria Math" w:cstheme="majorBidi"/>
                        <w:szCs w:val="24"/>
                      </w:rPr>
                      <m:t>,lo</m:t>
                    </m:r>
                  </m:sub>
                  <m:sup>
                    <m:r>
                      <w:rPr>
                        <w:rFonts w:ascii="Cambria Math" w:eastAsiaTheme="minorEastAsia" w:hAnsi="Cambria Math" w:cstheme="majorBidi"/>
                        <w:szCs w:val="24"/>
                      </w:rPr>
                      <m:t>lm</m:t>
                    </m:r>
                  </m:sup>
                </m:sSubSup>
                <m:d>
                  <m:dPr>
                    <m:ctrlPr>
                      <w:rPr>
                        <w:rFonts w:ascii="Cambria Math" w:eastAsiaTheme="minorEastAsia" w:hAnsi="Cambria Math" w:cstheme="majorBidi"/>
                        <w:i/>
                        <w:szCs w:val="24"/>
                      </w:rPr>
                    </m:ctrlPr>
                  </m:dPr>
                  <m:e>
                    <m:r>
                      <w:rPr>
                        <w:rFonts w:ascii="Cambria Math" w:eastAsiaTheme="minorEastAsia" w:hAnsi="Cambria Math" w:cstheme="majorBidi"/>
                        <w:szCs w:val="24"/>
                      </w:rPr>
                      <m:t>r</m:t>
                    </m:r>
                  </m:e>
                </m:d>
                <m:r>
                  <w:rPr>
                    <w:rFonts w:ascii="Cambria Math" w:eastAsiaTheme="minorEastAsia" w:hAnsi="Cambria Math" w:cstheme="majorBidi"/>
                    <w:szCs w:val="24"/>
                  </w:rPr>
                  <m:t>=</m:t>
                </m:r>
                <m:d>
                  <m:dPr>
                    <m:begChr m:val="{"/>
                    <m:endChr m:val=""/>
                    <m:ctrlPr>
                      <w:rPr>
                        <w:rFonts w:ascii="Cambria Math" w:eastAsiaTheme="minorEastAsia" w:hAnsi="Cambria Math" w:cstheme="majorBidi"/>
                        <w:i/>
                        <w:szCs w:val="24"/>
                      </w:rPr>
                    </m:ctrlPr>
                  </m:dPr>
                  <m:e>
                    <m:eqArr>
                      <m:eqArrPr>
                        <m:ctrlPr>
                          <w:rPr>
                            <w:rFonts w:ascii="Cambria Math" w:eastAsiaTheme="minorEastAsia" w:hAnsi="Cambria Math" w:cstheme="majorBidi"/>
                            <w:i/>
                            <w:szCs w:val="24"/>
                          </w:rPr>
                        </m:ctrlPr>
                      </m:eqArrPr>
                      <m:e>
                        <m:r>
                          <w:rPr>
                            <w:rFonts w:ascii="Cambria Math" w:eastAsiaTheme="minorEastAsia" w:hAnsi="Cambria Math" w:cstheme="majorBidi"/>
                            <w:szCs w:val="24"/>
                          </w:rPr>
                          <m:t>0                                      ; r&gt;</m:t>
                        </m:r>
                        <m:sSub>
                          <m:sSubPr>
                            <m:ctrlPr>
                              <w:rPr>
                                <w:rFonts w:ascii="Cambria Math" w:eastAsiaTheme="minorEastAsia" w:hAnsi="Cambria Math" w:cstheme="majorBidi"/>
                                <w:i/>
                                <w:szCs w:val="24"/>
                              </w:rPr>
                            </m:ctrlPr>
                          </m:sSubPr>
                          <m:e>
                            <m:r>
                              <w:rPr>
                                <w:rFonts w:ascii="Cambria Math" w:eastAsiaTheme="minorEastAsia" w:hAnsi="Cambria Math" w:cstheme="majorBidi"/>
                                <w:szCs w:val="24"/>
                              </w:rPr>
                              <m:t>R</m:t>
                            </m:r>
                          </m:e>
                          <m:sub>
                            <m:r>
                              <w:rPr>
                                <w:rFonts w:ascii="Cambria Math" w:eastAsiaTheme="minorEastAsia" w:hAnsi="Cambria Math" w:cstheme="majorBidi"/>
                                <w:szCs w:val="24"/>
                              </w:rPr>
                              <m:t>α</m:t>
                            </m:r>
                          </m:sub>
                        </m:sSub>
                        <m:r>
                          <w:rPr>
                            <w:rFonts w:ascii="Cambria Math" w:eastAsiaTheme="minorEastAsia" w:hAnsi="Cambria Math" w:cstheme="majorBidi"/>
                            <w:szCs w:val="24"/>
                          </w:rPr>
                          <m:t xml:space="preserve">   </m:t>
                        </m:r>
                        <m:d>
                          <m:dPr>
                            <m:ctrlPr>
                              <w:rPr>
                                <w:rFonts w:ascii="Cambria Math" w:eastAsiaTheme="minorEastAsia" w:hAnsi="Cambria Math" w:cstheme="majorBidi"/>
                                <w:i/>
                                <w:szCs w:val="24"/>
                              </w:rPr>
                            </m:ctrlPr>
                          </m:dPr>
                          <m:e>
                            <m:r>
                              <w:rPr>
                                <w:rFonts w:ascii="Cambria Math" w:eastAsiaTheme="minorEastAsia" w:hAnsi="Cambria Math" w:cstheme="majorBidi"/>
                                <w:szCs w:val="24"/>
                              </w:rPr>
                              <m:t>r∈II</m:t>
                            </m:r>
                          </m:e>
                        </m:d>
                      </m:e>
                      <m:e>
                        <m:nary>
                          <m:naryPr>
                            <m:chr m:val="∑"/>
                            <m:limLoc m:val="undOvr"/>
                            <m:supHide m:val="1"/>
                            <m:ctrlPr>
                              <w:rPr>
                                <w:rFonts w:ascii="Cambria Math" w:eastAsiaTheme="minorEastAsia" w:hAnsi="Cambria Math" w:cstheme="majorBidi"/>
                                <w:i/>
                                <w:szCs w:val="24"/>
                              </w:rPr>
                            </m:ctrlPr>
                          </m:naryPr>
                          <m:sub>
                            <m:r>
                              <w:rPr>
                                <w:rFonts w:ascii="Cambria Math" w:eastAsiaTheme="minorEastAsia" w:hAnsi="Cambria Math" w:cstheme="majorBidi"/>
                                <w:szCs w:val="24"/>
                              </w:rPr>
                              <m:t>l,m</m:t>
                            </m:r>
                          </m:sub>
                          <m:sup/>
                          <m:e>
                            <m:d>
                              <m:dPr>
                                <m:ctrlPr>
                                  <w:rPr>
                                    <w:rFonts w:ascii="Cambria Math" w:eastAsiaTheme="minorEastAsia" w:hAnsi="Cambria Math" w:cstheme="majorBidi"/>
                                    <w:i/>
                                    <w:szCs w:val="24"/>
                                  </w:rPr>
                                </m:ctrlPr>
                              </m:dPr>
                              <m:e>
                                <m:sSubSup>
                                  <m:sSubSupPr>
                                    <m:ctrlPr>
                                      <w:rPr>
                                        <w:rFonts w:ascii="Cambria Math" w:eastAsiaTheme="minorEastAsia" w:hAnsi="Cambria Math" w:cstheme="majorBidi"/>
                                        <w:i/>
                                        <w:szCs w:val="24"/>
                                      </w:rPr>
                                    </m:ctrlPr>
                                  </m:sSubSupPr>
                                  <m:e>
                                    <m:r>
                                      <w:rPr>
                                        <w:rFonts w:ascii="Cambria Math" w:eastAsiaTheme="minorEastAsia" w:hAnsi="Cambria Math" w:cstheme="majorBidi"/>
                                        <w:szCs w:val="24"/>
                                      </w:rPr>
                                      <m:t>A</m:t>
                                    </m:r>
                                  </m:e>
                                  <m:sub>
                                    <m:r>
                                      <w:rPr>
                                        <w:rFonts w:ascii="Cambria Math" w:eastAsiaTheme="minorEastAsia" w:hAnsi="Cambria Math" w:cstheme="majorBidi"/>
                                        <w:szCs w:val="24"/>
                                      </w:rPr>
                                      <m:t>lm</m:t>
                                    </m:r>
                                  </m:sub>
                                  <m:sup>
                                    <m:sSup>
                                      <m:sSupPr>
                                        <m:ctrlPr>
                                          <w:rPr>
                                            <w:rFonts w:ascii="Cambria Math" w:eastAsiaTheme="minorEastAsia" w:hAnsi="Cambria Math" w:cstheme="majorBidi"/>
                                            <w:i/>
                                            <w:szCs w:val="24"/>
                                          </w:rPr>
                                        </m:ctrlPr>
                                      </m:sSupPr>
                                      <m:e>
                                        <m:r>
                                          <w:rPr>
                                            <w:rFonts w:ascii="Cambria Math" w:eastAsiaTheme="minorEastAsia" w:hAnsi="Cambria Math" w:cstheme="majorBidi"/>
                                            <w:szCs w:val="24"/>
                                          </w:rPr>
                                          <m:t>α</m:t>
                                        </m:r>
                                      </m:e>
                                      <m:sup>
                                        <m:r>
                                          <w:rPr>
                                            <w:rFonts w:ascii="Cambria Math" w:eastAsiaTheme="minorEastAsia" w:hAnsi="Cambria Math" w:cstheme="majorBidi"/>
                                            <w:szCs w:val="24"/>
                                          </w:rPr>
                                          <m:t>'</m:t>
                                        </m:r>
                                      </m:sup>
                                    </m:sSup>
                                    <m:r>
                                      <w:rPr>
                                        <w:rFonts w:ascii="Cambria Math" w:eastAsiaTheme="minorEastAsia" w:hAnsi="Cambria Math" w:cstheme="majorBidi"/>
                                        <w:szCs w:val="24"/>
                                      </w:rPr>
                                      <m:t>,lo</m:t>
                                    </m:r>
                                  </m:sup>
                                </m:sSubSup>
                                <m:sSubSup>
                                  <m:sSubSupPr>
                                    <m:ctrlPr>
                                      <w:rPr>
                                        <w:rFonts w:ascii="Cambria Math" w:hAnsi="Cambria Math" w:cstheme="majorBidi"/>
                                        <w:i/>
                                        <w:szCs w:val="24"/>
                                      </w:rPr>
                                    </m:ctrlPr>
                                  </m:sSubSupPr>
                                  <m:e>
                                    <m:r>
                                      <w:rPr>
                                        <w:rFonts w:ascii="Cambria Math" w:hAnsi="Cambria Math" w:cstheme="majorBidi"/>
                                        <w:szCs w:val="24"/>
                                      </w:rPr>
                                      <m:t>u</m:t>
                                    </m:r>
                                  </m:e>
                                  <m:sub>
                                    <m:r>
                                      <w:rPr>
                                        <w:rFonts w:ascii="Cambria Math" w:hAnsi="Cambria Math" w:cstheme="majorBidi"/>
                                        <w:szCs w:val="24"/>
                                      </w:rPr>
                                      <m:t>l</m:t>
                                    </m:r>
                                  </m:sub>
                                  <m:sup>
                                    <m:r>
                                      <w:rPr>
                                        <w:rFonts w:ascii="Cambria Math" w:hAnsi="Cambria Math" w:cstheme="majorBidi"/>
                                        <w:szCs w:val="24"/>
                                      </w:rPr>
                                      <m:t>α'</m:t>
                                    </m:r>
                                  </m:sup>
                                </m:sSubSup>
                                <m:d>
                                  <m:dPr>
                                    <m:ctrlPr>
                                      <w:rPr>
                                        <w:rFonts w:ascii="Cambria Math" w:hAnsi="Cambria Math" w:cstheme="majorBidi"/>
                                        <w:i/>
                                        <w:szCs w:val="24"/>
                                      </w:rPr>
                                    </m:ctrlPr>
                                  </m:dPr>
                                  <m:e>
                                    <m:r>
                                      <w:rPr>
                                        <w:rFonts w:ascii="Cambria Math" w:hAnsi="Cambria Math" w:cstheme="majorBidi"/>
                                        <w:szCs w:val="24"/>
                                      </w:rPr>
                                      <m:t>r,</m:t>
                                    </m:r>
                                    <m:sSub>
                                      <m:sSubPr>
                                        <m:ctrlPr>
                                          <w:rPr>
                                            <w:rFonts w:ascii="Cambria Math" w:hAnsi="Cambria Math" w:cstheme="majorBidi"/>
                                            <w:i/>
                                            <w:szCs w:val="24"/>
                                          </w:rPr>
                                        </m:ctrlPr>
                                      </m:sSubPr>
                                      <m:e>
                                        <m:r>
                                          <w:rPr>
                                            <w:rFonts w:ascii="Cambria Math" w:hAnsi="Cambria Math" w:cstheme="majorBidi"/>
                                            <w:szCs w:val="24"/>
                                          </w:rPr>
                                          <m:t>E</m:t>
                                        </m:r>
                                      </m:e>
                                      <m:sub>
                                        <m:r>
                                          <w:rPr>
                                            <w:rFonts w:ascii="Cambria Math" w:hAnsi="Cambria Math" w:cstheme="majorBidi"/>
                                            <w:szCs w:val="24"/>
                                          </w:rPr>
                                          <m:t>l</m:t>
                                        </m:r>
                                      </m:sub>
                                    </m:sSub>
                                  </m:e>
                                </m:d>
                                <m:r>
                                  <w:rPr>
                                    <w:rFonts w:ascii="Cambria Math" w:hAnsi="Cambria Math" w:cstheme="majorBidi"/>
                                    <w:szCs w:val="24"/>
                                  </w:rPr>
                                  <m:t>+</m:t>
                                </m:r>
                                <m:sSubSup>
                                  <m:sSubSupPr>
                                    <m:ctrlPr>
                                      <w:rPr>
                                        <w:rFonts w:ascii="Cambria Math" w:eastAsiaTheme="minorEastAsia" w:hAnsi="Cambria Math" w:cstheme="majorBidi"/>
                                        <w:i/>
                                        <w:szCs w:val="24"/>
                                      </w:rPr>
                                    </m:ctrlPr>
                                  </m:sSubSupPr>
                                  <m:e>
                                    <m:r>
                                      <w:rPr>
                                        <w:rFonts w:ascii="Cambria Math" w:eastAsiaTheme="minorEastAsia" w:hAnsi="Cambria Math" w:cstheme="majorBidi"/>
                                        <w:szCs w:val="24"/>
                                      </w:rPr>
                                      <m:t>B</m:t>
                                    </m:r>
                                  </m:e>
                                  <m:sub>
                                    <m:r>
                                      <w:rPr>
                                        <w:rFonts w:ascii="Cambria Math" w:eastAsiaTheme="minorEastAsia" w:hAnsi="Cambria Math" w:cstheme="majorBidi"/>
                                        <w:szCs w:val="24"/>
                                      </w:rPr>
                                      <m:t>lm</m:t>
                                    </m:r>
                                  </m:sub>
                                  <m:sup>
                                    <m:sSup>
                                      <m:sSupPr>
                                        <m:ctrlPr>
                                          <w:rPr>
                                            <w:rFonts w:ascii="Cambria Math" w:eastAsiaTheme="minorEastAsia" w:hAnsi="Cambria Math" w:cstheme="majorBidi"/>
                                            <w:i/>
                                            <w:szCs w:val="24"/>
                                          </w:rPr>
                                        </m:ctrlPr>
                                      </m:sSupPr>
                                      <m:e>
                                        <m:r>
                                          <w:rPr>
                                            <w:rFonts w:ascii="Cambria Math" w:eastAsiaTheme="minorEastAsia" w:hAnsi="Cambria Math" w:cstheme="majorBidi"/>
                                            <w:szCs w:val="24"/>
                                          </w:rPr>
                                          <m:t>α</m:t>
                                        </m:r>
                                      </m:e>
                                      <m:sup>
                                        <m:r>
                                          <w:rPr>
                                            <w:rFonts w:ascii="Cambria Math" w:eastAsiaTheme="minorEastAsia" w:hAnsi="Cambria Math" w:cstheme="majorBidi"/>
                                            <w:szCs w:val="24"/>
                                          </w:rPr>
                                          <m:t>'</m:t>
                                        </m:r>
                                      </m:sup>
                                    </m:sSup>
                                    <m:r>
                                      <w:rPr>
                                        <w:rFonts w:ascii="Cambria Math" w:eastAsiaTheme="minorEastAsia" w:hAnsi="Cambria Math" w:cstheme="majorBidi"/>
                                        <w:szCs w:val="24"/>
                                      </w:rPr>
                                      <m:t>,lo</m:t>
                                    </m:r>
                                  </m:sup>
                                </m:sSubSup>
                                <m:sSubSup>
                                  <m:sSubSupPr>
                                    <m:ctrlPr>
                                      <w:rPr>
                                        <w:rFonts w:ascii="Cambria Math" w:eastAsiaTheme="minorEastAsia" w:hAnsi="Cambria Math" w:cstheme="majorBidi"/>
                                        <w:i/>
                                        <w:szCs w:val="24"/>
                                      </w:rPr>
                                    </m:ctrlPr>
                                  </m:sSubSupPr>
                                  <m:e>
                                    <m:acc>
                                      <m:accPr>
                                        <m:chr m:val="̇"/>
                                        <m:ctrlPr>
                                          <w:rPr>
                                            <w:rFonts w:ascii="Cambria Math" w:eastAsiaTheme="minorEastAsia" w:hAnsi="Cambria Math" w:cstheme="majorBidi"/>
                                            <w:i/>
                                            <w:szCs w:val="24"/>
                                          </w:rPr>
                                        </m:ctrlPr>
                                      </m:accPr>
                                      <m:e>
                                        <m:r>
                                          <w:rPr>
                                            <w:rFonts w:ascii="Cambria Math" w:eastAsiaTheme="minorEastAsia" w:hAnsi="Cambria Math" w:cstheme="majorBidi"/>
                                            <w:szCs w:val="24"/>
                                          </w:rPr>
                                          <m:t>u</m:t>
                                        </m:r>
                                      </m:e>
                                    </m:acc>
                                  </m:e>
                                  <m:sub>
                                    <m:r>
                                      <w:rPr>
                                        <w:rFonts w:ascii="Cambria Math" w:eastAsiaTheme="minorEastAsia" w:hAnsi="Cambria Math" w:cstheme="majorBidi"/>
                                        <w:szCs w:val="24"/>
                                      </w:rPr>
                                      <m:t>l</m:t>
                                    </m:r>
                                  </m:sub>
                                  <m:sup>
                                    <m:r>
                                      <w:rPr>
                                        <w:rFonts w:ascii="Cambria Math" w:eastAsiaTheme="minorEastAsia" w:hAnsi="Cambria Math" w:cstheme="majorBidi"/>
                                        <w:szCs w:val="24"/>
                                      </w:rPr>
                                      <m:t>α'</m:t>
                                    </m:r>
                                  </m:sup>
                                </m:sSubSup>
                                <m:d>
                                  <m:dPr>
                                    <m:ctrlPr>
                                      <w:rPr>
                                        <w:rFonts w:ascii="Cambria Math" w:eastAsiaTheme="minorEastAsia" w:hAnsi="Cambria Math" w:cstheme="majorBidi"/>
                                        <w:i/>
                                        <w:szCs w:val="24"/>
                                      </w:rPr>
                                    </m:ctrlPr>
                                  </m:dPr>
                                  <m:e>
                                    <m:r>
                                      <w:rPr>
                                        <w:rFonts w:ascii="Cambria Math" w:eastAsiaTheme="minorEastAsia" w:hAnsi="Cambria Math" w:cstheme="majorBidi"/>
                                        <w:szCs w:val="24"/>
                                      </w:rPr>
                                      <m:t>r,</m:t>
                                    </m:r>
                                    <m:sSub>
                                      <m:sSubPr>
                                        <m:ctrlPr>
                                          <w:rPr>
                                            <w:rFonts w:ascii="Cambria Math" w:eastAsiaTheme="minorEastAsia" w:hAnsi="Cambria Math" w:cstheme="majorBidi"/>
                                            <w:i/>
                                            <w:szCs w:val="24"/>
                                          </w:rPr>
                                        </m:ctrlPr>
                                      </m:sSubPr>
                                      <m:e>
                                        <m:r>
                                          <w:rPr>
                                            <w:rFonts w:ascii="Cambria Math" w:eastAsiaTheme="minorEastAsia" w:hAnsi="Cambria Math" w:cstheme="majorBidi"/>
                                            <w:szCs w:val="24"/>
                                          </w:rPr>
                                          <m:t>E</m:t>
                                        </m:r>
                                      </m:e>
                                      <m:sub>
                                        <m:r>
                                          <w:rPr>
                                            <w:rFonts w:ascii="Cambria Math" w:eastAsiaTheme="minorEastAsia" w:hAnsi="Cambria Math" w:cstheme="majorBidi"/>
                                            <w:szCs w:val="24"/>
                                          </w:rPr>
                                          <m:t>l</m:t>
                                        </m:r>
                                      </m:sub>
                                    </m:sSub>
                                  </m:e>
                                </m:d>
                              </m:e>
                            </m:d>
                            <m:sSub>
                              <m:sSubPr>
                                <m:ctrlPr>
                                  <w:rPr>
                                    <w:rFonts w:ascii="Cambria Math" w:eastAsiaTheme="minorEastAsia" w:hAnsi="Cambria Math" w:cstheme="majorBidi"/>
                                    <w:i/>
                                    <w:szCs w:val="24"/>
                                  </w:rPr>
                                </m:ctrlPr>
                              </m:sSubPr>
                              <m:e>
                                <m:r>
                                  <w:rPr>
                                    <w:rFonts w:ascii="Cambria Math" w:eastAsiaTheme="minorEastAsia" w:hAnsi="Cambria Math" w:cstheme="majorBidi"/>
                                    <w:szCs w:val="24"/>
                                  </w:rPr>
                                  <m:t>Y</m:t>
                                </m:r>
                              </m:e>
                              <m:sub>
                                <m:r>
                                  <w:rPr>
                                    <w:rFonts w:ascii="Cambria Math" w:eastAsiaTheme="minorEastAsia" w:hAnsi="Cambria Math" w:cstheme="majorBidi"/>
                                    <w:szCs w:val="24"/>
                                  </w:rPr>
                                  <m:t>l,m</m:t>
                                </m:r>
                              </m:sub>
                            </m:sSub>
                            <m:d>
                              <m:dPr>
                                <m:ctrlPr>
                                  <w:rPr>
                                    <w:rFonts w:ascii="Cambria Math" w:eastAsiaTheme="minorEastAsia" w:hAnsi="Cambria Math" w:cstheme="majorBidi"/>
                                    <w:i/>
                                    <w:szCs w:val="24"/>
                                  </w:rPr>
                                </m:ctrlPr>
                              </m:dPr>
                              <m:e>
                                <m:r>
                                  <w:rPr>
                                    <w:rFonts w:ascii="Cambria Math" w:eastAsiaTheme="minorEastAsia" w:hAnsi="Cambria Math" w:cstheme="majorBidi"/>
                                    <w:szCs w:val="24"/>
                                  </w:rPr>
                                  <m:t>r</m:t>
                                </m:r>
                              </m:e>
                            </m:d>
                          </m:e>
                        </m:nary>
                        <m:r>
                          <w:rPr>
                            <w:rFonts w:ascii="Cambria Math" w:eastAsiaTheme="minorEastAsia" w:hAnsi="Cambria Math" w:cstheme="majorBidi"/>
                            <w:szCs w:val="24"/>
                          </w:rPr>
                          <m:t>;r&lt;</m:t>
                        </m:r>
                        <m:sSub>
                          <m:sSubPr>
                            <m:ctrlPr>
                              <w:rPr>
                                <w:rFonts w:ascii="Cambria Math" w:eastAsiaTheme="minorEastAsia" w:hAnsi="Cambria Math" w:cstheme="majorBidi"/>
                                <w:i/>
                                <w:szCs w:val="24"/>
                              </w:rPr>
                            </m:ctrlPr>
                          </m:sSubPr>
                          <m:e>
                            <m:r>
                              <w:rPr>
                                <w:rFonts w:ascii="Cambria Math" w:eastAsiaTheme="minorEastAsia" w:hAnsi="Cambria Math" w:cstheme="majorBidi"/>
                                <w:szCs w:val="24"/>
                              </w:rPr>
                              <m:t>R</m:t>
                            </m:r>
                          </m:e>
                          <m:sub>
                            <m:r>
                              <w:rPr>
                                <w:rFonts w:ascii="Cambria Math" w:eastAsiaTheme="minorEastAsia" w:hAnsi="Cambria Math" w:cstheme="majorBidi"/>
                                <w:szCs w:val="24"/>
                              </w:rPr>
                              <m:t>α</m:t>
                            </m:r>
                          </m:sub>
                        </m:sSub>
                        <m:r>
                          <w:rPr>
                            <w:rFonts w:ascii="Cambria Math" w:eastAsiaTheme="minorEastAsia" w:hAnsi="Cambria Math" w:cstheme="majorBidi"/>
                            <w:szCs w:val="24"/>
                          </w:rPr>
                          <m:t>;</m:t>
                        </m:r>
                        <m:d>
                          <m:dPr>
                            <m:ctrlPr>
                              <w:rPr>
                                <w:rFonts w:ascii="Cambria Math" w:eastAsiaTheme="minorEastAsia" w:hAnsi="Cambria Math" w:cstheme="majorBidi"/>
                                <w:i/>
                                <w:szCs w:val="24"/>
                              </w:rPr>
                            </m:ctrlPr>
                          </m:dPr>
                          <m:e>
                            <m:r>
                              <w:rPr>
                                <w:rFonts w:ascii="Cambria Math" w:eastAsiaTheme="minorEastAsia" w:hAnsi="Cambria Math" w:cstheme="majorBidi"/>
                                <w:szCs w:val="24"/>
                              </w:rPr>
                              <m:t>r∈I</m:t>
                            </m:r>
                          </m:e>
                        </m:d>
                      </m:e>
                    </m:eqArr>
                  </m:e>
                </m:d>
              </m:oMath>
            </m:oMathPara>
          </w:p>
        </w:tc>
        <w:tc>
          <w:tcPr>
            <w:tcW w:w="600" w:type="pct"/>
            <w:vAlign w:val="center"/>
          </w:tcPr>
          <w:p w:rsidR="00EB0D32" w:rsidRPr="0077666A" w:rsidRDefault="00EB0D32" w:rsidP="00DB72AE">
            <w:pPr>
              <w:pStyle w:val="ListParagraph"/>
              <w:numPr>
                <w:ilvl w:val="1"/>
                <w:numId w:val="49"/>
              </w:numPr>
              <w:spacing w:before="120" w:after="120" w:line="360" w:lineRule="auto"/>
              <w:jc w:val="both"/>
              <w:rPr>
                <w:rFonts w:asciiTheme="majorBidi" w:hAnsiTheme="majorBidi" w:cstheme="majorBidi"/>
                <w:sz w:val="24"/>
                <w:szCs w:val="24"/>
              </w:rPr>
            </w:pPr>
          </w:p>
        </w:tc>
      </w:tr>
    </w:tbl>
    <w:p w:rsidR="006A0AE5" w:rsidRPr="006A0AE5" w:rsidRDefault="006A0AE5" w:rsidP="00DB72AE">
      <w:pPr>
        <w:suppressAutoHyphens w:val="0"/>
        <w:autoSpaceDE w:val="0"/>
        <w:autoSpaceDN w:val="0"/>
        <w:adjustRightInd w:val="0"/>
        <w:spacing w:line="360" w:lineRule="auto"/>
        <w:ind w:firstLine="576"/>
        <w:jc w:val="both"/>
        <w:rPr>
          <w:rFonts w:asciiTheme="majorBidi" w:hAnsiTheme="majorBidi" w:cstheme="majorBidi"/>
          <w:szCs w:val="24"/>
        </w:rPr>
      </w:pPr>
      <w:r w:rsidRPr="006A0AE5">
        <w:rPr>
          <w:rFonts w:asciiTheme="majorBidi" w:hAnsiTheme="majorBidi" w:cstheme="majorBidi"/>
          <w:szCs w:val="24"/>
        </w:rPr>
        <w:t>Les orbitales locales ne sont plus notées « LO » comme dans le cadre de la méthode</w:t>
      </w:r>
      <w:r>
        <w:rPr>
          <w:rFonts w:asciiTheme="majorBidi" w:hAnsiTheme="majorBidi" w:cstheme="majorBidi"/>
          <w:szCs w:val="24"/>
        </w:rPr>
        <w:t xml:space="preserve"> </w:t>
      </w:r>
      <w:r w:rsidRPr="006A0AE5">
        <w:rPr>
          <w:rFonts w:asciiTheme="majorBidi" w:hAnsiTheme="majorBidi" w:cstheme="majorBidi"/>
          <w:szCs w:val="24"/>
        </w:rPr>
        <w:t xml:space="preserve">LAPW+LO mais « </w:t>
      </w:r>
      <w:proofErr w:type="spellStart"/>
      <w:r w:rsidRPr="006A0AE5">
        <w:rPr>
          <w:rFonts w:asciiTheme="majorBidi" w:hAnsiTheme="majorBidi" w:cstheme="majorBidi"/>
          <w:szCs w:val="24"/>
        </w:rPr>
        <w:t>lo</w:t>
      </w:r>
      <w:proofErr w:type="spellEnd"/>
      <w:r w:rsidRPr="006A0AE5">
        <w:rPr>
          <w:rFonts w:asciiTheme="majorBidi" w:hAnsiTheme="majorBidi" w:cstheme="majorBidi"/>
          <w:szCs w:val="24"/>
        </w:rPr>
        <w:t xml:space="preserve"> » de manière à les différencier. Les orbitales locales « </w:t>
      </w:r>
      <w:proofErr w:type="spellStart"/>
      <w:r w:rsidRPr="006A0AE5">
        <w:rPr>
          <w:rFonts w:asciiTheme="majorBidi" w:hAnsiTheme="majorBidi" w:cstheme="majorBidi"/>
          <w:szCs w:val="24"/>
        </w:rPr>
        <w:t>lo</w:t>
      </w:r>
      <w:proofErr w:type="spellEnd"/>
      <w:r w:rsidRPr="006A0AE5">
        <w:rPr>
          <w:rFonts w:asciiTheme="majorBidi" w:hAnsiTheme="majorBidi" w:cstheme="majorBidi"/>
          <w:szCs w:val="24"/>
        </w:rPr>
        <w:t xml:space="preserve"> » sont</w:t>
      </w:r>
      <w:r w:rsidR="00336C97">
        <w:rPr>
          <w:rFonts w:asciiTheme="majorBidi" w:hAnsiTheme="majorBidi" w:cstheme="majorBidi"/>
          <w:szCs w:val="24"/>
        </w:rPr>
        <w:t xml:space="preserve"> </w:t>
      </w:r>
      <w:r w:rsidRPr="006A0AE5">
        <w:rPr>
          <w:rFonts w:asciiTheme="majorBidi" w:hAnsiTheme="majorBidi" w:cstheme="majorBidi"/>
          <w:szCs w:val="24"/>
        </w:rPr>
        <w:t>relativement similaires aux orbitales « LO » mais elles se distinguent de ces dernières par le</w:t>
      </w:r>
      <w:r w:rsidR="00336C97">
        <w:rPr>
          <w:rFonts w:asciiTheme="majorBidi" w:hAnsiTheme="majorBidi" w:cstheme="majorBidi"/>
          <w:szCs w:val="24"/>
        </w:rPr>
        <w:t xml:space="preserve"> </w:t>
      </w:r>
      <w:r w:rsidRPr="006A0AE5">
        <w:rPr>
          <w:rFonts w:asciiTheme="majorBidi" w:hAnsiTheme="majorBidi" w:cstheme="majorBidi"/>
          <w:szCs w:val="24"/>
        </w:rPr>
        <w:t>fait que les coefficients</w:t>
      </w:r>
      <w:r w:rsidR="00336C97">
        <w:rPr>
          <w:rFonts w:asciiTheme="majorBidi" w:hAnsiTheme="majorBidi" w:cstheme="majorBidi"/>
          <w:szCs w:val="24"/>
        </w:rPr>
        <w:t xml:space="preserve"> </w:t>
      </w:r>
      <m:oMath>
        <m:sSub>
          <m:sSubPr>
            <m:ctrlPr>
              <w:rPr>
                <w:rFonts w:ascii="Cambria Math" w:hAnsi="Cambria Math" w:cstheme="majorBidi"/>
                <w:i/>
                <w:szCs w:val="24"/>
              </w:rPr>
            </m:ctrlPr>
          </m:sSubPr>
          <m:e>
            <m:r>
              <w:rPr>
                <w:rFonts w:ascii="Cambria Math" w:hAnsi="Cambria Math" w:cstheme="majorBidi"/>
                <w:szCs w:val="24"/>
              </w:rPr>
              <m:t>A</m:t>
            </m:r>
          </m:e>
          <m:sub>
            <m:r>
              <w:rPr>
                <w:rFonts w:ascii="Cambria Math" w:hAnsi="Cambria Math" w:cstheme="majorBidi"/>
                <w:szCs w:val="24"/>
              </w:rPr>
              <m:t>lm</m:t>
            </m:r>
          </m:sub>
        </m:sSub>
      </m:oMath>
      <w:r w:rsidRPr="006A0AE5">
        <w:rPr>
          <w:rFonts w:asciiTheme="majorBidi" w:hAnsiTheme="majorBidi" w:cstheme="majorBidi"/>
          <w:szCs w:val="24"/>
        </w:rPr>
        <w:t xml:space="preserve"> et </w:t>
      </w:r>
      <m:oMath>
        <m:sSub>
          <m:sSubPr>
            <m:ctrlPr>
              <w:rPr>
                <w:rFonts w:ascii="Cambria Math" w:hAnsi="Cambria Math" w:cstheme="majorBidi"/>
                <w:i/>
                <w:szCs w:val="24"/>
              </w:rPr>
            </m:ctrlPr>
          </m:sSubPr>
          <m:e>
            <m:r>
              <w:rPr>
                <w:rFonts w:ascii="Cambria Math" w:hAnsi="Cambria Math" w:cstheme="majorBidi"/>
                <w:szCs w:val="24"/>
              </w:rPr>
              <m:t>B</m:t>
            </m:r>
          </m:e>
          <m:sub>
            <m:r>
              <w:rPr>
                <w:rFonts w:ascii="Cambria Math" w:hAnsi="Cambria Math" w:cstheme="majorBidi"/>
                <w:szCs w:val="24"/>
              </w:rPr>
              <m:t>lm</m:t>
            </m:r>
          </m:sub>
        </m:sSub>
      </m:oMath>
      <w:r w:rsidR="00336C97">
        <w:rPr>
          <w:rFonts w:asciiTheme="majorBidi" w:hAnsiTheme="majorBidi" w:cstheme="majorBidi"/>
          <w:szCs w:val="24"/>
        </w:rPr>
        <w:t xml:space="preserve"> </w:t>
      </w:r>
      <w:r w:rsidRPr="006A0AE5">
        <w:rPr>
          <w:rFonts w:asciiTheme="majorBidi" w:hAnsiTheme="majorBidi" w:cstheme="majorBidi"/>
          <w:szCs w:val="24"/>
        </w:rPr>
        <w:t xml:space="preserve">ne dépendent plus de </w:t>
      </w:r>
      <m:oMath>
        <m:r>
          <w:rPr>
            <w:rFonts w:ascii="Cambria Math" w:hAnsi="Cambria Math" w:cstheme="majorBidi"/>
            <w:szCs w:val="24"/>
          </w:rPr>
          <m:t>k</m:t>
        </m:r>
      </m:oMath>
      <w:r w:rsidR="00336C97">
        <w:rPr>
          <w:rFonts w:asciiTheme="majorBidi" w:hAnsiTheme="majorBidi" w:cstheme="majorBidi"/>
          <w:szCs w:val="24"/>
        </w:rPr>
        <w:t xml:space="preserve"> </w:t>
      </w:r>
      <w:r w:rsidRPr="006A0AE5">
        <w:rPr>
          <w:rFonts w:asciiTheme="majorBidi" w:hAnsiTheme="majorBidi" w:cstheme="majorBidi"/>
          <w:szCs w:val="24"/>
        </w:rPr>
        <w:t>et sont désormais déterminés par</w:t>
      </w:r>
      <w:r w:rsidR="00336C97">
        <w:rPr>
          <w:rFonts w:asciiTheme="majorBidi" w:hAnsiTheme="majorBidi" w:cstheme="majorBidi"/>
          <w:szCs w:val="24"/>
        </w:rPr>
        <w:t xml:space="preserve"> </w:t>
      </w:r>
      <w:r w:rsidRPr="006A0AE5">
        <w:rPr>
          <w:rFonts w:asciiTheme="majorBidi" w:hAnsiTheme="majorBidi" w:cstheme="majorBidi"/>
          <w:szCs w:val="24"/>
        </w:rPr>
        <w:t xml:space="preserve">la </w:t>
      </w:r>
      <w:r w:rsidRPr="006A0AE5">
        <w:rPr>
          <w:rFonts w:asciiTheme="majorBidi" w:hAnsiTheme="majorBidi" w:cstheme="majorBidi"/>
          <w:szCs w:val="24"/>
        </w:rPr>
        <w:lastRenderedPageBreak/>
        <w:t xml:space="preserve">condition que ces orbitales « </w:t>
      </w:r>
      <w:proofErr w:type="spellStart"/>
      <w:r w:rsidRPr="006A0AE5">
        <w:rPr>
          <w:rFonts w:asciiTheme="majorBidi" w:hAnsiTheme="majorBidi" w:cstheme="majorBidi"/>
          <w:szCs w:val="24"/>
        </w:rPr>
        <w:t>lo</w:t>
      </w:r>
      <w:proofErr w:type="spellEnd"/>
      <w:r w:rsidRPr="006A0AE5">
        <w:rPr>
          <w:rFonts w:asciiTheme="majorBidi" w:hAnsiTheme="majorBidi" w:cstheme="majorBidi"/>
          <w:szCs w:val="24"/>
        </w:rPr>
        <w:t xml:space="preserve"> » sont nulles en limite de sphère et normalisées. Ainsi, les</w:t>
      </w:r>
      <w:r w:rsidR="00336C97">
        <w:rPr>
          <w:rFonts w:asciiTheme="majorBidi" w:hAnsiTheme="majorBidi" w:cstheme="majorBidi"/>
          <w:szCs w:val="24"/>
        </w:rPr>
        <w:t xml:space="preserve"> </w:t>
      </w:r>
      <w:r w:rsidRPr="006A0AE5">
        <w:rPr>
          <w:rFonts w:asciiTheme="majorBidi" w:hAnsiTheme="majorBidi" w:cstheme="majorBidi"/>
          <w:szCs w:val="24"/>
        </w:rPr>
        <w:t xml:space="preserve">orbitales APW et les orbitales « </w:t>
      </w:r>
      <w:proofErr w:type="spellStart"/>
      <w:r w:rsidRPr="006A0AE5">
        <w:rPr>
          <w:rFonts w:asciiTheme="majorBidi" w:hAnsiTheme="majorBidi" w:cstheme="majorBidi"/>
          <w:szCs w:val="24"/>
        </w:rPr>
        <w:t>lo</w:t>
      </w:r>
      <w:proofErr w:type="spellEnd"/>
      <w:r w:rsidRPr="006A0AE5">
        <w:rPr>
          <w:rFonts w:asciiTheme="majorBidi" w:hAnsiTheme="majorBidi" w:cstheme="majorBidi"/>
          <w:szCs w:val="24"/>
        </w:rPr>
        <w:t xml:space="preserve"> » sont toutes deux </w:t>
      </w:r>
      <w:r w:rsidR="00336C97" w:rsidRPr="006A0AE5">
        <w:rPr>
          <w:rFonts w:asciiTheme="majorBidi" w:hAnsiTheme="majorBidi" w:cstheme="majorBidi"/>
          <w:szCs w:val="24"/>
        </w:rPr>
        <w:t>continuent</w:t>
      </w:r>
      <w:r w:rsidRPr="006A0AE5">
        <w:rPr>
          <w:rFonts w:asciiTheme="majorBidi" w:hAnsiTheme="majorBidi" w:cstheme="majorBidi"/>
          <w:szCs w:val="24"/>
        </w:rPr>
        <w:t xml:space="preserve"> en limite de sphère tandis que</w:t>
      </w:r>
      <w:r w:rsidR="00336C97">
        <w:rPr>
          <w:rFonts w:asciiTheme="majorBidi" w:hAnsiTheme="majorBidi" w:cstheme="majorBidi"/>
          <w:szCs w:val="24"/>
        </w:rPr>
        <w:t xml:space="preserve"> </w:t>
      </w:r>
      <w:r w:rsidRPr="006A0AE5">
        <w:rPr>
          <w:rFonts w:asciiTheme="majorBidi" w:hAnsiTheme="majorBidi" w:cstheme="majorBidi"/>
          <w:szCs w:val="24"/>
        </w:rPr>
        <w:t>leurs dérivées premières sont discontinues.</w:t>
      </w:r>
    </w:p>
    <w:p w:rsidR="006B71F9" w:rsidRPr="00185927" w:rsidRDefault="006A0AE5" w:rsidP="00DB72AE">
      <w:pPr>
        <w:suppressAutoHyphens w:val="0"/>
        <w:autoSpaceDE w:val="0"/>
        <w:autoSpaceDN w:val="0"/>
        <w:adjustRightInd w:val="0"/>
        <w:spacing w:line="360" w:lineRule="auto"/>
        <w:ind w:firstLine="576"/>
        <w:jc w:val="both"/>
        <w:rPr>
          <w:rFonts w:asciiTheme="majorBidi" w:hAnsiTheme="majorBidi" w:cstheme="majorBidi"/>
          <w:szCs w:val="24"/>
        </w:rPr>
      </w:pPr>
      <w:r w:rsidRPr="006A0AE5">
        <w:rPr>
          <w:rFonts w:asciiTheme="majorBidi" w:hAnsiTheme="majorBidi" w:cstheme="majorBidi"/>
          <w:szCs w:val="24"/>
        </w:rPr>
        <w:t>Cette base donne des résultats aussi satisfaisants que la méthode LAPW+LO tout en</w:t>
      </w:r>
      <w:r w:rsidR="00336C97">
        <w:rPr>
          <w:rFonts w:asciiTheme="majorBidi" w:hAnsiTheme="majorBidi" w:cstheme="majorBidi"/>
          <w:szCs w:val="24"/>
        </w:rPr>
        <w:t xml:space="preserve"> </w:t>
      </w:r>
      <w:r w:rsidRPr="006A0AE5">
        <w:rPr>
          <w:rFonts w:asciiTheme="majorBidi" w:hAnsiTheme="majorBidi" w:cstheme="majorBidi"/>
          <w:szCs w:val="24"/>
        </w:rPr>
        <w:t xml:space="preserve">permettant de réduire le produit </w:t>
      </w:r>
      <m:oMath>
        <m:sSubSup>
          <m:sSubSupPr>
            <m:ctrlPr>
              <w:rPr>
                <w:rFonts w:ascii="Cambria Math" w:hAnsi="Cambria Math" w:cstheme="majorBidi"/>
                <w:i/>
                <w:szCs w:val="24"/>
              </w:rPr>
            </m:ctrlPr>
          </m:sSubSupPr>
          <m:e>
            <m:r>
              <w:rPr>
                <w:rFonts w:ascii="Cambria Math" w:hAnsi="Cambria Math" w:cstheme="majorBidi"/>
                <w:szCs w:val="24"/>
              </w:rPr>
              <m:t>R</m:t>
            </m:r>
          </m:e>
          <m:sub>
            <m:r>
              <w:rPr>
                <w:rFonts w:ascii="Cambria Math" w:hAnsi="Cambria Math" w:cstheme="majorBidi"/>
                <w:szCs w:val="24"/>
              </w:rPr>
              <m:t>min</m:t>
            </m:r>
          </m:sub>
          <m:sup>
            <m:r>
              <w:rPr>
                <w:rFonts w:ascii="Cambria Math" w:hAnsi="Cambria Math" w:cstheme="majorBidi"/>
                <w:szCs w:val="24"/>
              </w:rPr>
              <m:t>α</m:t>
            </m:r>
          </m:sup>
        </m:sSubSup>
        <m:r>
          <w:rPr>
            <w:rFonts w:ascii="Cambria Math" w:hAnsi="Cambria Math" w:cstheme="majorBidi"/>
            <w:szCs w:val="24"/>
          </w:rPr>
          <m:t>.</m:t>
        </m:r>
        <m:sSub>
          <m:sSubPr>
            <m:ctrlPr>
              <w:rPr>
                <w:rFonts w:ascii="Cambria Math" w:hAnsi="Cambria Math" w:cstheme="majorBidi"/>
                <w:i/>
                <w:szCs w:val="24"/>
              </w:rPr>
            </m:ctrlPr>
          </m:sSubPr>
          <m:e>
            <m:r>
              <w:rPr>
                <w:rFonts w:ascii="Cambria Math" w:hAnsi="Cambria Math" w:cstheme="majorBidi"/>
                <w:szCs w:val="24"/>
              </w:rPr>
              <m:t>K</m:t>
            </m:r>
          </m:e>
          <m:sub>
            <m:r>
              <w:rPr>
                <w:rFonts w:ascii="Cambria Math" w:hAnsi="Cambria Math" w:cstheme="majorBidi"/>
                <w:szCs w:val="24"/>
              </w:rPr>
              <m:t>max</m:t>
            </m:r>
          </m:sub>
        </m:sSub>
      </m:oMath>
      <w:r w:rsidRPr="006A0AE5">
        <w:rPr>
          <w:rFonts w:asciiTheme="majorBidi" w:hAnsiTheme="majorBidi" w:cstheme="majorBidi"/>
          <w:szCs w:val="24"/>
        </w:rPr>
        <w:t xml:space="preserve"> d’une valeur environ égale à un. Cela correspond à</w:t>
      </w:r>
      <w:r w:rsidR="00336C97">
        <w:rPr>
          <w:rFonts w:asciiTheme="majorBidi" w:hAnsiTheme="majorBidi" w:cstheme="majorBidi"/>
          <w:szCs w:val="24"/>
        </w:rPr>
        <w:t xml:space="preserve"> </w:t>
      </w:r>
      <w:r w:rsidRPr="006A0AE5">
        <w:rPr>
          <w:rFonts w:asciiTheme="majorBidi" w:hAnsiTheme="majorBidi" w:cstheme="majorBidi"/>
          <w:szCs w:val="24"/>
        </w:rPr>
        <w:t>une diminution de la taille de base d’environ 50% qui permet d’abaisser le temps de calcul</w:t>
      </w:r>
      <w:r w:rsidR="00336C97">
        <w:rPr>
          <w:rFonts w:asciiTheme="majorBidi" w:hAnsiTheme="majorBidi" w:cstheme="majorBidi"/>
          <w:szCs w:val="24"/>
        </w:rPr>
        <w:t xml:space="preserve"> </w:t>
      </w:r>
      <w:r w:rsidRPr="006A0AE5">
        <w:rPr>
          <w:rFonts w:asciiTheme="majorBidi" w:hAnsiTheme="majorBidi" w:cstheme="majorBidi"/>
          <w:szCs w:val="24"/>
        </w:rPr>
        <w:t>d’un ordre de grandeur comparativement à la méthode LAPW+LO.</w:t>
      </w:r>
    </w:p>
    <w:p w:rsidR="00126127" w:rsidRPr="00C65FC4" w:rsidRDefault="00126127" w:rsidP="00C65FC4">
      <w:pPr>
        <w:pStyle w:val="Heading2"/>
        <w:rPr>
          <w:rFonts w:eastAsiaTheme="minorEastAsia"/>
          <w:szCs w:val="28"/>
        </w:rPr>
      </w:pPr>
      <w:bookmarkStart w:id="60" w:name="_Toc514747728"/>
      <w:r w:rsidRPr="00C65FC4">
        <w:rPr>
          <w:rFonts w:eastAsiaTheme="minorEastAsia"/>
          <w:szCs w:val="28"/>
        </w:rPr>
        <w:t>Le code Wien2k</w:t>
      </w:r>
      <w:bookmarkEnd w:id="60"/>
      <w:r w:rsidR="003C25FF">
        <w:rPr>
          <w:rFonts w:eastAsiaTheme="minorEastAsia"/>
          <w:szCs w:val="28"/>
        </w:rPr>
        <w:t xml:space="preserve"> </w:t>
      </w:r>
    </w:p>
    <w:p w:rsidR="00164769" w:rsidRDefault="00126127" w:rsidP="00DB72AE">
      <w:pPr>
        <w:spacing w:before="120" w:after="120" w:line="360" w:lineRule="auto"/>
        <w:ind w:firstLine="576"/>
        <w:jc w:val="both"/>
        <w:rPr>
          <w:rFonts w:asciiTheme="majorBidi" w:eastAsiaTheme="minorEastAsia" w:hAnsiTheme="majorBidi" w:cstheme="majorBidi"/>
          <w:szCs w:val="24"/>
        </w:rPr>
      </w:pPr>
      <w:r w:rsidRPr="00126127">
        <w:rPr>
          <w:rFonts w:asciiTheme="majorBidi" w:eastAsiaTheme="minorEastAsia" w:hAnsiTheme="majorBidi" w:cstheme="majorBidi"/>
          <w:szCs w:val="24"/>
        </w:rPr>
        <w:t xml:space="preserve">La méthode des ondes </w:t>
      </w:r>
      <w:proofErr w:type="gramStart"/>
      <w:r w:rsidRPr="00126127">
        <w:rPr>
          <w:rFonts w:asciiTheme="majorBidi" w:eastAsiaTheme="minorEastAsia" w:hAnsiTheme="majorBidi" w:cstheme="majorBidi"/>
          <w:szCs w:val="24"/>
        </w:rPr>
        <w:t>planes</w:t>
      </w:r>
      <w:proofErr w:type="gramEnd"/>
      <w:r w:rsidRPr="00126127">
        <w:rPr>
          <w:rFonts w:asciiTheme="majorBidi" w:eastAsiaTheme="minorEastAsia" w:hAnsiTheme="majorBidi" w:cstheme="majorBidi"/>
          <w:szCs w:val="24"/>
        </w:rPr>
        <w:t xml:space="preserve"> linéairement augmentées (LAPW) s’est avérée être une</w:t>
      </w:r>
      <w:r>
        <w:rPr>
          <w:rFonts w:asciiTheme="majorBidi" w:eastAsiaTheme="minorEastAsia" w:hAnsiTheme="majorBidi" w:cstheme="majorBidi"/>
          <w:szCs w:val="24"/>
        </w:rPr>
        <w:t xml:space="preserve"> </w:t>
      </w:r>
      <w:r w:rsidRPr="00126127">
        <w:rPr>
          <w:rFonts w:asciiTheme="majorBidi" w:eastAsiaTheme="minorEastAsia" w:hAnsiTheme="majorBidi" w:cstheme="majorBidi"/>
          <w:szCs w:val="24"/>
        </w:rPr>
        <w:t>des méthodes les plus précises pour le calcul de la structure électronique des solides dans le</w:t>
      </w:r>
      <w:r>
        <w:rPr>
          <w:rFonts w:asciiTheme="majorBidi" w:eastAsiaTheme="minorEastAsia" w:hAnsiTheme="majorBidi" w:cstheme="majorBidi"/>
          <w:szCs w:val="24"/>
        </w:rPr>
        <w:t xml:space="preserve"> </w:t>
      </w:r>
      <w:r w:rsidRPr="00126127">
        <w:rPr>
          <w:rFonts w:asciiTheme="majorBidi" w:eastAsiaTheme="minorEastAsia" w:hAnsiTheme="majorBidi" w:cstheme="majorBidi"/>
          <w:szCs w:val="24"/>
        </w:rPr>
        <w:t xml:space="preserve">cadre de la théorie de la fonctionnelle de densité. La méthode des ondes </w:t>
      </w:r>
      <w:proofErr w:type="gramStart"/>
      <w:r w:rsidRPr="00126127">
        <w:rPr>
          <w:rFonts w:asciiTheme="majorBidi" w:eastAsiaTheme="minorEastAsia" w:hAnsiTheme="majorBidi" w:cstheme="majorBidi"/>
          <w:szCs w:val="24"/>
        </w:rPr>
        <w:t>planes</w:t>
      </w:r>
      <w:proofErr w:type="gramEnd"/>
      <w:r w:rsidRPr="00126127">
        <w:rPr>
          <w:rFonts w:asciiTheme="majorBidi" w:eastAsiaTheme="minorEastAsia" w:hAnsiTheme="majorBidi" w:cstheme="majorBidi"/>
          <w:szCs w:val="24"/>
        </w:rPr>
        <w:t xml:space="preserve"> linéairement</w:t>
      </w:r>
      <w:r>
        <w:rPr>
          <w:rFonts w:asciiTheme="majorBidi" w:eastAsiaTheme="minorEastAsia" w:hAnsiTheme="majorBidi" w:cstheme="majorBidi"/>
          <w:szCs w:val="24"/>
        </w:rPr>
        <w:t xml:space="preserve"> </w:t>
      </w:r>
      <w:r w:rsidRPr="00126127">
        <w:rPr>
          <w:rFonts w:asciiTheme="majorBidi" w:eastAsiaTheme="minorEastAsia" w:hAnsiTheme="majorBidi" w:cstheme="majorBidi"/>
          <w:szCs w:val="24"/>
        </w:rPr>
        <w:t>augmentées avec un potentiel complet généré automatiquement (FP-LAPW) pour les solides</w:t>
      </w:r>
      <w:r>
        <w:rPr>
          <w:rFonts w:asciiTheme="majorBidi" w:eastAsiaTheme="minorEastAsia" w:hAnsiTheme="majorBidi" w:cstheme="majorBidi"/>
          <w:szCs w:val="24"/>
        </w:rPr>
        <w:t xml:space="preserve"> </w:t>
      </w:r>
      <w:r w:rsidRPr="00126127">
        <w:rPr>
          <w:rFonts w:asciiTheme="majorBidi" w:eastAsiaTheme="minorEastAsia" w:hAnsiTheme="majorBidi" w:cstheme="majorBidi"/>
          <w:szCs w:val="24"/>
        </w:rPr>
        <w:t xml:space="preserve">cristallins a été développée pendant plus de vingt ans. Une première version, appelée </w:t>
      </w:r>
      <w:proofErr w:type="spellStart"/>
      <w:r w:rsidRPr="00126127">
        <w:rPr>
          <w:rFonts w:asciiTheme="majorBidi" w:eastAsiaTheme="minorEastAsia" w:hAnsiTheme="majorBidi" w:cstheme="majorBidi"/>
          <w:szCs w:val="24"/>
        </w:rPr>
        <w:t>wien</w:t>
      </w:r>
      <w:proofErr w:type="spellEnd"/>
      <w:r w:rsidRPr="00126127">
        <w:rPr>
          <w:rFonts w:asciiTheme="majorBidi" w:eastAsiaTheme="minorEastAsia" w:hAnsiTheme="majorBidi" w:cstheme="majorBidi"/>
          <w:szCs w:val="24"/>
        </w:rPr>
        <w:t>, a</w:t>
      </w:r>
      <w:r>
        <w:rPr>
          <w:rFonts w:asciiTheme="majorBidi" w:eastAsiaTheme="minorEastAsia" w:hAnsiTheme="majorBidi" w:cstheme="majorBidi"/>
          <w:szCs w:val="24"/>
        </w:rPr>
        <w:t xml:space="preserve"> </w:t>
      </w:r>
      <w:r w:rsidRPr="00126127">
        <w:rPr>
          <w:rFonts w:asciiTheme="majorBidi" w:eastAsiaTheme="minorEastAsia" w:hAnsiTheme="majorBidi" w:cstheme="majorBidi"/>
          <w:szCs w:val="24"/>
        </w:rPr>
        <w:t xml:space="preserve">été éditée par P. </w:t>
      </w:r>
      <w:proofErr w:type="spellStart"/>
      <w:r w:rsidRPr="00126127">
        <w:rPr>
          <w:rFonts w:asciiTheme="majorBidi" w:eastAsiaTheme="minorEastAsia" w:hAnsiTheme="majorBidi" w:cstheme="majorBidi"/>
          <w:szCs w:val="24"/>
        </w:rPr>
        <w:t>Blaha</w:t>
      </w:r>
      <w:proofErr w:type="spellEnd"/>
      <w:r w:rsidRPr="00126127">
        <w:rPr>
          <w:rFonts w:asciiTheme="majorBidi" w:eastAsiaTheme="minorEastAsia" w:hAnsiTheme="majorBidi" w:cstheme="majorBidi"/>
          <w:szCs w:val="24"/>
        </w:rPr>
        <w:t xml:space="preserve"> et </w:t>
      </w:r>
      <w:r w:rsidRPr="003C25FF">
        <w:rPr>
          <w:rFonts w:asciiTheme="majorBidi" w:eastAsiaTheme="minorEastAsia" w:hAnsiTheme="majorBidi" w:cstheme="majorBidi"/>
          <w:i/>
          <w:iCs/>
          <w:szCs w:val="24"/>
        </w:rPr>
        <w:t>al.</w:t>
      </w:r>
      <w:r w:rsidRPr="00126127">
        <w:rPr>
          <w:rFonts w:asciiTheme="majorBidi" w:eastAsiaTheme="minorEastAsia" w:hAnsiTheme="majorBidi" w:cstheme="majorBidi"/>
          <w:szCs w:val="24"/>
        </w:rPr>
        <w:t xml:space="preserve"> [</w:t>
      </w:r>
      <w:r w:rsidR="003C25FF">
        <w:rPr>
          <w:rFonts w:asciiTheme="majorBidi" w:eastAsiaTheme="minorEastAsia" w:hAnsiTheme="majorBidi" w:cstheme="majorBidi"/>
          <w:szCs w:val="24"/>
        </w:rPr>
        <w:t>11</w:t>
      </w:r>
      <w:r w:rsidRPr="00126127">
        <w:rPr>
          <w:rFonts w:asciiTheme="majorBidi" w:eastAsiaTheme="minorEastAsia" w:hAnsiTheme="majorBidi" w:cstheme="majorBidi"/>
          <w:szCs w:val="24"/>
        </w:rPr>
        <w:t>]. Des versions mises à jour les années suivantes et</w:t>
      </w:r>
      <w:r>
        <w:rPr>
          <w:rFonts w:asciiTheme="majorBidi" w:eastAsiaTheme="minorEastAsia" w:hAnsiTheme="majorBidi" w:cstheme="majorBidi"/>
          <w:szCs w:val="24"/>
        </w:rPr>
        <w:t xml:space="preserve"> </w:t>
      </w:r>
      <w:r w:rsidRPr="00126127">
        <w:rPr>
          <w:rFonts w:asciiTheme="majorBidi" w:eastAsiaTheme="minorEastAsia" w:hAnsiTheme="majorBidi" w:cstheme="majorBidi"/>
          <w:szCs w:val="24"/>
        </w:rPr>
        <w:t>sensiblement améliorées ont été développées par la suite (WIEN93, WIEN95 et WIEN97).</w:t>
      </w:r>
      <w:r>
        <w:rPr>
          <w:rFonts w:asciiTheme="majorBidi" w:eastAsiaTheme="minorEastAsia" w:hAnsiTheme="majorBidi" w:cstheme="majorBidi"/>
          <w:szCs w:val="24"/>
        </w:rPr>
        <w:t xml:space="preserve"> </w:t>
      </w:r>
      <w:r w:rsidRPr="00126127">
        <w:rPr>
          <w:rFonts w:asciiTheme="majorBidi" w:eastAsiaTheme="minorEastAsia" w:hAnsiTheme="majorBidi" w:cstheme="majorBidi"/>
          <w:szCs w:val="24"/>
        </w:rPr>
        <w:t>Une version ultérieure, WIEN2k</w:t>
      </w:r>
      <w:r w:rsidR="003C25FF">
        <w:rPr>
          <w:rFonts w:asciiTheme="majorBidi" w:eastAsiaTheme="minorEastAsia" w:hAnsiTheme="majorBidi" w:cstheme="majorBidi"/>
          <w:szCs w:val="24"/>
        </w:rPr>
        <w:t xml:space="preserve"> [12]</w:t>
      </w:r>
      <w:r w:rsidRPr="00126127">
        <w:rPr>
          <w:rFonts w:asciiTheme="majorBidi" w:eastAsiaTheme="minorEastAsia" w:hAnsiTheme="majorBidi" w:cstheme="majorBidi"/>
          <w:szCs w:val="24"/>
        </w:rPr>
        <w:t>, est disponible. Elle est basée sur un ensemble de base</w:t>
      </w:r>
      <w:r>
        <w:rPr>
          <w:rFonts w:asciiTheme="majorBidi" w:eastAsiaTheme="minorEastAsia" w:hAnsiTheme="majorBidi" w:cstheme="majorBidi"/>
          <w:szCs w:val="24"/>
        </w:rPr>
        <w:t xml:space="preserve"> </w:t>
      </w:r>
      <w:r w:rsidRPr="00126127">
        <w:rPr>
          <w:rFonts w:asciiTheme="majorBidi" w:eastAsiaTheme="minorEastAsia" w:hAnsiTheme="majorBidi" w:cstheme="majorBidi"/>
          <w:szCs w:val="24"/>
        </w:rPr>
        <w:t>alternatif qui permet une amélioration significative, particulièrement en termes de vitesse,</w:t>
      </w:r>
      <w:r>
        <w:rPr>
          <w:rFonts w:asciiTheme="majorBidi" w:eastAsiaTheme="minorEastAsia" w:hAnsiTheme="majorBidi" w:cstheme="majorBidi"/>
          <w:szCs w:val="24"/>
        </w:rPr>
        <w:t xml:space="preserve"> </w:t>
      </w:r>
      <w:r w:rsidRPr="00126127">
        <w:rPr>
          <w:rFonts w:asciiTheme="majorBidi" w:eastAsiaTheme="minorEastAsia" w:hAnsiTheme="majorBidi" w:cstheme="majorBidi"/>
          <w:szCs w:val="24"/>
        </w:rPr>
        <w:t>d’universalité et de facilité d'emploi.</w:t>
      </w:r>
    </w:p>
    <w:p w:rsidR="00126127" w:rsidRDefault="00126127" w:rsidP="00126127">
      <w:pPr>
        <w:spacing w:before="120" w:after="120" w:line="360" w:lineRule="auto"/>
        <w:rPr>
          <w:rFonts w:asciiTheme="majorBidi" w:eastAsiaTheme="minorEastAsia" w:hAnsiTheme="majorBidi" w:cstheme="majorBidi"/>
          <w:szCs w:val="24"/>
        </w:rPr>
      </w:pPr>
    </w:p>
    <w:p w:rsidR="00164769" w:rsidRDefault="00164769" w:rsidP="00164769">
      <w:pPr>
        <w:spacing w:before="120" w:after="120" w:line="360" w:lineRule="auto"/>
        <w:rPr>
          <w:rFonts w:asciiTheme="majorBidi" w:eastAsiaTheme="minorEastAsia" w:hAnsiTheme="majorBidi" w:cstheme="majorBidi"/>
          <w:szCs w:val="24"/>
        </w:rPr>
      </w:pPr>
    </w:p>
    <w:p w:rsidR="00164769" w:rsidRDefault="00164769" w:rsidP="00164769">
      <w:pPr>
        <w:spacing w:before="120" w:after="120" w:line="360" w:lineRule="auto"/>
        <w:rPr>
          <w:rFonts w:asciiTheme="majorBidi" w:eastAsiaTheme="minorEastAsia" w:hAnsiTheme="majorBidi" w:cstheme="majorBidi"/>
          <w:szCs w:val="24"/>
        </w:rPr>
      </w:pPr>
    </w:p>
    <w:p w:rsidR="00164769" w:rsidRDefault="00164769" w:rsidP="00164769">
      <w:pPr>
        <w:spacing w:before="120" w:after="120" w:line="360" w:lineRule="auto"/>
        <w:rPr>
          <w:rFonts w:asciiTheme="majorBidi" w:eastAsiaTheme="minorEastAsia" w:hAnsiTheme="majorBidi" w:cstheme="majorBidi"/>
          <w:szCs w:val="24"/>
        </w:rPr>
      </w:pPr>
    </w:p>
    <w:p w:rsidR="00164769" w:rsidRDefault="00164769" w:rsidP="00164769">
      <w:pPr>
        <w:spacing w:before="120" w:after="120" w:line="360" w:lineRule="auto"/>
        <w:rPr>
          <w:rFonts w:asciiTheme="majorBidi" w:eastAsiaTheme="minorEastAsia" w:hAnsiTheme="majorBidi" w:cstheme="majorBidi"/>
          <w:szCs w:val="24"/>
        </w:rPr>
      </w:pPr>
    </w:p>
    <w:p w:rsidR="00DB72AE" w:rsidRDefault="00DB72AE" w:rsidP="00164769">
      <w:pPr>
        <w:spacing w:before="120" w:after="120" w:line="360" w:lineRule="auto"/>
        <w:rPr>
          <w:rFonts w:asciiTheme="majorBidi" w:eastAsiaTheme="minorEastAsia" w:hAnsiTheme="majorBidi" w:cstheme="majorBidi"/>
          <w:szCs w:val="24"/>
        </w:rPr>
      </w:pPr>
    </w:p>
    <w:p w:rsidR="003C25FF" w:rsidRDefault="003C25FF" w:rsidP="00164769">
      <w:pPr>
        <w:spacing w:before="120" w:after="120" w:line="360" w:lineRule="auto"/>
        <w:rPr>
          <w:rFonts w:asciiTheme="majorBidi" w:eastAsiaTheme="minorEastAsia" w:hAnsiTheme="majorBidi" w:cstheme="majorBidi"/>
          <w:szCs w:val="24"/>
        </w:rPr>
      </w:pPr>
    </w:p>
    <w:p w:rsidR="00AA5CE9" w:rsidRPr="00780AF5" w:rsidRDefault="00AA5CE9" w:rsidP="00AA5CE9">
      <w:pPr>
        <w:pStyle w:val="Heading2"/>
        <w:jc w:val="both"/>
        <w:rPr>
          <w:rFonts w:eastAsiaTheme="minorEastAsia"/>
        </w:rPr>
      </w:pPr>
      <w:bookmarkStart w:id="61" w:name="_Toc514747729"/>
      <w:r w:rsidRPr="00780AF5">
        <w:rPr>
          <w:rFonts w:eastAsiaTheme="minorEastAsia"/>
        </w:rPr>
        <w:lastRenderedPageBreak/>
        <w:t>Références</w:t>
      </w:r>
      <w:bookmarkEnd w:id="61"/>
    </w:p>
    <w:p w:rsidR="00A674FC" w:rsidRPr="00A674FC" w:rsidRDefault="00A674FC" w:rsidP="00126127">
      <w:pPr>
        <w:autoSpaceDE w:val="0"/>
        <w:autoSpaceDN w:val="0"/>
        <w:adjustRightInd w:val="0"/>
        <w:spacing w:before="120" w:after="120" w:line="360" w:lineRule="auto"/>
        <w:jc w:val="both"/>
        <w:rPr>
          <w:rFonts w:asciiTheme="majorBidi" w:hAnsiTheme="majorBidi" w:cstheme="majorBidi"/>
          <w:szCs w:val="24"/>
          <w:lang w:val="en-US"/>
        </w:rPr>
      </w:pPr>
      <w:r w:rsidRPr="003E53C0">
        <w:rPr>
          <w:rFonts w:asciiTheme="majorBidi" w:hAnsiTheme="majorBidi" w:cstheme="majorBidi"/>
          <w:szCs w:val="24"/>
          <w:lang w:val="en-US"/>
        </w:rPr>
        <w:t>[</w:t>
      </w:r>
      <w:r>
        <w:rPr>
          <w:rFonts w:asciiTheme="majorBidi" w:hAnsiTheme="majorBidi" w:cstheme="majorBidi"/>
          <w:szCs w:val="24"/>
          <w:lang w:val="en-US"/>
        </w:rPr>
        <w:t>1</w:t>
      </w:r>
      <w:r w:rsidRPr="003E53C0">
        <w:rPr>
          <w:rFonts w:asciiTheme="majorBidi" w:hAnsiTheme="majorBidi" w:cstheme="majorBidi"/>
          <w:szCs w:val="24"/>
          <w:lang w:val="en-US"/>
        </w:rPr>
        <w:t xml:space="preserve">] R. M. Martin, </w:t>
      </w:r>
      <w:r w:rsidRPr="00F15C5A">
        <w:rPr>
          <w:rFonts w:asciiTheme="majorBidi" w:hAnsiTheme="majorBidi" w:cstheme="majorBidi"/>
          <w:i/>
          <w:iCs/>
          <w:szCs w:val="24"/>
          <w:lang w:val="en-US"/>
        </w:rPr>
        <w:t>Electronic structure</w:t>
      </w:r>
      <w:r>
        <w:rPr>
          <w:rFonts w:asciiTheme="majorBidi" w:hAnsiTheme="majorBidi" w:cstheme="majorBidi"/>
          <w:i/>
          <w:iCs/>
          <w:szCs w:val="24"/>
          <w:lang w:val="en-US"/>
        </w:rPr>
        <w:t>:</w:t>
      </w:r>
      <w:r w:rsidRPr="00F15C5A">
        <w:rPr>
          <w:rFonts w:asciiTheme="majorBidi" w:hAnsiTheme="majorBidi" w:cstheme="majorBidi"/>
          <w:i/>
          <w:iCs/>
          <w:szCs w:val="24"/>
          <w:lang w:val="en-US"/>
        </w:rPr>
        <w:t xml:space="preserve"> Basic theory and practical methods</w:t>
      </w:r>
      <w:r w:rsidRPr="003E53C0">
        <w:rPr>
          <w:rFonts w:asciiTheme="majorBidi" w:hAnsiTheme="majorBidi" w:cstheme="majorBidi"/>
          <w:szCs w:val="24"/>
          <w:lang w:val="en-US"/>
        </w:rPr>
        <w:t>, Cambridge</w:t>
      </w:r>
      <w:r>
        <w:rPr>
          <w:rFonts w:asciiTheme="majorBidi" w:hAnsiTheme="majorBidi" w:cstheme="majorBidi"/>
          <w:szCs w:val="24"/>
          <w:lang w:val="en-US"/>
        </w:rPr>
        <w:t xml:space="preserve"> </w:t>
      </w:r>
      <w:r w:rsidRPr="003E53C0">
        <w:rPr>
          <w:rFonts w:asciiTheme="majorBidi" w:hAnsiTheme="majorBidi" w:cstheme="majorBidi"/>
          <w:szCs w:val="24"/>
          <w:lang w:val="en-US"/>
        </w:rPr>
        <w:t>University</w:t>
      </w:r>
      <w:r>
        <w:rPr>
          <w:rFonts w:asciiTheme="majorBidi" w:hAnsiTheme="majorBidi" w:cstheme="majorBidi"/>
          <w:szCs w:val="24"/>
          <w:lang w:val="en-US"/>
        </w:rPr>
        <w:t xml:space="preserve"> </w:t>
      </w:r>
      <w:r w:rsidRPr="003E53C0">
        <w:rPr>
          <w:rFonts w:asciiTheme="majorBidi" w:hAnsiTheme="majorBidi" w:cstheme="majorBidi"/>
          <w:szCs w:val="24"/>
          <w:lang w:val="en-US"/>
        </w:rPr>
        <w:t xml:space="preserve">Press </w:t>
      </w:r>
      <w:r>
        <w:rPr>
          <w:rFonts w:asciiTheme="majorBidi" w:hAnsiTheme="majorBidi" w:cstheme="majorBidi"/>
          <w:szCs w:val="24"/>
          <w:lang w:val="en-US"/>
        </w:rPr>
        <w:t>(</w:t>
      </w:r>
      <w:r w:rsidRPr="003E53C0">
        <w:rPr>
          <w:rFonts w:asciiTheme="majorBidi" w:hAnsiTheme="majorBidi" w:cstheme="majorBidi"/>
          <w:szCs w:val="24"/>
          <w:lang w:val="en-US"/>
        </w:rPr>
        <w:t>1993</w:t>
      </w:r>
      <w:r>
        <w:rPr>
          <w:rFonts w:asciiTheme="majorBidi" w:hAnsiTheme="majorBidi" w:cstheme="majorBidi"/>
          <w:szCs w:val="24"/>
          <w:lang w:val="en-US"/>
        </w:rPr>
        <w:t>)</w:t>
      </w:r>
      <w:r w:rsidRPr="003E53C0">
        <w:rPr>
          <w:rFonts w:asciiTheme="majorBidi" w:hAnsiTheme="majorBidi" w:cstheme="majorBidi"/>
          <w:szCs w:val="24"/>
          <w:lang w:val="en-US"/>
        </w:rPr>
        <w:t>.</w:t>
      </w:r>
    </w:p>
    <w:p w:rsidR="00A674FC" w:rsidRDefault="00A674FC" w:rsidP="00126127">
      <w:pPr>
        <w:autoSpaceDE w:val="0"/>
        <w:autoSpaceDN w:val="0"/>
        <w:adjustRightInd w:val="0"/>
        <w:spacing w:before="120" w:after="120" w:line="360" w:lineRule="auto"/>
        <w:jc w:val="both"/>
        <w:rPr>
          <w:rFonts w:asciiTheme="majorBidi" w:hAnsiTheme="majorBidi" w:cstheme="majorBidi"/>
          <w:szCs w:val="24"/>
        </w:rPr>
      </w:pPr>
      <w:r w:rsidRPr="003E53C0">
        <w:rPr>
          <w:rFonts w:asciiTheme="majorBidi" w:hAnsiTheme="majorBidi" w:cstheme="majorBidi"/>
          <w:szCs w:val="24"/>
        </w:rPr>
        <w:t>[</w:t>
      </w:r>
      <w:r>
        <w:rPr>
          <w:rFonts w:asciiTheme="majorBidi" w:hAnsiTheme="majorBidi" w:cstheme="majorBidi"/>
          <w:szCs w:val="24"/>
        </w:rPr>
        <w:t>2</w:t>
      </w:r>
      <w:r w:rsidRPr="003E53C0">
        <w:rPr>
          <w:rFonts w:asciiTheme="majorBidi" w:hAnsiTheme="majorBidi" w:cstheme="majorBidi"/>
          <w:szCs w:val="24"/>
        </w:rPr>
        <w:t xml:space="preserve">] Ch. </w:t>
      </w:r>
      <w:proofErr w:type="spellStart"/>
      <w:r w:rsidRPr="003E53C0">
        <w:rPr>
          <w:rFonts w:asciiTheme="majorBidi" w:hAnsiTheme="majorBidi" w:cstheme="majorBidi"/>
          <w:szCs w:val="24"/>
        </w:rPr>
        <w:t>Frayret</w:t>
      </w:r>
      <w:proofErr w:type="spellEnd"/>
      <w:r w:rsidRPr="003E53C0">
        <w:rPr>
          <w:rFonts w:asciiTheme="majorBidi" w:hAnsiTheme="majorBidi" w:cstheme="majorBidi"/>
          <w:szCs w:val="24"/>
        </w:rPr>
        <w:t xml:space="preserve">, </w:t>
      </w:r>
      <w:r w:rsidRPr="004F5658">
        <w:rPr>
          <w:rFonts w:asciiTheme="majorBidi" w:hAnsiTheme="majorBidi" w:cstheme="majorBidi"/>
          <w:i/>
          <w:iCs/>
          <w:szCs w:val="24"/>
        </w:rPr>
        <w:t>Application de la Théorie de la Fonctionnelle de la Densité à la modélisation de la diffusion de l’ion oxygène dans des électrolytes solides modèles et des conducteurs mixtes</w:t>
      </w:r>
      <w:r w:rsidRPr="003E53C0">
        <w:rPr>
          <w:rFonts w:asciiTheme="majorBidi" w:hAnsiTheme="majorBidi" w:cstheme="majorBidi"/>
          <w:szCs w:val="24"/>
        </w:rPr>
        <w:t>,</w:t>
      </w:r>
      <w:r>
        <w:rPr>
          <w:rFonts w:asciiTheme="majorBidi" w:hAnsiTheme="majorBidi" w:cstheme="majorBidi"/>
          <w:szCs w:val="24"/>
        </w:rPr>
        <w:t xml:space="preserve"> </w:t>
      </w:r>
      <w:r w:rsidRPr="003E53C0">
        <w:rPr>
          <w:rFonts w:asciiTheme="majorBidi" w:hAnsiTheme="majorBidi" w:cstheme="majorBidi"/>
          <w:szCs w:val="24"/>
        </w:rPr>
        <w:t xml:space="preserve">PhD </w:t>
      </w:r>
      <w:proofErr w:type="spellStart"/>
      <w:r w:rsidRPr="003E53C0">
        <w:rPr>
          <w:rFonts w:asciiTheme="majorBidi" w:hAnsiTheme="majorBidi" w:cstheme="majorBidi"/>
          <w:szCs w:val="24"/>
        </w:rPr>
        <w:t>thesis</w:t>
      </w:r>
      <w:proofErr w:type="spellEnd"/>
      <w:r w:rsidRPr="003E53C0">
        <w:rPr>
          <w:rFonts w:asciiTheme="majorBidi" w:hAnsiTheme="majorBidi" w:cstheme="majorBidi"/>
          <w:szCs w:val="24"/>
        </w:rPr>
        <w:t>, Université de Bordeaux I</w:t>
      </w:r>
      <w:r>
        <w:rPr>
          <w:rFonts w:asciiTheme="majorBidi" w:hAnsiTheme="majorBidi" w:cstheme="majorBidi"/>
          <w:szCs w:val="24"/>
        </w:rPr>
        <w:t xml:space="preserve"> (</w:t>
      </w:r>
      <w:r w:rsidRPr="003E53C0">
        <w:rPr>
          <w:rFonts w:asciiTheme="majorBidi" w:hAnsiTheme="majorBidi" w:cstheme="majorBidi"/>
          <w:szCs w:val="24"/>
        </w:rPr>
        <w:t>2004</w:t>
      </w:r>
      <w:r>
        <w:rPr>
          <w:rFonts w:asciiTheme="majorBidi" w:hAnsiTheme="majorBidi" w:cstheme="majorBidi"/>
          <w:szCs w:val="24"/>
        </w:rPr>
        <w:t>)</w:t>
      </w:r>
      <w:r w:rsidRPr="003E53C0">
        <w:rPr>
          <w:rFonts w:asciiTheme="majorBidi" w:hAnsiTheme="majorBidi" w:cstheme="majorBidi"/>
          <w:szCs w:val="24"/>
        </w:rPr>
        <w:t>.</w:t>
      </w:r>
    </w:p>
    <w:p w:rsidR="003C25FF" w:rsidRPr="003E53C0" w:rsidRDefault="003C25FF" w:rsidP="003C25FF">
      <w:pPr>
        <w:suppressAutoHyphens w:val="0"/>
        <w:autoSpaceDE w:val="0"/>
        <w:autoSpaceDN w:val="0"/>
        <w:adjustRightInd w:val="0"/>
        <w:spacing w:line="360" w:lineRule="auto"/>
        <w:jc w:val="both"/>
        <w:rPr>
          <w:rFonts w:asciiTheme="majorBidi" w:hAnsiTheme="majorBidi" w:cstheme="majorBidi"/>
          <w:szCs w:val="24"/>
        </w:rPr>
      </w:pPr>
      <w:r w:rsidRPr="003E53C0">
        <w:rPr>
          <w:rFonts w:asciiTheme="majorBidi" w:hAnsiTheme="majorBidi" w:cstheme="majorBidi"/>
          <w:szCs w:val="24"/>
        </w:rPr>
        <w:t>[</w:t>
      </w:r>
      <w:r>
        <w:rPr>
          <w:rFonts w:asciiTheme="majorBidi" w:hAnsiTheme="majorBidi" w:cstheme="majorBidi"/>
          <w:szCs w:val="24"/>
        </w:rPr>
        <w:t>3</w:t>
      </w:r>
      <w:r w:rsidRPr="003E53C0">
        <w:rPr>
          <w:rFonts w:asciiTheme="majorBidi" w:hAnsiTheme="majorBidi" w:cstheme="majorBidi"/>
          <w:szCs w:val="24"/>
        </w:rPr>
        <w:t xml:space="preserve">] </w:t>
      </w:r>
      <w:r w:rsidRPr="006C66FE">
        <w:rPr>
          <w:rFonts w:asciiTheme="majorBidi" w:hAnsiTheme="majorBidi" w:cstheme="majorBidi"/>
          <w:szCs w:val="24"/>
        </w:rPr>
        <w:t>AMISI Safari,</w:t>
      </w:r>
      <w:r w:rsidRPr="003E53C0">
        <w:rPr>
          <w:rFonts w:asciiTheme="majorBidi" w:hAnsiTheme="majorBidi" w:cstheme="majorBidi"/>
          <w:szCs w:val="24"/>
        </w:rPr>
        <w:t xml:space="preserve"> </w:t>
      </w:r>
      <w:r w:rsidRPr="006C66FE">
        <w:rPr>
          <w:rFonts w:asciiTheme="majorBidi" w:hAnsiTheme="majorBidi" w:cstheme="majorBidi"/>
          <w:i/>
          <w:iCs/>
          <w:szCs w:val="24"/>
        </w:rPr>
        <w:t xml:space="preserve">Étude ab-initio d’oxydes </w:t>
      </w:r>
      <w:proofErr w:type="spellStart"/>
      <w:r w:rsidRPr="006C66FE">
        <w:rPr>
          <w:rFonts w:asciiTheme="majorBidi" w:hAnsiTheme="majorBidi" w:cstheme="majorBidi"/>
          <w:i/>
          <w:iCs/>
          <w:szCs w:val="24"/>
        </w:rPr>
        <w:t>antiferroélectriques</w:t>
      </w:r>
      <w:proofErr w:type="spellEnd"/>
      <w:r w:rsidRPr="006C66FE">
        <w:rPr>
          <w:rFonts w:asciiTheme="majorBidi" w:hAnsiTheme="majorBidi" w:cstheme="majorBidi"/>
          <w:i/>
          <w:iCs/>
          <w:szCs w:val="24"/>
        </w:rPr>
        <w:t xml:space="preserve"> de structure</w:t>
      </w:r>
      <w:r>
        <w:rPr>
          <w:rFonts w:asciiTheme="majorBidi" w:hAnsiTheme="majorBidi" w:cstheme="majorBidi"/>
          <w:i/>
          <w:iCs/>
          <w:szCs w:val="24"/>
        </w:rPr>
        <w:t xml:space="preserve"> </w:t>
      </w:r>
      <w:r w:rsidRPr="006C66FE">
        <w:rPr>
          <w:rFonts w:asciiTheme="majorBidi" w:hAnsiTheme="majorBidi" w:cstheme="majorBidi"/>
          <w:i/>
          <w:iCs/>
          <w:szCs w:val="24"/>
        </w:rPr>
        <w:t>Pérovskite</w:t>
      </w:r>
      <w:r>
        <w:rPr>
          <w:rFonts w:asciiTheme="majorBidi" w:hAnsiTheme="majorBidi" w:cstheme="majorBidi"/>
          <w:szCs w:val="24"/>
        </w:rPr>
        <w:t>, Thèse de doctorat</w:t>
      </w:r>
      <w:r w:rsidRPr="003E53C0">
        <w:rPr>
          <w:rFonts w:asciiTheme="majorBidi" w:hAnsiTheme="majorBidi" w:cstheme="majorBidi"/>
          <w:szCs w:val="24"/>
        </w:rPr>
        <w:t xml:space="preserve">, Université de </w:t>
      </w:r>
      <w:r>
        <w:rPr>
          <w:rFonts w:asciiTheme="majorBidi" w:hAnsiTheme="majorBidi" w:cstheme="majorBidi"/>
          <w:szCs w:val="24"/>
        </w:rPr>
        <w:t>Liège (</w:t>
      </w:r>
      <w:r w:rsidRPr="003E53C0">
        <w:rPr>
          <w:rFonts w:asciiTheme="majorBidi" w:hAnsiTheme="majorBidi" w:cstheme="majorBidi"/>
          <w:szCs w:val="24"/>
        </w:rPr>
        <w:t>20</w:t>
      </w:r>
      <w:r>
        <w:rPr>
          <w:rFonts w:asciiTheme="majorBidi" w:hAnsiTheme="majorBidi" w:cstheme="majorBidi"/>
          <w:szCs w:val="24"/>
        </w:rPr>
        <w:t>13)</w:t>
      </w:r>
      <w:r w:rsidRPr="003E53C0">
        <w:rPr>
          <w:rFonts w:asciiTheme="majorBidi" w:hAnsiTheme="majorBidi" w:cstheme="majorBidi"/>
          <w:szCs w:val="24"/>
        </w:rPr>
        <w:t>.</w:t>
      </w:r>
    </w:p>
    <w:p w:rsidR="00A674FC" w:rsidRDefault="00A674FC" w:rsidP="00126127">
      <w:pPr>
        <w:autoSpaceDE w:val="0"/>
        <w:autoSpaceDN w:val="0"/>
        <w:adjustRightInd w:val="0"/>
        <w:spacing w:before="120" w:after="120" w:line="360" w:lineRule="auto"/>
        <w:jc w:val="both"/>
        <w:rPr>
          <w:rFonts w:asciiTheme="majorBidi" w:hAnsiTheme="majorBidi" w:cstheme="majorBidi"/>
          <w:szCs w:val="24"/>
          <w:lang w:val="en-US"/>
        </w:rPr>
      </w:pPr>
      <w:r w:rsidRPr="003E53C0">
        <w:rPr>
          <w:rFonts w:asciiTheme="majorBidi" w:hAnsiTheme="majorBidi" w:cstheme="majorBidi"/>
          <w:szCs w:val="24"/>
          <w:lang w:val="en-US"/>
        </w:rPr>
        <w:t>[</w:t>
      </w:r>
      <w:r w:rsidR="003C25FF">
        <w:rPr>
          <w:rFonts w:asciiTheme="majorBidi" w:hAnsiTheme="majorBidi" w:cstheme="majorBidi"/>
          <w:szCs w:val="24"/>
          <w:lang w:val="en-US"/>
        </w:rPr>
        <w:t>4</w:t>
      </w:r>
      <w:r w:rsidRPr="003E53C0">
        <w:rPr>
          <w:rFonts w:asciiTheme="majorBidi" w:hAnsiTheme="majorBidi" w:cstheme="majorBidi"/>
          <w:szCs w:val="24"/>
          <w:lang w:val="en-US"/>
        </w:rPr>
        <w:t xml:space="preserve">] </w:t>
      </w:r>
      <w:r>
        <w:rPr>
          <w:rFonts w:asciiTheme="majorBidi" w:hAnsiTheme="majorBidi" w:cstheme="majorBidi"/>
          <w:szCs w:val="24"/>
          <w:lang w:val="en-US"/>
        </w:rPr>
        <w:t>H. J. Monkhorst and J. D. Pack</w:t>
      </w:r>
      <w:r w:rsidRPr="003E53C0">
        <w:rPr>
          <w:rFonts w:asciiTheme="majorBidi" w:hAnsiTheme="majorBidi" w:cstheme="majorBidi"/>
          <w:szCs w:val="24"/>
          <w:lang w:val="en-US"/>
        </w:rPr>
        <w:t>, Phys. Rev.</w:t>
      </w:r>
      <w:r>
        <w:rPr>
          <w:rFonts w:asciiTheme="majorBidi" w:hAnsiTheme="majorBidi" w:cstheme="majorBidi"/>
          <w:szCs w:val="24"/>
          <w:lang w:val="en-US"/>
        </w:rPr>
        <w:t xml:space="preserve"> </w:t>
      </w:r>
      <w:r w:rsidRPr="003E53C0">
        <w:rPr>
          <w:rFonts w:asciiTheme="majorBidi" w:hAnsiTheme="majorBidi" w:cstheme="majorBidi"/>
          <w:szCs w:val="24"/>
          <w:lang w:val="en-US"/>
        </w:rPr>
        <w:t>B 13, 5188 (1976).</w:t>
      </w:r>
    </w:p>
    <w:p w:rsidR="00A674FC" w:rsidRPr="00126127" w:rsidRDefault="00A674FC" w:rsidP="00126127">
      <w:pPr>
        <w:suppressAutoHyphens w:val="0"/>
        <w:autoSpaceDE w:val="0"/>
        <w:autoSpaceDN w:val="0"/>
        <w:adjustRightInd w:val="0"/>
        <w:spacing w:line="360" w:lineRule="auto"/>
        <w:rPr>
          <w:rFonts w:asciiTheme="majorBidi" w:hAnsiTheme="majorBidi" w:cstheme="majorBidi"/>
          <w:szCs w:val="24"/>
          <w:lang w:val="en-US" w:eastAsia="fr-FR" w:bidi="ar-SA"/>
        </w:rPr>
      </w:pPr>
      <w:r w:rsidRPr="00126127">
        <w:rPr>
          <w:rFonts w:asciiTheme="majorBidi" w:hAnsiTheme="majorBidi" w:cstheme="majorBidi"/>
          <w:szCs w:val="24"/>
          <w:lang w:val="en-US" w:eastAsia="fr-FR" w:bidi="ar-SA"/>
        </w:rPr>
        <w:t>[</w:t>
      </w:r>
      <w:r w:rsidR="003C25FF">
        <w:rPr>
          <w:rFonts w:asciiTheme="majorBidi" w:hAnsiTheme="majorBidi" w:cstheme="majorBidi"/>
          <w:szCs w:val="24"/>
          <w:lang w:val="en-US" w:eastAsia="fr-FR" w:bidi="ar-SA"/>
        </w:rPr>
        <w:t>5</w:t>
      </w:r>
      <w:r w:rsidRPr="00126127">
        <w:rPr>
          <w:rFonts w:asciiTheme="majorBidi" w:hAnsiTheme="majorBidi" w:cstheme="majorBidi"/>
          <w:szCs w:val="24"/>
          <w:lang w:val="en-US" w:eastAsia="fr-FR" w:bidi="ar-SA"/>
        </w:rPr>
        <w:t xml:space="preserve">] O.K. Andersen, </w:t>
      </w:r>
      <w:r w:rsidRPr="00126127">
        <w:rPr>
          <w:rFonts w:asciiTheme="majorBidi" w:hAnsiTheme="majorBidi" w:cstheme="majorBidi"/>
          <w:i/>
          <w:iCs/>
          <w:szCs w:val="24"/>
          <w:lang w:val="en-US" w:eastAsia="fr-FR" w:bidi="ar-SA"/>
        </w:rPr>
        <w:t>Phys. Rev.</w:t>
      </w:r>
      <w:r w:rsidRPr="00126127">
        <w:rPr>
          <w:rFonts w:asciiTheme="majorBidi" w:hAnsiTheme="majorBidi" w:cstheme="majorBidi"/>
          <w:szCs w:val="24"/>
          <w:lang w:val="en-US" w:eastAsia="fr-FR" w:bidi="ar-SA"/>
        </w:rPr>
        <w:t xml:space="preserve">, </w:t>
      </w:r>
      <w:r w:rsidRPr="00126127">
        <w:rPr>
          <w:rFonts w:asciiTheme="majorBidi" w:hAnsiTheme="majorBidi" w:cstheme="majorBidi"/>
          <w:b/>
          <w:bCs/>
          <w:szCs w:val="24"/>
          <w:lang w:val="en-US" w:eastAsia="fr-FR" w:bidi="ar-SA"/>
        </w:rPr>
        <w:t>B 12</w:t>
      </w:r>
      <w:r w:rsidRPr="00126127">
        <w:rPr>
          <w:rFonts w:asciiTheme="majorBidi" w:hAnsiTheme="majorBidi" w:cstheme="majorBidi"/>
          <w:szCs w:val="24"/>
          <w:lang w:val="en-US" w:eastAsia="fr-FR" w:bidi="ar-SA"/>
        </w:rPr>
        <w:t>, 3060 (1975).</w:t>
      </w:r>
    </w:p>
    <w:p w:rsidR="00A674FC" w:rsidRPr="00126127" w:rsidRDefault="00A674FC" w:rsidP="00126127">
      <w:pPr>
        <w:suppressAutoHyphens w:val="0"/>
        <w:autoSpaceDE w:val="0"/>
        <w:autoSpaceDN w:val="0"/>
        <w:adjustRightInd w:val="0"/>
        <w:spacing w:line="360" w:lineRule="auto"/>
        <w:rPr>
          <w:rFonts w:asciiTheme="majorBidi" w:hAnsiTheme="majorBidi" w:cstheme="majorBidi"/>
          <w:szCs w:val="24"/>
          <w:lang w:val="en-US" w:eastAsia="fr-FR" w:bidi="ar-SA"/>
        </w:rPr>
      </w:pPr>
      <w:r w:rsidRPr="00126127">
        <w:rPr>
          <w:rFonts w:asciiTheme="majorBidi" w:hAnsiTheme="majorBidi" w:cstheme="majorBidi"/>
          <w:szCs w:val="24"/>
          <w:lang w:val="en-US" w:eastAsia="fr-FR" w:bidi="ar-SA"/>
        </w:rPr>
        <w:t>[</w:t>
      </w:r>
      <w:r w:rsidR="003C25FF">
        <w:rPr>
          <w:rFonts w:asciiTheme="majorBidi" w:hAnsiTheme="majorBidi" w:cstheme="majorBidi"/>
          <w:szCs w:val="24"/>
          <w:lang w:val="en-US" w:eastAsia="fr-FR" w:bidi="ar-SA"/>
        </w:rPr>
        <w:t>6</w:t>
      </w:r>
      <w:r w:rsidRPr="00126127">
        <w:rPr>
          <w:rFonts w:asciiTheme="majorBidi" w:hAnsiTheme="majorBidi" w:cstheme="majorBidi"/>
          <w:szCs w:val="24"/>
          <w:lang w:val="en-US" w:eastAsia="fr-FR" w:bidi="ar-SA"/>
        </w:rPr>
        <w:t xml:space="preserve">] J.C. Slater, </w:t>
      </w:r>
      <w:r w:rsidRPr="00126127">
        <w:rPr>
          <w:rFonts w:asciiTheme="majorBidi" w:hAnsiTheme="majorBidi" w:cstheme="majorBidi"/>
          <w:i/>
          <w:iCs/>
          <w:szCs w:val="24"/>
          <w:lang w:val="en-US" w:eastAsia="fr-FR" w:bidi="ar-SA"/>
        </w:rPr>
        <w:t>Quantum Theory of Molecules and Solids</w:t>
      </w:r>
      <w:r w:rsidRPr="00126127">
        <w:rPr>
          <w:rFonts w:asciiTheme="majorBidi" w:hAnsiTheme="majorBidi" w:cstheme="majorBidi"/>
          <w:szCs w:val="24"/>
          <w:lang w:val="en-US" w:eastAsia="fr-FR" w:bidi="ar-SA"/>
        </w:rPr>
        <w:t>, Vol. 2, Chap. 8 (1965).</w:t>
      </w:r>
    </w:p>
    <w:p w:rsidR="00126127" w:rsidRPr="00126127" w:rsidRDefault="00A674FC" w:rsidP="00126127">
      <w:pPr>
        <w:spacing w:before="120" w:after="120" w:line="360" w:lineRule="auto"/>
        <w:jc w:val="both"/>
        <w:rPr>
          <w:rFonts w:asciiTheme="majorBidi" w:hAnsiTheme="majorBidi" w:cstheme="majorBidi"/>
          <w:szCs w:val="24"/>
          <w:lang w:val="en-US" w:eastAsia="fr-FR" w:bidi="ar-SA"/>
        </w:rPr>
      </w:pPr>
      <w:r w:rsidRPr="00126127">
        <w:rPr>
          <w:rFonts w:asciiTheme="majorBidi" w:hAnsiTheme="majorBidi" w:cstheme="majorBidi"/>
          <w:szCs w:val="24"/>
          <w:lang w:val="en-US" w:eastAsia="fr-FR" w:bidi="ar-SA"/>
        </w:rPr>
        <w:t>[</w:t>
      </w:r>
      <w:r w:rsidR="003C25FF">
        <w:rPr>
          <w:rFonts w:asciiTheme="majorBidi" w:hAnsiTheme="majorBidi" w:cstheme="majorBidi"/>
          <w:szCs w:val="24"/>
          <w:lang w:val="en-US" w:eastAsia="fr-FR" w:bidi="ar-SA"/>
        </w:rPr>
        <w:t>7</w:t>
      </w:r>
      <w:r w:rsidRPr="00126127">
        <w:rPr>
          <w:rFonts w:asciiTheme="majorBidi" w:hAnsiTheme="majorBidi" w:cstheme="majorBidi"/>
          <w:szCs w:val="24"/>
          <w:lang w:val="en-US" w:eastAsia="fr-FR" w:bidi="ar-SA"/>
        </w:rPr>
        <w:t xml:space="preserve">] J.C. Slater, </w:t>
      </w:r>
      <w:r w:rsidRPr="00126127">
        <w:rPr>
          <w:rFonts w:asciiTheme="majorBidi" w:hAnsiTheme="majorBidi" w:cstheme="majorBidi"/>
          <w:i/>
          <w:iCs/>
          <w:szCs w:val="24"/>
          <w:lang w:val="en-US" w:eastAsia="fr-FR" w:bidi="ar-SA"/>
        </w:rPr>
        <w:t>Adv. Quantum Chem.</w:t>
      </w:r>
      <w:r w:rsidRPr="00126127">
        <w:rPr>
          <w:rFonts w:asciiTheme="majorBidi" w:hAnsiTheme="majorBidi" w:cstheme="majorBidi"/>
          <w:szCs w:val="24"/>
          <w:lang w:val="en-US" w:eastAsia="fr-FR" w:bidi="ar-SA"/>
        </w:rPr>
        <w:t xml:space="preserve">, </w:t>
      </w:r>
      <w:r w:rsidRPr="00126127">
        <w:rPr>
          <w:rFonts w:asciiTheme="majorBidi" w:hAnsiTheme="majorBidi" w:cstheme="majorBidi"/>
          <w:b/>
          <w:bCs/>
          <w:szCs w:val="24"/>
          <w:lang w:val="en-US" w:eastAsia="fr-FR" w:bidi="ar-SA"/>
        </w:rPr>
        <w:t>1</w:t>
      </w:r>
      <w:r w:rsidRPr="00126127">
        <w:rPr>
          <w:rFonts w:asciiTheme="majorBidi" w:hAnsiTheme="majorBidi" w:cstheme="majorBidi"/>
          <w:szCs w:val="24"/>
          <w:lang w:val="en-US" w:eastAsia="fr-FR" w:bidi="ar-SA"/>
        </w:rPr>
        <w:t>, 35 (1964).</w:t>
      </w:r>
    </w:p>
    <w:p w:rsidR="00126127" w:rsidRPr="00126127" w:rsidRDefault="00126127" w:rsidP="00126127">
      <w:pPr>
        <w:suppressAutoHyphens w:val="0"/>
        <w:autoSpaceDE w:val="0"/>
        <w:autoSpaceDN w:val="0"/>
        <w:adjustRightInd w:val="0"/>
        <w:spacing w:line="360" w:lineRule="auto"/>
        <w:rPr>
          <w:rFonts w:asciiTheme="majorBidi" w:hAnsiTheme="majorBidi" w:cstheme="majorBidi"/>
          <w:szCs w:val="24"/>
          <w:lang w:val="en-US" w:eastAsia="fr-FR" w:bidi="ar-SA"/>
        </w:rPr>
      </w:pPr>
      <w:r w:rsidRPr="00126127">
        <w:rPr>
          <w:rFonts w:asciiTheme="majorBidi" w:hAnsiTheme="majorBidi" w:cstheme="majorBidi"/>
          <w:szCs w:val="24"/>
          <w:lang w:val="en-US" w:eastAsia="fr-FR" w:bidi="ar-SA"/>
        </w:rPr>
        <w:t>[</w:t>
      </w:r>
      <w:r w:rsidR="003C25FF">
        <w:rPr>
          <w:rFonts w:asciiTheme="majorBidi" w:hAnsiTheme="majorBidi" w:cstheme="majorBidi"/>
          <w:szCs w:val="24"/>
          <w:lang w:val="en-US" w:eastAsia="fr-FR" w:bidi="ar-SA"/>
        </w:rPr>
        <w:t>8</w:t>
      </w:r>
      <w:r w:rsidRPr="00126127">
        <w:rPr>
          <w:rFonts w:asciiTheme="majorBidi" w:hAnsiTheme="majorBidi" w:cstheme="majorBidi"/>
          <w:szCs w:val="24"/>
          <w:lang w:val="en-US" w:eastAsia="fr-FR" w:bidi="ar-SA"/>
        </w:rPr>
        <w:t xml:space="preserve">] D. Singh, </w:t>
      </w:r>
      <w:r w:rsidRPr="00126127">
        <w:rPr>
          <w:rFonts w:asciiTheme="majorBidi" w:hAnsiTheme="majorBidi" w:cstheme="majorBidi"/>
          <w:i/>
          <w:iCs/>
          <w:szCs w:val="24"/>
          <w:lang w:val="en-US" w:eastAsia="fr-FR" w:bidi="ar-SA"/>
        </w:rPr>
        <w:t>Phys. Rev.</w:t>
      </w:r>
      <w:r w:rsidRPr="00126127">
        <w:rPr>
          <w:rFonts w:asciiTheme="majorBidi" w:hAnsiTheme="majorBidi" w:cstheme="majorBidi"/>
          <w:szCs w:val="24"/>
          <w:lang w:val="en-US" w:eastAsia="fr-FR" w:bidi="ar-SA"/>
        </w:rPr>
        <w:t xml:space="preserve">, </w:t>
      </w:r>
      <w:r w:rsidRPr="00126127">
        <w:rPr>
          <w:rFonts w:asciiTheme="majorBidi" w:hAnsiTheme="majorBidi" w:cstheme="majorBidi"/>
          <w:b/>
          <w:bCs/>
          <w:szCs w:val="24"/>
          <w:lang w:val="en-US" w:eastAsia="fr-FR" w:bidi="ar-SA"/>
        </w:rPr>
        <w:t>B 43</w:t>
      </w:r>
      <w:r w:rsidRPr="00126127">
        <w:rPr>
          <w:rFonts w:asciiTheme="majorBidi" w:hAnsiTheme="majorBidi" w:cstheme="majorBidi"/>
          <w:szCs w:val="24"/>
          <w:lang w:val="en-US" w:eastAsia="fr-FR" w:bidi="ar-SA"/>
        </w:rPr>
        <w:t>, 6388 (1991).</w:t>
      </w:r>
    </w:p>
    <w:p w:rsidR="00126127" w:rsidRPr="00757070" w:rsidRDefault="00126127" w:rsidP="00126127">
      <w:pPr>
        <w:suppressAutoHyphens w:val="0"/>
        <w:autoSpaceDE w:val="0"/>
        <w:autoSpaceDN w:val="0"/>
        <w:adjustRightInd w:val="0"/>
        <w:spacing w:line="360" w:lineRule="auto"/>
        <w:rPr>
          <w:rFonts w:asciiTheme="majorBidi" w:hAnsiTheme="majorBidi" w:cstheme="majorBidi"/>
          <w:szCs w:val="24"/>
          <w:lang w:val="en-US" w:eastAsia="fr-FR" w:bidi="ar-SA"/>
        </w:rPr>
      </w:pPr>
      <w:r w:rsidRPr="00126127">
        <w:rPr>
          <w:rFonts w:asciiTheme="majorBidi" w:hAnsiTheme="majorBidi" w:cstheme="majorBidi"/>
          <w:szCs w:val="24"/>
          <w:lang w:val="en-US" w:eastAsia="fr-FR" w:bidi="ar-SA"/>
        </w:rPr>
        <w:t>[</w:t>
      </w:r>
      <w:r w:rsidR="003C25FF">
        <w:rPr>
          <w:rFonts w:asciiTheme="majorBidi" w:hAnsiTheme="majorBidi" w:cstheme="majorBidi"/>
          <w:szCs w:val="24"/>
          <w:lang w:val="en-US" w:eastAsia="fr-FR" w:bidi="ar-SA"/>
        </w:rPr>
        <w:t>9</w:t>
      </w:r>
      <w:r w:rsidRPr="00126127">
        <w:rPr>
          <w:rFonts w:asciiTheme="majorBidi" w:hAnsiTheme="majorBidi" w:cstheme="majorBidi"/>
          <w:szCs w:val="24"/>
          <w:lang w:val="en-US" w:eastAsia="fr-FR" w:bidi="ar-SA"/>
        </w:rPr>
        <w:t xml:space="preserve">] K. Schwarz, C. </w:t>
      </w:r>
      <w:proofErr w:type="spellStart"/>
      <w:r w:rsidRPr="00126127">
        <w:rPr>
          <w:rFonts w:asciiTheme="majorBidi" w:hAnsiTheme="majorBidi" w:cstheme="majorBidi"/>
          <w:szCs w:val="24"/>
          <w:lang w:val="en-US" w:eastAsia="fr-FR" w:bidi="ar-SA"/>
        </w:rPr>
        <w:t>Ambrosch-Draxl</w:t>
      </w:r>
      <w:proofErr w:type="spellEnd"/>
      <w:r w:rsidRPr="00126127">
        <w:rPr>
          <w:rFonts w:asciiTheme="majorBidi" w:hAnsiTheme="majorBidi" w:cstheme="majorBidi"/>
          <w:szCs w:val="24"/>
          <w:lang w:val="en-US" w:eastAsia="fr-FR" w:bidi="ar-SA"/>
        </w:rPr>
        <w:t xml:space="preserve">, P. Blaha, </w:t>
      </w:r>
      <w:r w:rsidRPr="00126127">
        <w:rPr>
          <w:rFonts w:asciiTheme="majorBidi" w:hAnsiTheme="majorBidi" w:cstheme="majorBidi"/>
          <w:i/>
          <w:iCs/>
          <w:szCs w:val="24"/>
          <w:lang w:val="en-US" w:eastAsia="fr-FR" w:bidi="ar-SA"/>
        </w:rPr>
        <w:t xml:space="preserve">Phys. </w:t>
      </w:r>
      <w:r w:rsidRPr="00757070">
        <w:rPr>
          <w:rFonts w:asciiTheme="majorBidi" w:hAnsiTheme="majorBidi" w:cstheme="majorBidi"/>
          <w:i/>
          <w:iCs/>
          <w:szCs w:val="24"/>
          <w:lang w:val="en-US" w:eastAsia="fr-FR" w:bidi="ar-SA"/>
        </w:rPr>
        <w:t>Rev.</w:t>
      </w:r>
      <w:r w:rsidRPr="00757070">
        <w:rPr>
          <w:rFonts w:asciiTheme="majorBidi" w:hAnsiTheme="majorBidi" w:cstheme="majorBidi"/>
          <w:szCs w:val="24"/>
          <w:lang w:val="en-US" w:eastAsia="fr-FR" w:bidi="ar-SA"/>
        </w:rPr>
        <w:t xml:space="preserve">, </w:t>
      </w:r>
      <w:r w:rsidRPr="00757070">
        <w:rPr>
          <w:rFonts w:asciiTheme="majorBidi" w:hAnsiTheme="majorBidi" w:cstheme="majorBidi"/>
          <w:b/>
          <w:bCs/>
          <w:szCs w:val="24"/>
          <w:lang w:val="en-US" w:eastAsia="fr-FR" w:bidi="ar-SA"/>
        </w:rPr>
        <w:t>B 42</w:t>
      </w:r>
      <w:r w:rsidRPr="00757070">
        <w:rPr>
          <w:rFonts w:asciiTheme="majorBidi" w:hAnsiTheme="majorBidi" w:cstheme="majorBidi"/>
          <w:szCs w:val="24"/>
          <w:lang w:val="en-US" w:eastAsia="fr-FR" w:bidi="ar-SA"/>
        </w:rPr>
        <w:t>, 2051 (1990).</w:t>
      </w:r>
    </w:p>
    <w:p w:rsidR="00087FA4" w:rsidRDefault="00126127" w:rsidP="00087FA4">
      <w:pPr>
        <w:spacing w:before="120" w:after="120" w:line="360" w:lineRule="auto"/>
        <w:jc w:val="both"/>
        <w:rPr>
          <w:rFonts w:asciiTheme="majorBidi" w:hAnsiTheme="majorBidi" w:cstheme="majorBidi"/>
          <w:szCs w:val="24"/>
          <w:lang w:val="en-US" w:eastAsia="fr-FR" w:bidi="ar-SA"/>
        </w:rPr>
      </w:pPr>
      <w:r w:rsidRPr="00126127">
        <w:rPr>
          <w:rFonts w:asciiTheme="majorBidi" w:hAnsiTheme="majorBidi" w:cstheme="majorBidi"/>
          <w:szCs w:val="24"/>
          <w:lang w:val="en-US" w:eastAsia="fr-FR" w:bidi="ar-SA"/>
        </w:rPr>
        <w:t>[</w:t>
      </w:r>
      <w:r w:rsidR="003C25FF">
        <w:rPr>
          <w:rFonts w:asciiTheme="majorBidi" w:hAnsiTheme="majorBidi" w:cstheme="majorBidi"/>
          <w:szCs w:val="24"/>
          <w:lang w:val="en-US" w:eastAsia="fr-FR" w:bidi="ar-SA"/>
        </w:rPr>
        <w:t>10</w:t>
      </w:r>
      <w:r w:rsidRPr="00126127">
        <w:rPr>
          <w:rFonts w:asciiTheme="majorBidi" w:hAnsiTheme="majorBidi" w:cstheme="majorBidi"/>
          <w:szCs w:val="24"/>
          <w:lang w:val="en-US" w:eastAsia="fr-FR" w:bidi="ar-SA"/>
        </w:rPr>
        <w:t xml:space="preserve">] E. </w:t>
      </w:r>
      <w:proofErr w:type="spellStart"/>
      <w:r w:rsidRPr="00126127">
        <w:rPr>
          <w:rFonts w:asciiTheme="majorBidi" w:hAnsiTheme="majorBidi" w:cstheme="majorBidi"/>
          <w:szCs w:val="24"/>
          <w:lang w:val="en-US" w:eastAsia="fr-FR" w:bidi="ar-SA"/>
        </w:rPr>
        <w:t>Sjöstedt</w:t>
      </w:r>
      <w:proofErr w:type="spellEnd"/>
      <w:r w:rsidRPr="00126127">
        <w:rPr>
          <w:rFonts w:asciiTheme="majorBidi" w:hAnsiTheme="majorBidi" w:cstheme="majorBidi"/>
          <w:szCs w:val="24"/>
          <w:lang w:val="en-US" w:eastAsia="fr-FR" w:bidi="ar-SA"/>
        </w:rPr>
        <w:t xml:space="preserve">, L. </w:t>
      </w:r>
      <w:proofErr w:type="spellStart"/>
      <w:r w:rsidRPr="00126127">
        <w:rPr>
          <w:rFonts w:asciiTheme="majorBidi" w:hAnsiTheme="majorBidi" w:cstheme="majorBidi"/>
          <w:szCs w:val="24"/>
          <w:lang w:val="en-US" w:eastAsia="fr-FR" w:bidi="ar-SA"/>
        </w:rPr>
        <w:t>Nordström</w:t>
      </w:r>
      <w:proofErr w:type="spellEnd"/>
      <w:r w:rsidRPr="00126127">
        <w:rPr>
          <w:rFonts w:asciiTheme="majorBidi" w:hAnsiTheme="majorBidi" w:cstheme="majorBidi"/>
          <w:szCs w:val="24"/>
          <w:lang w:val="en-US" w:eastAsia="fr-FR" w:bidi="ar-SA"/>
        </w:rPr>
        <w:t xml:space="preserve"> et D.J. Singh, </w:t>
      </w:r>
      <w:r w:rsidRPr="00126127">
        <w:rPr>
          <w:rFonts w:asciiTheme="majorBidi" w:hAnsiTheme="majorBidi" w:cstheme="majorBidi"/>
          <w:i/>
          <w:iCs/>
          <w:szCs w:val="24"/>
          <w:lang w:val="en-US" w:eastAsia="fr-FR" w:bidi="ar-SA"/>
        </w:rPr>
        <w:t xml:space="preserve">Solid State </w:t>
      </w:r>
      <w:proofErr w:type="spellStart"/>
      <w:r w:rsidRPr="00126127">
        <w:rPr>
          <w:rFonts w:asciiTheme="majorBidi" w:hAnsiTheme="majorBidi" w:cstheme="majorBidi"/>
          <w:i/>
          <w:iCs/>
          <w:szCs w:val="24"/>
          <w:lang w:val="en-US" w:eastAsia="fr-FR" w:bidi="ar-SA"/>
        </w:rPr>
        <w:t>Commun</w:t>
      </w:r>
      <w:proofErr w:type="spellEnd"/>
      <w:r w:rsidRPr="00126127">
        <w:rPr>
          <w:rFonts w:asciiTheme="majorBidi" w:hAnsiTheme="majorBidi" w:cstheme="majorBidi"/>
          <w:i/>
          <w:iCs/>
          <w:szCs w:val="24"/>
          <w:lang w:val="en-US" w:eastAsia="fr-FR" w:bidi="ar-SA"/>
        </w:rPr>
        <w:t>.</w:t>
      </w:r>
      <w:r w:rsidRPr="00126127">
        <w:rPr>
          <w:rFonts w:asciiTheme="majorBidi" w:hAnsiTheme="majorBidi" w:cstheme="majorBidi"/>
          <w:szCs w:val="24"/>
          <w:lang w:val="en-US" w:eastAsia="fr-FR" w:bidi="ar-SA"/>
        </w:rPr>
        <w:t xml:space="preserve">, </w:t>
      </w:r>
      <w:r w:rsidRPr="00126127">
        <w:rPr>
          <w:rFonts w:asciiTheme="majorBidi" w:hAnsiTheme="majorBidi" w:cstheme="majorBidi"/>
          <w:b/>
          <w:bCs/>
          <w:szCs w:val="24"/>
          <w:lang w:val="en-US" w:eastAsia="fr-FR" w:bidi="ar-SA"/>
        </w:rPr>
        <w:t>114</w:t>
      </w:r>
      <w:r w:rsidRPr="00126127">
        <w:rPr>
          <w:rFonts w:asciiTheme="majorBidi" w:hAnsiTheme="majorBidi" w:cstheme="majorBidi"/>
          <w:szCs w:val="24"/>
          <w:lang w:val="en-US" w:eastAsia="fr-FR" w:bidi="ar-SA"/>
        </w:rPr>
        <w:t>, 15 (2000).</w:t>
      </w:r>
    </w:p>
    <w:p w:rsidR="00087FA4" w:rsidRDefault="00087FA4" w:rsidP="003C25FF">
      <w:pPr>
        <w:autoSpaceDE w:val="0"/>
        <w:autoSpaceDN w:val="0"/>
        <w:adjustRightInd w:val="0"/>
        <w:spacing w:before="120" w:after="120" w:line="360" w:lineRule="auto"/>
        <w:jc w:val="both"/>
        <w:rPr>
          <w:rFonts w:asciiTheme="majorBidi" w:hAnsiTheme="majorBidi" w:cstheme="majorBidi"/>
          <w:szCs w:val="24"/>
          <w:lang w:val="en-US"/>
        </w:rPr>
      </w:pPr>
      <w:r w:rsidRPr="00757070">
        <w:rPr>
          <w:rFonts w:asciiTheme="majorBidi" w:hAnsiTheme="majorBidi" w:cstheme="majorBidi"/>
          <w:szCs w:val="24"/>
          <w:lang w:val="en-US"/>
        </w:rPr>
        <w:t>[</w:t>
      </w:r>
      <w:r w:rsidR="003C25FF">
        <w:rPr>
          <w:rFonts w:asciiTheme="majorBidi" w:hAnsiTheme="majorBidi" w:cstheme="majorBidi"/>
          <w:szCs w:val="24"/>
          <w:lang w:val="en-US"/>
        </w:rPr>
        <w:t>11</w:t>
      </w:r>
      <w:r w:rsidRPr="00757070">
        <w:rPr>
          <w:rFonts w:asciiTheme="majorBidi" w:hAnsiTheme="majorBidi" w:cstheme="majorBidi"/>
          <w:szCs w:val="24"/>
          <w:lang w:val="en-US"/>
        </w:rPr>
        <w:t>] P. Blaha, K. Schwarz, and P. Herzig, Phys. Rev. Lett 54, 1192 (1985).</w:t>
      </w:r>
    </w:p>
    <w:p w:rsidR="003C25FF" w:rsidRPr="003C25FF" w:rsidRDefault="003C25FF" w:rsidP="003C25FF">
      <w:pPr>
        <w:autoSpaceDE w:val="0"/>
        <w:autoSpaceDN w:val="0"/>
        <w:adjustRightInd w:val="0"/>
        <w:spacing w:line="360" w:lineRule="auto"/>
        <w:rPr>
          <w:rFonts w:asciiTheme="majorBidi" w:hAnsiTheme="majorBidi" w:cstheme="majorBidi"/>
          <w:szCs w:val="24"/>
        </w:rPr>
      </w:pPr>
      <w:r w:rsidRPr="003C25FF">
        <w:rPr>
          <w:rFonts w:asciiTheme="majorBidi" w:hAnsiTheme="majorBidi" w:cstheme="majorBidi"/>
          <w:szCs w:val="24"/>
        </w:rPr>
        <w:t>[</w:t>
      </w:r>
      <w:r>
        <w:rPr>
          <w:rFonts w:asciiTheme="majorBidi" w:hAnsiTheme="majorBidi" w:cstheme="majorBidi"/>
          <w:szCs w:val="24"/>
        </w:rPr>
        <w:t>12</w:t>
      </w:r>
      <w:r w:rsidRPr="003C25FF">
        <w:rPr>
          <w:rFonts w:asciiTheme="majorBidi" w:hAnsiTheme="majorBidi" w:cstheme="majorBidi"/>
          <w:szCs w:val="24"/>
        </w:rPr>
        <w:t xml:space="preserve">] Madsen G et al., Computer code WIEN2k&gt;&gt;, </w:t>
      </w:r>
      <w:proofErr w:type="spellStart"/>
      <w:r w:rsidRPr="003C25FF">
        <w:rPr>
          <w:rFonts w:asciiTheme="majorBidi" w:hAnsiTheme="majorBidi" w:cstheme="majorBidi"/>
          <w:szCs w:val="24"/>
        </w:rPr>
        <w:t>Technische</w:t>
      </w:r>
      <w:proofErr w:type="spellEnd"/>
      <w:r w:rsidRPr="003C25FF">
        <w:rPr>
          <w:rFonts w:asciiTheme="majorBidi" w:hAnsiTheme="majorBidi" w:cstheme="majorBidi"/>
          <w:szCs w:val="24"/>
        </w:rPr>
        <w:t xml:space="preserve"> </w:t>
      </w:r>
      <w:proofErr w:type="spellStart"/>
      <w:r w:rsidRPr="003C25FF">
        <w:rPr>
          <w:rFonts w:asciiTheme="majorBidi" w:hAnsiTheme="majorBidi" w:cstheme="majorBidi"/>
          <w:szCs w:val="24"/>
        </w:rPr>
        <w:t>Universitat</w:t>
      </w:r>
      <w:proofErr w:type="spellEnd"/>
      <w:r w:rsidRPr="003C25FF">
        <w:rPr>
          <w:rFonts w:asciiTheme="majorBidi" w:hAnsiTheme="majorBidi" w:cstheme="majorBidi"/>
          <w:szCs w:val="24"/>
        </w:rPr>
        <w:t xml:space="preserve"> Wien, </w:t>
      </w:r>
      <w:proofErr w:type="spellStart"/>
      <w:r w:rsidRPr="003C25FF">
        <w:rPr>
          <w:rFonts w:asciiTheme="majorBidi" w:hAnsiTheme="majorBidi" w:cstheme="majorBidi"/>
          <w:szCs w:val="24"/>
        </w:rPr>
        <w:t>Austria</w:t>
      </w:r>
      <w:proofErr w:type="spellEnd"/>
      <w:r w:rsidRPr="003C25FF">
        <w:rPr>
          <w:rFonts w:asciiTheme="majorBidi" w:hAnsiTheme="majorBidi" w:cstheme="majorBidi"/>
          <w:szCs w:val="24"/>
        </w:rPr>
        <w:t>, 2001.</w:t>
      </w:r>
    </w:p>
    <w:p w:rsidR="003C25FF" w:rsidRPr="003C25FF" w:rsidRDefault="003C25FF" w:rsidP="00126127">
      <w:pPr>
        <w:spacing w:before="120" w:after="120" w:line="360" w:lineRule="auto"/>
        <w:jc w:val="both"/>
        <w:rPr>
          <w:rFonts w:asciiTheme="majorBidi" w:hAnsiTheme="majorBidi" w:cstheme="majorBidi"/>
          <w:szCs w:val="24"/>
          <w:lang w:eastAsia="fr-FR"/>
        </w:rPr>
        <w:sectPr w:rsidR="003C25FF" w:rsidRPr="003C25FF" w:rsidSect="00827042">
          <w:headerReference w:type="default" r:id="rId33"/>
          <w:footerReference w:type="default" r:id="rId34"/>
          <w:pgSz w:w="11906" w:h="16838"/>
          <w:pgMar w:top="1418" w:right="1418" w:bottom="1418" w:left="1418" w:header="720" w:footer="720" w:gutter="0"/>
          <w:pgNumType w:start="37"/>
          <w:cols w:space="720"/>
          <w:docGrid w:linePitch="360"/>
        </w:sectPr>
      </w:pPr>
    </w:p>
    <w:p w:rsidR="00A228D4" w:rsidRPr="003C25FF" w:rsidRDefault="00A228D4" w:rsidP="00F23678">
      <w:pPr>
        <w:pStyle w:val="These"/>
        <w:numPr>
          <w:ilvl w:val="0"/>
          <w:numId w:val="0"/>
        </w:numPr>
        <w:ind w:left="432" w:hanging="432"/>
        <w:jc w:val="both"/>
        <w:rPr>
          <w:rStyle w:val="notranslate"/>
          <w:b w:val="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A228D4" w:rsidRPr="003C25FF" w:rsidRDefault="00A228D4" w:rsidP="00F23678">
      <w:pPr>
        <w:pStyle w:val="These"/>
        <w:numPr>
          <w:ilvl w:val="0"/>
          <w:numId w:val="0"/>
        </w:numPr>
        <w:ind w:left="432" w:hanging="432"/>
        <w:jc w:val="both"/>
        <w:rPr>
          <w:rStyle w:val="notranslate"/>
          <w:b w:val="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A228D4" w:rsidRPr="003C25FF" w:rsidRDefault="00A228D4" w:rsidP="00F23678">
      <w:pPr>
        <w:pStyle w:val="These"/>
        <w:numPr>
          <w:ilvl w:val="0"/>
          <w:numId w:val="0"/>
        </w:numPr>
        <w:ind w:left="432" w:hanging="432"/>
        <w:jc w:val="both"/>
        <w:rPr>
          <w:rStyle w:val="notranslate"/>
          <w:b w:val="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A228D4" w:rsidRPr="00AC3DA9" w:rsidRDefault="00A228D4" w:rsidP="0030210C">
      <w:pPr>
        <w:pStyle w:val="These"/>
        <w:numPr>
          <w:ilvl w:val="0"/>
          <w:numId w:val="0"/>
        </w:numPr>
        <w:ind w:left="432" w:hanging="432"/>
        <w:jc w:val="center"/>
        <w:rPr>
          <w:rStyle w:val="notranslate"/>
          <w:b w:val="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AC3DA9">
        <w:rPr>
          <w:rStyle w:val="notranslate"/>
          <w:b w:val="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CHAPITRE I</w:t>
      </w:r>
      <w:r>
        <w:rPr>
          <w:rStyle w:val="notranslate"/>
          <w:b w:val="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V</w:t>
      </w:r>
    </w:p>
    <w:p w:rsidR="00A228D4" w:rsidRPr="00AC3DA9" w:rsidRDefault="00A228D4" w:rsidP="0030210C">
      <w:pPr>
        <w:pStyle w:val="These"/>
        <w:numPr>
          <w:ilvl w:val="0"/>
          <w:numId w:val="0"/>
        </w:numPr>
        <w:ind w:left="432" w:hanging="432"/>
        <w:jc w:val="center"/>
        <w:rPr>
          <w:rStyle w:val="notranslate"/>
          <w:b w:val="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Style w:val="notranslate"/>
          <w:b w:val="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Résultats et discussions</w:t>
      </w:r>
    </w:p>
    <w:p w:rsidR="009679F2" w:rsidRPr="00A228D4" w:rsidRDefault="009679F2" w:rsidP="00F23678">
      <w:pPr>
        <w:spacing w:before="120" w:after="120" w:line="360" w:lineRule="auto"/>
        <w:jc w:val="both"/>
        <w:rPr>
          <w:rFonts w:asciiTheme="majorBidi" w:hAnsiTheme="majorBidi" w:cstheme="majorBidi"/>
          <w:szCs w:val="24"/>
          <w:lang w:eastAsia="fr-FR"/>
        </w:rPr>
        <w:sectPr w:rsidR="009679F2" w:rsidRPr="00A228D4" w:rsidSect="003E33A8">
          <w:headerReference w:type="default" r:id="rId35"/>
          <w:footerReference w:type="default" r:id="rId36"/>
          <w:pgSz w:w="11906" w:h="16838"/>
          <w:pgMar w:top="1418" w:right="1418" w:bottom="1418" w:left="1418" w:header="720" w:footer="720" w:gutter="0"/>
          <w:cols w:space="720"/>
          <w:docGrid w:linePitch="360"/>
        </w:sectPr>
      </w:pPr>
    </w:p>
    <w:p w:rsidR="00667C9C" w:rsidRPr="004D4AD7" w:rsidRDefault="00667C9C" w:rsidP="00667C9C">
      <w:pPr>
        <w:pStyle w:val="Heading1"/>
        <w:jc w:val="both"/>
      </w:pPr>
      <w:bookmarkStart w:id="62" w:name="_Toc514747730"/>
      <w:r w:rsidRPr="009B473D">
        <w:lastRenderedPageBreak/>
        <w:t xml:space="preserve">Chapitre </w:t>
      </w:r>
      <w:r>
        <w:t>VI. Résultats et discussions</w:t>
      </w:r>
      <w:bookmarkEnd w:id="62"/>
      <w:r>
        <w:tab/>
      </w:r>
    </w:p>
    <w:p w:rsidR="00667C9C" w:rsidRPr="00737126" w:rsidRDefault="00667C9C" w:rsidP="00667C9C">
      <w:pPr>
        <w:pStyle w:val="ListParagraph"/>
        <w:keepNext/>
        <w:numPr>
          <w:ilvl w:val="0"/>
          <w:numId w:val="30"/>
        </w:numPr>
        <w:suppressAutoHyphens/>
        <w:spacing w:before="120" w:after="120" w:line="360" w:lineRule="auto"/>
        <w:contextualSpacing w:val="0"/>
        <w:jc w:val="both"/>
        <w:outlineLvl w:val="1"/>
        <w:rPr>
          <w:rFonts w:ascii="Times New Roman" w:eastAsia="Times New Roman" w:hAnsi="Times New Roman" w:cs="Traditional Arabic"/>
          <w:b/>
          <w:bCs/>
          <w:vanish/>
          <w:sz w:val="28"/>
          <w:szCs w:val="33"/>
          <w:lang w:eastAsia="zh-CN" w:bidi="hi-IN"/>
        </w:rPr>
      </w:pPr>
      <w:bookmarkStart w:id="63" w:name="_Toc496678844"/>
      <w:bookmarkStart w:id="64" w:name="_Toc496680039"/>
      <w:bookmarkStart w:id="65" w:name="_Toc496692550"/>
      <w:bookmarkStart w:id="66" w:name="_Toc496740458"/>
      <w:bookmarkStart w:id="67" w:name="_Toc496741788"/>
      <w:bookmarkStart w:id="68" w:name="_Toc514747377"/>
      <w:bookmarkStart w:id="69" w:name="_Toc514747731"/>
      <w:bookmarkEnd w:id="63"/>
      <w:bookmarkEnd w:id="64"/>
      <w:bookmarkEnd w:id="65"/>
      <w:bookmarkEnd w:id="66"/>
      <w:bookmarkEnd w:id="67"/>
      <w:bookmarkEnd w:id="68"/>
      <w:bookmarkEnd w:id="69"/>
    </w:p>
    <w:p w:rsidR="00667C9C" w:rsidRPr="00737126" w:rsidRDefault="00667C9C" w:rsidP="00667C9C">
      <w:pPr>
        <w:pStyle w:val="ListParagraph"/>
        <w:keepNext/>
        <w:numPr>
          <w:ilvl w:val="0"/>
          <w:numId w:val="30"/>
        </w:numPr>
        <w:suppressAutoHyphens/>
        <w:spacing w:before="120" w:after="120" w:line="360" w:lineRule="auto"/>
        <w:contextualSpacing w:val="0"/>
        <w:jc w:val="both"/>
        <w:outlineLvl w:val="1"/>
        <w:rPr>
          <w:rFonts w:ascii="Times New Roman" w:eastAsia="Times New Roman" w:hAnsi="Times New Roman" w:cs="Traditional Arabic"/>
          <w:b/>
          <w:bCs/>
          <w:vanish/>
          <w:sz w:val="28"/>
          <w:szCs w:val="33"/>
          <w:lang w:eastAsia="zh-CN" w:bidi="hi-IN"/>
        </w:rPr>
      </w:pPr>
      <w:bookmarkStart w:id="70" w:name="_Toc496678845"/>
      <w:bookmarkStart w:id="71" w:name="_Toc496680040"/>
      <w:bookmarkStart w:id="72" w:name="_Toc496692551"/>
      <w:bookmarkStart w:id="73" w:name="_Toc496740459"/>
      <w:bookmarkStart w:id="74" w:name="_Toc496741789"/>
      <w:bookmarkStart w:id="75" w:name="_Toc514747378"/>
      <w:bookmarkStart w:id="76" w:name="_Toc514747732"/>
      <w:bookmarkEnd w:id="70"/>
      <w:bookmarkEnd w:id="71"/>
      <w:bookmarkEnd w:id="72"/>
      <w:bookmarkEnd w:id="73"/>
      <w:bookmarkEnd w:id="74"/>
      <w:bookmarkEnd w:id="75"/>
      <w:bookmarkEnd w:id="76"/>
    </w:p>
    <w:p w:rsidR="00667C9C" w:rsidRPr="00737126" w:rsidRDefault="00667C9C" w:rsidP="00667C9C">
      <w:pPr>
        <w:pStyle w:val="ListParagraph"/>
        <w:keepNext/>
        <w:numPr>
          <w:ilvl w:val="0"/>
          <w:numId w:val="30"/>
        </w:numPr>
        <w:suppressAutoHyphens/>
        <w:spacing w:before="120" w:after="120" w:line="360" w:lineRule="auto"/>
        <w:contextualSpacing w:val="0"/>
        <w:jc w:val="both"/>
        <w:outlineLvl w:val="1"/>
        <w:rPr>
          <w:rFonts w:ascii="Times New Roman" w:eastAsia="Times New Roman" w:hAnsi="Times New Roman" w:cs="Traditional Arabic"/>
          <w:b/>
          <w:bCs/>
          <w:vanish/>
          <w:sz w:val="28"/>
          <w:szCs w:val="33"/>
          <w:lang w:eastAsia="zh-CN" w:bidi="hi-IN"/>
        </w:rPr>
      </w:pPr>
      <w:bookmarkStart w:id="77" w:name="_Toc496678846"/>
      <w:bookmarkStart w:id="78" w:name="_Toc496680041"/>
      <w:bookmarkStart w:id="79" w:name="_Toc496692552"/>
      <w:bookmarkStart w:id="80" w:name="_Toc496740460"/>
      <w:bookmarkStart w:id="81" w:name="_Toc496741790"/>
      <w:bookmarkStart w:id="82" w:name="_Toc514747379"/>
      <w:bookmarkStart w:id="83" w:name="_Toc514747733"/>
      <w:bookmarkEnd w:id="77"/>
      <w:bookmarkEnd w:id="78"/>
      <w:bookmarkEnd w:id="79"/>
      <w:bookmarkEnd w:id="80"/>
      <w:bookmarkEnd w:id="81"/>
      <w:bookmarkEnd w:id="82"/>
      <w:bookmarkEnd w:id="83"/>
    </w:p>
    <w:p w:rsidR="00667C9C" w:rsidRPr="00897813" w:rsidRDefault="00667C9C" w:rsidP="00667C9C">
      <w:pPr>
        <w:pStyle w:val="Heading2"/>
        <w:jc w:val="both"/>
      </w:pPr>
      <w:bookmarkStart w:id="84" w:name="_Toc514747734"/>
      <w:r w:rsidRPr="00897813">
        <w:t>Introduction</w:t>
      </w:r>
      <w:bookmarkEnd w:id="84"/>
    </w:p>
    <w:p w:rsidR="00AD3FB3" w:rsidRDefault="00AD3FB3" w:rsidP="00AD3FB3">
      <w:pPr>
        <w:spacing w:before="120" w:after="120" w:line="360" w:lineRule="auto"/>
        <w:ind w:firstLine="708"/>
        <w:jc w:val="both"/>
        <w:rPr>
          <w:rFonts w:asciiTheme="majorBidi" w:hAnsiTheme="majorBidi" w:cstheme="majorBidi"/>
          <w:szCs w:val="24"/>
        </w:rPr>
      </w:pPr>
      <w:r w:rsidRPr="00F21510">
        <w:rPr>
          <w:rFonts w:asciiTheme="majorBidi" w:hAnsiTheme="majorBidi" w:cstheme="majorBidi"/>
          <w:szCs w:val="24"/>
        </w:rPr>
        <w:t xml:space="preserve">Dans ce chapitre nous présentons nos résultats concernant les </w:t>
      </w:r>
      <w:r>
        <w:rPr>
          <w:rFonts w:asciiTheme="majorBidi" w:hAnsiTheme="majorBidi" w:cstheme="majorBidi"/>
          <w:szCs w:val="24"/>
        </w:rPr>
        <w:t xml:space="preserve">propriétés structurales, élastiques et </w:t>
      </w:r>
      <w:r w:rsidRPr="00F21510">
        <w:rPr>
          <w:rFonts w:asciiTheme="majorBidi" w:hAnsiTheme="majorBidi" w:cstheme="majorBidi"/>
          <w:szCs w:val="24"/>
        </w:rPr>
        <w:t>électroniques d</w:t>
      </w:r>
      <w:r>
        <w:rPr>
          <w:rFonts w:asciiTheme="majorBidi" w:hAnsiTheme="majorBidi" w:cstheme="majorBidi"/>
          <w:szCs w:val="24"/>
        </w:rPr>
        <w:t>es pérovskites </w:t>
      </w:r>
      <m:oMath>
        <m:sSub>
          <m:sSubPr>
            <m:ctrlPr>
              <w:rPr>
                <w:rFonts w:ascii="Cambria Math" w:hAnsi="Cambria Math" w:cs="Times New Roman"/>
                <w:szCs w:val="24"/>
              </w:rPr>
            </m:ctrlPr>
          </m:sSubPr>
          <m:e>
            <m:r>
              <m:rPr>
                <m:sty m:val="p"/>
              </m:rPr>
              <w:rPr>
                <w:rFonts w:ascii="Cambria Math" w:hAnsi="Cambria Math" w:cs="Times New Roman"/>
                <w:szCs w:val="24"/>
              </w:rPr>
              <m:t>LaTiO</m:t>
            </m:r>
          </m:e>
          <m:sub>
            <m:r>
              <m:rPr>
                <m:sty m:val="p"/>
              </m:rPr>
              <w:rPr>
                <w:rFonts w:ascii="Cambria Math" w:hAnsi="Cambria Math" w:cs="Times New Roman"/>
                <w:szCs w:val="24"/>
              </w:rPr>
              <m:t>3</m:t>
            </m:r>
          </m:sub>
        </m:sSub>
      </m:oMath>
      <w:r>
        <w:rPr>
          <w:rFonts w:asciiTheme="majorBidi" w:eastAsiaTheme="minorEastAsia" w:hAnsiTheme="majorBidi" w:cstheme="majorBidi"/>
          <w:szCs w:val="24"/>
        </w:rPr>
        <w:t xml:space="preserve">, </w:t>
      </w:r>
      <w:r w:rsidRPr="00F21510">
        <w:rPr>
          <w:rFonts w:asciiTheme="majorBidi" w:hAnsiTheme="majorBidi" w:cstheme="majorBidi"/>
          <w:szCs w:val="24"/>
        </w:rPr>
        <w:t xml:space="preserve">Nous utiliserons la méthode </w:t>
      </w:r>
      <w:r>
        <w:rPr>
          <w:rFonts w:asciiTheme="majorBidi" w:hAnsiTheme="majorBidi" w:cstheme="majorBidi"/>
          <w:szCs w:val="24"/>
        </w:rPr>
        <w:t xml:space="preserve">LDA et </w:t>
      </w:r>
      <w:r w:rsidRPr="00F21510">
        <w:rPr>
          <w:rFonts w:asciiTheme="majorBidi" w:hAnsiTheme="majorBidi" w:cstheme="majorBidi"/>
          <w:szCs w:val="24"/>
        </w:rPr>
        <w:t>GGA</w:t>
      </w:r>
      <w:r>
        <w:rPr>
          <w:rFonts w:asciiTheme="majorBidi" w:hAnsiTheme="majorBidi" w:cstheme="majorBidi"/>
          <w:szCs w:val="24"/>
        </w:rPr>
        <w:t xml:space="preserve"> pour trouver les propriétés structurales et élastiques. Finalement, on a fait une comparaison de nos résultats obtenus avec d’autres résultats théoriques.</w:t>
      </w:r>
    </w:p>
    <w:p w:rsidR="00667C9C" w:rsidRPr="00897813" w:rsidRDefault="00667C9C" w:rsidP="00667C9C">
      <w:pPr>
        <w:pStyle w:val="Heading2"/>
        <w:jc w:val="both"/>
      </w:pPr>
      <w:bookmarkStart w:id="85" w:name="_Toc514747735"/>
      <w:r w:rsidRPr="00897813">
        <w:t>Méthode de calcul</w:t>
      </w:r>
      <w:bookmarkEnd w:id="85"/>
    </w:p>
    <w:p w:rsidR="00AD3FB3" w:rsidRDefault="00AD3FB3" w:rsidP="00AD3FB3">
      <w:pPr>
        <w:spacing w:before="120" w:after="120" w:line="360" w:lineRule="auto"/>
        <w:ind w:firstLine="708"/>
        <w:jc w:val="both"/>
        <w:rPr>
          <w:rFonts w:asciiTheme="majorBidi" w:hAnsiTheme="majorBidi" w:cstheme="majorBidi"/>
          <w:szCs w:val="24"/>
        </w:rPr>
      </w:pPr>
      <w:r w:rsidRPr="00517CFB">
        <w:rPr>
          <w:rFonts w:asciiTheme="majorBidi" w:hAnsiTheme="majorBidi" w:cstheme="majorBidi"/>
          <w:szCs w:val="24"/>
        </w:rPr>
        <w:t xml:space="preserve">Dans nos calculs, </w:t>
      </w:r>
      <w:r>
        <w:rPr>
          <w:rFonts w:asciiTheme="majorBidi" w:hAnsiTheme="majorBidi" w:cstheme="majorBidi"/>
          <w:szCs w:val="24"/>
        </w:rPr>
        <w:t xml:space="preserve">on utilise </w:t>
      </w:r>
      <w:r w:rsidRPr="00517CFB">
        <w:rPr>
          <w:rFonts w:asciiTheme="majorBidi" w:hAnsiTheme="majorBidi" w:cstheme="majorBidi"/>
          <w:szCs w:val="24"/>
        </w:rPr>
        <w:t>la théorie</w:t>
      </w:r>
      <w:r>
        <w:rPr>
          <w:rFonts w:asciiTheme="majorBidi" w:hAnsiTheme="majorBidi" w:cstheme="majorBidi"/>
          <w:szCs w:val="24"/>
        </w:rPr>
        <w:t xml:space="preserve"> de la</w:t>
      </w:r>
      <w:r w:rsidRPr="00517CFB">
        <w:rPr>
          <w:rFonts w:asciiTheme="majorBidi" w:hAnsiTheme="majorBidi" w:cstheme="majorBidi"/>
          <w:szCs w:val="24"/>
        </w:rPr>
        <w:t xml:space="preserve"> fonctionnelle de la densité (DFT) basée sur la première</w:t>
      </w:r>
      <w:r>
        <w:rPr>
          <w:rFonts w:asciiTheme="majorBidi" w:hAnsiTheme="majorBidi" w:cstheme="majorBidi"/>
          <w:szCs w:val="24"/>
        </w:rPr>
        <w:t xml:space="preserve"> principe de la </w:t>
      </w:r>
      <w:r w:rsidRPr="00517CFB">
        <w:rPr>
          <w:rFonts w:asciiTheme="majorBidi" w:hAnsiTheme="majorBidi" w:cstheme="majorBidi"/>
          <w:szCs w:val="24"/>
        </w:rPr>
        <w:t>méthode d'onde plane augmentée linéai</w:t>
      </w:r>
      <w:r>
        <w:rPr>
          <w:rFonts w:asciiTheme="majorBidi" w:hAnsiTheme="majorBidi" w:cstheme="majorBidi"/>
          <w:szCs w:val="24"/>
        </w:rPr>
        <w:t>rement</w:t>
      </w:r>
      <w:r w:rsidRPr="00517CFB">
        <w:rPr>
          <w:rFonts w:asciiTheme="majorBidi" w:hAnsiTheme="majorBidi" w:cstheme="majorBidi"/>
          <w:szCs w:val="24"/>
        </w:rPr>
        <w:t xml:space="preserve"> (FP-LAPW) </w:t>
      </w:r>
      <w:r>
        <w:rPr>
          <w:rFonts w:asciiTheme="majorBidi" w:hAnsiTheme="majorBidi" w:cstheme="majorBidi"/>
          <w:szCs w:val="24"/>
        </w:rPr>
        <w:t>[</w:t>
      </w:r>
      <w:r w:rsidR="004A1235">
        <w:rPr>
          <w:rFonts w:asciiTheme="majorBidi" w:hAnsiTheme="majorBidi" w:cstheme="majorBidi"/>
          <w:szCs w:val="24"/>
        </w:rPr>
        <w:t>1</w:t>
      </w:r>
      <w:r w:rsidRPr="00517CFB">
        <w:rPr>
          <w:rFonts w:asciiTheme="majorBidi" w:hAnsiTheme="majorBidi" w:cstheme="majorBidi"/>
          <w:szCs w:val="24"/>
        </w:rPr>
        <w:t>-</w:t>
      </w:r>
      <w:r w:rsidR="004A1235">
        <w:rPr>
          <w:rFonts w:asciiTheme="majorBidi" w:hAnsiTheme="majorBidi" w:cstheme="majorBidi"/>
          <w:szCs w:val="24"/>
        </w:rPr>
        <w:t>4</w:t>
      </w:r>
      <w:r>
        <w:rPr>
          <w:rFonts w:asciiTheme="majorBidi" w:hAnsiTheme="majorBidi" w:cstheme="majorBidi"/>
          <w:szCs w:val="24"/>
        </w:rPr>
        <w:t>]</w:t>
      </w:r>
      <w:r w:rsidRPr="00517CFB">
        <w:rPr>
          <w:rFonts w:asciiTheme="majorBidi" w:hAnsiTheme="majorBidi" w:cstheme="majorBidi"/>
          <w:szCs w:val="24"/>
        </w:rPr>
        <w:t xml:space="preserve"> utilisant le code WIEN2</w:t>
      </w:r>
      <w:proofErr w:type="gramStart"/>
      <w:r w:rsidRPr="00517CFB">
        <w:rPr>
          <w:rFonts w:asciiTheme="majorBidi" w:hAnsiTheme="majorBidi" w:cstheme="majorBidi"/>
          <w:szCs w:val="24"/>
        </w:rPr>
        <w:t>k</w:t>
      </w:r>
      <w:r>
        <w:rPr>
          <w:rFonts w:asciiTheme="majorBidi" w:hAnsiTheme="majorBidi" w:cstheme="majorBidi"/>
          <w:szCs w:val="24"/>
        </w:rPr>
        <w:t>[</w:t>
      </w:r>
      <w:proofErr w:type="gramEnd"/>
      <w:r w:rsidR="004A1235">
        <w:rPr>
          <w:rFonts w:asciiTheme="majorBidi" w:hAnsiTheme="majorBidi" w:cstheme="majorBidi"/>
          <w:szCs w:val="24"/>
        </w:rPr>
        <w:t>5</w:t>
      </w:r>
      <w:r>
        <w:rPr>
          <w:rFonts w:asciiTheme="majorBidi" w:hAnsiTheme="majorBidi" w:cstheme="majorBidi"/>
          <w:szCs w:val="24"/>
        </w:rPr>
        <w:t>]</w:t>
      </w:r>
      <w:r w:rsidRPr="00517CFB">
        <w:rPr>
          <w:rFonts w:asciiTheme="majorBidi" w:hAnsiTheme="majorBidi" w:cstheme="majorBidi"/>
          <w:szCs w:val="24"/>
        </w:rPr>
        <w:t>. L'expansion des harmoniques sphériques a été définie dans une sphère mu</w:t>
      </w:r>
      <w:r>
        <w:rPr>
          <w:rFonts w:asciiTheme="majorBidi" w:hAnsiTheme="majorBidi" w:cstheme="majorBidi"/>
          <w:szCs w:val="24"/>
        </w:rPr>
        <w:t>ffi</w:t>
      </w:r>
      <w:r w:rsidRPr="00517CFB">
        <w:rPr>
          <w:rFonts w:asciiTheme="majorBidi" w:hAnsiTheme="majorBidi" w:cstheme="majorBidi"/>
          <w:szCs w:val="24"/>
        </w:rPr>
        <w:t>n-</w:t>
      </w:r>
      <w:r>
        <w:rPr>
          <w:rFonts w:asciiTheme="majorBidi" w:hAnsiTheme="majorBidi" w:cstheme="majorBidi"/>
          <w:szCs w:val="24"/>
        </w:rPr>
        <w:t>tin</w:t>
      </w:r>
      <w:r w:rsidRPr="00517CFB">
        <w:rPr>
          <w:rFonts w:asciiTheme="majorBidi" w:hAnsiTheme="majorBidi" w:cstheme="majorBidi"/>
          <w:szCs w:val="24"/>
        </w:rPr>
        <w:t xml:space="preserve"> de rayon </w:t>
      </w:r>
      <m:oMath>
        <m:sSub>
          <m:sSubPr>
            <m:ctrlPr>
              <w:rPr>
                <w:rFonts w:ascii="Cambria Math" w:hAnsi="Cambria Math" w:cstheme="majorBidi"/>
                <w:i/>
                <w:szCs w:val="24"/>
              </w:rPr>
            </m:ctrlPr>
          </m:sSubPr>
          <m:e>
            <m:r>
              <w:rPr>
                <w:rFonts w:ascii="Cambria Math" w:hAnsi="Cambria Math" w:cstheme="majorBidi"/>
                <w:szCs w:val="24"/>
              </w:rPr>
              <m:t>R</m:t>
            </m:r>
          </m:e>
          <m:sub>
            <m:r>
              <w:rPr>
                <w:rFonts w:ascii="Cambria Math" w:hAnsi="Cambria Math" w:cstheme="majorBidi"/>
                <w:szCs w:val="24"/>
              </w:rPr>
              <m:t>MT</m:t>
            </m:r>
          </m:sub>
        </m:sSub>
      </m:oMath>
      <w:r w:rsidRPr="00517CFB">
        <w:rPr>
          <w:rFonts w:asciiTheme="majorBidi" w:hAnsiTheme="majorBidi" w:cstheme="majorBidi"/>
          <w:szCs w:val="24"/>
        </w:rPr>
        <w:t xml:space="preserve"> autour de chaque noyau. Les valeu</w:t>
      </w:r>
      <w:proofErr w:type="spellStart"/>
      <w:r w:rsidRPr="00517CFB">
        <w:rPr>
          <w:rFonts w:asciiTheme="majorBidi" w:hAnsiTheme="majorBidi" w:cstheme="majorBidi"/>
          <w:szCs w:val="24"/>
        </w:rPr>
        <w:t>rs</w:t>
      </w:r>
      <w:proofErr w:type="spellEnd"/>
      <w:r w:rsidRPr="00517CFB">
        <w:rPr>
          <w:rFonts w:asciiTheme="majorBidi" w:hAnsiTheme="majorBidi" w:cstheme="majorBidi"/>
          <w:szCs w:val="24"/>
        </w:rPr>
        <w:t xml:space="preserve"> </w:t>
      </w:r>
      <m:oMath>
        <m:sSub>
          <m:sSubPr>
            <m:ctrlPr>
              <w:rPr>
                <w:rFonts w:ascii="Cambria Math" w:hAnsi="Cambria Math" w:cstheme="majorBidi"/>
                <w:i/>
                <w:szCs w:val="24"/>
              </w:rPr>
            </m:ctrlPr>
          </m:sSubPr>
          <m:e>
            <m:r>
              <w:rPr>
                <w:rFonts w:ascii="Cambria Math" w:hAnsi="Cambria Math" w:cstheme="majorBidi"/>
                <w:szCs w:val="24"/>
              </w:rPr>
              <m:t>R</m:t>
            </m:r>
          </m:e>
          <m:sub>
            <m:r>
              <w:rPr>
                <w:rFonts w:ascii="Cambria Math" w:hAnsi="Cambria Math" w:cstheme="majorBidi"/>
                <w:szCs w:val="24"/>
              </w:rPr>
              <m:t>MT</m:t>
            </m:r>
          </m:sub>
        </m:sSub>
      </m:oMath>
      <w:r w:rsidRPr="00517CFB">
        <w:rPr>
          <w:rFonts w:asciiTheme="majorBidi" w:hAnsiTheme="majorBidi" w:cstheme="majorBidi"/>
          <w:szCs w:val="24"/>
        </w:rPr>
        <w:t xml:space="preserve"> du rayon mu</w:t>
      </w:r>
      <w:proofErr w:type="spellStart"/>
      <w:r>
        <w:rPr>
          <w:rFonts w:asciiTheme="majorBidi" w:hAnsiTheme="majorBidi" w:cstheme="majorBidi"/>
          <w:szCs w:val="24"/>
        </w:rPr>
        <w:t>ffi</w:t>
      </w:r>
      <w:r w:rsidRPr="00517CFB">
        <w:rPr>
          <w:rFonts w:asciiTheme="majorBidi" w:hAnsiTheme="majorBidi" w:cstheme="majorBidi"/>
          <w:szCs w:val="24"/>
        </w:rPr>
        <w:t>n</w:t>
      </w:r>
      <w:proofErr w:type="spellEnd"/>
      <w:r w:rsidRPr="00517CFB">
        <w:rPr>
          <w:rFonts w:asciiTheme="majorBidi" w:hAnsiTheme="majorBidi" w:cstheme="majorBidi"/>
          <w:szCs w:val="24"/>
        </w:rPr>
        <w:t>-tin sont de 2</w:t>
      </w:r>
      <w:r>
        <w:rPr>
          <w:rFonts w:asciiTheme="majorBidi" w:hAnsiTheme="majorBidi" w:cstheme="majorBidi"/>
          <w:szCs w:val="24"/>
        </w:rPr>
        <w:t>.</w:t>
      </w:r>
      <w:r w:rsidRPr="00517CFB">
        <w:rPr>
          <w:rFonts w:asciiTheme="majorBidi" w:hAnsiTheme="majorBidi" w:cstheme="majorBidi"/>
          <w:szCs w:val="24"/>
        </w:rPr>
        <w:t>50, 1</w:t>
      </w:r>
      <w:r>
        <w:rPr>
          <w:rFonts w:asciiTheme="majorBidi" w:hAnsiTheme="majorBidi" w:cstheme="majorBidi"/>
          <w:szCs w:val="24"/>
        </w:rPr>
        <w:t>.</w:t>
      </w:r>
      <w:r w:rsidRPr="00517CFB">
        <w:rPr>
          <w:rFonts w:asciiTheme="majorBidi" w:hAnsiTheme="majorBidi" w:cstheme="majorBidi"/>
          <w:szCs w:val="24"/>
        </w:rPr>
        <w:t>90 et 1</w:t>
      </w:r>
      <w:r>
        <w:rPr>
          <w:rFonts w:asciiTheme="majorBidi" w:hAnsiTheme="majorBidi" w:cstheme="majorBidi"/>
          <w:szCs w:val="24"/>
        </w:rPr>
        <w:t>.</w:t>
      </w:r>
      <w:r w:rsidRPr="00517CFB">
        <w:rPr>
          <w:rFonts w:asciiTheme="majorBidi" w:hAnsiTheme="majorBidi" w:cstheme="majorBidi"/>
          <w:szCs w:val="24"/>
        </w:rPr>
        <w:t xml:space="preserve">72 </w:t>
      </w:r>
      <w:proofErr w:type="spellStart"/>
      <w:r w:rsidRPr="00517CFB">
        <w:rPr>
          <w:rFonts w:asciiTheme="majorBidi" w:hAnsiTheme="majorBidi" w:cstheme="majorBidi"/>
          <w:szCs w:val="24"/>
        </w:rPr>
        <w:t>a.u</w:t>
      </w:r>
      <w:proofErr w:type="spellEnd"/>
      <w:r w:rsidRPr="00517CFB">
        <w:rPr>
          <w:rFonts w:asciiTheme="majorBidi" w:hAnsiTheme="majorBidi" w:cstheme="majorBidi"/>
          <w:szCs w:val="24"/>
        </w:rPr>
        <w:t>. (unités atomiques) ont été utilisés pour les atomes de La, Ti et O, respectivement. Les calculs du potentiel de corrélation</w:t>
      </w:r>
      <w:r>
        <w:rPr>
          <w:rFonts w:asciiTheme="majorBidi" w:hAnsiTheme="majorBidi" w:cstheme="majorBidi"/>
          <w:szCs w:val="24"/>
        </w:rPr>
        <w:t>-</w:t>
      </w:r>
      <w:r w:rsidRPr="00517CFB">
        <w:rPr>
          <w:rFonts w:asciiTheme="majorBidi" w:hAnsiTheme="majorBidi" w:cstheme="majorBidi"/>
          <w:szCs w:val="24"/>
        </w:rPr>
        <w:t xml:space="preserve">échange ont été effectués en utilisant </w:t>
      </w:r>
      <w:r>
        <w:rPr>
          <w:rFonts w:asciiTheme="majorBidi" w:hAnsiTheme="majorBidi" w:cstheme="majorBidi"/>
          <w:szCs w:val="24"/>
        </w:rPr>
        <w:t xml:space="preserve">l’approximation LDA et </w:t>
      </w:r>
      <w:proofErr w:type="gramStart"/>
      <w:r w:rsidRPr="00517CFB">
        <w:rPr>
          <w:rFonts w:asciiTheme="majorBidi" w:hAnsiTheme="majorBidi" w:cstheme="majorBidi"/>
          <w:szCs w:val="24"/>
        </w:rPr>
        <w:t>GGA</w:t>
      </w:r>
      <w:r>
        <w:rPr>
          <w:rFonts w:asciiTheme="majorBidi" w:hAnsiTheme="majorBidi" w:cstheme="majorBidi"/>
          <w:szCs w:val="24"/>
        </w:rPr>
        <w:t>[</w:t>
      </w:r>
      <w:proofErr w:type="gramEnd"/>
      <w:r w:rsidR="004A1235">
        <w:rPr>
          <w:rFonts w:asciiTheme="majorBidi" w:hAnsiTheme="majorBidi" w:cstheme="majorBidi"/>
          <w:szCs w:val="24"/>
        </w:rPr>
        <w:t>6</w:t>
      </w:r>
      <w:r>
        <w:rPr>
          <w:rFonts w:asciiTheme="majorBidi" w:hAnsiTheme="majorBidi" w:cstheme="majorBidi"/>
          <w:szCs w:val="24"/>
        </w:rPr>
        <w:t>]</w:t>
      </w:r>
      <w:r w:rsidRPr="00517CFB">
        <w:rPr>
          <w:rFonts w:asciiTheme="majorBidi" w:hAnsiTheme="majorBidi" w:cstheme="majorBidi"/>
          <w:szCs w:val="24"/>
        </w:rPr>
        <w:t xml:space="preserve">. Des calculs relativistes d'états quantiques de valence de </w:t>
      </w:r>
      <w:r>
        <w:rPr>
          <w:rFonts w:asciiTheme="majorBidi" w:hAnsiTheme="majorBidi" w:cstheme="majorBidi"/>
          <w:szCs w:val="24"/>
        </w:rPr>
        <w:t xml:space="preserve">cœur </w:t>
      </w:r>
      <w:r w:rsidRPr="00517CFB">
        <w:rPr>
          <w:rFonts w:asciiTheme="majorBidi" w:hAnsiTheme="majorBidi" w:cstheme="majorBidi"/>
          <w:szCs w:val="24"/>
        </w:rPr>
        <w:t>ont été obtenus en gardant les effets spin-orbite à l'intérieur du domaine de 56 k-points. Pour obtenir la distribution d'auto</w:t>
      </w:r>
      <w:r>
        <w:rPr>
          <w:rFonts w:asciiTheme="majorBidi" w:hAnsiTheme="majorBidi" w:cstheme="majorBidi"/>
          <w:szCs w:val="24"/>
        </w:rPr>
        <w:t>-</w:t>
      </w:r>
      <w:r w:rsidRPr="00517CFB">
        <w:rPr>
          <w:rFonts w:asciiTheme="majorBidi" w:hAnsiTheme="majorBidi" w:cstheme="majorBidi"/>
          <w:szCs w:val="24"/>
        </w:rPr>
        <w:t>c</w:t>
      </w:r>
      <w:r>
        <w:rPr>
          <w:rFonts w:asciiTheme="majorBidi" w:hAnsiTheme="majorBidi" w:cstheme="majorBidi"/>
          <w:szCs w:val="24"/>
        </w:rPr>
        <w:t>ohérent</w:t>
      </w:r>
      <w:r w:rsidRPr="00517CFB">
        <w:rPr>
          <w:rFonts w:asciiTheme="majorBidi" w:hAnsiTheme="majorBidi" w:cstheme="majorBidi"/>
          <w:szCs w:val="24"/>
        </w:rPr>
        <w:t xml:space="preserve"> de k-points a été répartie le long d'une grille de </w:t>
      </w:r>
      <m:oMath>
        <m:r>
          <w:rPr>
            <w:rFonts w:ascii="Cambria Math" w:hAnsi="Cambria Math" w:cstheme="majorBidi"/>
            <w:szCs w:val="24"/>
          </w:rPr>
          <m:t>12×12×12</m:t>
        </m:r>
      </m:oMath>
      <w:r w:rsidRPr="00517CFB">
        <w:rPr>
          <w:rFonts w:asciiTheme="majorBidi" w:hAnsiTheme="majorBidi" w:cstheme="majorBidi"/>
          <w:szCs w:val="24"/>
        </w:rPr>
        <w:t xml:space="preserve"> mailles, soit l'équivalent de 2000 </w:t>
      </w:r>
      <w:r>
        <w:rPr>
          <w:rFonts w:asciiTheme="majorBidi" w:hAnsiTheme="majorBidi" w:cstheme="majorBidi"/>
          <w:szCs w:val="24"/>
        </w:rPr>
        <w:t>k-</w:t>
      </w:r>
      <w:r w:rsidRPr="00517CFB">
        <w:rPr>
          <w:rFonts w:asciiTheme="majorBidi" w:hAnsiTheme="majorBidi" w:cstheme="majorBidi"/>
          <w:szCs w:val="24"/>
        </w:rPr>
        <w:t xml:space="preserve">points dans l'ensemble du schéma de la zone de Brillouin. Les valeurs de </w:t>
      </w:r>
      <m:oMath>
        <m:sSub>
          <m:sSubPr>
            <m:ctrlPr>
              <w:rPr>
                <w:rFonts w:ascii="Cambria Math" w:hAnsi="Cambria Math" w:cstheme="majorBidi"/>
                <w:i/>
                <w:szCs w:val="24"/>
              </w:rPr>
            </m:ctrlPr>
          </m:sSubPr>
          <m:e>
            <m:r>
              <w:rPr>
                <w:rFonts w:ascii="Cambria Math" w:hAnsi="Cambria Math" w:cstheme="majorBidi"/>
                <w:szCs w:val="24"/>
              </w:rPr>
              <m:t>l</m:t>
            </m:r>
          </m:e>
          <m:sub>
            <m:r>
              <w:rPr>
                <w:rFonts w:ascii="Cambria Math" w:hAnsi="Cambria Math" w:cstheme="majorBidi"/>
                <w:szCs w:val="24"/>
              </w:rPr>
              <m:t>max</m:t>
            </m:r>
          </m:sub>
        </m:sSub>
      </m:oMath>
      <w:r w:rsidRPr="00517CFB">
        <w:rPr>
          <w:rFonts w:asciiTheme="majorBidi" w:hAnsiTheme="majorBidi" w:cstheme="majorBidi"/>
          <w:szCs w:val="24"/>
        </w:rPr>
        <w:t xml:space="preserve"> pour l'expansion de la fonction d'onde ont été limitées à 12. Pour un degré de convergence satisfaisant, la densité de charge a été étendue dans une série de Fourier en dehors des sphères mu</w:t>
      </w:r>
      <w:proofErr w:type="spellStart"/>
      <w:r>
        <w:rPr>
          <w:rFonts w:asciiTheme="majorBidi" w:hAnsiTheme="majorBidi" w:cstheme="majorBidi"/>
          <w:szCs w:val="24"/>
        </w:rPr>
        <w:t>ffi</w:t>
      </w:r>
      <w:r w:rsidRPr="00517CFB">
        <w:rPr>
          <w:rFonts w:asciiTheme="majorBidi" w:hAnsiTheme="majorBidi" w:cstheme="majorBidi"/>
          <w:szCs w:val="24"/>
        </w:rPr>
        <w:t>n</w:t>
      </w:r>
      <w:proofErr w:type="spellEnd"/>
      <w:r w:rsidRPr="00517CFB">
        <w:rPr>
          <w:rFonts w:asciiTheme="majorBidi" w:hAnsiTheme="majorBidi" w:cstheme="majorBidi"/>
          <w:szCs w:val="24"/>
        </w:rPr>
        <w:t xml:space="preserve">-tin en considérant </w:t>
      </w:r>
      <m:oMath>
        <m:sSub>
          <m:sSubPr>
            <m:ctrlPr>
              <w:rPr>
                <w:rFonts w:ascii="Cambria Math" w:hAnsi="Cambria Math" w:cstheme="majorBidi"/>
                <w:i/>
                <w:szCs w:val="24"/>
              </w:rPr>
            </m:ctrlPr>
          </m:sSubPr>
          <m:e>
            <m:r>
              <w:rPr>
                <w:rFonts w:ascii="Cambria Math" w:hAnsi="Cambria Math" w:cstheme="majorBidi"/>
                <w:szCs w:val="24"/>
              </w:rPr>
              <m:t>R</m:t>
            </m:r>
          </m:e>
          <m:sub>
            <m:r>
              <w:rPr>
                <w:rFonts w:ascii="Cambria Math" w:hAnsi="Cambria Math" w:cstheme="majorBidi"/>
                <w:szCs w:val="24"/>
              </w:rPr>
              <m:t>MT</m:t>
            </m:r>
          </m:sub>
        </m:sSub>
        <m:sSub>
          <m:sSubPr>
            <m:ctrlPr>
              <w:rPr>
                <w:rFonts w:ascii="Cambria Math" w:hAnsi="Cambria Math" w:cstheme="majorBidi"/>
                <w:i/>
                <w:szCs w:val="24"/>
              </w:rPr>
            </m:ctrlPr>
          </m:sSubPr>
          <m:e>
            <m:r>
              <w:rPr>
                <w:rFonts w:ascii="Cambria Math" w:hAnsi="Cambria Math" w:cstheme="majorBidi"/>
                <w:szCs w:val="24"/>
              </w:rPr>
              <m:t>K</m:t>
            </m:r>
          </m:e>
          <m:sub>
            <m:r>
              <w:rPr>
                <w:rFonts w:ascii="Cambria Math" w:hAnsi="Cambria Math" w:cstheme="majorBidi"/>
                <w:szCs w:val="24"/>
              </w:rPr>
              <m:t>max</m:t>
            </m:r>
          </m:sub>
        </m:sSub>
        <m:r>
          <w:rPr>
            <w:rFonts w:ascii="Cambria Math" w:hAnsi="Cambria Math" w:cstheme="majorBidi"/>
            <w:szCs w:val="24"/>
          </w:rPr>
          <m:t>=8</m:t>
        </m:r>
      </m:oMath>
      <w:r w:rsidRPr="00252B8C">
        <w:rPr>
          <w:rFonts w:asciiTheme="majorBidi" w:hAnsiTheme="majorBidi" w:cstheme="majorBidi"/>
          <w:szCs w:val="24"/>
        </w:rPr>
        <w:t>.</w:t>
      </w:r>
    </w:p>
    <w:p w:rsidR="00667C9C" w:rsidRDefault="00667C9C" w:rsidP="00667C9C">
      <w:pPr>
        <w:pStyle w:val="Heading2"/>
        <w:jc w:val="both"/>
      </w:pPr>
      <w:bookmarkStart w:id="86" w:name="_Toc514747736"/>
      <w:r w:rsidRPr="00897813">
        <w:t>Propriétés structurales et élastiques</w:t>
      </w:r>
      <w:bookmarkEnd w:id="86"/>
    </w:p>
    <w:p w:rsidR="00AD3FB3" w:rsidRPr="00AD3FB3" w:rsidRDefault="00AD3FB3" w:rsidP="00AD3FB3">
      <w:pPr>
        <w:spacing w:before="120" w:after="120" w:line="360" w:lineRule="auto"/>
        <w:ind w:firstLine="708"/>
        <w:jc w:val="both"/>
        <w:rPr>
          <w:rFonts w:asciiTheme="majorBidi" w:eastAsiaTheme="minorEastAsia" w:hAnsiTheme="majorBidi" w:cstheme="majorBidi"/>
          <w:szCs w:val="24"/>
        </w:rPr>
      </w:pPr>
      <w:r w:rsidRPr="00AD3FB3">
        <w:rPr>
          <w:rFonts w:asciiTheme="majorBidi" w:eastAsiaTheme="minorEastAsia" w:hAnsiTheme="majorBidi" w:cstheme="majorBidi"/>
          <w:szCs w:val="24"/>
        </w:rPr>
        <w:t>La flexibilité du réseau cristallin est étroitement liée à la force des liaisons entre les atomes.</w:t>
      </w:r>
    </w:p>
    <w:p w:rsidR="00AD3FB3" w:rsidRPr="00AD3FB3" w:rsidRDefault="00AD3FB3" w:rsidP="00AD3FB3">
      <w:pPr>
        <w:spacing w:before="120" w:after="120" w:line="360" w:lineRule="auto"/>
        <w:ind w:firstLine="708"/>
        <w:jc w:val="both"/>
        <w:rPr>
          <w:rFonts w:asciiTheme="majorBidi" w:hAnsiTheme="majorBidi" w:cstheme="majorBidi"/>
          <w:szCs w:val="24"/>
        </w:rPr>
      </w:pPr>
      <w:r w:rsidRPr="00AD3FB3">
        <w:rPr>
          <w:rFonts w:asciiTheme="majorBidi" w:hAnsiTheme="majorBidi" w:cstheme="majorBidi"/>
          <w:szCs w:val="24"/>
        </w:rPr>
        <w:t xml:space="preserve">Les propriétés élastiques jouant un rôle important en fournissant des informations précieuses sur les contraintes entre les plans atomiques adjacents. Le caractère d’anisotropie des contraintes et la stabilité structurale sont souvent définis par les constantes élastiques </w:t>
      </w:r>
      <m:oMath>
        <m:sSub>
          <m:sSubPr>
            <m:ctrlPr>
              <w:rPr>
                <w:rFonts w:ascii="Cambria Math" w:hAnsi="Cambria Math" w:cstheme="majorBidi"/>
                <w:i/>
                <w:szCs w:val="24"/>
              </w:rPr>
            </m:ctrlPr>
          </m:sSubPr>
          <m:e>
            <m:r>
              <w:rPr>
                <w:rFonts w:ascii="Cambria Math" w:hAnsi="Cambria Math" w:cstheme="majorBidi"/>
                <w:szCs w:val="24"/>
              </w:rPr>
              <m:t>C</m:t>
            </m:r>
          </m:e>
          <m:sub>
            <m:r>
              <w:rPr>
                <w:rFonts w:ascii="Cambria Math" w:hAnsi="Cambria Math" w:cstheme="majorBidi"/>
                <w:szCs w:val="24"/>
              </w:rPr>
              <m:t>ij</m:t>
            </m:r>
          </m:sub>
        </m:sSub>
      </m:oMath>
      <w:r w:rsidRPr="00AD3FB3">
        <w:rPr>
          <w:rFonts w:asciiTheme="majorBidi" w:eastAsiaTheme="minorEastAsia" w:hAnsiTheme="majorBidi" w:cstheme="majorBidi"/>
          <w:szCs w:val="24"/>
        </w:rPr>
        <w:t>. E</w:t>
      </w:r>
      <w:proofErr w:type="spellStart"/>
      <w:r w:rsidRPr="00AD3FB3">
        <w:rPr>
          <w:rFonts w:asciiTheme="majorBidi" w:hAnsiTheme="majorBidi" w:cstheme="majorBidi"/>
          <w:szCs w:val="24"/>
        </w:rPr>
        <w:t>lles</w:t>
      </w:r>
      <w:proofErr w:type="spellEnd"/>
      <w:r w:rsidRPr="00AD3FB3">
        <w:rPr>
          <w:rFonts w:asciiTheme="majorBidi" w:hAnsiTheme="majorBidi" w:cstheme="majorBidi"/>
          <w:szCs w:val="24"/>
        </w:rPr>
        <w:t xml:space="preserve"> permettent d’évaluer la vitesse de propagation des ondes élastiques. </w:t>
      </w:r>
    </w:p>
    <w:p w:rsidR="00AD3FB3" w:rsidRPr="00AD3FB3" w:rsidRDefault="00AD3FB3" w:rsidP="00AD3FB3">
      <w:pPr>
        <w:spacing w:before="120" w:after="120" w:line="360" w:lineRule="auto"/>
        <w:jc w:val="both"/>
        <w:rPr>
          <w:rFonts w:asciiTheme="majorBidi" w:hAnsiTheme="majorBidi" w:cstheme="majorBidi"/>
          <w:szCs w:val="24"/>
        </w:rPr>
      </w:pPr>
      <w:bookmarkStart w:id="87" w:name="_Hlk506925127"/>
      <w:r w:rsidRPr="00AD3FB3">
        <w:rPr>
          <w:rFonts w:asciiTheme="majorBidi" w:hAnsiTheme="majorBidi" w:cstheme="majorBidi"/>
          <w:szCs w:val="24"/>
        </w:rPr>
        <w:lastRenderedPageBreak/>
        <w:t xml:space="preserve">Le module de compression </w:t>
      </w:r>
      <m:oMath>
        <m:r>
          <w:rPr>
            <w:rFonts w:ascii="Cambria Math" w:hAnsi="Cambria Math" w:cstheme="majorBidi"/>
            <w:szCs w:val="24"/>
          </w:rPr>
          <m:t>B</m:t>
        </m:r>
      </m:oMath>
      <w:r w:rsidRPr="00AD3FB3">
        <w:rPr>
          <w:rFonts w:asciiTheme="majorBidi" w:eastAsiaTheme="minorEastAsia" w:hAnsiTheme="majorBidi" w:cstheme="majorBidi"/>
          <w:szCs w:val="24"/>
        </w:rPr>
        <w:t xml:space="preserve"> d’un </w:t>
      </w:r>
      <w:r w:rsidRPr="00AD3FB3">
        <w:rPr>
          <w:rFonts w:asciiTheme="majorBidi" w:hAnsiTheme="majorBidi" w:cstheme="majorBidi"/>
          <w:szCs w:val="24"/>
        </w:rPr>
        <w:t>cristal de forme cubique simple (CS) s’écrit en fonction des constantes élastiques</w:t>
      </w:r>
      <w:r w:rsidRPr="00AD3FB3">
        <w:rPr>
          <w:rFonts w:asciiTheme="majorBidi" w:hAnsiTheme="majorBidi" w:cstheme="majorBidi"/>
          <w:i/>
          <w:iCs/>
          <w:szCs w:val="24"/>
        </w:rPr>
        <w:t xml:space="preserve"> </w:t>
      </w:r>
      <w:r w:rsidRPr="00AD3FB3">
        <w:rPr>
          <w:rFonts w:asciiTheme="majorBidi" w:hAnsiTheme="majorBidi" w:cstheme="majorBidi"/>
          <w:szCs w:val="24"/>
        </w:rPr>
        <w:t>par la relation :</w:t>
      </w:r>
    </w:p>
    <w:tbl>
      <w:tblPr>
        <w:tblStyle w:val="TableGrid"/>
        <w:tblW w:w="499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9"/>
        <w:gridCol w:w="980"/>
      </w:tblGrid>
      <w:tr w:rsidR="00AD3FB3" w:rsidRPr="00AD3FB3" w:rsidTr="00BA7F8B">
        <w:tc>
          <w:tcPr>
            <w:tcW w:w="4459" w:type="pct"/>
            <w:vAlign w:val="center"/>
          </w:tcPr>
          <w:bookmarkEnd w:id="87"/>
          <w:p w:rsidR="00AD3FB3" w:rsidRPr="00AD3FB3" w:rsidRDefault="00AD3FB3" w:rsidP="00AD3FB3">
            <w:pPr>
              <w:spacing w:before="120" w:after="120" w:line="360" w:lineRule="auto"/>
              <w:jc w:val="both"/>
              <w:rPr>
                <w:rFonts w:asciiTheme="majorBidi" w:hAnsiTheme="majorBidi" w:cstheme="majorBidi"/>
                <w:szCs w:val="24"/>
              </w:rPr>
            </w:pPr>
            <m:oMathPara>
              <m:oMath>
                <m:r>
                  <w:rPr>
                    <w:rFonts w:ascii="Cambria Math" w:hAnsi="Cambria Math" w:cstheme="majorBidi"/>
                    <w:szCs w:val="24"/>
                  </w:rPr>
                  <m:t>B=</m:t>
                </m:r>
                <m:f>
                  <m:fPr>
                    <m:ctrlPr>
                      <w:rPr>
                        <w:rFonts w:ascii="Cambria Math" w:hAnsi="Cambria Math" w:cstheme="majorBidi"/>
                        <w:i/>
                        <w:szCs w:val="24"/>
                      </w:rPr>
                    </m:ctrlPr>
                  </m:fPr>
                  <m:num>
                    <m:r>
                      <w:rPr>
                        <w:rFonts w:ascii="Cambria Math" w:hAnsi="Cambria Math" w:cstheme="majorBidi"/>
                        <w:szCs w:val="24"/>
                      </w:rPr>
                      <m:t>1</m:t>
                    </m:r>
                  </m:num>
                  <m:den>
                    <m:r>
                      <w:rPr>
                        <w:rFonts w:ascii="Cambria Math" w:hAnsi="Cambria Math" w:cstheme="majorBidi"/>
                        <w:szCs w:val="24"/>
                      </w:rPr>
                      <m:t>3</m:t>
                    </m:r>
                  </m:den>
                </m:f>
                <m:d>
                  <m:dPr>
                    <m:ctrlPr>
                      <w:rPr>
                        <w:rFonts w:ascii="Cambria Math" w:hAnsi="Cambria Math" w:cstheme="majorBidi"/>
                        <w:i/>
                        <w:szCs w:val="24"/>
                      </w:rPr>
                    </m:ctrlPr>
                  </m:dPr>
                  <m:e>
                    <m:sSub>
                      <m:sSubPr>
                        <m:ctrlPr>
                          <w:rPr>
                            <w:rFonts w:ascii="Cambria Math" w:hAnsi="Cambria Math" w:cstheme="majorBidi"/>
                            <w:i/>
                            <w:szCs w:val="24"/>
                          </w:rPr>
                        </m:ctrlPr>
                      </m:sSubPr>
                      <m:e>
                        <m:r>
                          <w:rPr>
                            <w:rFonts w:ascii="Cambria Math" w:hAnsi="Cambria Math" w:cstheme="majorBidi"/>
                            <w:szCs w:val="24"/>
                          </w:rPr>
                          <m:t>C</m:t>
                        </m:r>
                      </m:e>
                      <m:sub>
                        <m:r>
                          <w:rPr>
                            <w:rFonts w:ascii="Cambria Math" w:hAnsi="Cambria Math" w:cstheme="majorBidi"/>
                            <w:szCs w:val="24"/>
                          </w:rPr>
                          <m:t>11</m:t>
                        </m:r>
                      </m:sub>
                    </m:sSub>
                    <m:r>
                      <w:rPr>
                        <w:rFonts w:ascii="Cambria Math" w:hAnsi="Cambria Math" w:cstheme="majorBidi"/>
                        <w:szCs w:val="24"/>
                      </w:rPr>
                      <m:t>+2</m:t>
                    </m:r>
                    <m:sSub>
                      <m:sSubPr>
                        <m:ctrlPr>
                          <w:rPr>
                            <w:rFonts w:ascii="Cambria Math" w:hAnsi="Cambria Math" w:cstheme="majorBidi"/>
                            <w:i/>
                            <w:szCs w:val="24"/>
                          </w:rPr>
                        </m:ctrlPr>
                      </m:sSubPr>
                      <m:e>
                        <m:r>
                          <w:rPr>
                            <w:rFonts w:ascii="Cambria Math" w:hAnsi="Cambria Math" w:cstheme="majorBidi"/>
                            <w:szCs w:val="24"/>
                          </w:rPr>
                          <m:t>C</m:t>
                        </m:r>
                      </m:e>
                      <m:sub>
                        <m:r>
                          <w:rPr>
                            <w:rFonts w:ascii="Cambria Math" w:hAnsi="Cambria Math" w:cstheme="majorBidi"/>
                            <w:szCs w:val="24"/>
                          </w:rPr>
                          <m:t>12</m:t>
                        </m:r>
                      </m:sub>
                    </m:sSub>
                  </m:e>
                </m:d>
              </m:oMath>
            </m:oMathPara>
          </w:p>
        </w:tc>
        <w:tc>
          <w:tcPr>
            <w:tcW w:w="541" w:type="pct"/>
            <w:vAlign w:val="center"/>
          </w:tcPr>
          <w:p w:rsidR="00AD3FB3" w:rsidRPr="00AD3FB3" w:rsidRDefault="00AD3FB3" w:rsidP="00AD3FB3">
            <w:pPr>
              <w:pStyle w:val="ListParagraph"/>
              <w:numPr>
                <w:ilvl w:val="1"/>
                <w:numId w:val="17"/>
              </w:numPr>
              <w:spacing w:before="120" w:after="120" w:line="360" w:lineRule="auto"/>
              <w:jc w:val="both"/>
              <w:rPr>
                <w:rFonts w:asciiTheme="majorBidi" w:hAnsiTheme="majorBidi" w:cstheme="majorBidi"/>
                <w:sz w:val="24"/>
                <w:szCs w:val="24"/>
              </w:rPr>
            </w:pPr>
          </w:p>
        </w:tc>
      </w:tr>
    </w:tbl>
    <w:p w:rsidR="00AD3FB3" w:rsidRPr="00AD3FB3" w:rsidRDefault="00AD3FB3" w:rsidP="00AD3FB3">
      <w:pPr>
        <w:spacing w:before="120" w:after="120" w:line="360" w:lineRule="auto"/>
        <w:ind w:firstLine="708"/>
        <w:jc w:val="both"/>
        <w:rPr>
          <w:rFonts w:asciiTheme="majorBidi" w:hAnsiTheme="majorBidi" w:cstheme="majorBidi"/>
          <w:szCs w:val="24"/>
        </w:rPr>
      </w:pPr>
      <w:bookmarkStart w:id="88" w:name="_Hlk506925503"/>
      <w:r w:rsidRPr="00AD3FB3">
        <w:rPr>
          <w:rFonts w:asciiTheme="majorBidi" w:hAnsiTheme="majorBidi" w:cstheme="majorBidi"/>
          <w:szCs w:val="24"/>
        </w:rPr>
        <w:t>Toutes les informations sur les défauts structuraux ou la structure des microfissures au cours du processus de croissance des cristaux sont étroitement liées à la connaissance de l'anisotropie élastique A du solide [</w:t>
      </w:r>
      <w:r w:rsidR="004A1235">
        <w:rPr>
          <w:rFonts w:asciiTheme="majorBidi" w:hAnsiTheme="majorBidi" w:cstheme="majorBidi"/>
          <w:szCs w:val="24"/>
        </w:rPr>
        <w:t>7</w:t>
      </w:r>
      <w:r w:rsidRPr="00AD3FB3">
        <w:rPr>
          <w:rFonts w:asciiTheme="majorBidi" w:hAnsiTheme="majorBidi" w:cstheme="majorBidi"/>
          <w:szCs w:val="24"/>
        </w:rPr>
        <w:t>].</w:t>
      </w:r>
    </w:p>
    <w:p w:rsidR="00AD3FB3" w:rsidRPr="00AD3FB3" w:rsidRDefault="00AD3FB3" w:rsidP="00AD3FB3">
      <w:pPr>
        <w:spacing w:before="120" w:after="120" w:line="360" w:lineRule="auto"/>
        <w:jc w:val="both"/>
        <w:rPr>
          <w:rFonts w:asciiTheme="majorBidi" w:hAnsiTheme="majorBidi" w:cstheme="majorBidi"/>
          <w:szCs w:val="24"/>
        </w:rPr>
      </w:pPr>
      <w:r w:rsidRPr="00AD3FB3">
        <w:rPr>
          <w:rFonts w:asciiTheme="majorBidi" w:hAnsiTheme="majorBidi" w:cstheme="majorBidi"/>
          <w:szCs w:val="24"/>
        </w:rPr>
        <w:t>Pour le cristal de forme cubique simple (CS), le facteur d’anisotropie A s’écrit comme suit [</w:t>
      </w:r>
      <w:r w:rsidR="004A1235">
        <w:rPr>
          <w:rFonts w:asciiTheme="majorBidi" w:hAnsiTheme="majorBidi" w:cstheme="majorBidi"/>
          <w:szCs w:val="24"/>
        </w:rPr>
        <w:t>8</w:t>
      </w:r>
      <w:proofErr w:type="gramStart"/>
      <w:r w:rsidRPr="00AD3FB3">
        <w:rPr>
          <w:rFonts w:asciiTheme="majorBidi" w:hAnsiTheme="majorBidi" w:cstheme="majorBidi"/>
          <w:szCs w:val="24"/>
        </w:rPr>
        <w:t>]:</w:t>
      </w:r>
      <w:proofErr w:type="gramEnd"/>
    </w:p>
    <w:tbl>
      <w:tblPr>
        <w:tblStyle w:val="TableGrid"/>
        <w:tblW w:w="499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9"/>
        <w:gridCol w:w="980"/>
      </w:tblGrid>
      <w:tr w:rsidR="00AD3FB3" w:rsidRPr="00AD3FB3" w:rsidTr="00BA7F8B">
        <w:tc>
          <w:tcPr>
            <w:tcW w:w="4459" w:type="pct"/>
            <w:vAlign w:val="center"/>
          </w:tcPr>
          <w:p w:rsidR="00AD3FB3" w:rsidRPr="00AD3FB3" w:rsidRDefault="00AD3FB3" w:rsidP="00AD3FB3">
            <w:pPr>
              <w:spacing w:before="120" w:after="120" w:line="360" w:lineRule="auto"/>
              <w:jc w:val="both"/>
              <w:rPr>
                <w:rFonts w:asciiTheme="majorBidi" w:hAnsiTheme="majorBidi" w:cstheme="majorBidi"/>
                <w:szCs w:val="24"/>
              </w:rPr>
            </w:pPr>
            <m:oMathPara>
              <m:oMath>
                <m:r>
                  <w:rPr>
                    <w:rFonts w:ascii="Cambria Math" w:hAnsi="Cambria Math" w:cstheme="majorBidi"/>
                    <w:szCs w:val="24"/>
                  </w:rPr>
                  <m:t>A=</m:t>
                </m:r>
                <m:f>
                  <m:fPr>
                    <m:ctrlPr>
                      <w:rPr>
                        <w:rFonts w:ascii="Cambria Math" w:hAnsi="Cambria Math" w:cstheme="majorBidi"/>
                        <w:i/>
                        <w:szCs w:val="24"/>
                      </w:rPr>
                    </m:ctrlPr>
                  </m:fPr>
                  <m:num>
                    <m:r>
                      <w:rPr>
                        <w:rFonts w:ascii="Cambria Math" w:hAnsi="Cambria Math" w:cstheme="majorBidi"/>
                        <w:szCs w:val="24"/>
                      </w:rPr>
                      <m:t>2</m:t>
                    </m:r>
                    <m:sSub>
                      <m:sSubPr>
                        <m:ctrlPr>
                          <w:rPr>
                            <w:rFonts w:ascii="Cambria Math" w:hAnsi="Cambria Math" w:cstheme="majorBidi"/>
                            <w:i/>
                            <w:szCs w:val="24"/>
                          </w:rPr>
                        </m:ctrlPr>
                      </m:sSubPr>
                      <m:e>
                        <m:r>
                          <w:rPr>
                            <w:rFonts w:ascii="Cambria Math" w:hAnsi="Cambria Math" w:cstheme="majorBidi"/>
                            <w:szCs w:val="24"/>
                          </w:rPr>
                          <m:t>C</m:t>
                        </m:r>
                      </m:e>
                      <m:sub>
                        <m:r>
                          <w:rPr>
                            <w:rFonts w:ascii="Cambria Math" w:hAnsi="Cambria Math" w:cstheme="majorBidi"/>
                            <w:szCs w:val="24"/>
                          </w:rPr>
                          <m:t>44</m:t>
                        </m:r>
                      </m:sub>
                    </m:sSub>
                    <m:r>
                      <w:rPr>
                        <w:rFonts w:ascii="Cambria Math" w:hAnsi="Cambria Math" w:cstheme="majorBidi"/>
                        <w:szCs w:val="24"/>
                      </w:rPr>
                      <m:t>+</m:t>
                    </m:r>
                    <m:sSub>
                      <m:sSubPr>
                        <m:ctrlPr>
                          <w:rPr>
                            <w:rFonts w:ascii="Cambria Math" w:hAnsi="Cambria Math" w:cstheme="majorBidi"/>
                            <w:i/>
                            <w:szCs w:val="24"/>
                          </w:rPr>
                        </m:ctrlPr>
                      </m:sSubPr>
                      <m:e>
                        <m:r>
                          <w:rPr>
                            <w:rFonts w:ascii="Cambria Math" w:hAnsi="Cambria Math" w:cstheme="majorBidi"/>
                            <w:szCs w:val="24"/>
                          </w:rPr>
                          <m:t>C</m:t>
                        </m:r>
                      </m:e>
                      <m:sub>
                        <m:r>
                          <w:rPr>
                            <w:rFonts w:ascii="Cambria Math" w:hAnsi="Cambria Math" w:cstheme="majorBidi"/>
                            <w:szCs w:val="24"/>
                          </w:rPr>
                          <m:t>12</m:t>
                        </m:r>
                      </m:sub>
                    </m:sSub>
                  </m:num>
                  <m:den>
                    <m:sSub>
                      <m:sSubPr>
                        <m:ctrlPr>
                          <w:rPr>
                            <w:rFonts w:ascii="Cambria Math" w:hAnsi="Cambria Math" w:cstheme="majorBidi"/>
                            <w:i/>
                            <w:szCs w:val="24"/>
                          </w:rPr>
                        </m:ctrlPr>
                      </m:sSubPr>
                      <m:e>
                        <m:r>
                          <w:rPr>
                            <w:rFonts w:ascii="Cambria Math" w:hAnsi="Cambria Math" w:cstheme="majorBidi"/>
                            <w:szCs w:val="24"/>
                          </w:rPr>
                          <m:t>C</m:t>
                        </m:r>
                      </m:e>
                      <m:sub>
                        <m:r>
                          <w:rPr>
                            <w:rFonts w:ascii="Cambria Math" w:hAnsi="Cambria Math" w:cstheme="majorBidi"/>
                            <w:szCs w:val="24"/>
                          </w:rPr>
                          <m:t>11</m:t>
                        </m:r>
                      </m:sub>
                    </m:sSub>
                  </m:den>
                </m:f>
              </m:oMath>
            </m:oMathPara>
          </w:p>
        </w:tc>
        <w:tc>
          <w:tcPr>
            <w:tcW w:w="541" w:type="pct"/>
            <w:vAlign w:val="center"/>
          </w:tcPr>
          <w:p w:rsidR="00AD3FB3" w:rsidRPr="00AD3FB3" w:rsidRDefault="00AD3FB3" w:rsidP="00AD3FB3">
            <w:pPr>
              <w:pStyle w:val="ListParagraph"/>
              <w:numPr>
                <w:ilvl w:val="1"/>
                <w:numId w:val="17"/>
              </w:numPr>
              <w:spacing w:before="120" w:after="120" w:line="360" w:lineRule="auto"/>
              <w:jc w:val="both"/>
              <w:rPr>
                <w:rFonts w:asciiTheme="majorBidi" w:hAnsiTheme="majorBidi" w:cstheme="majorBidi"/>
                <w:sz w:val="24"/>
                <w:szCs w:val="24"/>
              </w:rPr>
            </w:pPr>
          </w:p>
        </w:tc>
      </w:tr>
    </w:tbl>
    <w:bookmarkEnd w:id="88"/>
    <w:p w:rsidR="00AD3FB3" w:rsidRPr="00AD3FB3" w:rsidRDefault="00AD3FB3" w:rsidP="00AD3FB3">
      <w:pPr>
        <w:spacing w:before="120" w:after="120" w:line="360" w:lineRule="auto"/>
        <w:ind w:firstLine="708"/>
        <w:jc w:val="both"/>
        <w:rPr>
          <w:rFonts w:asciiTheme="majorBidi" w:hAnsiTheme="majorBidi" w:cstheme="majorBidi"/>
          <w:szCs w:val="24"/>
        </w:rPr>
      </w:pPr>
      <w:r w:rsidRPr="00AD3FB3">
        <w:rPr>
          <w:rFonts w:asciiTheme="majorBidi" w:hAnsiTheme="majorBidi" w:cstheme="majorBidi"/>
          <w:szCs w:val="24"/>
        </w:rPr>
        <w:t xml:space="preserve">L'échelle d'anisotropie élastique du matériau étudié est calculée à partir de l'écart négatif ou positif de la valeur du facteur </w:t>
      </w:r>
      <m:oMath>
        <m:r>
          <w:rPr>
            <w:rFonts w:ascii="Cambria Math" w:hAnsi="Cambria Math" w:cstheme="majorBidi"/>
            <w:szCs w:val="24"/>
          </w:rPr>
          <m:t>A</m:t>
        </m:r>
      </m:oMath>
      <w:r w:rsidRPr="00AD3FB3">
        <w:rPr>
          <w:rFonts w:asciiTheme="majorBidi" w:hAnsiTheme="majorBidi" w:cstheme="majorBidi"/>
          <w:szCs w:val="24"/>
        </w:rPr>
        <w:t xml:space="preserve"> par rapport à l'unité. Pour </w:t>
      </w:r>
      <m:oMath>
        <m:r>
          <w:rPr>
            <w:rFonts w:ascii="Cambria Math" w:hAnsi="Cambria Math" w:cstheme="majorBidi"/>
            <w:szCs w:val="24"/>
          </w:rPr>
          <m:t>A = 1</m:t>
        </m:r>
      </m:oMath>
      <w:r w:rsidRPr="00AD3FB3">
        <w:rPr>
          <w:rFonts w:asciiTheme="majorBidi" w:hAnsiTheme="majorBidi" w:cstheme="majorBidi"/>
          <w:szCs w:val="24"/>
        </w:rPr>
        <w:t>, le matériau est parfaitement isotopique [</w:t>
      </w:r>
      <w:r w:rsidR="004A1235">
        <w:rPr>
          <w:rFonts w:asciiTheme="majorBidi" w:hAnsiTheme="majorBidi" w:cstheme="majorBidi"/>
          <w:szCs w:val="24"/>
        </w:rPr>
        <w:t>7</w:t>
      </w:r>
      <w:r w:rsidRPr="00AD3FB3">
        <w:rPr>
          <w:rFonts w:asciiTheme="majorBidi" w:hAnsiTheme="majorBidi" w:cstheme="majorBidi"/>
          <w:szCs w:val="24"/>
        </w:rPr>
        <w:t>].</w:t>
      </w:r>
    </w:p>
    <w:p w:rsidR="00AD3FB3" w:rsidRDefault="00AD3FB3" w:rsidP="00AD3FB3">
      <w:pPr>
        <w:spacing w:before="120" w:after="120" w:line="360" w:lineRule="auto"/>
        <w:jc w:val="both"/>
        <w:rPr>
          <w:rFonts w:asciiTheme="majorBidi" w:hAnsiTheme="majorBidi" w:cstheme="majorBidi"/>
          <w:szCs w:val="24"/>
        </w:rPr>
      </w:pPr>
      <w:r w:rsidRPr="00AD3FB3">
        <w:rPr>
          <w:rFonts w:asciiTheme="majorBidi" w:hAnsiTheme="majorBidi" w:cstheme="majorBidi"/>
          <w:szCs w:val="24"/>
        </w:rPr>
        <w:t xml:space="preserve">Le module de compression </w:t>
      </w:r>
      <w:r w:rsidRPr="00AD3FB3">
        <w:rPr>
          <w:rFonts w:asciiTheme="majorBidi" w:hAnsiTheme="majorBidi" w:cstheme="majorBidi"/>
          <w:i/>
          <w:iCs/>
          <w:szCs w:val="24"/>
        </w:rPr>
        <w:t xml:space="preserve">B </w:t>
      </w:r>
      <w:r w:rsidRPr="00AD3FB3">
        <w:rPr>
          <w:rFonts w:asciiTheme="majorBidi" w:hAnsiTheme="majorBidi" w:cstheme="majorBidi"/>
          <w:szCs w:val="24"/>
        </w:rPr>
        <w:t xml:space="preserve">est déterminé par la courbure de la courbe </w:t>
      </w:r>
      <w:r w:rsidRPr="00AD3FB3">
        <w:rPr>
          <w:rFonts w:asciiTheme="majorBidi" w:hAnsiTheme="majorBidi" w:cstheme="majorBidi"/>
          <w:i/>
          <w:iCs/>
          <w:szCs w:val="24"/>
        </w:rPr>
        <w:t>E</w:t>
      </w:r>
      <w:r w:rsidRPr="00AD3FB3">
        <w:rPr>
          <w:rFonts w:asciiTheme="majorBidi" w:hAnsiTheme="majorBidi" w:cstheme="majorBidi"/>
          <w:szCs w:val="24"/>
        </w:rPr>
        <w:t>(</w:t>
      </w:r>
      <w:r w:rsidRPr="00AD3FB3">
        <w:rPr>
          <w:rFonts w:asciiTheme="majorBidi" w:hAnsiTheme="majorBidi" w:cstheme="majorBidi"/>
          <w:i/>
          <w:iCs/>
          <w:szCs w:val="24"/>
        </w:rPr>
        <w:t>V</w:t>
      </w:r>
      <w:r w:rsidRPr="00AD3FB3">
        <w:rPr>
          <w:rFonts w:asciiTheme="majorBidi" w:hAnsiTheme="majorBidi" w:cstheme="majorBidi"/>
          <w:szCs w:val="24"/>
        </w:rPr>
        <w:t>) :</w:t>
      </w:r>
    </w:p>
    <w:tbl>
      <w:tblPr>
        <w:tblStyle w:val="TableGrid"/>
        <w:tblW w:w="499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9"/>
        <w:gridCol w:w="980"/>
      </w:tblGrid>
      <w:tr w:rsidR="0096238A" w:rsidRPr="00AD3FB3" w:rsidTr="00452C9A">
        <w:tc>
          <w:tcPr>
            <w:tcW w:w="4459" w:type="pct"/>
            <w:vAlign w:val="center"/>
          </w:tcPr>
          <w:p w:rsidR="0096238A" w:rsidRPr="0096238A" w:rsidRDefault="0096238A" w:rsidP="0096238A">
            <w:pPr>
              <w:spacing w:before="120" w:after="120" w:line="360" w:lineRule="auto"/>
              <w:jc w:val="both"/>
              <w:rPr>
                <w:rFonts w:asciiTheme="majorBidi" w:eastAsiaTheme="minorEastAsia" w:hAnsiTheme="majorBidi" w:cstheme="majorBidi"/>
                <w:szCs w:val="24"/>
              </w:rPr>
            </w:pPr>
            <m:oMathPara>
              <m:oMath>
                <m:r>
                  <w:rPr>
                    <w:rFonts w:ascii="Cambria Math" w:hAnsi="Cambria Math" w:cstheme="majorBidi"/>
                    <w:szCs w:val="24"/>
                  </w:rPr>
                  <m:t>B=V</m:t>
                </m:r>
                <m:f>
                  <m:fPr>
                    <m:ctrlPr>
                      <w:rPr>
                        <w:rFonts w:ascii="Cambria Math" w:hAnsi="Cambria Math" w:cstheme="majorBidi"/>
                        <w:i/>
                        <w:szCs w:val="24"/>
                      </w:rPr>
                    </m:ctrlPr>
                  </m:fPr>
                  <m:num>
                    <m:sSup>
                      <m:sSupPr>
                        <m:ctrlPr>
                          <w:rPr>
                            <w:rFonts w:ascii="Cambria Math" w:hAnsi="Cambria Math" w:cstheme="majorBidi"/>
                            <w:i/>
                            <w:szCs w:val="24"/>
                          </w:rPr>
                        </m:ctrlPr>
                      </m:sSupPr>
                      <m:e>
                        <m:r>
                          <w:rPr>
                            <w:rFonts w:ascii="Cambria Math" w:hAnsi="Cambria Math" w:cstheme="majorBidi"/>
                            <w:szCs w:val="24"/>
                          </w:rPr>
                          <m:t>∂</m:t>
                        </m:r>
                      </m:e>
                      <m:sup>
                        <m:r>
                          <w:rPr>
                            <w:rFonts w:ascii="Cambria Math" w:hAnsi="Cambria Math" w:cstheme="majorBidi"/>
                            <w:szCs w:val="24"/>
                          </w:rPr>
                          <m:t>2</m:t>
                        </m:r>
                      </m:sup>
                    </m:sSup>
                    <m:r>
                      <w:rPr>
                        <w:rFonts w:ascii="Cambria Math" w:hAnsi="Cambria Math" w:cstheme="majorBidi"/>
                        <w:szCs w:val="24"/>
                      </w:rPr>
                      <m:t>E</m:t>
                    </m:r>
                  </m:num>
                  <m:den>
                    <m:r>
                      <w:rPr>
                        <w:rFonts w:ascii="Cambria Math" w:hAnsi="Cambria Math" w:cstheme="majorBidi"/>
                        <w:szCs w:val="24"/>
                      </w:rPr>
                      <m:t>∂</m:t>
                    </m:r>
                    <m:sSup>
                      <m:sSupPr>
                        <m:ctrlPr>
                          <w:rPr>
                            <w:rFonts w:ascii="Cambria Math" w:hAnsi="Cambria Math" w:cstheme="majorBidi"/>
                            <w:i/>
                            <w:szCs w:val="24"/>
                          </w:rPr>
                        </m:ctrlPr>
                      </m:sSupPr>
                      <m:e>
                        <m:r>
                          <w:rPr>
                            <w:rFonts w:ascii="Cambria Math" w:hAnsi="Cambria Math" w:cstheme="majorBidi"/>
                            <w:szCs w:val="24"/>
                          </w:rPr>
                          <m:t>V</m:t>
                        </m:r>
                      </m:e>
                      <m:sup>
                        <m:r>
                          <w:rPr>
                            <w:rFonts w:ascii="Cambria Math" w:hAnsi="Cambria Math" w:cstheme="majorBidi"/>
                            <w:szCs w:val="24"/>
                          </w:rPr>
                          <m:t>2</m:t>
                        </m:r>
                      </m:sup>
                    </m:sSup>
                  </m:den>
                </m:f>
              </m:oMath>
            </m:oMathPara>
          </w:p>
        </w:tc>
        <w:tc>
          <w:tcPr>
            <w:tcW w:w="541" w:type="pct"/>
            <w:vAlign w:val="center"/>
          </w:tcPr>
          <w:p w:rsidR="0096238A" w:rsidRPr="00AD3FB3" w:rsidRDefault="0096238A" w:rsidP="0096238A">
            <w:pPr>
              <w:pStyle w:val="ListParagraph"/>
              <w:numPr>
                <w:ilvl w:val="1"/>
                <w:numId w:val="17"/>
              </w:numPr>
              <w:spacing w:before="120" w:after="120" w:line="360" w:lineRule="auto"/>
              <w:jc w:val="both"/>
              <w:rPr>
                <w:rFonts w:asciiTheme="majorBidi" w:hAnsiTheme="majorBidi" w:cstheme="majorBidi"/>
                <w:sz w:val="24"/>
                <w:szCs w:val="24"/>
              </w:rPr>
            </w:pPr>
          </w:p>
        </w:tc>
      </w:tr>
    </w:tbl>
    <w:p w:rsidR="00AD3FB3" w:rsidRPr="00AD3FB3" w:rsidRDefault="00AD3FB3" w:rsidP="00AD3FB3">
      <w:pPr>
        <w:autoSpaceDE w:val="0"/>
        <w:autoSpaceDN w:val="0"/>
        <w:adjustRightInd w:val="0"/>
        <w:spacing w:line="360" w:lineRule="auto"/>
        <w:jc w:val="both"/>
        <w:rPr>
          <w:rFonts w:asciiTheme="majorBidi" w:hAnsiTheme="majorBidi" w:cstheme="majorBidi"/>
          <w:szCs w:val="24"/>
        </w:rPr>
      </w:pPr>
      <w:r w:rsidRPr="00AD3FB3">
        <w:rPr>
          <w:rFonts w:asciiTheme="majorBidi" w:hAnsiTheme="majorBidi" w:cstheme="majorBidi"/>
          <w:szCs w:val="24"/>
        </w:rPr>
        <w:t xml:space="preserve">La dérivée, par rapport à la pression, du module de compression, </w:t>
      </w:r>
      <w:r w:rsidRPr="00AD3FB3">
        <w:rPr>
          <w:rFonts w:asciiTheme="majorBidi" w:hAnsiTheme="majorBidi" w:cstheme="majorBidi"/>
          <w:i/>
          <w:iCs/>
          <w:szCs w:val="24"/>
        </w:rPr>
        <w:t>B’</w:t>
      </w:r>
      <w:r w:rsidRPr="00AD3FB3">
        <w:rPr>
          <w:rFonts w:asciiTheme="majorBidi" w:hAnsiTheme="majorBidi" w:cstheme="majorBidi"/>
          <w:szCs w:val="24"/>
        </w:rPr>
        <w:t>, est obtenue directement par le code Wien2</w:t>
      </w:r>
      <w:proofErr w:type="gramStart"/>
      <w:r w:rsidRPr="00AD3FB3">
        <w:rPr>
          <w:rFonts w:asciiTheme="majorBidi" w:hAnsiTheme="majorBidi" w:cstheme="majorBidi"/>
          <w:szCs w:val="24"/>
        </w:rPr>
        <w:t>k[</w:t>
      </w:r>
      <w:proofErr w:type="gramEnd"/>
      <w:r w:rsidR="004A1235">
        <w:rPr>
          <w:rFonts w:asciiTheme="majorBidi" w:hAnsiTheme="majorBidi" w:cstheme="majorBidi"/>
          <w:szCs w:val="24"/>
        </w:rPr>
        <w:t>5</w:t>
      </w:r>
      <w:r w:rsidRPr="00AD3FB3">
        <w:rPr>
          <w:rFonts w:asciiTheme="majorBidi" w:hAnsiTheme="majorBidi" w:cstheme="majorBidi"/>
          <w:szCs w:val="24"/>
        </w:rPr>
        <w:t>].</w:t>
      </w:r>
    </w:p>
    <w:p w:rsidR="00AD3FB3" w:rsidRPr="00AD3FB3" w:rsidRDefault="00AD3FB3" w:rsidP="00AD3FB3">
      <w:pPr>
        <w:spacing w:before="120" w:after="120" w:line="360" w:lineRule="auto"/>
        <w:ind w:firstLine="708"/>
        <w:jc w:val="both"/>
        <w:rPr>
          <w:rFonts w:asciiTheme="majorBidi" w:eastAsiaTheme="minorEastAsia" w:hAnsiTheme="majorBidi" w:cstheme="majorBidi"/>
          <w:szCs w:val="24"/>
        </w:rPr>
      </w:pPr>
      <w:r w:rsidRPr="00AD3FB3">
        <w:rPr>
          <w:rFonts w:asciiTheme="majorBidi" w:hAnsiTheme="majorBidi" w:cstheme="majorBidi"/>
          <w:szCs w:val="24"/>
        </w:rPr>
        <w:t xml:space="preserve">Nous avons effectué un calcul self-consistent de l’énergie totale en fonction du paramètre de maille </w:t>
      </w:r>
      <m:oMath>
        <m:r>
          <w:rPr>
            <w:rFonts w:ascii="Cambria Math" w:hAnsi="Cambria Math" w:cstheme="majorBidi"/>
            <w:szCs w:val="24"/>
          </w:rPr>
          <m:t>a</m:t>
        </m:r>
      </m:oMath>
      <w:r w:rsidRPr="00AD3FB3">
        <w:rPr>
          <w:rFonts w:asciiTheme="majorBidi" w:hAnsiTheme="majorBidi" w:cstheme="majorBidi"/>
          <w:szCs w:val="24"/>
        </w:rPr>
        <w:t xml:space="preserve">. Le paramètre de maille à l’équilibre correspond au minimum de la courbe de variation de l’énergie totale </w:t>
      </w:r>
      <m:oMath>
        <m:r>
          <w:rPr>
            <w:rFonts w:ascii="Cambria Math" w:hAnsi="Cambria Math" w:cstheme="majorBidi"/>
            <w:szCs w:val="24"/>
          </w:rPr>
          <m:t>E(a)</m:t>
        </m:r>
      </m:oMath>
      <w:r w:rsidRPr="00AD3FB3">
        <w:rPr>
          <w:rFonts w:asciiTheme="majorBidi" w:eastAsiaTheme="minorEastAsia" w:hAnsiTheme="majorBidi" w:cstheme="majorBidi"/>
          <w:szCs w:val="24"/>
        </w:rPr>
        <w:t>.</w:t>
      </w:r>
    </w:p>
    <w:p w:rsidR="00AD3FB3" w:rsidRPr="00AD3FB3" w:rsidRDefault="00AD3FB3" w:rsidP="00AD3FB3">
      <w:pPr>
        <w:autoSpaceDE w:val="0"/>
        <w:autoSpaceDN w:val="0"/>
        <w:adjustRightInd w:val="0"/>
        <w:spacing w:line="360" w:lineRule="auto"/>
        <w:jc w:val="both"/>
        <w:rPr>
          <w:rFonts w:asciiTheme="majorBidi" w:eastAsiaTheme="minorEastAsia" w:hAnsiTheme="majorBidi" w:cstheme="majorBidi"/>
          <w:szCs w:val="24"/>
        </w:rPr>
      </w:pPr>
      <w:r w:rsidRPr="00AD3FB3">
        <w:rPr>
          <w:rFonts w:asciiTheme="majorBidi" w:eastAsiaTheme="minorEastAsia" w:hAnsiTheme="majorBidi" w:cstheme="majorBidi"/>
          <w:szCs w:val="24"/>
        </w:rPr>
        <w:t xml:space="preserve">Les figures </w:t>
      </w:r>
      <w:r w:rsidR="00774C85">
        <w:rPr>
          <w:rFonts w:asciiTheme="majorBidi" w:eastAsiaTheme="minorEastAsia" w:hAnsiTheme="majorBidi" w:cstheme="majorBidi"/>
          <w:szCs w:val="24"/>
        </w:rPr>
        <w:t>(Fig.</w:t>
      </w:r>
      <w:r w:rsidRPr="00AD3FB3">
        <w:rPr>
          <w:rFonts w:asciiTheme="majorBidi" w:eastAsiaTheme="minorEastAsia" w:hAnsiTheme="majorBidi" w:cstheme="majorBidi"/>
          <w:szCs w:val="24"/>
        </w:rPr>
        <w:t>IV.1</w:t>
      </w:r>
      <w:r w:rsidR="00774C85">
        <w:rPr>
          <w:rFonts w:asciiTheme="majorBidi" w:eastAsiaTheme="minorEastAsia" w:hAnsiTheme="majorBidi" w:cstheme="majorBidi"/>
          <w:szCs w:val="24"/>
        </w:rPr>
        <w:t xml:space="preserve"> et Fig.IV.2</w:t>
      </w:r>
      <w:proofErr w:type="gramStart"/>
      <w:r w:rsidR="00774C85">
        <w:rPr>
          <w:rFonts w:asciiTheme="majorBidi" w:eastAsiaTheme="minorEastAsia" w:hAnsiTheme="majorBidi" w:cstheme="majorBidi"/>
          <w:szCs w:val="24"/>
        </w:rPr>
        <w:t xml:space="preserve">) </w:t>
      </w:r>
      <w:r w:rsidRPr="00AD3FB3">
        <w:rPr>
          <w:rFonts w:asciiTheme="majorBidi" w:eastAsiaTheme="minorEastAsia" w:hAnsiTheme="majorBidi" w:cstheme="majorBidi"/>
          <w:szCs w:val="24"/>
        </w:rPr>
        <w:t xml:space="preserve"> représentent</w:t>
      </w:r>
      <w:proofErr w:type="gramEnd"/>
      <w:r w:rsidRPr="00AD3FB3">
        <w:rPr>
          <w:rFonts w:asciiTheme="majorBidi" w:eastAsiaTheme="minorEastAsia" w:hAnsiTheme="majorBidi" w:cstheme="majorBidi"/>
          <w:szCs w:val="24"/>
        </w:rPr>
        <w:t xml:space="preserve"> les variations de l’énergie totale en fonction du paramètre de maille pour le pérovskite LaTiO3. Dans le tableau IV.1, nous avons reporté nos valeurs calculées du paramètre de maille à l’équilibre </w:t>
      </w:r>
      <m:oMath>
        <m:r>
          <w:rPr>
            <w:rFonts w:ascii="Cambria Math" w:eastAsiaTheme="minorEastAsia" w:hAnsi="Cambria Math" w:cstheme="majorBidi"/>
            <w:szCs w:val="24"/>
          </w:rPr>
          <m:t>(a)</m:t>
        </m:r>
      </m:oMath>
      <w:r w:rsidRPr="00AD3FB3">
        <w:rPr>
          <w:rFonts w:asciiTheme="majorBidi" w:eastAsiaTheme="minorEastAsia" w:hAnsiTheme="majorBidi" w:cstheme="majorBidi"/>
          <w:szCs w:val="24"/>
        </w:rPr>
        <w:t xml:space="preserve">, du module de compression </w:t>
      </w:r>
      <m:oMath>
        <m:r>
          <w:rPr>
            <w:rFonts w:ascii="Cambria Math" w:eastAsiaTheme="minorEastAsia" w:hAnsi="Cambria Math" w:cstheme="majorBidi"/>
            <w:szCs w:val="24"/>
          </w:rPr>
          <m:t>(B)</m:t>
        </m:r>
      </m:oMath>
      <w:r w:rsidRPr="00AD3FB3">
        <w:rPr>
          <w:rFonts w:asciiTheme="majorBidi" w:eastAsiaTheme="minorEastAsia" w:hAnsiTheme="majorBidi" w:cstheme="majorBidi"/>
          <w:szCs w:val="24"/>
        </w:rPr>
        <w:t xml:space="preserve"> et </w:t>
      </w:r>
      <w:r w:rsidRPr="00AD3FB3">
        <w:rPr>
          <w:rFonts w:asciiTheme="majorBidi" w:hAnsiTheme="majorBidi" w:cstheme="majorBidi"/>
          <w:szCs w:val="24"/>
        </w:rPr>
        <w:t>la dérivée de celui-ci par rapport à la pression</w:t>
      </w:r>
      <w:r w:rsidRPr="00AD3FB3">
        <w:rPr>
          <w:rFonts w:asciiTheme="majorBidi" w:eastAsiaTheme="minorEastAsia" w:hAnsiTheme="majorBidi" w:cstheme="majorBidi"/>
          <w:szCs w:val="24"/>
        </w:rPr>
        <w:t xml:space="preserve"> (B’), et l’énergie fondamentale.</w:t>
      </w:r>
    </w:p>
    <w:p w:rsidR="00AD3FB3" w:rsidRPr="00AD3FB3" w:rsidRDefault="00AD3FB3" w:rsidP="00AD3FB3">
      <w:pPr>
        <w:spacing w:line="360" w:lineRule="auto"/>
        <w:jc w:val="both"/>
        <w:rPr>
          <w:rFonts w:asciiTheme="majorBidi" w:hAnsiTheme="majorBidi" w:cstheme="majorBidi"/>
          <w:b/>
          <w:bCs/>
          <w:szCs w:val="24"/>
        </w:rPr>
      </w:pPr>
    </w:p>
    <w:p w:rsidR="00A8644B" w:rsidRDefault="00AD3FB3" w:rsidP="00774C85">
      <w:pPr>
        <w:spacing w:line="360" w:lineRule="auto"/>
        <w:jc w:val="both"/>
        <w:rPr>
          <w:rFonts w:asciiTheme="majorBidi" w:hAnsiTheme="majorBidi" w:cstheme="majorBidi"/>
          <w:b/>
          <w:bCs/>
          <w:szCs w:val="24"/>
        </w:rPr>
      </w:pPr>
      <w:r w:rsidRPr="00AD3FB3">
        <w:rPr>
          <w:rFonts w:asciiTheme="majorBidi" w:hAnsiTheme="majorBidi" w:cstheme="majorBidi"/>
          <w:noProof/>
          <w:szCs w:val="24"/>
        </w:rPr>
        <w:lastRenderedPageBreak/>
        <w:drawing>
          <wp:inline distT="0" distB="0" distL="0" distR="0" wp14:anchorId="2F64225F" wp14:editId="2F876EEE">
            <wp:extent cx="5154650" cy="3971925"/>
            <wp:effectExtent l="0" t="0" r="8255" b="0"/>
            <wp:docPr id="1" name="Picture 1"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2818022_1232366853565565_339654754026127360_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158460" cy="3974861"/>
                    </a:xfrm>
                    <a:prstGeom prst="rect">
                      <a:avLst/>
                    </a:prstGeom>
                  </pic:spPr>
                </pic:pic>
              </a:graphicData>
            </a:graphic>
          </wp:inline>
        </w:drawing>
      </w:r>
    </w:p>
    <w:p w:rsidR="00A8644B" w:rsidRDefault="00774C85" w:rsidP="00A8644B">
      <w:pPr>
        <w:suppressAutoHyphens w:val="0"/>
        <w:autoSpaceDE w:val="0"/>
        <w:autoSpaceDN w:val="0"/>
        <w:adjustRightInd w:val="0"/>
        <w:jc w:val="center"/>
        <w:rPr>
          <w:rFonts w:cs="Times New Roman"/>
          <w:szCs w:val="24"/>
          <w:lang w:eastAsia="fr-FR" w:bidi="ar-SA"/>
        </w:rPr>
      </w:pPr>
      <w:bookmarkStart w:id="89" w:name="_Hlk514748175"/>
      <w:r>
        <w:t xml:space="preserve">Fig. IV.1. </w:t>
      </w:r>
      <w:r w:rsidR="00A8644B">
        <w:rPr>
          <w:rFonts w:asciiTheme="majorBidi" w:hAnsiTheme="majorBidi" w:cstheme="majorBidi"/>
          <w:szCs w:val="24"/>
        </w:rPr>
        <w:t xml:space="preserve"> </w:t>
      </w:r>
      <w:r w:rsidR="00A8644B">
        <w:rPr>
          <w:rFonts w:cs="Times New Roman"/>
          <w:szCs w:val="24"/>
          <w:lang w:eastAsia="fr-FR" w:bidi="ar-SA"/>
        </w:rPr>
        <w:t>Variation de l'énergie totale en fonction du volume pour la pérovskite cubique</w:t>
      </w:r>
    </w:p>
    <w:p w:rsidR="00A8644B" w:rsidRPr="00A8644B" w:rsidRDefault="00A8644B" w:rsidP="00A8644B">
      <w:pPr>
        <w:spacing w:line="360" w:lineRule="auto"/>
        <w:jc w:val="center"/>
        <w:rPr>
          <w:rFonts w:asciiTheme="majorBidi" w:hAnsiTheme="majorBidi" w:cstheme="majorBidi"/>
          <w:b/>
          <w:bCs/>
          <w:szCs w:val="24"/>
        </w:rPr>
      </w:pPr>
      <w:r>
        <w:rPr>
          <w:rFonts w:cs="Times New Roman"/>
          <w:szCs w:val="24"/>
          <w:lang w:eastAsia="fr-FR" w:bidi="ar-SA"/>
        </w:rPr>
        <w:t>LaTiO</w:t>
      </w:r>
      <w:r>
        <w:rPr>
          <w:rFonts w:cs="Times New Roman"/>
          <w:sz w:val="16"/>
          <w:szCs w:val="16"/>
          <w:lang w:eastAsia="fr-FR" w:bidi="ar-SA"/>
        </w:rPr>
        <w:t xml:space="preserve">3 </w:t>
      </w:r>
      <w:r>
        <w:rPr>
          <w:rFonts w:cs="Times New Roman"/>
          <w:szCs w:val="24"/>
          <w:lang w:eastAsia="fr-FR" w:bidi="ar-SA"/>
        </w:rPr>
        <w:t>(LDA)</w:t>
      </w:r>
    </w:p>
    <w:bookmarkEnd w:id="89"/>
    <w:p w:rsidR="00A8644B" w:rsidRDefault="00AD3FB3" w:rsidP="00A8644B">
      <w:pPr>
        <w:spacing w:line="360" w:lineRule="auto"/>
        <w:jc w:val="both"/>
        <w:rPr>
          <w:rFonts w:asciiTheme="majorBidi" w:hAnsiTheme="majorBidi" w:cstheme="majorBidi"/>
          <w:b/>
          <w:bCs/>
          <w:szCs w:val="24"/>
        </w:rPr>
      </w:pPr>
      <w:r w:rsidRPr="00AD3FB3">
        <w:rPr>
          <w:rFonts w:asciiTheme="majorBidi" w:hAnsiTheme="majorBidi" w:cstheme="majorBidi"/>
          <w:noProof/>
          <w:szCs w:val="24"/>
        </w:rPr>
        <w:drawing>
          <wp:inline distT="0" distB="0" distL="0" distR="0" wp14:anchorId="79B760D2" wp14:editId="0B0A599E">
            <wp:extent cx="5172075" cy="3840950"/>
            <wp:effectExtent l="0" t="0" r="0" b="7620"/>
            <wp:docPr id="2" name="Picture 2" descr="A picture containing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2562021_1232366886898895_128147603475922944_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172793" cy="3841483"/>
                    </a:xfrm>
                    <a:prstGeom prst="rect">
                      <a:avLst/>
                    </a:prstGeom>
                  </pic:spPr>
                </pic:pic>
              </a:graphicData>
            </a:graphic>
          </wp:inline>
        </w:drawing>
      </w:r>
    </w:p>
    <w:p w:rsidR="00A8644B" w:rsidRDefault="00774C85" w:rsidP="00A8644B">
      <w:pPr>
        <w:suppressAutoHyphens w:val="0"/>
        <w:autoSpaceDE w:val="0"/>
        <w:autoSpaceDN w:val="0"/>
        <w:adjustRightInd w:val="0"/>
        <w:jc w:val="center"/>
        <w:rPr>
          <w:rFonts w:cs="Times New Roman"/>
          <w:szCs w:val="24"/>
          <w:lang w:eastAsia="fr-FR" w:bidi="ar-SA"/>
        </w:rPr>
      </w:pPr>
      <w:bookmarkStart w:id="90" w:name="_Hlk514748187"/>
      <w:r>
        <w:t>Fig. IV.</w:t>
      </w:r>
      <w:r>
        <w:fldChar w:fldCharType="begin"/>
      </w:r>
      <w:r>
        <w:instrText xml:space="preserve"> SEQ Figure_IV. \* ARABIC </w:instrText>
      </w:r>
      <w:r>
        <w:fldChar w:fldCharType="separate"/>
      </w:r>
      <w:r>
        <w:rPr>
          <w:noProof/>
        </w:rPr>
        <w:t>2</w:t>
      </w:r>
      <w:r>
        <w:rPr>
          <w:noProof/>
        </w:rPr>
        <w:fldChar w:fldCharType="end"/>
      </w:r>
      <w:r>
        <w:t xml:space="preserve">. </w:t>
      </w:r>
      <w:r w:rsidR="00A8644B">
        <w:rPr>
          <w:rFonts w:cs="Times New Roman"/>
          <w:szCs w:val="24"/>
          <w:lang w:eastAsia="fr-FR" w:bidi="ar-SA"/>
        </w:rPr>
        <w:t>Variation de l'énergie totale en fonction du volume pour la pérovskite cubique</w:t>
      </w:r>
    </w:p>
    <w:p w:rsidR="00AD3FB3" w:rsidRPr="00A8644B" w:rsidRDefault="00A8644B" w:rsidP="00A8644B">
      <w:pPr>
        <w:spacing w:line="360" w:lineRule="auto"/>
        <w:jc w:val="center"/>
        <w:rPr>
          <w:rFonts w:asciiTheme="majorBidi" w:hAnsiTheme="majorBidi" w:cstheme="majorBidi"/>
          <w:b/>
          <w:bCs/>
          <w:szCs w:val="24"/>
        </w:rPr>
      </w:pPr>
      <w:r>
        <w:rPr>
          <w:rFonts w:cs="Times New Roman"/>
          <w:szCs w:val="24"/>
          <w:lang w:eastAsia="fr-FR" w:bidi="ar-SA"/>
        </w:rPr>
        <w:t>LaTiO</w:t>
      </w:r>
      <w:r>
        <w:rPr>
          <w:rFonts w:cs="Times New Roman"/>
          <w:sz w:val="16"/>
          <w:szCs w:val="16"/>
          <w:lang w:eastAsia="fr-FR" w:bidi="ar-SA"/>
        </w:rPr>
        <w:t xml:space="preserve">3 </w:t>
      </w:r>
      <w:r>
        <w:rPr>
          <w:rFonts w:cs="Times New Roman"/>
          <w:szCs w:val="24"/>
          <w:lang w:eastAsia="fr-FR" w:bidi="ar-SA"/>
        </w:rPr>
        <w:t>(GAA)</w:t>
      </w:r>
    </w:p>
    <w:bookmarkEnd w:id="90"/>
    <w:p w:rsidR="00AD3FB3" w:rsidRPr="00AD3FB3" w:rsidRDefault="00AD3FB3" w:rsidP="00AD3FB3">
      <w:pPr>
        <w:spacing w:line="360" w:lineRule="auto"/>
        <w:jc w:val="both"/>
        <w:rPr>
          <w:rFonts w:asciiTheme="majorBidi" w:hAnsiTheme="majorBidi" w:cstheme="majorBidi"/>
          <w:szCs w:val="24"/>
        </w:rPr>
      </w:pPr>
    </w:p>
    <w:p w:rsidR="00774C85" w:rsidRPr="00774C85" w:rsidRDefault="00774C85" w:rsidP="00C63D6E">
      <w:pPr>
        <w:pStyle w:val="Caption"/>
        <w:spacing w:before="120" w:after="120"/>
      </w:pPr>
      <w:bookmarkStart w:id="91" w:name="_Hlk514748224"/>
      <w:r>
        <w:t xml:space="preserve">Tableau IV. </w:t>
      </w:r>
      <w:r>
        <w:fldChar w:fldCharType="begin"/>
      </w:r>
      <w:r>
        <w:instrText xml:space="preserve"> SEQ Tableau_II. \* ARABIC </w:instrText>
      </w:r>
      <w:r>
        <w:fldChar w:fldCharType="separate"/>
      </w:r>
      <w:r>
        <w:rPr>
          <w:noProof/>
        </w:rPr>
        <w:t>1</w:t>
      </w:r>
      <w:r>
        <w:rPr>
          <w:noProof/>
        </w:rPr>
        <w:fldChar w:fldCharType="end"/>
      </w:r>
      <w:r w:rsidR="00C63D6E" w:rsidRPr="00C63D6E">
        <w:t xml:space="preserve"> </w:t>
      </w:r>
      <w:r w:rsidR="00C63D6E">
        <w:t xml:space="preserve">Propriétés structurales et élastiques de la pérovskite cubique </w:t>
      </w:r>
      <w:r w:rsidR="00C63D6E">
        <w:t>La</w:t>
      </w:r>
      <w:r w:rsidR="00C63D6E">
        <w:t>TiO3.</w:t>
      </w:r>
    </w:p>
    <w:bookmarkEnd w:id="91"/>
    <w:p w:rsidR="00774C85" w:rsidRPr="00AD3FB3" w:rsidRDefault="00774C85" w:rsidP="00774C85">
      <w:pPr>
        <w:spacing w:line="360" w:lineRule="auto"/>
        <w:jc w:val="both"/>
        <w:rPr>
          <w:rFonts w:asciiTheme="majorBidi" w:hAnsiTheme="majorBidi" w:cstheme="majorBidi"/>
          <w:b/>
          <w:bCs/>
          <w:szCs w:val="24"/>
        </w:rPr>
      </w:pPr>
    </w:p>
    <w:tbl>
      <w:tblPr>
        <w:tblStyle w:val="TableGrid"/>
        <w:tblW w:w="0" w:type="auto"/>
        <w:tblLook w:val="04A0" w:firstRow="1" w:lastRow="0" w:firstColumn="1" w:lastColumn="0" w:noHBand="0" w:noVBand="1"/>
      </w:tblPr>
      <w:tblGrid>
        <w:gridCol w:w="1407"/>
        <w:gridCol w:w="1756"/>
        <w:gridCol w:w="1444"/>
        <w:gridCol w:w="1200"/>
        <w:gridCol w:w="1843"/>
        <w:gridCol w:w="1410"/>
      </w:tblGrid>
      <w:tr w:rsidR="00774C85" w:rsidTr="004A1235">
        <w:tc>
          <w:tcPr>
            <w:tcW w:w="1407" w:type="dxa"/>
          </w:tcPr>
          <w:p w:rsidR="00774C85" w:rsidRDefault="00774C85" w:rsidP="004A1235">
            <w:pPr>
              <w:spacing w:line="360" w:lineRule="auto"/>
              <w:jc w:val="both"/>
              <w:rPr>
                <w:rFonts w:asciiTheme="majorBidi" w:hAnsiTheme="majorBidi" w:cstheme="majorBidi"/>
                <w:b/>
                <w:bCs/>
                <w:szCs w:val="24"/>
              </w:rPr>
            </w:pPr>
          </w:p>
        </w:tc>
        <w:tc>
          <w:tcPr>
            <w:tcW w:w="1756" w:type="dxa"/>
          </w:tcPr>
          <w:p w:rsidR="00774C85" w:rsidRPr="00AD3FB3" w:rsidRDefault="00774C85" w:rsidP="004A1235">
            <w:pPr>
              <w:spacing w:line="360" w:lineRule="auto"/>
              <w:jc w:val="both"/>
              <w:rPr>
                <w:rFonts w:asciiTheme="majorBidi" w:hAnsiTheme="majorBidi" w:cstheme="majorBidi"/>
                <w:szCs w:val="24"/>
              </w:rPr>
            </w:pPr>
            <w:proofErr w:type="spellStart"/>
            <w:proofErr w:type="gramStart"/>
            <w:r w:rsidRPr="00AD3FB3">
              <w:rPr>
                <w:rFonts w:asciiTheme="majorBidi" w:hAnsiTheme="majorBidi" w:cstheme="majorBidi"/>
                <w:szCs w:val="24"/>
              </w:rPr>
              <w:t>vOLUME</w:t>
            </w:r>
            <w:proofErr w:type="spellEnd"/>
            <w:proofErr w:type="gramEnd"/>
            <w:r w:rsidRPr="00AD3FB3">
              <w:rPr>
                <w:rFonts w:asciiTheme="majorBidi" w:hAnsiTheme="majorBidi" w:cstheme="majorBidi"/>
                <w:szCs w:val="24"/>
              </w:rPr>
              <w:t>(</w:t>
            </w:r>
            <w:proofErr w:type="spellStart"/>
            <w:r w:rsidRPr="00AD3FB3">
              <w:rPr>
                <w:rFonts w:asciiTheme="majorBidi" w:hAnsiTheme="majorBidi" w:cstheme="majorBidi"/>
                <w:szCs w:val="24"/>
              </w:rPr>
              <w:t>a,u</w:t>
            </w:r>
            <w:proofErr w:type="spellEnd"/>
            <w:r w:rsidRPr="00AD3FB3">
              <w:rPr>
                <w:rFonts w:asciiTheme="majorBidi" w:hAnsiTheme="majorBidi" w:cstheme="majorBidi"/>
                <w:szCs w:val="24"/>
              </w:rPr>
              <w:t xml:space="preserve">)3   </w:t>
            </w:r>
          </w:p>
        </w:tc>
        <w:tc>
          <w:tcPr>
            <w:tcW w:w="1444" w:type="dxa"/>
          </w:tcPr>
          <w:p w:rsidR="00774C85" w:rsidRPr="00AD3FB3" w:rsidRDefault="00774C85" w:rsidP="004A1235">
            <w:pPr>
              <w:spacing w:line="360" w:lineRule="auto"/>
              <w:jc w:val="both"/>
              <w:rPr>
                <w:rFonts w:asciiTheme="majorBidi" w:hAnsiTheme="majorBidi" w:cstheme="majorBidi"/>
                <w:szCs w:val="24"/>
              </w:rPr>
            </w:pPr>
            <w:proofErr w:type="gramStart"/>
            <w:r w:rsidRPr="00AD3FB3">
              <w:rPr>
                <w:rFonts w:asciiTheme="majorBidi" w:hAnsiTheme="majorBidi" w:cstheme="majorBidi"/>
                <w:szCs w:val="24"/>
              </w:rPr>
              <w:t>le</w:t>
            </w:r>
            <w:proofErr w:type="gramEnd"/>
            <w:r w:rsidRPr="00AD3FB3">
              <w:rPr>
                <w:rFonts w:asciiTheme="majorBidi" w:hAnsiTheme="majorBidi" w:cstheme="majorBidi"/>
                <w:szCs w:val="24"/>
              </w:rPr>
              <w:t xml:space="preserve"> module B (</w:t>
            </w:r>
            <w:proofErr w:type="spellStart"/>
            <w:r w:rsidRPr="00AD3FB3">
              <w:rPr>
                <w:rFonts w:asciiTheme="majorBidi" w:hAnsiTheme="majorBidi" w:cstheme="majorBidi"/>
                <w:szCs w:val="24"/>
              </w:rPr>
              <w:t>GPa</w:t>
            </w:r>
            <w:proofErr w:type="spellEnd"/>
            <w:r w:rsidRPr="00AD3FB3">
              <w:rPr>
                <w:rFonts w:asciiTheme="majorBidi" w:hAnsiTheme="majorBidi" w:cstheme="majorBidi"/>
                <w:szCs w:val="24"/>
              </w:rPr>
              <w:t xml:space="preserve">)                   </w:t>
            </w:r>
          </w:p>
        </w:tc>
        <w:tc>
          <w:tcPr>
            <w:tcW w:w="1200" w:type="dxa"/>
          </w:tcPr>
          <w:p w:rsidR="00774C85" w:rsidRPr="00AD3FB3" w:rsidRDefault="00774C85" w:rsidP="004A1235">
            <w:pPr>
              <w:spacing w:line="360" w:lineRule="auto"/>
              <w:jc w:val="both"/>
              <w:rPr>
                <w:rFonts w:asciiTheme="majorBidi" w:hAnsiTheme="majorBidi" w:cstheme="majorBidi"/>
                <w:szCs w:val="24"/>
              </w:rPr>
            </w:pPr>
            <w:proofErr w:type="gramStart"/>
            <w:r w:rsidRPr="00AD3FB3">
              <w:rPr>
                <w:rFonts w:asciiTheme="majorBidi" w:hAnsiTheme="majorBidi" w:cstheme="majorBidi"/>
                <w:szCs w:val="24"/>
              </w:rPr>
              <w:t>le</w:t>
            </w:r>
            <w:proofErr w:type="gramEnd"/>
            <w:r w:rsidRPr="00AD3FB3">
              <w:rPr>
                <w:rFonts w:asciiTheme="majorBidi" w:hAnsiTheme="majorBidi" w:cstheme="majorBidi"/>
                <w:szCs w:val="24"/>
              </w:rPr>
              <w:t xml:space="preserve"> B'               </w:t>
            </w:r>
          </w:p>
        </w:tc>
        <w:tc>
          <w:tcPr>
            <w:tcW w:w="1843" w:type="dxa"/>
          </w:tcPr>
          <w:p w:rsidR="00774C85" w:rsidRPr="00AD3FB3" w:rsidRDefault="00774C85" w:rsidP="004A1235">
            <w:pPr>
              <w:spacing w:line="360" w:lineRule="auto"/>
              <w:jc w:val="both"/>
              <w:rPr>
                <w:rFonts w:asciiTheme="majorBidi" w:hAnsiTheme="majorBidi" w:cstheme="majorBidi"/>
                <w:szCs w:val="24"/>
              </w:rPr>
            </w:pPr>
            <w:proofErr w:type="spellStart"/>
            <w:proofErr w:type="gramStart"/>
            <w:r w:rsidRPr="00AD3FB3">
              <w:rPr>
                <w:rFonts w:asciiTheme="majorBidi" w:hAnsiTheme="majorBidi" w:cstheme="majorBidi"/>
                <w:szCs w:val="24"/>
              </w:rPr>
              <w:t>energie</w:t>
            </w:r>
            <w:proofErr w:type="spellEnd"/>
            <w:proofErr w:type="gramEnd"/>
            <w:r w:rsidRPr="00AD3FB3">
              <w:rPr>
                <w:rFonts w:asciiTheme="majorBidi" w:hAnsiTheme="majorBidi" w:cstheme="majorBidi"/>
                <w:szCs w:val="24"/>
              </w:rPr>
              <w:t xml:space="preserve"> Total            </w:t>
            </w:r>
          </w:p>
        </w:tc>
        <w:tc>
          <w:tcPr>
            <w:tcW w:w="1410" w:type="dxa"/>
          </w:tcPr>
          <w:p w:rsidR="00774C85" w:rsidRPr="00AD3FB3" w:rsidRDefault="00774C85" w:rsidP="004A1235">
            <w:pPr>
              <w:spacing w:line="360" w:lineRule="auto"/>
              <w:jc w:val="both"/>
              <w:rPr>
                <w:rFonts w:asciiTheme="majorBidi" w:hAnsiTheme="majorBidi" w:cstheme="majorBidi"/>
                <w:szCs w:val="24"/>
              </w:rPr>
            </w:pPr>
            <w:proofErr w:type="spellStart"/>
            <w:proofErr w:type="gramStart"/>
            <w:r w:rsidRPr="00AD3FB3">
              <w:rPr>
                <w:rFonts w:asciiTheme="majorBidi" w:hAnsiTheme="majorBidi" w:cstheme="majorBidi"/>
                <w:szCs w:val="24"/>
              </w:rPr>
              <w:t>a</w:t>
            </w:r>
            <w:proofErr w:type="spellEnd"/>
            <w:proofErr w:type="gramEnd"/>
            <w:r w:rsidRPr="00AD3FB3">
              <w:rPr>
                <w:rFonts w:asciiTheme="majorBidi" w:hAnsiTheme="majorBidi" w:cstheme="majorBidi"/>
                <w:szCs w:val="24"/>
              </w:rPr>
              <w:t xml:space="preserve"> </w:t>
            </w:r>
            <w:proofErr w:type="spellStart"/>
            <w:r w:rsidRPr="00AD3FB3">
              <w:rPr>
                <w:rFonts w:asciiTheme="majorBidi" w:hAnsiTheme="majorBidi" w:cstheme="majorBidi"/>
                <w:szCs w:val="24"/>
              </w:rPr>
              <w:t>parametre</w:t>
            </w:r>
            <w:proofErr w:type="spellEnd"/>
            <w:r w:rsidRPr="00AD3FB3">
              <w:rPr>
                <w:rFonts w:asciiTheme="majorBidi" w:hAnsiTheme="majorBidi" w:cstheme="majorBidi"/>
                <w:szCs w:val="24"/>
              </w:rPr>
              <w:t xml:space="preserve"> de maille (A°)</w:t>
            </w:r>
          </w:p>
          <w:p w:rsidR="00774C85" w:rsidRPr="00AD3FB3" w:rsidRDefault="00774C85" w:rsidP="004A1235">
            <w:pPr>
              <w:spacing w:line="360" w:lineRule="auto"/>
              <w:jc w:val="both"/>
              <w:rPr>
                <w:rFonts w:asciiTheme="majorBidi" w:hAnsiTheme="majorBidi" w:cstheme="majorBidi"/>
                <w:szCs w:val="24"/>
              </w:rPr>
            </w:pPr>
          </w:p>
        </w:tc>
      </w:tr>
      <w:tr w:rsidR="00774C85" w:rsidTr="004A1235">
        <w:tc>
          <w:tcPr>
            <w:tcW w:w="1407" w:type="dxa"/>
          </w:tcPr>
          <w:p w:rsidR="00774C85" w:rsidRDefault="00774C85" w:rsidP="004A1235">
            <w:pPr>
              <w:spacing w:line="360" w:lineRule="auto"/>
              <w:jc w:val="both"/>
              <w:rPr>
                <w:rFonts w:asciiTheme="majorBidi" w:hAnsiTheme="majorBidi" w:cstheme="majorBidi"/>
                <w:b/>
                <w:bCs/>
                <w:szCs w:val="24"/>
              </w:rPr>
            </w:pPr>
            <w:r>
              <w:rPr>
                <w:rFonts w:asciiTheme="majorBidi" w:hAnsiTheme="majorBidi" w:cstheme="majorBidi"/>
                <w:b/>
                <w:bCs/>
                <w:szCs w:val="24"/>
              </w:rPr>
              <w:t>LDA</w:t>
            </w:r>
          </w:p>
        </w:tc>
        <w:tc>
          <w:tcPr>
            <w:tcW w:w="1756" w:type="dxa"/>
          </w:tcPr>
          <w:p w:rsidR="00774C85" w:rsidRPr="00AD3FB3" w:rsidRDefault="00774C85" w:rsidP="004A1235">
            <w:pPr>
              <w:spacing w:line="360" w:lineRule="auto"/>
              <w:jc w:val="both"/>
              <w:rPr>
                <w:rFonts w:asciiTheme="majorBidi" w:hAnsiTheme="majorBidi" w:cstheme="majorBidi"/>
                <w:szCs w:val="24"/>
              </w:rPr>
            </w:pPr>
            <w:r w:rsidRPr="00AD3FB3">
              <w:rPr>
                <w:rFonts w:asciiTheme="majorBidi" w:hAnsiTheme="majorBidi" w:cstheme="majorBidi"/>
                <w:szCs w:val="24"/>
              </w:rPr>
              <w:t>393.3228</w:t>
            </w:r>
          </w:p>
        </w:tc>
        <w:tc>
          <w:tcPr>
            <w:tcW w:w="1444" w:type="dxa"/>
          </w:tcPr>
          <w:p w:rsidR="00774C85" w:rsidRPr="00AD3FB3" w:rsidRDefault="00774C85" w:rsidP="004A1235">
            <w:pPr>
              <w:spacing w:line="360" w:lineRule="auto"/>
              <w:jc w:val="both"/>
              <w:rPr>
                <w:rFonts w:asciiTheme="majorBidi" w:hAnsiTheme="majorBidi" w:cstheme="majorBidi"/>
                <w:szCs w:val="24"/>
              </w:rPr>
            </w:pPr>
            <w:r w:rsidRPr="00AD3FB3">
              <w:rPr>
                <w:rFonts w:asciiTheme="majorBidi" w:hAnsiTheme="majorBidi" w:cstheme="majorBidi"/>
                <w:szCs w:val="24"/>
              </w:rPr>
              <w:t>219.6004</w:t>
            </w:r>
          </w:p>
        </w:tc>
        <w:tc>
          <w:tcPr>
            <w:tcW w:w="1200" w:type="dxa"/>
          </w:tcPr>
          <w:p w:rsidR="00774C85" w:rsidRPr="00AD3FB3" w:rsidRDefault="00774C85" w:rsidP="004A1235">
            <w:pPr>
              <w:spacing w:line="360" w:lineRule="auto"/>
              <w:jc w:val="both"/>
              <w:rPr>
                <w:rFonts w:asciiTheme="majorBidi" w:hAnsiTheme="majorBidi" w:cstheme="majorBidi"/>
                <w:szCs w:val="24"/>
              </w:rPr>
            </w:pPr>
            <w:r w:rsidRPr="00AD3FB3">
              <w:rPr>
                <w:rFonts w:asciiTheme="majorBidi" w:hAnsiTheme="majorBidi" w:cstheme="majorBidi"/>
                <w:szCs w:val="24"/>
              </w:rPr>
              <w:t>4.7515</w:t>
            </w:r>
          </w:p>
        </w:tc>
        <w:tc>
          <w:tcPr>
            <w:tcW w:w="1843" w:type="dxa"/>
          </w:tcPr>
          <w:p w:rsidR="00774C85" w:rsidRPr="00AD3FB3" w:rsidRDefault="00774C85" w:rsidP="004A1235">
            <w:pPr>
              <w:spacing w:line="360" w:lineRule="auto"/>
              <w:jc w:val="both"/>
              <w:rPr>
                <w:rFonts w:asciiTheme="majorBidi" w:hAnsiTheme="majorBidi" w:cstheme="majorBidi"/>
                <w:szCs w:val="24"/>
              </w:rPr>
            </w:pPr>
            <w:r w:rsidRPr="00AD3FB3">
              <w:rPr>
                <w:rFonts w:asciiTheme="majorBidi" w:hAnsiTheme="majorBidi" w:cstheme="majorBidi"/>
                <w:szCs w:val="24"/>
              </w:rPr>
              <w:t>-19136.202375</w:t>
            </w:r>
          </w:p>
        </w:tc>
        <w:tc>
          <w:tcPr>
            <w:tcW w:w="1410" w:type="dxa"/>
          </w:tcPr>
          <w:p w:rsidR="00774C85" w:rsidRPr="00AD3FB3" w:rsidRDefault="00774C85" w:rsidP="004A1235">
            <w:pPr>
              <w:spacing w:line="360" w:lineRule="auto"/>
              <w:jc w:val="both"/>
              <w:rPr>
                <w:rFonts w:asciiTheme="majorBidi" w:hAnsiTheme="majorBidi" w:cstheme="majorBidi"/>
                <w:szCs w:val="24"/>
              </w:rPr>
            </w:pPr>
            <w:r w:rsidRPr="00AD3FB3">
              <w:rPr>
                <w:rFonts w:asciiTheme="majorBidi" w:hAnsiTheme="majorBidi" w:cstheme="majorBidi"/>
                <w:szCs w:val="24"/>
              </w:rPr>
              <w:t>3.87</w:t>
            </w:r>
          </w:p>
        </w:tc>
      </w:tr>
      <w:tr w:rsidR="00774C85" w:rsidTr="004A1235">
        <w:tc>
          <w:tcPr>
            <w:tcW w:w="1407" w:type="dxa"/>
          </w:tcPr>
          <w:p w:rsidR="00774C85" w:rsidRDefault="00774C85" w:rsidP="004A1235">
            <w:pPr>
              <w:spacing w:line="360" w:lineRule="auto"/>
              <w:jc w:val="both"/>
              <w:rPr>
                <w:rFonts w:asciiTheme="majorBidi" w:hAnsiTheme="majorBidi" w:cstheme="majorBidi"/>
                <w:b/>
                <w:bCs/>
                <w:szCs w:val="24"/>
              </w:rPr>
            </w:pPr>
            <w:r>
              <w:rPr>
                <w:rFonts w:asciiTheme="majorBidi" w:hAnsiTheme="majorBidi" w:cstheme="majorBidi"/>
                <w:b/>
                <w:bCs/>
                <w:szCs w:val="24"/>
              </w:rPr>
              <w:t>GGA</w:t>
            </w:r>
          </w:p>
        </w:tc>
        <w:tc>
          <w:tcPr>
            <w:tcW w:w="1756" w:type="dxa"/>
          </w:tcPr>
          <w:p w:rsidR="00774C85" w:rsidRPr="00AD3FB3" w:rsidRDefault="00774C85" w:rsidP="004A1235">
            <w:pPr>
              <w:spacing w:line="360" w:lineRule="auto"/>
              <w:jc w:val="both"/>
              <w:rPr>
                <w:rFonts w:asciiTheme="majorBidi" w:hAnsiTheme="majorBidi" w:cstheme="majorBidi"/>
                <w:szCs w:val="24"/>
              </w:rPr>
            </w:pPr>
            <w:r w:rsidRPr="00AD3FB3">
              <w:rPr>
                <w:rFonts w:asciiTheme="majorBidi" w:hAnsiTheme="majorBidi" w:cstheme="majorBidi"/>
                <w:szCs w:val="24"/>
              </w:rPr>
              <w:t>418.5464</w:t>
            </w:r>
          </w:p>
        </w:tc>
        <w:tc>
          <w:tcPr>
            <w:tcW w:w="1444" w:type="dxa"/>
          </w:tcPr>
          <w:p w:rsidR="00774C85" w:rsidRPr="00AD3FB3" w:rsidRDefault="00774C85" w:rsidP="004A1235">
            <w:pPr>
              <w:spacing w:line="360" w:lineRule="auto"/>
              <w:jc w:val="both"/>
              <w:rPr>
                <w:rFonts w:asciiTheme="majorBidi" w:hAnsiTheme="majorBidi" w:cstheme="majorBidi"/>
                <w:szCs w:val="24"/>
              </w:rPr>
            </w:pPr>
            <w:r w:rsidRPr="00AD3FB3">
              <w:rPr>
                <w:rFonts w:asciiTheme="majorBidi" w:hAnsiTheme="majorBidi" w:cstheme="majorBidi"/>
                <w:szCs w:val="24"/>
              </w:rPr>
              <w:t>181.7515</w:t>
            </w:r>
          </w:p>
        </w:tc>
        <w:tc>
          <w:tcPr>
            <w:tcW w:w="1200" w:type="dxa"/>
          </w:tcPr>
          <w:p w:rsidR="00774C85" w:rsidRPr="00AD3FB3" w:rsidRDefault="00774C85" w:rsidP="004A1235">
            <w:pPr>
              <w:spacing w:line="360" w:lineRule="auto"/>
              <w:jc w:val="both"/>
              <w:rPr>
                <w:rFonts w:asciiTheme="majorBidi" w:hAnsiTheme="majorBidi" w:cstheme="majorBidi"/>
                <w:szCs w:val="24"/>
              </w:rPr>
            </w:pPr>
            <w:r w:rsidRPr="00AD3FB3">
              <w:rPr>
                <w:rFonts w:asciiTheme="majorBidi" w:hAnsiTheme="majorBidi" w:cstheme="majorBidi"/>
                <w:szCs w:val="24"/>
              </w:rPr>
              <w:t>4.4763</w:t>
            </w:r>
          </w:p>
        </w:tc>
        <w:tc>
          <w:tcPr>
            <w:tcW w:w="1843" w:type="dxa"/>
          </w:tcPr>
          <w:p w:rsidR="00774C85" w:rsidRPr="00AD3FB3" w:rsidRDefault="00774C85" w:rsidP="004A1235">
            <w:pPr>
              <w:spacing w:line="360" w:lineRule="auto"/>
              <w:jc w:val="both"/>
              <w:rPr>
                <w:rFonts w:asciiTheme="majorBidi" w:hAnsiTheme="majorBidi" w:cstheme="majorBidi"/>
                <w:szCs w:val="24"/>
              </w:rPr>
            </w:pPr>
            <w:r w:rsidRPr="00AD3FB3">
              <w:rPr>
                <w:rFonts w:asciiTheme="majorBidi" w:hAnsiTheme="majorBidi" w:cstheme="majorBidi"/>
                <w:szCs w:val="24"/>
              </w:rPr>
              <w:t>-19155.232571</w:t>
            </w:r>
          </w:p>
        </w:tc>
        <w:tc>
          <w:tcPr>
            <w:tcW w:w="1410" w:type="dxa"/>
          </w:tcPr>
          <w:p w:rsidR="00774C85" w:rsidRPr="00AD3FB3" w:rsidRDefault="00774C85" w:rsidP="004A1235">
            <w:pPr>
              <w:spacing w:line="360" w:lineRule="auto"/>
              <w:jc w:val="both"/>
              <w:rPr>
                <w:rFonts w:asciiTheme="majorBidi" w:hAnsiTheme="majorBidi" w:cstheme="majorBidi"/>
                <w:szCs w:val="24"/>
              </w:rPr>
            </w:pPr>
            <w:r w:rsidRPr="00AD3FB3">
              <w:rPr>
                <w:rFonts w:asciiTheme="majorBidi" w:hAnsiTheme="majorBidi" w:cstheme="majorBidi"/>
                <w:szCs w:val="24"/>
              </w:rPr>
              <w:t>3.95</w:t>
            </w:r>
          </w:p>
        </w:tc>
      </w:tr>
    </w:tbl>
    <w:p w:rsidR="00AD3FB3" w:rsidRPr="00AD3FB3" w:rsidRDefault="00AD3FB3" w:rsidP="00AD3FB3">
      <w:pPr>
        <w:spacing w:line="360" w:lineRule="auto"/>
        <w:jc w:val="both"/>
        <w:rPr>
          <w:rFonts w:asciiTheme="majorBidi" w:hAnsiTheme="majorBidi" w:cstheme="majorBidi"/>
          <w:szCs w:val="24"/>
        </w:rPr>
      </w:pPr>
    </w:p>
    <w:p w:rsidR="00AD3FB3" w:rsidRPr="00AD3FB3" w:rsidRDefault="00AD3FB3" w:rsidP="0096238A">
      <w:pPr>
        <w:autoSpaceDE w:val="0"/>
        <w:autoSpaceDN w:val="0"/>
        <w:adjustRightInd w:val="0"/>
        <w:spacing w:line="360" w:lineRule="auto"/>
        <w:ind w:firstLine="708"/>
        <w:jc w:val="both"/>
        <w:rPr>
          <w:rFonts w:asciiTheme="majorBidi" w:hAnsiTheme="majorBidi" w:cstheme="majorBidi"/>
          <w:szCs w:val="24"/>
        </w:rPr>
      </w:pPr>
      <w:r w:rsidRPr="00AD3FB3">
        <w:rPr>
          <w:rFonts w:asciiTheme="majorBidi" w:hAnsiTheme="majorBidi" w:cstheme="majorBidi"/>
          <w:szCs w:val="24"/>
        </w:rPr>
        <w:t xml:space="preserve">Les figures (Fig. </w:t>
      </w:r>
      <w:r w:rsidR="00774C85">
        <w:rPr>
          <w:rFonts w:asciiTheme="majorBidi" w:hAnsiTheme="majorBidi" w:cstheme="majorBidi"/>
          <w:szCs w:val="24"/>
        </w:rPr>
        <w:t>IV</w:t>
      </w:r>
      <w:r w:rsidRPr="00AD3FB3">
        <w:rPr>
          <w:rFonts w:asciiTheme="majorBidi" w:hAnsiTheme="majorBidi" w:cstheme="majorBidi"/>
          <w:szCs w:val="24"/>
        </w:rPr>
        <w:t>.1) et (Fig. I</w:t>
      </w:r>
      <w:r w:rsidR="00774C85">
        <w:rPr>
          <w:rFonts w:asciiTheme="majorBidi" w:hAnsiTheme="majorBidi" w:cstheme="majorBidi"/>
          <w:szCs w:val="24"/>
        </w:rPr>
        <w:t>V</w:t>
      </w:r>
      <w:r w:rsidRPr="00AD3FB3">
        <w:rPr>
          <w:rFonts w:asciiTheme="majorBidi" w:hAnsiTheme="majorBidi" w:cstheme="majorBidi"/>
          <w:szCs w:val="24"/>
        </w:rPr>
        <w:t>.2</w:t>
      </w:r>
      <w:proofErr w:type="gramStart"/>
      <w:r w:rsidRPr="00AD3FB3">
        <w:rPr>
          <w:rFonts w:asciiTheme="majorBidi" w:hAnsiTheme="majorBidi" w:cstheme="majorBidi"/>
          <w:szCs w:val="24"/>
        </w:rPr>
        <w:t>)  représentent</w:t>
      </w:r>
      <w:proofErr w:type="gramEnd"/>
      <w:r w:rsidRPr="00AD3FB3">
        <w:rPr>
          <w:rFonts w:asciiTheme="majorBidi" w:hAnsiTheme="majorBidi" w:cstheme="majorBidi"/>
          <w:szCs w:val="24"/>
        </w:rPr>
        <w:t xml:space="preserve"> les variations de l’énergie totale en fonction du volume pour la pérovskite cubique LaTiO3. Le paramètre de maille à l’équilibre correspond au minimum de la courbe de variation de l’énergie totale. Dans les tableau </w:t>
      </w:r>
      <w:r w:rsidR="00774C85">
        <w:rPr>
          <w:rFonts w:asciiTheme="majorBidi" w:hAnsiTheme="majorBidi" w:cstheme="majorBidi"/>
          <w:szCs w:val="24"/>
        </w:rPr>
        <w:t>IV</w:t>
      </w:r>
      <w:r w:rsidRPr="00AD3FB3">
        <w:rPr>
          <w:rFonts w:asciiTheme="majorBidi" w:hAnsiTheme="majorBidi" w:cstheme="majorBidi"/>
          <w:szCs w:val="24"/>
        </w:rPr>
        <w:t>.1, nous avons reporté nos valeurs calculées du paramètre de maille à l’équilibre (</w:t>
      </w:r>
      <w:r w:rsidRPr="00AD3FB3">
        <w:rPr>
          <w:rFonts w:asciiTheme="majorBidi" w:hAnsiTheme="majorBidi" w:cstheme="majorBidi"/>
          <w:i/>
          <w:iCs/>
          <w:szCs w:val="24"/>
        </w:rPr>
        <w:t>a</w:t>
      </w:r>
      <w:r w:rsidRPr="00AD3FB3">
        <w:rPr>
          <w:rFonts w:asciiTheme="majorBidi" w:hAnsiTheme="majorBidi" w:cstheme="majorBidi"/>
          <w:szCs w:val="24"/>
        </w:rPr>
        <w:t>), du module de compression (</w:t>
      </w:r>
      <w:r w:rsidRPr="00AD3FB3">
        <w:rPr>
          <w:rFonts w:asciiTheme="majorBidi" w:hAnsiTheme="majorBidi" w:cstheme="majorBidi"/>
          <w:i/>
          <w:iCs/>
          <w:szCs w:val="24"/>
        </w:rPr>
        <w:t>B</w:t>
      </w:r>
      <w:r w:rsidRPr="00AD3FB3">
        <w:rPr>
          <w:rFonts w:asciiTheme="majorBidi" w:hAnsiTheme="majorBidi" w:cstheme="majorBidi"/>
          <w:szCs w:val="24"/>
        </w:rPr>
        <w:t>), de la dérivée de celui-ci par rapport à la pression (</w:t>
      </w:r>
      <w:r w:rsidRPr="00AD3FB3">
        <w:rPr>
          <w:rFonts w:asciiTheme="majorBidi" w:hAnsiTheme="majorBidi" w:cstheme="majorBidi"/>
          <w:i/>
          <w:iCs/>
          <w:szCs w:val="24"/>
        </w:rPr>
        <w:t>B’</w:t>
      </w:r>
      <w:r w:rsidRPr="00AD3FB3">
        <w:rPr>
          <w:rFonts w:asciiTheme="majorBidi" w:hAnsiTheme="majorBidi" w:cstheme="majorBidi"/>
          <w:szCs w:val="24"/>
        </w:rPr>
        <w:t>) et du l’énergie fondamental total de LaTiO3. Nous avons également reporté dans ce tableau des résultats théoriques disponibles dans la littérature</w:t>
      </w:r>
      <w:r w:rsidRPr="004A1235">
        <w:rPr>
          <w:rFonts w:asciiTheme="majorBidi" w:hAnsiTheme="majorBidi" w:cstheme="majorBidi"/>
          <w:szCs w:val="24"/>
        </w:rPr>
        <w:t xml:space="preserve"> [</w:t>
      </w:r>
      <w:r w:rsidR="004A1235" w:rsidRPr="004A1235">
        <w:rPr>
          <w:rFonts w:asciiTheme="majorBidi" w:hAnsiTheme="majorBidi" w:cstheme="majorBidi"/>
          <w:szCs w:val="24"/>
        </w:rPr>
        <w:t>9</w:t>
      </w:r>
      <w:r w:rsidRPr="004A1235">
        <w:rPr>
          <w:rFonts w:asciiTheme="majorBidi" w:hAnsiTheme="majorBidi" w:cstheme="majorBidi"/>
          <w:szCs w:val="24"/>
        </w:rPr>
        <w:t>].</w:t>
      </w:r>
    </w:p>
    <w:p w:rsidR="00AD3FB3" w:rsidRPr="00AD3FB3" w:rsidRDefault="00AD3FB3" w:rsidP="00AD3FB3">
      <w:pPr>
        <w:autoSpaceDE w:val="0"/>
        <w:autoSpaceDN w:val="0"/>
        <w:adjustRightInd w:val="0"/>
        <w:spacing w:line="360" w:lineRule="auto"/>
        <w:jc w:val="both"/>
        <w:rPr>
          <w:rFonts w:asciiTheme="majorBidi" w:hAnsiTheme="majorBidi" w:cstheme="majorBidi"/>
          <w:szCs w:val="24"/>
        </w:rPr>
      </w:pPr>
      <w:r w:rsidRPr="00AD3FB3">
        <w:rPr>
          <w:rFonts w:asciiTheme="majorBidi" w:hAnsiTheme="majorBidi" w:cstheme="majorBidi"/>
          <w:szCs w:val="24"/>
        </w:rPr>
        <w:t>Notre valeur calculée de la constante du réseau de LaTiO3 est égale à 3.95 Å utilisant l’approximation GGA et 3.87 par l’approximation LDA. Elle est en excellent accord avec la valeur théorique (3.96 Å) obtenue par S. Nadeem et al [</w:t>
      </w:r>
      <w:r w:rsidR="004A1235">
        <w:rPr>
          <w:rFonts w:asciiTheme="majorBidi" w:hAnsiTheme="majorBidi" w:cstheme="majorBidi"/>
          <w:szCs w:val="24"/>
        </w:rPr>
        <w:t>9</w:t>
      </w:r>
      <w:r w:rsidRPr="00AD3FB3">
        <w:rPr>
          <w:rFonts w:asciiTheme="majorBidi" w:hAnsiTheme="majorBidi" w:cstheme="majorBidi"/>
          <w:szCs w:val="24"/>
        </w:rPr>
        <w:t>]. Notre valeur du paramètre du réseau par GGA est légèrement supérieure aux calculs utilisant l’approximation LDA.</w:t>
      </w:r>
    </w:p>
    <w:p w:rsidR="00AD3FB3" w:rsidRPr="00AD3FB3" w:rsidRDefault="00AD3FB3" w:rsidP="00AD3FB3">
      <w:pPr>
        <w:autoSpaceDE w:val="0"/>
        <w:autoSpaceDN w:val="0"/>
        <w:adjustRightInd w:val="0"/>
        <w:spacing w:line="360" w:lineRule="auto"/>
        <w:jc w:val="both"/>
        <w:rPr>
          <w:rFonts w:asciiTheme="majorBidi" w:hAnsiTheme="majorBidi" w:cstheme="majorBidi"/>
          <w:szCs w:val="24"/>
        </w:rPr>
      </w:pPr>
    </w:p>
    <w:p w:rsidR="00AD3FB3" w:rsidRPr="00AD3FB3" w:rsidRDefault="00AD3FB3" w:rsidP="0096238A">
      <w:pPr>
        <w:autoSpaceDE w:val="0"/>
        <w:autoSpaceDN w:val="0"/>
        <w:adjustRightInd w:val="0"/>
        <w:spacing w:line="360" w:lineRule="auto"/>
        <w:ind w:firstLine="708"/>
        <w:jc w:val="both"/>
        <w:rPr>
          <w:rFonts w:asciiTheme="majorBidi" w:hAnsiTheme="majorBidi" w:cstheme="majorBidi"/>
          <w:szCs w:val="24"/>
        </w:rPr>
      </w:pPr>
      <w:r w:rsidRPr="00AD3FB3">
        <w:rPr>
          <w:rFonts w:asciiTheme="majorBidi" w:hAnsiTheme="majorBidi" w:cstheme="majorBidi"/>
          <w:szCs w:val="24"/>
        </w:rPr>
        <w:t xml:space="preserve">Notre valeur calculée du module de compression de LaTiO3 est égale à 181.75 </w:t>
      </w:r>
      <w:proofErr w:type="spellStart"/>
      <w:r w:rsidRPr="00AD3FB3">
        <w:rPr>
          <w:rFonts w:asciiTheme="majorBidi" w:hAnsiTheme="majorBidi" w:cstheme="majorBidi"/>
          <w:szCs w:val="24"/>
        </w:rPr>
        <w:t>GPa</w:t>
      </w:r>
      <w:proofErr w:type="spellEnd"/>
      <w:r w:rsidRPr="00AD3FB3">
        <w:rPr>
          <w:rFonts w:asciiTheme="majorBidi" w:hAnsiTheme="majorBidi" w:cstheme="majorBidi"/>
          <w:szCs w:val="24"/>
        </w:rPr>
        <w:t xml:space="preserve"> par GGA est inférieur à celui de l’approximation LDA 219.60. Elle est très supérieure avec la valeur théorique de S. Nadeem et al [23] (135.23 </w:t>
      </w:r>
      <w:proofErr w:type="spellStart"/>
      <w:r w:rsidRPr="00AD3FB3">
        <w:rPr>
          <w:rFonts w:asciiTheme="majorBidi" w:hAnsiTheme="majorBidi" w:cstheme="majorBidi"/>
          <w:szCs w:val="24"/>
        </w:rPr>
        <w:t>GPa</w:t>
      </w:r>
      <w:proofErr w:type="spellEnd"/>
      <w:r w:rsidRPr="00AD3FB3">
        <w:rPr>
          <w:rFonts w:asciiTheme="majorBidi" w:hAnsiTheme="majorBidi" w:cstheme="majorBidi"/>
          <w:szCs w:val="24"/>
        </w:rPr>
        <w:t>).</w:t>
      </w:r>
    </w:p>
    <w:p w:rsidR="00AD3FB3" w:rsidRPr="00AD3FB3" w:rsidRDefault="00AD3FB3" w:rsidP="00AD3FB3">
      <w:pPr>
        <w:autoSpaceDE w:val="0"/>
        <w:autoSpaceDN w:val="0"/>
        <w:adjustRightInd w:val="0"/>
        <w:spacing w:line="360" w:lineRule="auto"/>
        <w:jc w:val="both"/>
        <w:rPr>
          <w:rFonts w:asciiTheme="majorBidi" w:hAnsiTheme="majorBidi" w:cstheme="majorBidi"/>
          <w:szCs w:val="24"/>
        </w:rPr>
      </w:pPr>
      <w:r w:rsidRPr="00AD3FB3">
        <w:rPr>
          <w:rFonts w:asciiTheme="majorBidi" w:hAnsiTheme="majorBidi" w:cstheme="majorBidi"/>
          <w:szCs w:val="24"/>
        </w:rPr>
        <w:t>Notre valeur calculée de la dérivée du module de compression (</w:t>
      </w:r>
      <w:r w:rsidRPr="00AD3FB3">
        <w:rPr>
          <w:rFonts w:asciiTheme="majorBidi" w:hAnsiTheme="majorBidi" w:cstheme="majorBidi"/>
          <w:i/>
          <w:iCs/>
          <w:szCs w:val="24"/>
        </w:rPr>
        <w:t>B’</w:t>
      </w:r>
      <w:r w:rsidRPr="00AD3FB3">
        <w:rPr>
          <w:rFonts w:asciiTheme="majorBidi" w:hAnsiTheme="majorBidi" w:cstheme="majorBidi"/>
          <w:szCs w:val="24"/>
        </w:rPr>
        <w:t>) de LaTiO3 est égale à</w:t>
      </w:r>
    </w:p>
    <w:p w:rsidR="00AD3FB3" w:rsidRPr="00AD3FB3" w:rsidRDefault="00AD3FB3" w:rsidP="00AD3FB3">
      <w:pPr>
        <w:autoSpaceDE w:val="0"/>
        <w:autoSpaceDN w:val="0"/>
        <w:adjustRightInd w:val="0"/>
        <w:spacing w:line="360" w:lineRule="auto"/>
        <w:jc w:val="both"/>
        <w:rPr>
          <w:rFonts w:asciiTheme="majorBidi" w:hAnsiTheme="majorBidi" w:cstheme="majorBidi"/>
          <w:szCs w:val="24"/>
        </w:rPr>
      </w:pPr>
      <w:r w:rsidRPr="00AD3FB3">
        <w:rPr>
          <w:rFonts w:asciiTheme="majorBidi" w:hAnsiTheme="majorBidi" w:cstheme="majorBidi"/>
          <w:szCs w:val="24"/>
        </w:rPr>
        <w:t xml:space="preserve">4.47 par GGA et 4.75 par LDA est </w:t>
      </w:r>
      <w:proofErr w:type="spellStart"/>
      <w:proofErr w:type="gramStart"/>
      <w:r w:rsidRPr="00AD3FB3">
        <w:rPr>
          <w:rFonts w:asciiTheme="majorBidi" w:hAnsiTheme="majorBidi" w:cstheme="majorBidi"/>
          <w:szCs w:val="24"/>
        </w:rPr>
        <w:t>a</w:t>
      </w:r>
      <w:proofErr w:type="spellEnd"/>
      <w:proofErr w:type="gramEnd"/>
      <w:r w:rsidRPr="00AD3FB3">
        <w:rPr>
          <w:rFonts w:asciiTheme="majorBidi" w:hAnsiTheme="majorBidi" w:cstheme="majorBidi"/>
          <w:szCs w:val="24"/>
        </w:rPr>
        <w:t xml:space="preserve"> bon accord avec le calcul théorique de [</w:t>
      </w:r>
      <w:r w:rsidR="004A1235">
        <w:rPr>
          <w:rFonts w:asciiTheme="majorBidi" w:hAnsiTheme="majorBidi" w:cstheme="majorBidi"/>
          <w:szCs w:val="24"/>
        </w:rPr>
        <w:t>9</w:t>
      </w:r>
      <w:r w:rsidRPr="00AD3FB3">
        <w:rPr>
          <w:rFonts w:asciiTheme="majorBidi" w:hAnsiTheme="majorBidi" w:cstheme="majorBidi"/>
          <w:szCs w:val="24"/>
        </w:rPr>
        <w:t>].</w:t>
      </w:r>
    </w:p>
    <w:p w:rsidR="00AD3FB3" w:rsidRPr="00AD3FB3" w:rsidRDefault="00AD3FB3" w:rsidP="00AD3FB3">
      <w:pPr>
        <w:autoSpaceDE w:val="0"/>
        <w:autoSpaceDN w:val="0"/>
        <w:adjustRightInd w:val="0"/>
        <w:spacing w:line="360" w:lineRule="auto"/>
        <w:jc w:val="both"/>
        <w:rPr>
          <w:rFonts w:asciiTheme="majorBidi" w:hAnsiTheme="majorBidi" w:cstheme="majorBidi"/>
          <w:szCs w:val="24"/>
        </w:rPr>
      </w:pPr>
      <w:r w:rsidRPr="00AD3FB3">
        <w:rPr>
          <w:rFonts w:asciiTheme="majorBidi" w:hAnsiTheme="majorBidi" w:cstheme="majorBidi"/>
          <w:szCs w:val="24"/>
        </w:rPr>
        <w:t xml:space="preserve">Nos valeurs calculées sont globalement plus proches de l’autres valeurs théorique.    </w:t>
      </w:r>
    </w:p>
    <w:p w:rsidR="00AD3FB3" w:rsidRPr="00AD3FB3" w:rsidRDefault="00AD3FB3" w:rsidP="00AD3FB3"/>
    <w:p w:rsidR="00667C9C" w:rsidRPr="00897813" w:rsidRDefault="00667C9C" w:rsidP="00667C9C">
      <w:pPr>
        <w:pStyle w:val="Heading2"/>
        <w:jc w:val="both"/>
      </w:pPr>
      <w:bookmarkStart w:id="92" w:name="_Toc514747737"/>
      <w:r>
        <w:t>P</w:t>
      </w:r>
      <w:r w:rsidRPr="00897813">
        <w:t>ropriétés électroniques</w:t>
      </w:r>
      <w:bookmarkEnd w:id="92"/>
    </w:p>
    <w:p w:rsidR="00667C9C" w:rsidRDefault="00667C9C" w:rsidP="00667C9C">
      <w:pPr>
        <w:spacing w:before="120" w:after="120" w:line="360" w:lineRule="auto"/>
        <w:ind w:firstLine="708"/>
        <w:jc w:val="both"/>
        <w:rPr>
          <w:rFonts w:asciiTheme="majorBidi" w:eastAsiaTheme="minorEastAsia" w:hAnsiTheme="majorBidi" w:cstheme="majorBidi"/>
          <w:szCs w:val="24"/>
        </w:rPr>
      </w:pPr>
      <w:r>
        <w:rPr>
          <w:rFonts w:asciiTheme="majorBidi" w:hAnsiTheme="majorBidi" w:cstheme="majorBidi"/>
          <w:szCs w:val="24"/>
        </w:rPr>
        <w:t>La structure d</w:t>
      </w:r>
      <w:r w:rsidRPr="00F4637E">
        <w:rPr>
          <w:rFonts w:asciiTheme="majorBidi" w:hAnsiTheme="majorBidi" w:cstheme="majorBidi"/>
          <w:szCs w:val="24"/>
        </w:rPr>
        <w:t>es bandes d’énergie donne les énergies possibles d’un électron en fonction du</w:t>
      </w:r>
      <w:r>
        <w:rPr>
          <w:rFonts w:asciiTheme="majorBidi" w:hAnsiTheme="majorBidi" w:cstheme="majorBidi"/>
          <w:szCs w:val="24"/>
        </w:rPr>
        <w:t xml:space="preserve"> </w:t>
      </w:r>
      <w:r w:rsidRPr="00F4637E">
        <w:rPr>
          <w:rFonts w:asciiTheme="majorBidi" w:hAnsiTheme="majorBidi" w:cstheme="majorBidi"/>
          <w:szCs w:val="24"/>
        </w:rPr>
        <w:t>vecteur d’onde. Selon la</w:t>
      </w:r>
      <w:r>
        <w:rPr>
          <w:rFonts w:asciiTheme="majorBidi" w:hAnsiTheme="majorBidi" w:cstheme="majorBidi"/>
          <w:szCs w:val="24"/>
        </w:rPr>
        <w:t xml:space="preserve"> répartition de ces </w:t>
      </w:r>
      <w:r w:rsidRPr="00F4637E">
        <w:rPr>
          <w:rFonts w:asciiTheme="majorBidi" w:hAnsiTheme="majorBidi" w:cstheme="majorBidi"/>
          <w:szCs w:val="24"/>
        </w:rPr>
        <w:t>bandes, il est possible de</w:t>
      </w:r>
      <w:r>
        <w:rPr>
          <w:rFonts w:asciiTheme="majorBidi" w:hAnsiTheme="majorBidi" w:cstheme="majorBidi"/>
          <w:szCs w:val="24"/>
        </w:rPr>
        <w:t xml:space="preserve"> </w:t>
      </w:r>
      <w:r w:rsidRPr="00F4637E">
        <w:rPr>
          <w:rFonts w:asciiTheme="majorBidi" w:hAnsiTheme="majorBidi" w:cstheme="majorBidi"/>
          <w:szCs w:val="24"/>
        </w:rPr>
        <w:t xml:space="preserve">faire la distinction entre </w:t>
      </w:r>
      <w:r w:rsidRPr="00F4637E">
        <w:rPr>
          <w:rFonts w:asciiTheme="majorBidi" w:hAnsiTheme="majorBidi" w:cstheme="majorBidi"/>
          <w:szCs w:val="24"/>
        </w:rPr>
        <w:lastRenderedPageBreak/>
        <w:t>un conducteur, semi-conducteur...etc. On définit le gap</w:t>
      </w:r>
      <w:r>
        <w:rPr>
          <w:rFonts w:asciiTheme="majorBidi" w:hAnsiTheme="majorBidi" w:cstheme="majorBidi"/>
          <w:szCs w:val="24"/>
        </w:rPr>
        <w:t xml:space="preserve"> </w:t>
      </w:r>
      <w:r w:rsidRPr="00F4637E">
        <w:rPr>
          <w:rFonts w:asciiTheme="majorBidi" w:hAnsiTheme="majorBidi" w:cstheme="majorBidi"/>
          <w:szCs w:val="24"/>
        </w:rPr>
        <w:t>d’énergie comme la différence entre le maximum de la bande de valence et le</w:t>
      </w:r>
      <w:r>
        <w:rPr>
          <w:rFonts w:asciiTheme="majorBidi" w:hAnsiTheme="majorBidi" w:cstheme="majorBidi"/>
          <w:szCs w:val="24"/>
        </w:rPr>
        <w:t xml:space="preserve"> </w:t>
      </w:r>
      <w:r w:rsidRPr="00F4637E">
        <w:rPr>
          <w:rFonts w:asciiTheme="majorBidi" w:hAnsiTheme="majorBidi" w:cstheme="majorBidi"/>
          <w:szCs w:val="24"/>
        </w:rPr>
        <w:t>mi</w:t>
      </w:r>
      <w:r>
        <w:rPr>
          <w:rFonts w:asciiTheme="majorBidi" w:hAnsiTheme="majorBidi" w:cstheme="majorBidi"/>
          <w:szCs w:val="24"/>
        </w:rPr>
        <w:t>nimum de la bande de conduction</w:t>
      </w:r>
      <w:r w:rsidRPr="004563AC">
        <w:rPr>
          <w:rFonts w:asciiTheme="majorBidi" w:hAnsiTheme="majorBidi" w:cstheme="majorBidi"/>
          <w:szCs w:val="24"/>
        </w:rPr>
        <w:t xml:space="preserve">. </w:t>
      </w:r>
      <w:r>
        <w:rPr>
          <w:rFonts w:asciiTheme="majorBidi" w:hAnsiTheme="majorBidi" w:cstheme="majorBidi"/>
          <w:szCs w:val="24"/>
        </w:rPr>
        <w:t>N</w:t>
      </w:r>
      <w:r w:rsidRPr="004563AC">
        <w:rPr>
          <w:rFonts w:asciiTheme="majorBidi" w:hAnsiTheme="majorBidi" w:cstheme="majorBidi"/>
          <w:szCs w:val="24"/>
        </w:rPr>
        <w:t xml:space="preserve">os calculs </w:t>
      </w:r>
      <w:r>
        <w:rPr>
          <w:rFonts w:asciiTheme="majorBidi" w:hAnsiTheme="majorBidi" w:cstheme="majorBidi"/>
          <w:szCs w:val="24"/>
        </w:rPr>
        <w:t>effectuent dans la première zone de Brillouin suivant les directions de haute symétrie représentée par la figure IV.</w:t>
      </w:r>
      <w:r w:rsidR="00774C85">
        <w:rPr>
          <w:rFonts w:asciiTheme="majorBidi" w:hAnsiTheme="majorBidi" w:cstheme="majorBidi"/>
          <w:szCs w:val="24"/>
        </w:rPr>
        <w:t>3</w:t>
      </w:r>
      <w:r>
        <w:rPr>
          <w:rFonts w:asciiTheme="majorBidi" w:hAnsiTheme="majorBidi" w:cstheme="majorBidi"/>
          <w:szCs w:val="24"/>
        </w:rPr>
        <w:t xml:space="preserve">. On a utilisé les points de haute symétrie </w:t>
      </w:r>
      <m:oMath>
        <m:r>
          <m:rPr>
            <m:sty m:val="p"/>
          </m:rPr>
          <w:rPr>
            <w:rFonts w:ascii="Cambria Math" w:hAnsi="Cambria Math" w:cstheme="majorBidi"/>
            <w:szCs w:val="24"/>
          </w:rPr>
          <m:t>Γ</m:t>
        </m:r>
        <m:d>
          <m:dPr>
            <m:ctrlPr>
              <w:rPr>
                <w:rFonts w:ascii="Cambria Math" w:hAnsi="Cambria Math" w:cstheme="majorBidi"/>
                <w:i/>
                <w:szCs w:val="24"/>
              </w:rPr>
            </m:ctrlPr>
          </m:dPr>
          <m:e>
            <m:r>
              <w:rPr>
                <w:rFonts w:ascii="Cambria Math" w:hAnsi="Cambria Math" w:cstheme="majorBidi"/>
                <w:szCs w:val="24"/>
              </w:rPr>
              <m:t>0,0,0</m:t>
            </m:r>
          </m:e>
        </m:d>
      </m:oMath>
      <w:r>
        <w:rPr>
          <w:rFonts w:asciiTheme="majorBidi" w:hAnsiTheme="majorBidi" w:cstheme="majorBidi"/>
          <w:szCs w:val="24"/>
        </w:rPr>
        <w:t xml:space="preserve">, </w:t>
      </w:r>
      <m:oMath>
        <m:r>
          <w:rPr>
            <w:rFonts w:ascii="Cambria Math" w:hAnsi="Cambria Math" w:cstheme="majorBidi"/>
            <w:szCs w:val="24"/>
          </w:rPr>
          <m:t>, X</m:t>
        </m:r>
        <m:d>
          <m:dPr>
            <m:ctrlPr>
              <w:rPr>
                <w:rFonts w:ascii="Cambria Math" w:hAnsi="Cambria Math" w:cstheme="majorBidi"/>
                <w:i/>
                <w:szCs w:val="24"/>
              </w:rPr>
            </m:ctrlPr>
          </m:dPr>
          <m:e>
            <m:r>
              <w:rPr>
                <w:rFonts w:ascii="Cambria Math" w:hAnsi="Cambria Math" w:cstheme="majorBidi"/>
                <w:szCs w:val="24"/>
              </w:rPr>
              <m:t>1,0,0</m:t>
            </m:r>
          </m:e>
        </m:d>
      </m:oMath>
      <w:r>
        <w:rPr>
          <w:rFonts w:asciiTheme="majorBidi" w:hAnsiTheme="majorBidi" w:cstheme="majorBidi"/>
          <w:szCs w:val="24"/>
        </w:rPr>
        <w:t xml:space="preserve"> </w:t>
      </w:r>
      <m:oMath>
        <m:r>
          <w:rPr>
            <w:rFonts w:ascii="Cambria Math" w:hAnsi="Cambria Math" w:cstheme="majorBidi"/>
            <w:szCs w:val="24"/>
          </w:rPr>
          <m:t>, M</m:t>
        </m:r>
        <m:d>
          <m:dPr>
            <m:ctrlPr>
              <w:rPr>
                <w:rFonts w:ascii="Cambria Math" w:hAnsi="Cambria Math" w:cstheme="majorBidi"/>
                <w:i/>
                <w:szCs w:val="24"/>
              </w:rPr>
            </m:ctrlPr>
          </m:dPr>
          <m:e>
            <m:r>
              <w:rPr>
                <w:rFonts w:ascii="Cambria Math" w:hAnsi="Cambria Math" w:cstheme="majorBidi"/>
                <w:szCs w:val="24"/>
              </w:rPr>
              <m:t>1,1,0</m:t>
            </m:r>
          </m:e>
        </m:d>
      </m:oMath>
      <w:r>
        <w:rPr>
          <w:rFonts w:asciiTheme="majorBidi" w:eastAsiaTheme="minorEastAsia" w:hAnsiTheme="majorBidi" w:cstheme="majorBidi"/>
          <w:szCs w:val="24"/>
        </w:rPr>
        <w:t xml:space="preserve"> et </w:t>
      </w:r>
      <m:oMath>
        <m:r>
          <w:rPr>
            <w:rFonts w:ascii="Cambria Math" w:eastAsiaTheme="minorEastAsia" w:hAnsi="Cambria Math" w:cstheme="majorBidi"/>
            <w:szCs w:val="24"/>
          </w:rPr>
          <m:t>R</m:t>
        </m:r>
        <m:d>
          <m:dPr>
            <m:ctrlPr>
              <w:rPr>
                <w:rFonts w:ascii="Cambria Math" w:eastAsiaTheme="minorEastAsia" w:hAnsi="Cambria Math" w:cstheme="majorBidi"/>
                <w:i/>
                <w:szCs w:val="24"/>
              </w:rPr>
            </m:ctrlPr>
          </m:dPr>
          <m:e>
            <m:r>
              <w:rPr>
                <w:rFonts w:ascii="Cambria Math" w:eastAsiaTheme="minorEastAsia" w:hAnsi="Cambria Math" w:cstheme="majorBidi"/>
                <w:szCs w:val="24"/>
              </w:rPr>
              <m:t>1,1,1</m:t>
            </m:r>
          </m:e>
        </m:d>
      </m:oMath>
      <w:r>
        <w:rPr>
          <w:rFonts w:asciiTheme="majorBidi" w:eastAsiaTheme="minorEastAsia" w:hAnsiTheme="majorBidi" w:cstheme="majorBidi"/>
          <w:szCs w:val="24"/>
        </w:rPr>
        <w:t xml:space="preserve"> exprimés en unité </w:t>
      </w:r>
      <m:oMath>
        <m:r>
          <w:rPr>
            <w:rFonts w:ascii="Cambria Math" w:eastAsiaTheme="minorEastAsia" w:hAnsi="Cambria Math" w:cstheme="majorBidi"/>
            <w:szCs w:val="24"/>
          </w:rPr>
          <m:t>π/a</m:t>
        </m:r>
      </m:oMath>
      <w:r>
        <w:rPr>
          <w:rFonts w:asciiTheme="majorBidi" w:eastAsiaTheme="minorEastAsia" w:hAnsiTheme="majorBidi" w:cstheme="majorBidi"/>
          <w:szCs w:val="24"/>
        </w:rPr>
        <w:t>.</w:t>
      </w:r>
    </w:p>
    <w:p w:rsidR="00667C9C" w:rsidRDefault="00667C9C" w:rsidP="00667C9C">
      <w:pPr>
        <w:spacing w:before="120" w:after="120" w:line="360" w:lineRule="auto"/>
        <w:jc w:val="center"/>
        <w:rPr>
          <w:rFonts w:asciiTheme="majorBidi" w:eastAsiaTheme="minorEastAsia" w:hAnsiTheme="majorBidi" w:cstheme="majorBidi"/>
          <w:szCs w:val="24"/>
        </w:rPr>
      </w:pPr>
      <w:r>
        <w:rPr>
          <w:noProof/>
          <w:lang w:eastAsia="fr-FR" w:bidi="ar-SA"/>
        </w:rPr>
        <w:drawing>
          <wp:inline distT="0" distB="0" distL="0" distR="0" wp14:anchorId="5F0FB31B" wp14:editId="7856FF60">
            <wp:extent cx="2187244" cy="2152858"/>
            <wp:effectExtent l="0" t="0" r="3810" b="0"/>
            <wp:docPr id="974" name="Picture 974" descr="Résultat de recherche d'images pour &quot;Brillouin High symmetr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Brillouin High symmetry&quo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95838" cy="2161317"/>
                    </a:xfrm>
                    <a:prstGeom prst="rect">
                      <a:avLst/>
                    </a:prstGeom>
                    <a:noFill/>
                    <a:ln>
                      <a:noFill/>
                    </a:ln>
                  </pic:spPr>
                </pic:pic>
              </a:graphicData>
            </a:graphic>
          </wp:inline>
        </w:drawing>
      </w:r>
    </w:p>
    <w:p w:rsidR="00667C9C" w:rsidRPr="005B264E" w:rsidRDefault="00667C9C" w:rsidP="00667C9C">
      <w:pPr>
        <w:pStyle w:val="Caption"/>
        <w:spacing w:before="120" w:after="120"/>
        <w:rPr>
          <w:rFonts w:eastAsiaTheme="minorEastAsia"/>
        </w:rPr>
      </w:pPr>
      <w:bookmarkStart w:id="93" w:name="_Toc497393769"/>
      <w:bookmarkStart w:id="94" w:name="_Hlk514748244"/>
      <w:r>
        <w:t>Fig. IV.</w:t>
      </w:r>
      <w:r w:rsidR="00774C85">
        <w:t>3</w:t>
      </w:r>
      <w:r>
        <w:t xml:space="preserve">. </w:t>
      </w:r>
      <w:r>
        <w:rPr>
          <w:rFonts w:eastAsiaTheme="minorEastAsia"/>
        </w:rPr>
        <w:t>Les points de haute symétrie pour une structure cubique</w:t>
      </w:r>
      <w:bookmarkEnd w:id="93"/>
    </w:p>
    <w:bookmarkEnd w:id="94"/>
    <w:p w:rsidR="00AD3FB3" w:rsidRPr="00AD3FB3" w:rsidRDefault="00AD3FB3" w:rsidP="0096238A">
      <w:pPr>
        <w:spacing w:line="360" w:lineRule="auto"/>
        <w:ind w:firstLine="708"/>
        <w:jc w:val="both"/>
        <w:rPr>
          <w:rFonts w:asciiTheme="majorBidi" w:hAnsiTheme="majorBidi" w:cstheme="majorBidi"/>
          <w:szCs w:val="24"/>
        </w:rPr>
      </w:pPr>
      <w:r w:rsidRPr="00AD3FB3">
        <w:rPr>
          <w:rFonts w:asciiTheme="majorBidi" w:hAnsiTheme="majorBidi" w:cstheme="majorBidi"/>
          <w:szCs w:val="24"/>
        </w:rPr>
        <w:t>Nous avons calculé la structure de bandes, pour les pérovskites cubiques (4.1) notamment en ce qui concerne les propriétés électroniques. Toutefois, sa sous-estimation de la largeur du gap reste importante [</w:t>
      </w:r>
      <w:r w:rsidR="004A1235">
        <w:rPr>
          <w:rFonts w:asciiTheme="majorBidi" w:hAnsiTheme="majorBidi" w:cstheme="majorBidi"/>
          <w:szCs w:val="24"/>
        </w:rPr>
        <w:t>10</w:t>
      </w:r>
      <w:r w:rsidRPr="00AD3FB3">
        <w:rPr>
          <w:rFonts w:asciiTheme="majorBidi" w:hAnsiTheme="majorBidi" w:cstheme="majorBidi"/>
          <w:szCs w:val="24"/>
        </w:rPr>
        <w:t>], de 30 à 50% généralement en utilisant la méthode LDA et GGA. Cette sous-estimation du gap est un artefact bien connu [</w:t>
      </w:r>
      <w:r w:rsidR="004A1235">
        <w:rPr>
          <w:rFonts w:asciiTheme="majorBidi" w:hAnsiTheme="majorBidi" w:cstheme="majorBidi"/>
          <w:szCs w:val="24"/>
        </w:rPr>
        <w:t>11</w:t>
      </w:r>
      <w:r w:rsidRPr="00AD3FB3">
        <w:rPr>
          <w:rFonts w:asciiTheme="majorBidi" w:hAnsiTheme="majorBidi" w:cstheme="majorBidi"/>
          <w:szCs w:val="24"/>
        </w:rPr>
        <w:t>]</w:t>
      </w:r>
      <w:r w:rsidRPr="00AD3FB3">
        <w:rPr>
          <w:rFonts w:asciiTheme="majorBidi" w:hAnsiTheme="majorBidi" w:cstheme="majorBidi"/>
          <w:b/>
          <w:bCs/>
          <w:szCs w:val="24"/>
        </w:rPr>
        <w:t xml:space="preserve"> </w:t>
      </w:r>
      <w:r w:rsidRPr="00AD3FB3">
        <w:rPr>
          <w:rFonts w:asciiTheme="majorBidi" w:hAnsiTheme="majorBidi" w:cstheme="majorBidi"/>
          <w:szCs w:val="24"/>
        </w:rPr>
        <w:t>qui n’affecte pas la validité des résultats des calculs des propriétés électroniques.</w:t>
      </w:r>
    </w:p>
    <w:p w:rsidR="00AD3FB3" w:rsidRPr="00AD3FB3" w:rsidRDefault="00AD3FB3" w:rsidP="00AD3FB3">
      <w:pPr>
        <w:spacing w:line="360" w:lineRule="auto"/>
        <w:jc w:val="both"/>
        <w:rPr>
          <w:rFonts w:asciiTheme="majorBidi" w:hAnsiTheme="majorBidi" w:cstheme="majorBidi"/>
          <w:b/>
          <w:bCs/>
          <w:szCs w:val="24"/>
        </w:rPr>
      </w:pPr>
      <w:r w:rsidRPr="00AD3FB3">
        <w:rPr>
          <w:rFonts w:asciiTheme="majorBidi" w:hAnsiTheme="majorBidi" w:cstheme="majorBidi"/>
          <w:noProof/>
          <w:szCs w:val="24"/>
        </w:rPr>
        <w:lastRenderedPageBreak/>
        <w:drawing>
          <wp:inline distT="0" distB="0" distL="0" distR="0" wp14:anchorId="488C30B6" wp14:editId="45359FC4">
            <wp:extent cx="5731510" cy="411924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2678211_1232731333529117_8694115779748036608_n.jpg"/>
                    <pic:cNvPicPr/>
                  </pic:nvPicPr>
                  <pic:blipFill>
                    <a:blip r:embed="rId40">
                      <a:extLst>
                        <a:ext uri="{28A0092B-C50C-407E-A947-70E740481C1C}">
                          <a14:useLocalDpi xmlns:a14="http://schemas.microsoft.com/office/drawing/2010/main" val="0"/>
                        </a:ext>
                      </a:extLst>
                    </a:blip>
                    <a:stretch>
                      <a:fillRect/>
                    </a:stretch>
                  </pic:blipFill>
                  <pic:spPr>
                    <a:xfrm>
                      <a:off x="0" y="0"/>
                      <a:ext cx="5731510" cy="4119245"/>
                    </a:xfrm>
                    <a:prstGeom prst="rect">
                      <a:avLst/>
                    </a:prstGeom>
                  </pic:spPr>
                </pic:pic>
              </a:graphicData>
            </a:graphic>
          </wp:inline>
        </w:drawing>
      </w:r>
    </w:p>
    <w:p w:rsidR="00774C85" w:rsidRDefault="00774C85" w:rsidP="00774C85">
      <w:pPr>
        <w:spacing w:line="360" w:lineRule="auto"/>
        <w:jc w:val="center"/>
        <w:rPr>
          <w:rFonts w:asciiTheme="majorBidi" w:hAnsiTheme="majorBidi" w:cstheme="majorBidi"/>
          <w:b/>
          <w:bCs/>
          <w:szCs w:val="24"/>
        </w:rPr>
      </w:pPr>
      <w:bookmarkStart w:id="95" w:name="_Hlk514748261"/>
      <w:r>
        <w:t xml:space="preserve">Fig. IV.4. </w:t>
      </w:r>
      <w:r>
        <w:rPr>
          <w:rFonts w:cs="Times New Roman"/>
          <w:szCs w:val="24"/>
          <w:lang w:eastAsia="fr-FR" w:bidi="ar-SA"/>
        </w:rPr>
        <w:t>Structure de bandes des pérovskites cubiques (LDA)</w:t>
      </w:r>
    </w:p>
    <w:bookmarkEnd w:id="95"/>
    <w:p w:rsidR="00AD3FB3" w:rsidRPr="00AD3FB3" w:rsidRDefault="00AD3FB3" w:rsidP="00AD3FB3">
      <w:pPr>
        <w:spacing w:line="360" w:lineRule="auto"/>
        <w:jc w:val="both"/>
        <w:rPr>
          <w:rFonts w:asciiTheme="majorBidi" w:hAnsiTheme="majorBidi" w:cstheme="majorBidi"/>
          <w:szCs w:val="24"/>
        </w:rPr>
      </w:pPr>
      <w:r w:rsidRPr="00AD3FB3">
        <w:rPr>
          <w:rFonts w:asciiTheme="majorBidi" w:hAnsiTheme="majorBidi" w:cstheme="majorBidi"/>
          <w:noProof/>
          <w:szCs w:val="24"/>
        </w:rPr>
        <w:drawing>
          <wp:inline distT="0" distB="0" distL="0" distR="0" wp14:anchorId="353F0064" wp14:editId="4CFEBC2B">
            <wp:extent cx="5473517" cy="3933825"/>
            <wp:effectExtent l="0" t="0" r="0" b="0"/>
            <wp:docPr id="3" name="Picture 3"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2662584_1232731206862463_2574948501586706432_n.jpg"/>
                    <pic:cNvPicPr/>
                  </pic:nvPicPr>
                  <pic:blipFill>
                    <a:blip r:embed="rId41">
                      <a:extLst>
                        <a:ext uri="{28A0092B-C50C-407E-A947-70E740481C1C}">
                          <a14:useLocalDpi xmlns:a14="http://schemas.microsoft.com/office/drawing/2010/main" val="0"/>
                        </a:ext>
                      </a:extLst>
                    </a:blip>
                    <a:stretch>
                      <a:fillRect/>
                    </a:stretch>
                  </pic:blipFill>
                  <pic:spPr>
                    <a:xfrm>
                      <a:off x="0" y="0"/>
                      <a:ext cx="5476861" cy="3936229"/>
                    </a:xfrm>
                    <a:prstGeom prst="rect">
                      <a:avLst/>
                    </a:prstGeom>
                  </pic:spPr>
                </pic:pic>
              </a:graphicData>
            </a:graphic>
          </wp:inline>
        </w:drawing>
      </w:r>
    </w:p>
    <w:p w:rsidR="00774C85" w:rsidRDefault="00774C85" w:rsidP="00774C85">
      <w:pPr>
        <w:spacing w:line="360" w:lineRule="auto"/>
        <w:jc w:val="center"/>
        <w:rPr>
          <w:rFonts w:asciiTheme="majorBidi" w:hAnsiTheme="majorBidi" w:cstheme="majorBidi"/>
          <w:b/>
          <w:bCs/>
          <w:szCs w:val="24"/>
        </w:rPr>
      </w:pPr>
      <w:bookmarkStart w:id="96" w:name="_Hlk514748270"/>
      <w:r>
        <w:t xml:space="preserve">Fig. IV.5. </w:t>
      </w:r>
      <w:r>
        <w:rPr>
          <w:rFonts w:cs="Times New Roman"/>
          <w:szCs w:val="24"/>
          <w:lang w:eastAsia="fr-FR" w:bidi="ar-SA"/>
        </w:rPr>
        <w:t>Structure de bandes des pérovskites cubiques (</w:t>
      </w:r>
      <w:r w:rsidR="00BD3100">
        <w:rPr>
          <w:rFonts w:cs="Times New Roman"/>
          <w:szCs w:val="24"/>
          <w:lang w:eastAsia="fr-FR" w:bidi="ar-SA"/>
        </w:rPr>
        <w:t>GGA</w:t>
      </w:r>
      <w:r>
        <w:rPr>
          <w:rFonts w:cs="Times New Roman"/>
          <w:szCs w:val="24"/>
          <w:lang w:eastAsia="fr-FR" w:bidi="ar-SA"/>
        </w:rPr>
        <w:t>)</w:t>
      </w:r>
    </w:p>
    <w:bookmarkEnd w:id="96"/>
    <w:p w:rsidR="00AD3FB3" w:rsidRPr="00AD3FB3" w:rsidRDefault="00AD3FB3" w:rsidP="00AD3FB3">
      <w:pPr>
        <w:spacing w:line="360" w:lineRule="auto"/>
        <w:jc w:val="both"/>
        <w:rPr>
          <w:rFonts w:asciiTheme="majorBidi" w:hAnsiTheme="majorBidi" w:cstheme="majorBidi"/>
          <w:szCs w:val="24"/>
        </w:rPr>
      </w:pPr>
    </w:p>
    <w:p w:rsidR="00AD3FB3" w:rsidRPr="00AD3FB3" w:rsidRDefault="00AD3FB3" w:rsidP="0096238A">
      <w:pPr>
        <w:autoSpaceDE w:val="0"/>
        <w:autoSpaceDN w:val="0"/>
        <w:adjustRightInd w:val="0"/>
        <w:spacing w:line="360" w:lineRule="auto"/>
        <w:ind w:firstLine="708"/>
        <w:jc w:val="both"/>
        <w:rPr>
          <w:rFonts w:asciiTheme="majorBidi" w:hAnsiTheme="majorBidi" w:cstheme="majorBidi"/>
          <w:szCs w:val="24"/>
        </w:rPr>
      </w:pPr>
      <w:r w:rsidRPr="00AD3FB3">
        <w:rPr>
          <w:rFonts w:asciiTheme="majorBidi" w:hAnsiTheme="majorBidi" w:cstheme="majorBidi"/>
          <w:szCs w:val="24"/>
        </w:rPr>
        <w:t>Notre structure de bandes de LaTiO3 (</w:t>
      </w:r>
      <w:r w:rsidR="00BD3100">
        <w:t>Fig. IV.4 et Fig. IV.5</w:t>
      </w:r>
      <w:r w:rsidRPr="00AD3FB3">
        <w:rPr>
          <w:rFonts w:asciiTheme="majorBidi" w:hAnsiTheme="majorBidi" w:cstheme="majorBidi"/>
          <w:szCs w:val="24"/>
        </w:rPr>
        <w:t xml:space="preserve">) montre que ce matériau a un gap direct </w:t>
      </w:r>
      <m:oMath>
        <m:sSub>
          <m:sSubPr>
            <m:ctrlPr>
              <w:rPr>
                <w:rFonts w:ascii="Cambria Math" w:hAnsi="Cambria Math" w:cstheme="majorBidi"/>
                <w:i/>
                <w:szCs w:val="24"/>
              </w:rPr>
            </m:ctrlPr>
          </m:sSubPr>
          <m:e>
            <m:r>
              <w:rPr>
                <w:rFonts w:ascii="Cambria Math" w:hAnsi="Cambria Math" w:cstheme="majorBidi"/>
                <w:szCs w:val="24"/>
              </w:rPr>
              <m:t>E</m:t>
            </m:r>
          </m:e>
          <m:sub>
            <m:r>
              <w:rPr>
                <w:rFonts w:ascii="Cambria Math" w:hAnsi="Cambria Math" w:cstheme="majorBidi"/>
                <w:szCs w:val="24"/>
              </w:rPr>
              <m:t>g</m:t>
            </m:r>
          </m:sub>
        </m:sSub>
      </m:oMath>
      <w:r w:rsidRPr="00AD3FB3">
        <w:rPr>
          <w:rFonts w:asciiTheme="majorBidi" w:eastAsiaTheme="minorEastAsia" w:hAnsiTheme="majorBidi" w:cstheme="majorBidi"/>
          <w:szCs w:val="24"/>
        </w:rPr>
        <w:t xml:space="preserve"> égale à 2.70</w:t>
      </w:r>
      <w:r w:rsidRPr="00AD3FB3">
        <w:rPr>
          <w:rFonts w:asciiTheme="majorBidi" w:hAnsiTheme="majorBidi" w:cstheme="majorBidi"/>
          <w:szCs w:val="24"/>
        </w:rPr>
        <w:t xml:space="preserve"> par l’approximation LDA et égale à 2.85 eV par l’approximation GGA. Le calcul théorique de S. Nadeem et </w:t>
      </w:r>
      <w:r w:rsidRPr="00AD3FB3">
        <w:rPr>
          <w:rFonts w:asciiTheme="majorBidi" w:hAnsiTheme="majorBidi" w:cstheme="majorBidi"/>
          <w:i/>
          <w:iCs/>
          <w:szCs w:val="24"/>
        </w:rPr>
        <w:t>al</w:t>
      </w:r>
      <w:r w:rsidRPr="00AD3FB3">
        <w:rPr>
          <w:rFonts w:asciiTheme="majorBidi" w:hAnsiTheme="majorBidi" w:cstheme="majorBidi"/>
          <w:szCs w:val="24"/>
        </w:rPr>
        <w:t xml:space="preserve"> [</w:t>
      </w:r>
      <w:r w:rsidR="004A1235">
        <w:rPr>
          <w:rFonts w:asciiTheme="majorBidi" w:hAnsiTheme="majorBidi" w:cstheme="majorBidi"/>
          <w:szCs w:val="24"/>
        </w:rPr>
        <w:t>9</w:t>
      </w:r>
      <w:r w:rsidRPr="00AD3FB3">
        <w:rPr>
          <w:rFonts w:asciiTheme="majorBidi" w:hAnsiTheme="majorBidi" w:cstheme="majorBidi"/>
          <w:szCs w:val="24"/>
        </w:rPr>
        <w:t>] trouvent que LaTiO3 a un gap direct égal à 2.79 eV. A notre connaissance, aucune valeur expérimentale des gaps indirects ou direct de LaTiO3 cubique n’est disponible dans la littérature.</w:t>
      </w:r>
    </w:p>
    <w:p w:rsidR="00AD3FB3" w:rsidRPr="00AD3FB3" w:rsidRDefault="00AD3FB3" w:rsidP="00AD3FB3">
      <w:pPr>
        <w:spacing w:line="360" w:lineRule="auto"/>
        <w:jc w:val="both"/>
        <w:rPr>
          <w:rFonts w:asciiTheme="majorBidi" w:hAnsiTheme="majorBidi" w:cstheme="majorBidi"/>
          <w:szCs w:val="24"/>
        </w:rPr>
      </w:pPr>
      <w:r w:rsidRPr="00AD3FB3">
        <w:rPr>
          <w:rFonts w:asciiTheme="majorBidi" w:hAnsiTheme="majorBidi" w:cstheme="majorBidi"/>
          <w:szCs w:val="24"/>
        </w:rPr>
        <w:t>Ce semi-conducteur à large bande interdite est utile pour certaines nouvelles applications électroniques telles que les transducteurs électroniques, les condensateurs céramiques multicouches, les actionneurs et les dispositifs de stockage en mémoire [</w:t>
      </w:r>
      <w:r w:rsidR="004A1235">
        <w:rPr>
          <w:rFonts w:asciiTheme="majorBidi" w:hAnsiTheme="majorBidi" w:cstheme="majorBidi"/>
          <w:szCs w:val="24"/>
        </w:rPr>
        <w:t>12</w:t>
      </w:r>
      <w:r w:rsidRPr="00AD3FB3">
        <w:rPr>
          <w:rFonts w:asciiTheme="majorBidi" w:hAnsiTheme="majorBidi" w:cstheme="majorBidi"/>
          <w:szCs w:val="24"/>
        </w:rPr>
        <w:t>,</w:t>
      </w:r>
      <w:r w:rsidR="004A1235">
        <w:rPr>
          <w:rFonts w:asciiTheme="majorBidi" w:hAnsiTheme="majorBidi" w:cstheme="majorBidi"/>
          <w:szCs w:val="24"/>
        </w:rPr>
        <w:t>13</w:t>
      </w:r>
      <w:r w:rsidRPr="00AD3FB3">
        <w:rPr>
          <w:rFonts w:asciiTheme="majorBidi" w:hAnsiTheme="majorBidi" w:cstheme="majorBidi"/>
          <w:szCs w:val="24"/>
        </w:rPr>
        <w:t xml:space="preserve">]. Nous avons ici exposé la bande interdite électronique pour la configuration de spin up qui est similaire à la configuration électronique spin-down, donc le moment magnétique total de spin est nul. </w:t>
      </w:r>
    </w:p>
    <w:p w:rsidR="00AD3FB3" w:rsidRDefault="00AD3FB3" w:rsidP="00AD3FB3">
      <w:pPr>
        <w:spacing w:line="360" w:lineRule="auto"/>
        <w:jc w:val="both"/>
        <w:rPr>
          <w:rFonts w:asciiTheme="majorBidi" w:hAnsiTheme="majorBidi" w:cstheme="majorBidi"/>
          <w:szCs w:val="24"/>
        </w:rPr>
      </w:pPr>
      <w:r w:rsidRPr="00AD3FB3">
        <w:rPr>
          <w:rFonts w:asciiTheme="majorBidi" w:hAnsiTheme="majorBidi" w:cstheme="majorBidi"/>
          <w:szCs w:val="24"/>
        </w:rPr>
        <w:t>Il a été observé que les DOS pour les états d'électrons de spin montrent des réflexions de miroir pour faire tourner des états d'électrons qui ont confirmé davantage la nature non magnétique de LTO dans la phase cubique.</w:t>
      </w:r>
    </w:p>
    <w:p w:rsidR="00BD3100" w:rsidRPr="00AD3FB3" w:rsidRDefault="00BD3100" w:rsidP="00BD3100">
      <w:pPr>
        <w:spacing w:line="360" w:lineRule="auto"/>
        <w:jc w:val="both"/>
        <w:rPr>
          <w:rFonts w:asciiTheme="majorBidi" w:hAnsiTheme="majorBidi" w:cstheme="majorBidi"/>
          <w:szCs w:val="24"/>
        </w:rPr>
      </w:pPr>
      <w:r w:rsidRPr="00AD3FB3">
        <w:rPr>
          <w:rFonts w:asciiTheme="majorBidi" w:hAnsiTheme="majorBidi" w:cstheme="majorBidi"/>
          <w:noProof/>
          <w:szCs w:val="24"/>
        </w:rPr>
        <w:lastRenderedPageBreak/>
        <w:drawing>
          <wp:inline distT="0" distB="0" distL="0" distR="0" wp14:anchorId="3E93D9C0" wp14:editId="49157663">
            <wp:extent cx="5731510" cy="6473190"/>
            <wp:effectExtent l="0" t="0" r="254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2718481_1232731073529143_672085334405677056_n.jpg"/>
                    <pic:cNvPicPr/>
                  </pic:nvPicPr>
                  <pic:blipFill>
                    <a:blip r:embed="rId42">
                      <a:extLst>
                        <a:ext uri="{28A0092B-C50C-407E-A947-70E740481C1C}">
                          <a14:useLocalDpi xmlns:a14="http://schemas.microsoft.com/office/drawing/2010/main" val="0"/>
                        </a:ext>
                      </a:extLst>
                    </a:blip>
                    <a:stretch>
                      <a:fillRect/>
                    </a:stretch>
                  </pic:blipFill>
                  <pic:spPr>
                    <a:xfrm>
                      <a:off x="0" y="0"/>
                      <a:ext cx="5731510" cy="6473190"/>
                    </a:xfrm>
                    <a:prstGeom prst="rect">
                      <a:avLst/>
                    </a:prstGeom>
                  </pic:spPr>
                </pic:pic>
              </a:graphicData>
            </a:graphic>
          </wp:inline>
        </w:drawing>
      </w:r>
    </w:p>
    <w:p w:rsidR="00BD3100" w:rsidRDefault="00BD3100" w:rsidP="00BD3100">
      <w:pPr>
        <w:tabs>
          <w:tab w:val="left" w:pos="3765"/>
        </w:tabs>
        <w:jc w:val="center"/>
        <w:rPr>
          <w:rFonts w:cs="Times New Roman"/>
          <w:szCs w:val="24"/>
          <w:lang w:eastAsia="fr-FR" w:bidi="ar-SA"/>
        </w:rPr>
      </w:pPr>
      <w:bookmarkStart w:id="97" w:name="_Hlk514748294"/>
      <w:r>
        <w:t xml:space="preserve">Fig. IV.6. </w:t>
      </w:r>
      <w:r w:rsidRPr="00BD3100">
        <w:rPr>
          <w:rFonts w:cs="Times New Roman"/>
          <w:szCs w:val="24"/>
          <w:lang w:eastAsia="fr-FR" w:bidi="ar-SA"/>
        </w:rPr>
        <w:t xml:space="preserve">Densités d’états partielles (PDOS) et totales (TDOS) des pérovskites cubiques </w:t>
      </w:r>
      <w:r>
        <w:rPr>
          <w:rFonts w:cs="Times New Roman"/>
          <w:szCs w:val="24"/>
          <w:lang w:eastAsia="fr-FR" w:bidi="ar-SA"/>
        </w:rPr>
        <w:t>L</w:t>
      </w:r>
      <w:r w:rsidRPr="00BD3100">
        <w:rPr>
          <w:rFonts w:cs="Times New Roman"/>
          <w:szCs w:val="24"/>
          <w:lang w:eastAsia="fr-FR" w:bidi="ar-SA"/>
        </w:rPr>
        <w:t>aTiO3</w:t>
      </w:r>
    </w:p>
    <w:bookmarkEnd w:id="97"/>
    <w:p w:rsidR="00BD3100" w:rsidRPr="00AD3FB3" w:rsidRDefault="00BD3100" w:rsidP="00AD3FB3">
      <w:pPr>
        <w:spacing w:line="360" w:lineRule="auto"/>
        <w:jc w:val="both"/>
        <w:rPr>
          <w:rFonts w:asciiTheme="majorBidi" w:hAnsiTheme="majorBidi" w:cstheme="majorBidi"/>
          <w:szCs w:val="24"/>
        </w:rPr>
      </w:pPr>
    </w:p>
    <w:p w:rsidR="00BD3100" w:rsidRDefault="00AD3FB3" w:rsidP="00AD3FB3">
      <w:pPr>
        <w:spacing w:line="360" w:lineRule="auto"/>
        <w:jc w:val="both"/>
        <w:rPr>
          <w:rFonts w:asciiTheme="majorBidi" w:hAnsiTheme="majorBidi" w:cstheme="majorBidi"/>
          <w:szCs w:val="24"/>
        </w:rPr>
      </w:pPr>
      <w:r w:rsidRPr="00AD3FB3">
        <w:rPr>
          <w:rFonts w:asciiTheme="majorBidi" w:hAnsiTheme="majorBidi" w:cstheme="majorBidi"/>
          <w:noProof/>
          <w:szCs w:val="24"/>
        </w:rPr>
        <w:lastRenderedPageBreak/>
        <w:drawing>
          <wp:inline distT="0" distB="0" distL="0" distR="0" wp14:anchorId="63858E2B" wp14:editId="15ABEB94">
            <wp:extent cx="5731510" cy="411924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2662611_1232731416862442_5181741273685426176_n.jpg"/>
                    <pic:cNvPicPr/>
                  </pic:nvPicPr>
                  <pic:blipFill>
                    <a:blip r:embed="rId43">
                      <a:extLst>
                        <a:ext uri="{28A0092B-C50C-407E-A947-70E740481C1C}">
                          <a14:useLocalDpi xmlns:a14="http://schemas.microsoft.com/office/drawing/2010/main" val="0"/>
                        </a:ext>
                      </a:extLst>
                    </a:blip>
                    <a:stretch>
                      <a:fillRect/>
                    </a:stretch>
                  </pic:blipFill>
                  <pic:spPr>
                    <a:xfrm>
                      <a:off x="0" y="0"/>
                      <a:ext cx="5731510" cy="4119245"/>
                    </a:xfrm>
                    <a:prstGeom prst="rect">
                      <a:avLst/>
                    </a:prstGeom>
                  </pic:spPr>
                </pic:pic>
              </a:graphicData>
            </a:graphic>
          </wp:inline>
        </w:drawing>
      </w:r>
    </w:p>
    <w:p w:rsidR="00BD3100" w:rsidRDefault="00BD3100" w:rsidP="00BD3100">
      <w:pPr>
        <w:rPr>
          <w:rFonts w:asciiTheme="majorBidi" w:hAnsiTheme="majorBidi" w:cstheme="majorBidi"/>
          <w:szCs w:val="24"/>
        </w:rPr>
      </w:pPr>
    </w:p>
    <w:p w:rsidR="00BD3100" w:rsidRPr="00BD3100" w:rsidRDefault="00BD3100" w:rsidP="00BD3100">
      <w:pPr>
        <w:tabs>
          <w:tab w:val="left" w:pos="3765"/>
        </w:tabs>
        <w:jc w:val="center"/>
        <w:rPr>
          <w:rFonts w:asciiTheme="majorBidi" w:hAnsiTheme="majorBidi" w:cstheme="majorBidi"/>
          <w:szCs w:val="24"/>
        </w:rPr>
      </w:pPr>
      <w:bookmarkStart w:id="98" w:name="_Hlk514748311"/>
      <w:r>
        <w:t xml:space="preserve">Fig. IV.7. Projection de structure de bandes et la </w:t>
      </w:r>
      <w:r>
        <w:rPr>
          <w:rFonts w:cs="Times New Roman"/>
          <w:szCs w:val="24"/>
          <w:lang w:eastAsia="fr-FR" w:bidi="ar-SA"/>
        </w:rPr>
        <w:t>d</w:t>
      </w:r>
      <w:r w:rsidRPr="00BD3100">
        <w:rPr>
          <w:rFonts w:cs="Times New Roman"/>
          <w:szCs w:val="24"/>
          <w:lang w:eastAsia="fr-FR" w:bidi="ar-SA"/>
        </w:rPr>
        <w:t>ensité d’états totales</w:t>
      </w:r>
    </w:p>
    <w:bookmarkEnd w:id="98"/>
    <w:p w:rsidR="00BD3100" w:rsidRPr="00BD3100" w:rsidRDefault="00AD3FB3" w:rsidP="00F40557">
      <w:pPr>
        <w:spacing w:line="360" w:lineRule="auto"/>
        <w:jc w:val="both"/>
        <w:rPr>
          <w:rFonts w:asciiTheme="majorBidi" w:hAnsiTheme="majorBidi" w:cstheme="majorBidi"/>
          <w:szCs w:val="24"/>
        </w:rPr>
      </w:pPr>
      <w:r w:rsidRPr="00AD3FB3">
        <w:rPr>
          <w:rFonts w:asciiTheme="majorBidi" w:hAnsiTheme="majorBidi" w:cstheme="majorBidi"/>
          <w:noProof/>
          <w:szCs w:val="24"/>
        </w:rPr>
        <mc:AlternateContent>
          <mc:Choice Requires="wps">
            <w:drawing>
              <wp:anchor distT="0" distB="0" distL="114300" distR="114300" simplePos="0" relativeHeight="251668480" behindDoc="0" locked="0" layoutInCell="1" allowOverlap="1" wp14:anchorId="7F794C14" wp14:editId="6B6887C2">
                <wp:simplePos x="0" y="0"/>
                <wp:positionH relativeFrom="column">
                  <wp:posOffset>3676650</wp:posOffset>
                </wp:positionH>
                <wp:positionV relativeFrom="paragraph">
                  <wp:posOffset>5600700</wp:posOffset>
                </wp:positionV>
                <wp:extent cx="790575" cy="0"/>
                <wp:effectExtent l="0" t="0" r="0" b="0"/>
                <wp:wrapNone/>
                <wp:docPr id="9" name="Straight Connector 9"/>
                <wp:cNvGraphicFramePr/>
                <a:graphic xmlns:a="http://schemas.openxmlformats.org/drawingml/2006/main">
                  <a:graphicData uri="http://schemas.microsoft.com/office/word/2010/wordprocessingShape">
                    <wps:wsp>
                      <wps:cNvCnPr/>
                      <wps:spPr>
                        <a:xfrm flipH="1">
                          <a:off x="0" y="0"/>
                          <a:ext cx="7905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1197C2" id="Straight Connector 9" o:spid="_x0000_s1026" style="position:absolute;flip:x;z-index:251668480;visibility:visible;mso-wrap-style:square;mso-wrap-distance-left:9pt;mso-wrap-distance-top:0;mso-wrap-distance-right:9pt;mso-wrap-distance-bottom:0;mso-position-horizontal:absolute;mso-position-horizontal-relative:text;mso-position-vertical:absolute;mso-position-vertical-relative:text" from="289.5pt,441pt" to="351.75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" strokecolor="#4472c4 [3204]" strokeweight=".5pt">
                <v:stroke joinstyle="miter"/>
              </v:line>
            </w:pict>
          </mc:Fallback>
        </mc:AlternateContent>
      </w:r>
    </w:p>
    <w:p w:rsidR="00AD3FB3" w:rsidRPr="00AD3FB3" w:rsidRDefault="00AD3FB3" w:rsidP="0096238A">
      <w:pPr>
        <w:autoSpaceDE w:val="0"/>
        <w:autoSpaceDN w:val="0"/>
        <w:adjustRightInd w:val="0"/>
        <w:spacing w:line="360" w:lineRule="auto"/>
        <w:ind w:firstLine="708"/>
        <w:jc w:val="both"/>
        <w:rPr>
          <w:rFonts w:asciiTheme="majorBidi" w:hAnsiTheme="majorBidi" w:cstheme="majorBidi"/>
          <w:szCs w:val="24"/>
        </w:rPr>
      </w:pPr>
      <w:r w:rsidRPr="00BD3100">
        <w:rPr>
          <w:rFonts w:asciiTheme="majorBidi" w:hAnsiTheme="majorBidi" w:cstheme="majorBidi"/>
          <w:szCs w:val="24"/>
        </w:rPr>
        <w:t>L'examen des courbes des densités d'états partielles et totale de LaTiO3 (</w:t>
      </w:r>
      <w:r w:rsidR="00BD3100">
        <w:rPr>
          <w:rFonts w:asciiTheme="majorBidi" w:hAnsiTheme="majorBidi" w:cstheme="majorBidi"/>
          <w:szCs w:val="24"/>
        </w:rPr>
        <w:t>Fig.IV.6 et Fig.IV.7</w:t>
      </w:r>
      <w:r w:rsidRPr="00BD3100">
        <w:rPr>
          <w:rFonts w:asciiTheme="majorBidi" w:hAnsiTheme="majorBidi" w:cstheme="majorBidi"/>
          <w:szCs w:val="24"/>
        </w:rPr>
        <w:t xml:space="preserve">) montre que </w:t>
      </w:r>
      <w:r w:rsidRPr="00AD3FB3">
        <w:rPr>
          <w:rFonts w:asciiTheme="majorBidi" w:hAnsiTheme="majorBidi" w:cstheme="majorBidi"/>
          <w:szCs w:val="24"/>
        </w:rPr>
        <w:t>la bande de valence de LaTiO3 est constituée de trois structures :</w:t>
      </w:r>
    </w:p>
    <w:p w:rsidR="00AD3FB3" w:rsidRPr="00AD3FB3" w:rsidRDefault="00AD3FB3" w:rsidP="00AD3FB3">
      <w:pPr>
        <w:autoSpaceDE w:val="0"/>
        <w:autoSpaceDN w:val="0"/>
        <w:adjustRightInd w:val="0"/>
        <w:spacing w:line="360" w:lineRule="auto"/>
        <w:jc w:val="both"/>
        <w:rPr>
          <w:rFonts w:asciiTheme="majorBidi" w:hAnsiTheme="majorBidi" w:cstheme="majorBidi"/>
          <w:szCs w:val="24"/>
        </w:rPr>
      </w:pPr>
      <w:r w:rsidRPr="00AD3FB3">
        <w:rPr>
          <w:rFonts w:asciiTheme="majorBidi" w:hAnsiTheme="majorBidi" w:cstheme="majorBidi"/>
          <w:szCs w:val="24"/>
        </w:rPr>
        <w:t>- la bande de valence supérieure, notée A, large de 4.91 eV. Elle est due essentiellement aux états O 2</w:t>
      </w:r>
      <w:r w:rsidRPr="00AD3FB3">
        <w:rPr>
          <w:rFonts w:asciiTheme="majorBidi" w:hAnsiTheme="majorBidi" w:cstheme="majorBidi"/>
          <w:i/>
          <w:iCs/>
          <w:szCs w:val="24"/>
        </w:rPr>
        <w:t>p</w:t>
      </w:r>
      <w:r w:rsidRPr="00AD3FB3">
        <w:rPr>
          <w:rFonts w:asciiTheme="majorBidi" w:hAnsiTheme="majorBidi" w:cstheme="majorBidi"/>
          <w:szCs w:val="24"/>
        </w:rPr>
        <w:t>, faiblement mélangés à des états Ti 3</w:t>
      </w:r>
      <w:r w:rsidRPr="00AD3FB3">
        <w:rPr>
          <w:rFonts w:asciiTheme="majorBidi" w:hAnsiTheme="majorBidi" w:cstheme="majorBidi"/>
          <w:i/>
          <w:iCs/>
          <w:szCs w:val="24"/>
        </w:rPr>
        <w:t>d</w:t>
      </w:r>
      <w:r w:rsidRPr="00AD3FB3">
        <w:rPr>
          <w:rFonts w:asciiTheme="majorBidi" w:hAnsiTheme="majorBidi" w:cstheme="majorBidi"/>
          <w:szCs w:val="24"/>
        </w:rPr>
        <w:t xml:space="preserve">. Cette hybridation </w:t>
      </w:r>
      <w:r w:rsidRPr="00AD3FB3">
        <w:rPr>
          <w:rFonts w:asciiTheme="majorBidi" w:hAnsiTheme="majorBidi" w:cstheme="majorBidi"/>
          <w:i/>
          <w:iCs/>
          <w:szCs w:val="24"/>
        </w:rPr>
        <w:t xml:space="preserve">p-d </w:t>
      </w:r>
      <w:r w:rsidRPr="00AD3FB3">
        <w:rPr>
          <w:rFonts w:asciiTheme="majorBidi" w:hAnsiTheme="majorBidi" w:cstheme="majorBidi"/>
          <w:szCs w:val="24"/>
        </w:rPr>
        <w:t xml:space="preserve">est révélatrice du caractère covalent des liaisons Ti-O. L’absence d’états du lanthane indique que la liaison </w:t>
      </w:r>
      <w:proofErr w:type="spellStart"/>
      <w:r w:rsidRPr="00AD3FB3">
        <w:rPr>
          <w:rFonts w:asciiTheme="majorBidi" w:hAnsiTheme="majorBidi" w:cstheme="majorBidi"/>
          <w:szCs w:val="24"/>
        </w:rPr>
        <w:t>La-O</w:t>
      </w:r>
      <w:proofErr w:type="spellEnd"/>
      <w:r w:rsidRPr="00AD3FB3">
        <w:rPr>
          <w:rFonts w:asciiTheme="majorBidi" w:hAnsiTheme="majorBidi" w:cstheme="majorBidi"/>
          <w:szCs w:val="24"/>
        </w:rPr>
        <w:t xml:space="preserve"> est ionique. On peut</w:t>
      </w:r>
      <w:r w:rsidRPr="00AD3FB3">
        <w:rPr>
          <w:rFonts w:asciiTheme="majorBidi" w:hAnsiTheme="majorBidi" w:cstheme="majorBidi"/>
          <w:b/>
          <w:bCs/>
          <w:szCs w:val="24"/>
        </w:rPr>
        <w:t xml:space="preserve"> </w:t>
      </w:r>
      <w:r w:rsidRPr="00AD3FB3">
        <w:rPr>
          <w:rFonts w:asciiTheme="majorBidi" w:hAnsiTheme="majorBidi" w:cstheme="majorBidi"/>
          <w:szCs w:val="24"/>
        </w:rPr>
        <w:t xml:space="preserve">confirmer que les liaisons Ti-O et </w:t>
      </w:r>
      <w:proofErr w:type="spellStart"/>
      <w:r w:rsidRPr="00AD3FB3">
        <w:rPr>
          <w:rFonts w:asciiTheme="majorBidi" w:hAnsiTheme="majorBidi" w:cstheme="majorBidi"/>
          <w:szCs w:val="24"/>
        </w:rPr>
        <w:t>La-O</w:t>
      </w:r>
      <w:proofErr w:type="spellEnd"/>
      <w:r w:rsidRPr="00AD3FB3">
        <w:rPr>
          <w:rFonts w:asciiTheme="majorBidi" w:hAnsiTheme="majorBidi" w:cstheme="majorBidi"/>
          <w:szCs w:val="24"/>
        </w:rPr>
        <w:t xml:space="preserve"> sont respectivement covalentes et ioniques. </w:t>
      </w:r>
    </w:p>
    <w:p w:rsidR="00AD3FB3" w:rsidRDefault="00AD3FB3" w:rsidP="0096238A">
      <w:pPr>
        <w:autoSpaceDE w:val="0"/>
        <w:autoSpaceDN w:val="0"/>
        <w:adjustRightInd w:val="0"/>
        <w:spacing w:line="360" w:lineRule="auto"/>
        <w:ind w:firstLine="708"/>
        <w:jc w:val="both"/>
        <w:rPr>
          <w:rFonts w:asciiTheme="majorBidi" w:hAnsiTheme="majorBidi" w:cstheme="majorBidi"/>
          <w:szCs w:val="24"/>
        </w:rPr>
      </w:pPr>
      <w:r w:rsidRPr="00AD3FB3">
        <w:rPr>
          <w:rFonts w:asciiTheme="majorBidi" w:hAnsiTheme="majorBidi" w:cstheme="majorBidi"/>
          <w:szCs w:val="24"/>
        </w:rPr>
        <w:t xml:space="preserve">L’atome </w:t>
      </w:r>
      <w:proofErr w:type="gramStart"/>
      <w:r w:rsidRPr="00AD3FB3">
        <w:rPr>
          <w:rFonts w:asciiTheme="majorBidi" w:hAnsiTheme="majorBidi" w:cstheme="majorBidi"/>
          <w:szCs w:val="24"/>
        </w:rPr>
        <w:t>La étant</w:t>
      </w:r>
      <w:proofErr w:type="gramEnd"/>
      <w:r w:rsidRPr="00AD3FB3">
        <w:rPr>
          <w:rFonts w:asciiTheme="majorBidi" w:hAnsiTheme="majorBidi" w:cstheme="majorBidi"/>
          <w:szCs w:val="24"/>
        </w:rPr>
        <w:t xml:space="preserve"> un ion de métal lourd, la division d’orbite d a eu lieu comme prévu. Dans la bande de valence, les états de valences sont dus aux états </w:t>
      </w:r>
      <w:proofErr w:type="spellStart"/>
      <w:r w:rsidRPr="00AD3FB3">
        <w:rPr>
          <w:rFonts w:asciiTheme="majorBidi" w:hAnsiTheme="majorBidi" w:cstheme="majorBidi"/>
          <w:szCs w:val="24"/>
        </w:rPr>
        <w:t>La-p</w:t>
      </w:r>
      <w:proofErr w:type="spellEnd"/>
      <w:r w:rsidRPr="00AD3FB3">
        <w:rPr>
          <w:rFonts w:asciiTheme="majorBidi" w:hAnsiTheme="majorBidi" w:cstheme="majorBidi"/>
          <w:szCs w:val="24"/>
        </w:rPr>
        <w:t xml:space="preserve"> et aux états </w:t>
      </w:r>
      <w:proofErr w:type="spellStart"/>
      <w:proofErr w:type="gramStart"/>
      <w:r w:rsidRPr="00AD3FB3">
        <w:rPr>
          <w:rFonts w:asciiTheme="majorBidi" w:hAnsiTheme="majorBidi" w:cstheme="majorBidi"/>
          <w:szCs w:val="24"/>
        </w:rPr>
        <w:t>La</w:t>
      </w:r>
      <w:proofErr w:type="gramEnd"/>
      <w:r w:rsidRPr="00AD3FB3">
        <w:rPr>
          <w:rFonts w:asciiTheme="majorBidi" w:hAnsiTheme="majorBidi" w:cstheme="majorBidi"/>
          <w:szCs w:val="24"/>
        </w:rPr>
        <w:t>-s</w:t>
      </w:r>
      <w:proofErr w:type="spellEnd"/>
      <w:r w:rsidRPr="00AD3FB3">
        <w:rPr>
          <w:rFonts w:asciiTheme="majorBidi" w:hAnsiTheme="majorBidi" w:cstheme="majorBidi"/>
          <w:szCs w:val="24"/>
        </w:rPr>
        <w:t>. Ainsi, le haut de la bande de valence de LaTiO3 est dominé par les états O 2</w:t>
      </w:r>
      <w:r w:rsidRPr="00AD3FB3">
        <w:rPr>
          <w:rFonts w:asciiTheme="majorBidi" w:hAnsiTheme="majorBidi" w:cstheme="majorBidi"/>
          <w:i/>
          <w:iCs/>
          <w:szCs w:val="24"/>
        </w:rPr>
        <w:t xml:space="preserve">p </w:t>
      </w:r>
      <w:r w:rsidRPr="00AD3FB3">
        <w:rPr>
          <w:rFonts w:asciiTheme="majorBidi" w:hAnsiTheme="majorBidi" w:cstheme="majorBidi"/>
          <w:szCs w:val="24"/>
        </w:rPr>
        <w:t>alors que le bas de la bande de conduction de LaTiO3 est dominé par les états Ti 3</w:t>
      </w:r>
      <w:r w:rsidRPr="00AD3FB3">
        <w:rPr>
          <w:rFonts w:asciiTheme="majorBidi" w:hAnsiTheme="majorBidi" w:cstheme="majorBidi"/>
          <w:i/>
          <w:iCs/>
          <w:szCs w:val="24"/>
        </w:rPr>
        <w:t>d</w:t>
      </w:r>
      <w:r w:rsidRPr="00AD3FB3">
        <w:rPr>
          <w:rFonts w:asciiTheme="majorBidi" w:hAnsiTheme="majorBidi" w:cstheme="majorBidi"/>
          <w:szCs w:val="24"/>
        </w:rPr>
        <w:t>.</w:t>
      </w:r>
    </w:p>
    <w:p w:rsidR="00AD3FB3" w:rsidRDefault="00AD3FB3" w:rsidP="00AD3FB3">
      <w:pPr>
        <w:autoSpaceDE w:val="0"/>
        <w:autoSpaceDN w:val="0"/>
        <w:adjustRightInd w:val="0"/>
        <w:spacing w:line="360" w:lineRule="auto"/>
        <w:jc w:val="both"/>
        <w:rPr>
          <w:rFonts w:asciiTheme="majorBidi" w:hAnsiTheme="majorBidi" w:cstheme="majorBidi"/>
          <w:szCs w:val="24"/>
        </w:rPr>
      </w:pPr>
    </w:p>
    <w:p w:rsidR="00AD3FB3" w:rsidRDefault="00AD3FB3" w:rsidP="00AD3FB3">
      <w:pPr>
        <w:autoSpaceDE w:val="0"/>
        <w:autoSpaceDN w:val="0"/>
        <w:adjustRightInd w:val="0"/>
        <w:spacing w:line="360" w:lineRule="auto"/>
        <w:jc w:val="both"/>
        <w:rPr>
          <w:rFonts w:asciiTheme="majorBidi" w:hAnsiTheme="majorBidi" w:cstheme="majorBidi"/>
          <w:szCs w:val="24"/>
        </w:rPr>
      </w:pPr>
    </w:p>
    <w:p w:rsidR="00667C9C" w:rsidRPr="00A425B6" w:rsidRDefault="00667C9C" w:rsidP="00667C9C">
      <w:pPr>
        <w:pStyle w:val="Heading2"/>
        <w:jc w:val="both"/>
      </w:pPr>
      <w:bookmarkStart w:id="99" w:name="_Toc514747738"/>
      <w:r w:rsidRPr="00A425B6">
        <w:lastRenderedPageBreak/>
        <w:t>Références</w:t>
      </w:r>
      <w:bookmarkEnd w:id="99"/>
      <w:r w:rsidRPr="00A425B6">
        <w:t> </w:t>
      </w:r>
    </w:p>
    <w:p w:rsidR="004A1235" w:rsidRPr="002577F3" w:rsidRDefault="004A1235" w:rsidP="004A1235">
      <w:pPr>
        <w:autoSpaceDE w:val="0"/>
        <w:autoSpaceDN w:val="0"/>
        <w:adjustRightInd w:val="0"/>
        <w:spacing w:line="360" w:lineRule="auto"/>
        <w:rPr>
          <w:rFonts w:asciiTheme="majorBidi" w:hAnsiTheme="majorBidi" w:cstheme="majorBidi"/>
          <w:szCs w:val="24"/>
          <w:lang w:val="en-US"/>
        </w:rPr>
      </w:pPr>
      <w:r>
        <w:rPr>
          <w:rFonts w:asciiTheme="majorBidi" w:hAnsiTheme="majorBidi" w:cstheme="majorBidi"/>
          <w:szCs w:val="24"/>
          <w:lang w:val="en-US"/>
        </w:rPr>
        <w:t>[1]</w:t>
      </w:r>
      <w:r w:rsidRPr="002577F3">
        <w:rPr>
          <w:rFonts w:asciiTheme="majorBidi" w:hAnsiTheme="majorBidi" w:cstheme="majorBidi"/>
          <w:szCs w:val="24"/>
          <w:lang w:val="en-US"/>
        </w:rPr>
        <w:t xml:space="preserve"> Perry C, Khanna B, </w:t>
      </w:r>
      <w:proofErr w:type="spellStart"/>
      <w:r w:rsidRPr="002577F3">
        <w:rPr>
          <w:rFonts w:asciiTheme="majorBidi" w:hAnsiTheme="majorBidi" w:cstheme="majorBidi"/>
          <w:szCs w:val="24"/>
          <w:lang w:val="en-US"/>
        </w:rPr>
        <w:t>Rupprecht</w:t>
      </w:r>
      <w:proofErr w:type="spellEnd"/>
      <w:r w:rsidRPr="002577F3">
        <w:rPr>
          <w:rFonts w:asciiTheme="majorBidi" w:hAnsiTheme="majorBidi" w:cstheme="majorBidi"/>
          <w:szCs w:val="24"/>
          <w:lang w:val="en-US"/>
        </w:rPr>
        <w:t xml:space="preserve"> G, Infrared studies of perovskite </w:t>
      </w:r>
      <w:proofErr w:type="spellStart"/>
      <w:r w:rsidRPr="002577F3">
        <w:rPr>
          <w:rFonts w:asciiTheme="majorBidi" w:hAnsiTheme="majorBidi" w:cstheme="majorBidi"/>
          <w:szCs w:val="24"/>
          <w:lang w:val="en-US"/>
        </w:rPr>
        <w:t>titanates</w:t>
      </w:r>
      <w:proofErr w:type="spellEnd"/>
      <w:r w:rsidRPr="002577F3">
        <w:rPr>
          <w:rFonts w:asciiTheme="majorBidi" w:hAnsiTheme="majorBidi" w:cstheme="majorBidi"/>
          <w:szCs w:val="24"/>
          <w:lang w:val="en-US"/>
        </w:rPr>
        <w:t>, Phys Rev 135</w:t>
      </w:r>
    </w:p>
    <w:p w:rsidR="004A1235" w:rsidRPr="002577F3" w:rsidRDefault="004A1235" w:rsidP="004A1235">
      <w:pPr>
        <w:tabs>
          <w:tab w:val="left" w:pos="2415"/>
        </w:tabs>
        <w:autoSpaceDE w:val="0"/>
        <w:autoSpaceDN w:val="0"/>
        <w:adjustRightInd w:val="0"/>
        <w:spacing w:line="360" w:lineRule="auto"/>
        <w:rPr>
          <w:rFonts w:asciiTheme="majorBidi" w:hAnsiTheme="majorBidi" w:cstheme="majorBidi"/>
          <w:szCs w:val="24"/>
          <w:lang w:val="en-US"/>
        </w:rPr>
      </w:pPr>
      <w:r w:rsidRPr="002577F3">
        <w:rPr>
          <w:rFonts w:asciiTheme="majorBidi" w:hAnsiTheme="majorBidi" w:cstheme="majorBidi"/>
          <w:szCs w:val="24"/>
          <w:lang w:val="en-US"/>
        </w:rPr>
        <w:t>(2A</w:t>
      </w:r>
      <w:proofErr w:type="gramStart"/>
      <w:r w:rsidRPr="002577F3">
        <w:rPr>
          <w:rFonts w:asciiTheme="majorBidi" w:hAnsiTheme="majorBidi" w:cstheme="majorBidi"/>
          <w:szCs w:val="24"/>
          <w:lang w:val="en-US"/>
        </w:rPr>
        <w:t>):A</w:t>
      </w:r>
      <w:proofErr w:type="gramEnd"/>
      <w:r w:rsidRPr="002577F3">
        <w:rPr>
          <w:rFonts w:asciiTheme="majorBidi" w:hAnsiTheme="majorBidi" w:cstheme="majorBidi"/>
          <w:szCs w:val="24"/>
          <w:lang w:val="en-US"/>
        </w:rPr>
        <w:t>408, 1964.</w:t>
      </w:r>
      <w:r>
        <w:rPr>
          <w:rFonts w:asciiTheme="majorBidi" w:hAnsiTheme="majorBidi" w:cstheme="majorBidi"/>
          <w:szCs w:val="24"/>
          <w:lang w:val="en-US"/>
        </w:rPr>
        <w:tab/>
      </w:r>
    </w:p>
    <w:p w:rsidR="004A1235" w:rsidRPr="002577F3" w:rsidRDefault="004A1235" w:rsidP="004A1235">
      <w:pPr>
        <w:autoSpaceDE w:val="0"/>
        <w:autoSpaceDN w:val="0"/>
        <w:adjustRightInd w:val="0"/>
        <w:spacing w:line="360" w:lineRule="auto"/>
        <w:rPr>
          <w:rFonts w:asciiTheme="majorBidi" w:hAnsiTheme="majorBidi" w:cstheme="majorBidi"/>
          <w:szCs w:val="24"/>
          <w:lang w:val="en-US"/>
        </w:rPr>
      </w:pPr>
      <w:r>
        <w:rPr>
          <w:rFonts w:asciiTheme="majorBidi" w:hAnsiTheme="majorBidi" w:cstheme="majorBidi"/>
          <w:szCs w:val="24"/>
          <w:lang w:val="en-US"/>
        </w:rPr>
        <w:t>[</w:t>
      </w:r>
      <w:r w:rsidRPr="002577F3">
        <w:rPr>
          <w:rFonts w:asciiTheme="majorBidi" w:hAnsiTheme="majorBidi" w:cstheme="majorBidi"/>
          <w:szCs w:val="24"/>
          <w:lang w:val="en-US"/>
        </w:rPr>
        <w:t>2</w:t>
      </w:r>
      <w:r>
        <w:rPr>
          <w:rFonts w:asciiTheme="majorBidi" w:hAnsiTheme="majorBidi" w:cstheme="majorBidi"/>
          <w:szCs w:val="24"/>
          <w:lang w:val="en-US"/>
        </w:rPr>
        <w:t>]</w:t>
      </w:r>
      <w:r w:rsidRPr="002577F3">
        <w:rPr>
          <w:rFonts w:asciiTheme="majorBidi" w:hAnsiTheme="majorBidi" w:cstheme="majorBidi"/>
          <w:szCs w:val="24"/>
          <w:lang w:val="en-US"/>
        </w:rPr>
        <w:t xml:space="preserve"> Andersen, OK, Linear methods in band theory, Phys Rev B 12(8):3060, 1975.</w:t>
      </w:r>
    </w:p>
    <w:p w:rsidR="004A1235" w:rsidRPr="002577F3" w:rsidRDefault="004A1235" w:rsidP="004A1235">
      <w:pPr>
        <w:autoSpaceDE w:val="0"/>
        <w:autoSpaceDN w:val="0"/>
        <w:adjustRightInd w:val="0"/>
        <w:spacing w:line="360" w:lineRule="auto"/>
        <w:rPr>
          <w:rFonts w:asciiTheme="majorBidi" w:hAnsiTheme="majorBidi" w:cstheme="majorBidi"/>
          <w:szCs w:val="24"/>
          <w:lang w:val="en-US"/>
        </w:rPr>
      </w:pPr>
      <w:r>
        <w:rPr>
          <w:rFonts w:asciiTheme="majorBidi" w:hAnsiTheme="majorBidi" w:cstheme="majorBidi"/>
          <w:szCs w:val="24"/>
          <w:lang w:val="en-US"/>
        </w:rPr>
        <w:t>[3]</w:t>
      </w:r>
      <w:r w:rsidRPr="002577F3">
        <w:rPr>
          <w:rFonts w:asciiTheme="majorBidi" w:hAnsiTheme="majorBidi" w:cstheme="majorBidi"/>
          <w:szCs w:val="24"/>
          <w:lang w:val="en-US"/>
        </w:rPr>
        <w:t xml:space="preserve"> </w:t>
      </w:r>
      <w:proofErr w:type="spellStart"/>
      <w:r w:rsidRPr="002577F3">
        <w:rPr>
          <w:rFonts w:asciiTheme="majorBidi" w:hAnsiTheme="majorBidi" w:cstheme="majorBidi"/>
          <w:szCs w:val="24"/>
          <w:lang w:val="en-US"/>
        </w:rPr>
        <w:t>Perdew</w:t>
      </w:r>
      <w:proofErr w:type="spellEnd"/>
      <w:r w:rsidRPr="002577F3">
        <w:rPr>
          <w:rFonts w:asciiTheme="majorBidi" w:hAnsiTheme="majorBidi" w:cstheme="majorBidi"/>
          <w:szCs w:val="24"/>
          <w:lang w:val="en-US"/>
        </w:rPr>
        <w:t xml:space="preserve"> JP et al., Atoms, molecules, solids, and surfaces: Applications of the generalized</w:t>
      </w:r>
    </w:p>
    <w:p w:rsidR="004A1235" w:rsidRPr="002577F3" w:rsidRDefault="004A1235" w:rsidP="004A1235">
      <w:pPr>
        <w:autoSpaceDE w:val="0"/>
        <w:autoSpaceDN w:val="0"/>
        <w:adjustRightInd w:val="0"/>
        <w:spacing w:line="360" w:lineRule="auto"/>
        <w:rPr>
          <w:rFonts w:asciiTheme="majorBidi" w:hAnsiTheme="majorBidi" w:cstheme="majorBidi"/>
          <w:szCs w:val="24"/>
          <w:lang w:val="en-US"/>
        </w:rPr>
      </w:pPr>
      <w:r w:rsidRPr="002577F3">
        <w:rPr>
          <w:rFonts w:asciiTheme="majorBidi" w:hAnsiTheme="majorBidi" w:cstheme="majorBidi"/>
          <w:szCs w:val="24"/>
          <w:lang w:val="en-US"/>
        </w:rPr>
        <w:t>gradient approximation for exchange and correlation, Phys Rev B 46(10):6671, 1992.</w:t>
      </w:r>
    </w:p>
    <w:p w:rsidR="004A1235" w:rsidRPr="002577F3" w:rsidRDefault="004A1235" w:rsidP="004A1235">
      <w:pPr>
        <w:autoSpaceDE w:val="0"/>
        <w:autoSpaceDN w:val="0"/>
        <w:adjustRightInd w:val="0"/>
        <w:spacing w:line="360" w:lineRule="auto"/>
        <w:rPr>
          <w:rFonts w:asciiTheme="majorBidi" w:hAnsiTheme="majorBidi" w:cstheme="majorBidi"/>
          <w:szCs w:val="24"/>
          <w:lang w:val="en-US"/>
        </w:rPr>
      </w:pPr>
      <w:r>
        <w:rPr>
          <w:rFonts w:asciiTheme="majorBidi" w:hAnsiTheme="majorBidi" w:cstheme="majorBidi"/>
          <w:szCs w:val="24"/>
          <w:lang w:val="en-US"/>
        </w:rPr>
        <w:t>[4]</w:t>
      </w:r>
      <w:r w:rsidRPr="002577F3">
        <w:rPr>
          <w:rFonts w:asciiTheme="majorBidi" w:hAnsiTheme="majorBidi" w:cstheme="majorBidi"/>
          <w:szCs w:val="24"/>
          <w:lang w:val="en-US"/>
        </w:rPr>
        <w:t xml:space="preserve"> Singh DJ, Nordstrom L, Planewaves, Pseudopotentials, and the LAPW Method, Springer</w:t>
      </w:r>
    </w:p>
    <w:p w:rsidR="004A1235" w:rsidRPr="00AD3FB3" w:rsidRDefault="004A1235" w:rsidP="004A1235">
      <w:pPr>
        <w:autoSpaceDE w:val="0"/>
        <w:autoSpaceDN w:val="0"/>
        <w:adjustRightInd w:val="0"/>
        <w:spacing w:line="360" w:lineRule="auto"/>
        <w:rPr>
          <w:rFonts w:asciiTheme="majorBidi" w:hAnsiTheme="majorBidi" w:cstheme="majorBidi"/>
          <w:szCs w:val="24"/>
          <w:lang w:val="en-US"/>
        </w:rPr>
      </w:pPr>
      <w:r w:rsidRPr="00AD3FB3">
        <w:rPr>
          <w:rFonts w:asciiTheme="majorBidi" w:hAnsiTheme="majorBidi" w:cstheme="majorBidi"/>
          <w:szCs w:val="24"/>
          <w:lang w:val="en-US"/>
        </w:rPr>
        <w:t>Science &amp; Business Media, 2006.</w:t>
      </w:r>
    </w:p>
    <w:p w:rsidR="004A1235" w:rsidRPr="00AD3FB3" w:rsidRDefault="004A1235" w:rsidP="004A1235">
      <w:pPr>
        <w:autoSpaceDE w:val="0"/>
        <w:autoSpaceDN w:val="0"/>
        <w:adjustRightInd w:val="0"/>
        <w:spacing w:line="360" w:lineRule="auto"/>
        <w:rPr>
          <w:rFonts w:asciiTheme="majorBidi" w:hAnsiTheme="majorBidi" w:cstheme="majorBidi"/>
          <w:szCs w:val="24"/>
          <w:lang w:val="en-US"/>
        </w:rPr>
      </w:pPr>
      <w:r w:rsidRPr="00AD3FB3">
        <w:rPr>
          <w:rFonts w:asciiTheme="majorBidi" w:hAnsiTheme="majorBidi" w:cstheme="majorBidi"/>
          <w:szCs w:val="24"/>
          <w:lang w:val="en-US"/>
        </w:rPr>
        <w:t>[</w:t>
      </w:r>
      <w:r>
        <w:rPr>
          <w:rFonts w:asciiTheme="majorBidi" w:hAnsiTheme="majorBidi" w:cstheme="majorBidi"/>
          <w:szCs w:val="24"/>
          <w:lang w:val="en-US"/>
        </w:rPr>
        <w:t>5</w:t>
      </w:r>
      <w:r w:rsidRPr="00AD3FB3">
        <w:rPr>
          <w:rFonts w:asciiTheme="majorBidi" w:hAnsiTheme="majorBidi" w:cstheme="majorBidi"/>
          <w:szCs w:val="24"/>
          <w:lang w:val="en-US"/>
        </w:rPr>
        <w:t xml:space="preserve">] Madsen G et al., Computer code WIEN2k&gt;&gt;, </w:t>
      </w:r>
      <w:proofErr w:type="spellStart"/>
      <w:r w:rsidRPr="00AD3FB3">
        <w:rPr>
          <w:rFonts w:asciiTheme="majorBidi" w:hAnsiTheme="majorBidi" w:cstheme="majorBidi"/>
          <w:szCs w:val="24"/>
          <w:lang w:val="en-US"/>
        </w:rPr>
        <w:t>Technische</w:t>
      </w:r>
      <w:proofErr w:type="spellEnd"/>
      <w:r w:rsidRPr="00AD3FB3">
        <w:rPr>
          <w:rFonts w:asciiTheme="majorBidi" w:hAnsiTheme="majorBidi" w:cstheme="majorBidi"/>
          <w:szCs w:val="24"/>
          <w:lang w:val="en-US"/>
        </w:rPr>
        <w:t xml:space="preserve"> </w:t>
      </w:r>
      <w:proofErr w:type="spellStart"/>
      <w:r w:rsidRPr="00AD3FB3">
        <w:rPr>
          <w:rFonts w:asciiTheme="majorBidi" w:hAnsiTheme="majorBidi" w:cstheme="majorBidi"/>
          <w:szCs w:val="24"/>
          <w:lang w:val="en-US"/>
        </w:rPr>
        <w:t>Universit€at</w:t>
      </w:r>
      <w:proofErr w:type="spellEnd"/>
      <w:r w:rsidRPr="00AD3FB3">
        <w:rPr>
          <w:rFonts w:asciiTheme="majorBidi" w:hAnsiTheme="majorBidi" w:cstheme="majorBidi"/>
          <w:szCs w:val="24"/>
          <w:lang w:val="en-US"/>
        </w:rPr>
        <w:t xml:space="preserve"> Wien, Austria, 2001.</w:t>
      </w:r>
    </w:p>
    <w:p w:rsidR="004A1235" w:rsidRPr="002577F3" w:rsidRDefault="004A1235" w:rsidP="004A1235">
      <w:pPr>
        <w:autoSpaceDE w:val="0"/>
        <w:autoSpaceDN w:val="0"/>
        <w:adjustRightInd w:val="0"/>
        <w:spacing w:line="360" w:lineRule="auto"/>
        <w:rPr>
          <w:rFonts w:asciiTheme="majorBidi" w:hAnsiTheme="majorBidi" w:cstheme="majorBidi"/>
          <w:szCs w:val="24"/>
          <w:lang w:val="en-US"/>
        </w:rPr>
      </w:pPr>
      <w:r>
        <w:rPr>
          <w:rFonts w:asciiTheme="majorBidi" w:hAnsiTheme="majorBidi" w:cstheme="majorBidi"/>
          <w:szCs w:val="24"/>
          <w:lang w:val="en-US"/>
        </w:rPr>
        <w:t>[6]</w:t>
      </w:r>
      <w:r w:rsidRPr="002577F3">
        <w:rPr>
          <w:rFonts w:asciiTheme="majorBidi" w:hAnsiTheme="majorBidi" w:cstheme="majorBidi"/>
          <w:szCs w:val="24"/>
          <w:lang w:val="en-US"/>
        </w:rPr>
        <w:t xml:space="preserve"> </w:t>
      </w:r>
      <w:proofErr w:type="spellStart"/>
      <w:r w:rsidRPr="002577F3">
        <w:rPr>
          <w:rFonts w:asciiTheme="majorBidi" w:hAnsiTheme="majorBidi" w:cstheme="majorBidi"/>
          <w:szCs w:val="24"/>
          <w:lang w:val="en-US"/>
        </w:rPr>
        <w:t>Perdew</w:t>
      </w:r>
      <w:proofErr w:type="spellEnd"/>
      <w:r w:rsidRPr="002577F3">
        <w:rPr>
          <w:rFonts w:asciiTheme="majorBidi" w:hAnsiTheme="majorBidi" w:cstheme="majorBidi"/>
          <w:szCs w:val="24"/>
          <w:lang w:val="en-US"/>
        </w:rPr>
        <w:t xml:space="preserve"> JP, Burke K, </w:t>
      </w:r>
      <w:proofErr w:type="spellStart"/>
      <w:r w:rsidRPr="002577F3">
        <w:rPr>
          <w:rFonts w:asciiTheme="majorBidi" w:hAnsiTheme="majorBidi" w:cstheme="majorBidi"/>
          <w:szCs w:val="24"/>
          <w:lang w:val="en-US"/>
        </w:rPr>
        <w:t>Ernzerhof</w:t>
      </w:r>
      <w:proofErr w:type="spellEnd"/>
      <w:r w:rsidRPr="002577F3">
        <w:rPr>
          <w:rFonts w:asciiTheme="majorBidi" w:hAnsiTheme="majorBidi" w:cstheme="majorBidi"/>
          <w:szCs w:val="24"/>
          <w:lang w:val="en-US"/>
        </w:rPr>
        <w:t xml:space="preserve"> M, </w:t>
      </w:r>
      <w:proofErr w:type="gramStart"/>
      <w:r w:rsidRPr="002577F3">
        <w:rPr>
          <w:rFonts w:asciiTheme="majorBidi" w:hAnsiTheme="majorBidi" w:cstheme="majorBidi"/>
          <w:szCs w:val="24"/>
          <w:lang w:val="en-US"/>
        </w:rPr>
        <w:t>Generalized</w:t>
      </w:r>
      <w:proofErr w:type="gramEnd"/>
      <w:r w:rsidRPr="002577F3">
        <w:rPr>
          <w:rFonts w:asciiTheme="majorBidi" w:hAnsiTheme="majorBidi" w:cstheme="majorBidi"/>
          <w:szCs w:val="24"/>
          <w:lang w:val="en-US"/>
        </w:rPr>
        <w:t xml:space="preserve"> gradient approximation made simple,</w:t>
      </w:r>
    </w:p>
    <w:p w:rsidR="004A1235" w:rsidRDefault="004A1235" w:rsidP="004A1235">
      <w:pPr>
        <w:spacing w:before="120" w:after="120" w:line="360" w:lineRule="auto"/>
        <w:jc w:val="both"/>
        <w:rPr>
          <w:rFonts w:asciiTheme="majorBidi" w:hAnsiTheme="majorBidi" w:cstheme="majorBidi"/>
          <w:szCs w:val="24"/>
          <w:lang w:val="en-US"/>
        </w:rPr>
      </w:pPr>
      <w:r w:rsidRPr="005157B1">
        <w:rPr>
          <w:rFonts w:asciiTheme="majorBidi" w:hAnsiTheme="majorBidi" w:cstheme="majorBidi"/>
          <w:szCs w:val="24"/>
          <w:lang w:val="en-US"/>
        </w:rPr>
        <w:t>Phys Rev Lett 77(18):3865, 1996.</w:t>
      </w:r>
      <w:r w:rsidRPr="004A1235">
        <w:rPr>
          <w:rFonts w:asciiTheme="majorBidi" w:hAnsiTheme="majorBidi" w:cstheme="majorBidi"/>
          <w:szCs w:val="24"/>
          <w:lang w:val="en-US"/>
        </w:rPr>
        <w:t xml:space="preserve"> </w:t>
      </w:r>
    </w:p>
    <w:p w:rsidR="004A1235" w:rsidRDefault="004A1235" w:rsidP="004A1235">
      <w:pPr>
        <w:spacing w:before="120" w:after="120" w:line="360" w:lineRule="auto"/>
        <w:jc w:val="both"/>
        <w:rPr>
          <w:rFonts w:asciiTheme="majorBidi" w:hAnsiTheme="majorBidi" w:cstheme="majorBidi"/>
          <w:szCs w:val="24"/>
          <w:lang w:val="en-US"/>
        </w:rPr>
      </w:pPr>
      <w:r w:rsidRPr="00C633C5">
        <w:rPr>
          <w:rFonts w:asciiTheme="majorBidi" w:hAnsiTheme="majorBidi" w:cstheme="majorBidi"/>
          <w:szCs w:val="24"/>
          <w:lang w:val="en-US"/>
        </w:rPr>
        <w:t>[</w:t>
      </w:r>
      <w:r>
        <w:rPr>
          <w:rFonts w:asciiTheme="majorBidi" w:hAnsiTheme="majorBidi" w:cstheme="majorBidi"/>
          <w:szCs w:val="24"/>
          <w:lang w:val="en-US"/>
        </w:rPr>
        <w:t>7</w:t>
      </w:r>
      <w:r w:rsidRPr="00C633C5">
        <w:rPr>
          <w:rFonts w:asciiTheme="majorBidi" w:hAnsiTheme="majorBidi" w:cstheme="majorBidi"/>
          <w:szCs w:val="24"/>
          <w:lang w:val="en-US"/>
        </w:rPr>
        <w:t xml:space="preserve">] D. </w:t>
      </w:r>
      <w:proofErr w:type="spellStart"/>
      <w:r w:rsidRPr="00C633C5">
        <w:rPr>
          <w:rFonts w:asciiTheme="majorBidi" w:hAnsiTheme="majorBidi" w:cstheme="majorBidi"/>
          <w:szCs w:val="24"/>
          <w:lang w:val="en-US"/>
        </w:rPr>
        <w:t>Iotova</w:t>
      </w:r>
      <w:proofErr w:type="spellEnd"/>
      <w:r w:rsidRPr="00C633C5">
        <w:rPr>
          <w:rFonts w:asciiTheme="majorBidi" w:hAnsiTheme="majorBidi" w:cstheme="majorBidi"/>
          <w:szCs w:val="24"/>
          <w:lang w:val="en-US"/>
        </w:rPr>
        <w:t>, N. </w:t>
      </w:r>
      <w:proofErr w:type="spellStart"/>
      <w:r w:rsidRPr="00C633C5">
        <w:rPr>
          <w:rFonts w:asciiTheme="majorBidi" w:hAnsiTheme="majorBidi" w:cstheme="majorBidi"/>
          <w:szCs w:val="24"/>
          <w:lang w:val="en-US"/>
        </w:rPr>
        <w:t>Kioussis</w:t>
      </w:r>
      <w:proofErr w:type="spellEnd"/>
      <w:r w:rsidRPr="00C633C5">
        <w:rPr>
          <w:rFonts w:asciiTheme="majorBidi" w:hAnsiTheme="majorBidi" w:cstheme="majorBidi"/>
          <w:szCs w:val="24"/>
          <w:lang w:val="en-US"/>
        </w:rPr>
        <w:t>, J. Blanco, S. P. Lim</w:t>
      </w:r>
      <w:r>
        <w:rPr>
          <w:rFonts w:asciiTheme="majorBidi" w:hAnsiTheme="majorBidi" w:cstheme="majorBidi"/>
          <w:szCs w:val="24"/>
          <w:lang w:val="en-US"/>
        </w:rPr>
        <w:t>,</w:t>
      </w:r>
      <w:r w:rsidRPr="00C633C5">
        <w:rPr>
          <w:rFonts w:asciiTheme="majorBidi" w:hAnsiTheme="majorBidi" w:cstheme="majorBidi"/>
          <w:szCs w:val="24"/>
          <w:lang w:val="en-US"/>
        </w:rPr>
        <w:t xml:space="preserve"> and </w:t>
      </w:r>
      <w:r>
        <w:rPr>
          <w:rFonts w:asciiTheme="majorBidi" w:hAnsiTheme="majorBidi" w:cstheme="majorBidi"/>
          <w:szCs w:val="24"/>
          <w:lang w:val="en-US"/>
        </w:rPr>
        <w:t xml:space="preserve">R. </w:t>
      </w:r>
      <w:r w:rsidRPr="00C633C5">
        <w:rPr>
          <w:rFonts w:asciiTheme="majorBidi" w:hAnsiTheme="majorBidi" w:cstheme="majorBidi"/>
          <w:szCs w:val="24"/>
          <w:lang w:val="en-US"/>
        </w:rPr>
        <w:t>Wu</w:t>
      </w:r>
      <w:r w:rsidRPr="00662E7B">
        <w:rPr>
          <w:rFonts w:asciiTheme="majorBidi" w:hAnsiTheme="majorBidi" w:cstheme="majorBidi"/>
          <w:szCs w:val="24"/>
          <w:lang w:val="en-US"/>
        </w:rPr>
        <w:t xml:space="preserve">, </w:t>
      </w:r>
      <w:r w:rsidRPr="00C633C5">
        <w:rPr>
          <w:rFonts w:asciiTheme="majorBidi" w:hAnsiTheme="majorBidi" w:cstheme="majorBidi"/>
          <w:i/>
          <w:iCs/>
          <w:szCs w:val="24"/>
          <w:lang w:val="en-US"/>
        </w:rPr>
        <w:t>Properties of Complex Inorganic Solids</w:t>
      </w:r>
      <w:r w:rsidRPr="00C633C5">
        <w:rPr>
          <w:rFonts w:asciiTheme="majorBidi" w:hAnsiTheme="majorBidi" w:cstheme="majorBidi"/>
          <w:szCs w:val="24"/>
          <w:lang w:val="en-US"/>
        </w:rPr>
        <w:t xml:space="preserve">, </w:t>
      </w:r>
      <w:r w:rsidRPr="00662E7B">
        <w:rPr>
          <w:rFonts w:asciiTheme="majorBidi" w:hAnsiTheme="majorBidi" w:cstheme="majorBidi"/>
          <w:szCs w:val="24"/>
          <w:lang w:val="en-US"/>
        </w:rPr>
        <w:t>Springer</w:t>
      </w:r>
      <w:r>
        <w:rPr>
          <w:rFonts w:asciiTheme="majorBidi" w:hAnsiTheme="majorBidi" w:cstheme="majorBidi"/>
          <w:szCs w:val="24"/>
          <w:lang w:val="en-US"/>
        </w:rPr>
        <w:t xml:space="preserve"> (</w:t>
      </w:r>
      <w:r w:rsidRPr="00662E7B">
        <w:rPr>
          <w:rFonts w:asciiTheme="majorBidi" w:hAnsiTheme="majorBidi" w:cstheme="majorBidi"/>
          <w:szCs w:val="24"/>
          <w:lang w:val="en-US"/>
        </w:rPr>
        <w:t>1997</w:t>
      </w:r>
      <w:r>
        <w:rPr>
          <w:rFonts w:asciiTheme="majorBidi" w:hAnsiTheme="majorBidi" w:cstheme="majorBidi"/>
          <w:szCs w:val="24"/>
          <w:lang w:val="en-US"/>
        </w:rPr>
        <w:t>)</w:t>
      </w:r>
      <w:r w:rsidRPr="00662E7B">
        <w:rPr>
          <w:rFonts w:asciiTheme="majorBidi" w:hAnsiTheme="majorBidi" w:cstheme="majorBidi"/>
          <w:szCs w:val="24"/>
          <w:lang w:val="en-US"/>
        </w:rPr>
        <w:t>, pp. 389–395.</w:t>
      </w:r>
    </w:p>
    <w:p w:rsidR="00AD3FB3" w:rsidRDefault="00AD3FB3" w:rsidP="00AD3FB3">
      <w:pPr>
        <w:spacing w:before="120" w:after="120" w:line="360" w:lineRule="auto"/>
        <w:jc w:val="both"/>
        <w:rPr>
          <w:rFonts w:asciiTheme="majorBidi" w:hAnsiTheme="majorBidi" w:cstheme="majorBidi"/>
          <w:szCs w:val="24"/>
          <w:lang w:val="en-US"/>
        </w:rPr>
      </w:pPr>
      <w:r w:rsidRPr="00F26C87">
        <w:rPr>
          <w:rFonts w:asciiTheme="majorBidi" w:hAnsiTheme="majorBidi" w:cstheme="majorBidi"/>
          <w:szCs w:val="24"/>
          <w:lang w:val="en-US"/>
        </w:rPr>
        <w:t>[</w:t>
      </w:r>
      <w:r w:rsidR="004A1235">
        <w:rPr>
          <w:rFonts w:asciiTheme="majorBidi" w:hAnsiTheme="majorBidi" w:cstheme="majorBidi"/>
          <w:szCs w:val="24"/>
          <w:lang w:val="en-US"/>
        </w:rPr>
        <w:t>8</w:t>
      </w:r>
      <w:r w:rsidRPr="00F26C87">
        <w:rPr>
          <w:rFonts w:asciiTheme="majorBidi" w:hAnsiTheme="majorBidi" w:cstheme="majorBidi"/>
          <w:szCs w:val="24"/>
          <w:lang w:val="en-US"/>
        </w:rPr>
        <w:t>] Z. Sun, S. Li, R. Ahuja</w:t>
      </w:r>
      <w:r>
        <w:rPr>
          <w:rFonts w:asciiTheme="majorBidi" w:hAnsiTheme="majorBidi" w:cstheme="majorBidi"/>
          <w:szCs w:val="24"/>
          <w:lang w:val="en-US"/>
        </w:rPr>
        <w:t>,</w:t>
      </w:r>
      <w:r w:rsidRPr="00F26C87">
        <w:rPr>
          <w:rFonts w:asciiTheme="majorBidi" w:hAnsiTheme="majorBidi" w:cstheme="majorBidi"/>
          <w:szCs w:val="24"/>
          <w:lang w:val="en-US"/>
        </w:rPr>
        <w:t xml:space="preserve"> and J. M. Schneider, Solid. </w:t>
      </w:r>
      <w:r w:rsidRPr="007A4BAC">
        <w:rPr>
          <w:rFonts w:asciiTheme="majorBidi" w:hAnsiTheme="majorBidi" w:cstheme="majorBidi"/>
          <w:szCs w:val="24"/>
          <w:lang w:val="en-US"/>
        </w:rPr>
        <w:t xml:space="preserve">State. </w:t>
      </w:r>
      <w:proofErr w:type="spellStart"/>
      <w:r w:rsidRPr="007A4BAC">
        <w:rPr>
          <w:rFonts w:asciiTheme="majorBidi" w:hAnsiTheme="majorBidi" w:cstheme="majorBidi"/>
          <w:szCs w:val="24"/>
          <w:lang w:val="en-US"/>
        </w:rPr>
        <w:t>Commun</w:t>
      </w:r>
      <w:proofErr w:type="spellEnd"/>
      <w:r w:rsidRPr="007A4BAC">
        <w:rPr>
          <w:rFonts w:asciiTheme="majorBidi" w:hAnsiTheme="majorBidi" w:cstheme="majorBidi"/>
          <w:szCs w:val="24"/>
          <w:lang w:val="en-US"/>
        </w:rPr>
        <w:t>. 129, 589–592 (2004).</w:t>
      </w:r>
    </w:p>
    <w:p w:rsidR="004A1235" w:rsidRPr="007A4BAC" w:rsidRDefault="004A1235" w:rsidP="004A1235">
      <w:pPr>
        <w:autoSpaceDE w:val="0"/>
        <w:autoSpaceDN w:val="0"/>
        <w:adjustRightInd w:val="0"/>
        <w:spacing w:line="360" w:lineRule="auto"/>
        <w:rPr>
          <w:rFonts w:asciiTheme="majorBidi" w:hAnsiTheme="majorBidi" w:cstheme="majorBidi"/>
          <w:szCs w:val="24"/>
          <w:lang w:val="en-US"/>
        </w:rPr>
      </w:pPr>
      <w:r w:rsidRPr="002577F3">
        <w:rPr>
          <w:rFonts w:asciiTheme="majorBidi" w:hAnsiTheme="majorBidi" w:cstheme="majorBidi"/>
          <w:szCs w:val="24"/>
          <w:lang w:val="en-US"/>
        </w:rPr>
        <w:t>[</w:t>
      </w:r>
      <w:r>
        <w:rPr>
          <w:rFonts w:asciiTheme="majorBidi" w:hAnsiTheme="majorBidi" w:cstheme="majorBidi"/>
          <w:szCs w:val="24"/>
          <w:lang w:val="en-US"/>
        </w:rPr>
        <w:t>9</w:t>
      </w:r>
      <w:r w:rsidRPr="002577F3">
        <w:rPr>
          <w:rFonts w:asciiTheme="majorBidi" w:hAnsiTheme="majorBidi" w:cstheme="majorBidi"/>
          <w:szCs w:val="24"/>
          <w:lang w:val="en-US"/>
        </w:rPr>
        <w:t xml:space="preserve">] </w:t>
      </w:r>
      <w:r w:rsidRPr="002577F3">
        <w:rPr>
          <w:rFonts w:asciiTheme="majorBidi" w:hAnsiTheme="majorBidi" w:cstheme="majorBidi"/>
          <w:color w:val="000000"/>
          <w:szCs w:val="24"/>
          <w:lang w:val="en-US"/>
        </w:rPr>
        <w:t>S</w:t>
      </w:r>
      <w:r>
        <w:rPr>
          <w:rFonts w:asciiTheme="majorBidi" w:hAnsiTheme="majorBidi" w:cstheme="majorBidi"/>
          <w:color w:val="000000"/>
          <w:szCs w:val="24"/>
          <w:lang w:val="en-US"/>
        </w:rPr>
        <w:t>.</w:t>
      </w:r>
      <w:r w:rsidRPr="002577F3">
        <w:rPr>
          <w:rFonts w:asciiTheme="majorBidi" w:hAnsiTheme="majorBidi" w:cstheme="majorBidi"/>
          <w:color w:val="000000"/>
          <w:szCs w:val="24"/>
          <w:lang w:val="en-US"/>
        </w:rPr>
        <w:t xml:space="preserve"> Nadeem et al, </w:t>
      </w:r>
      <w:r w:rsidRPr="002577F3">
        <w:rPr>
          <w:rFonts w:asciiTheme="majorBidi" w:hAnsiTheme="majorBidi" w:cstheme="majorBidi"/>
          <w:i/>
          <w:iCs/>
          <w:color w:val="000000"/>
          <w:szCs w:val="24"/>
          <w:lang w:val="en-US"/>
        </w:rPr>
        <w:t xml:space="preserve">J. </w:t>
      </w:r>
      <w:proofErr w:type="spellStart"/>
      <w:r w:rsidRPr="002577F3">
        <w:rPr>
          <w:rFonts w:asciiTheme="majorBidi" w:hAnsiTheme="majorBidi" w:cstheme="majorBidi"/>
          <w:i/>
          <w:iCs/>
          <w:color w:val="000000"/>
          <w:szCs w:val="24"/>
          <w:lang w:val="en-US"/>
        </w:rPr>
        <w:t>Theor</w:t>
      </w:r>
      <w:proofErr w:type="spellEnd"/>
      <w:r w:rsidRPr="002577F3">
        <w:rPr>
          <w:rFonts w:asciiTheme="majorBidi" w:hAnsiTheme="majorBidi" w:cstheme="majorBidi"/>
          <w:i/>
          <w:iCs/>
          <w:color w:val="000000"/>
          <w:szCs w:val="24"/>
          <w:lang w:val="en-US"/>
        </w:rPr>
        <w:t xml:space="preserve">. </w:t>
      </w:r>
      <w:proofErr w:type="spellStart"/>
      <w:r w:rsidRPr="002577F3">
        <w:rPr>
          <w:rFonts w:asciiTheme="majorBidi" w:hAnsiTheme="majorBidi" w:cstheme="majorBidi"/>
          <w:i/>
          <w:iCs/>
          <w:color w:val="000000"/>
          <w:szCs w:val="24"/>
          <w:lang w:val="en-US"/>
        </w:rPr>
        <w:t>Comput</w:t>
      </w:r>
      <w:proofErr w:type="spellEnd"/>
      <w:r w:rsidRPr="002577F3">
        <w:rPr>
          <w:rFonts w:asciiTheme="majorBidi" w:hAnsiTheme="majorBidi" w:cstheme="majorBidi"/>
          <w:i/>
          <w:iCs/>
          <w:color w:val="000000"/>
          <w:szCs w:val="24"/>
          <w:lang w:val="en-US"/>
        </w:rPr>
        <w:t>. Chem.</w:t>
      </w:r>
      <w:r w:rsidRPr="002577F3">
        <w:rPr>
          <w:rFonts w:asciiTheme="majorBidi" w:hAnsiTheme="majorBidi" w:cstheme="majorBidi"/>
          <w:color w:val="000000"/>
          <w:szCs w:val="24"/>
          <w:lang w:val="en-US"/>
        </w:rPr>
        <w:t xml:space="preserve"> </w:t>
      </w:r>
      <w:r w:rsidRPr="002577F3">
        <w:rPr>
          <w:rFonts w:asciiTheme="majorBidi" w:hAnsiTheme="majorBidi" w:cstheme="majorBidi"/>
          <w:b/>
          <w:bCs/>
          <w:color w:val="000000"/>
          <w:szCs w:val="24"/>
          <w:lang w:val="en-US"/>
        </w:rPr>
        <w:t>15</w:t>
      </w:r>
      <w:r w:rsidRPr="002577F3">
        <w:rPr>
          <w:rFonts w:asciiTheme="majorBidi" w:hAnsiTheme="majorBidi" w:cstheme="majorBidi"/>
          <w:color w:val="000000"/>
          <w:szCs w:val="24"/>
          <w:lang w:val="en-US"/>
        </w:rPr>
        <w:t>, 1650044 (2016)</w:t>
      </w:r>
      <w:r>
        <w:rPr>
          <w:rFonts w:asciiTheme="majorBidi" w:hAnsiTheme="majorBidi" w:cstheme="majorBidi"/>
          <w:color w:val="000000"/>
          <w:szCs w:val="24"/>
          <w:lang w:val="en-US"/>
        </w:rPr>
        <w:t>.</w:t>
      </w:r>
    </w:p>
    <w:p w:rsidR="00AD3FB3" w:rsidRPr="00662E7B" w:rsidRDefault="00AD3FB3" w:rsidP="00AD3FB3">
      <w:pPr>
        <w:spacing w:before="120" w:after="120" w:line="360" w:lineRule="auto"/>
        <w:jc w:val="both"/>
        <w:rPr>
          <w:rFonts w:asciiTheme="majorBidi" w:hAnsiTheme="majorBidi" w:cstheme="majorBidi"/>
          <w:szCs w:val="24"/>
          <w:lang w:val="en-US"/>
        </w:rPr>
      </w:pPr>
      <w:r w:rsidRPr="00662E7B">
        <w:rPr>
          <w:rFonts w:asciiTheme="majorBidi" w:hAnsiTheme="majorBidi" w:cstheme="majorBidi"/>
          <w:szCs w:val="24"/>
          <w:lang w:val="en-US"/>
        </w:rPr>
        <w:t>[</w:t>
      </w:r>
      <w:r w:rsidR="004A1235">
        <w:rPr>
          <w:rFonts w:asciiTheme="majorBidi" w:hAnsiTheme="majorBidi" w:cstheme="majorBidi"/>
          <w:szCs w:val="24"/>
          <w:lang w:val="en-US"/>
        </w:rPr>
        <w:t>10</w:t>
      </w:r>
      <w:r w:rsidRPr="00662E7B">
        <w:rPr>
          <w:rFonts w:asciiTheme="majorBidi" w:hAnsiTheme="majorBidi" w:cstheme="majorBidi"/>
          <w:szCs w:val="24"/>
          <w:lang w:val="en-US"/>
        </w:rPr>
        <w:t>] S. Fahy, K.</w:t>
      </w:r>
      <w:r>
        <w:rPr>
          <w:rFonts w:asciiTheme="majorBidi" w:hAnsiTheme="majorBidi" w:cstheme="majorBidi"/>
          <w:szCs w:val="24"/>
          <w:lang w:val="en-US"/>
        </w:rPr>
        <w:t xml:space="preserve"> </w:t>
      </w:r>
      <w:r w:rsidRPr="00662E7B">
        <w:rPr>
          <w:rFonts w:asciiTheme="majorBidi" w:hAnsiTheme="majorBidi" w:cstheme="majorBidi"/>
          <w:szCs w:val="24"/>
          <w:lang w:val="en-US"/>
        </w:rPr>
        <w:t>J. Chang, S.</w:t>
      </w:r>
      <w:r>
        <w:rPr>
          <w:rFonts w:asciiTheme="majorBidi" w:hAnsiTheme="majorBidi" w:cstheme="majorBidi"/>
          <w:szCs w:val="24"/>
          <w:lang w:val="en-US"/>
        </w:rPr>
        <w:t xml:space="preserve"> </w:t>
      </w:r>
      <w:r w:rsidRPr="00662E7B">
        <w:rPr>
          <w:rFonts w:asciiTheme="majorBidi" w:hAnsiTheme="majorBidi" w:cstheme="majorBidi"/>
          <w:szCs w:val="24"/>
          <w:lang w:val="en-US"/>
        </w:rPr>
        <w:t>G. Louie, and M.</w:t>
      </w:r>
      <w:r>
        <w:rPr>
          <w:rFonts w:asciiTheme="majorBidi" w:hAnsiTheme="majorBidi" w:cstheme="majorBidi"/>
          <w:szCs w:val="24"/>
          <w:lang w:val="en-US"/>
        </w:rPr>
        <w:t xml:space="preserve"> </w:t>
      </w:r>
      <w:r w:rsidRPr="00662E7B">
        <w:rPr>
          <w:rFonts w:asciiTheme="majorBidi" w:hAnsiTheme="majorBidi" w:cstheme="majorBidi"/>
          <w:szCs w:val="24"/>
          <w:lang w:val="en-US"/>
        </w:rPr>
        <w:t>L. Cohen, Phys. Rev. B 35, 5856 (1987).</w:t>
      </w:r>
    </w:p>
    <w:p w:rsidR="00AD3FB3" w:rsidRPr="005157B1" w:rsidRDefault="00AD3FB3" w:rsidP="004A1235">
      <w:pPr>
        <w:spacing w:before="120" w:after="120" w:line="360" w:lineRule="auto"/>
        <w:jc w:val="both"/>
        <w:rPr>
          <w:rFonts w:asciiTheme="majorBidi" w:hAnsiTheme="majorBidi" w:cstheme="majorBidi"/>
          <w:szCs w:val="24"/>
          <w:lang w:val="en-US"/>
        </w:rPr>
      </w:pPr>
      <w:r w:rsidRPr="00662E7B">
        <w:rPr>
          <w:rFonts w:asciiTheme="majorBidi" w:hAnsiTheme="majorBidi" w:cstheme="majorBidi"/>
          <w:szCs w:val="24"/>
          <w:lang w:val="en-US"/>
        </w:rPr>
        <w:t>[</w:t>
      </w:r>
      <w:r w:rsidR="004A1235">
        <w:rPr>
          <w:rFonts w:asciiTheme="majorBidi" w:hAnsiTheme="majorBidi" w:cstheme="majorBidi"/>
          <w:szCs w:val="24"/>
          <w:lang w:val="en-US"/>
        </w:rPr>
        <w:t>11</w:t>
      </w:r>
      <w:r w:rsidRPr="00662E7B">
        <w:rPr>
          <w:rFonts w:asciiTheme="majorBidi" w:hAnsiTheme="majorBidi" w:cstheme="majorBidi"/>
          <w:szCs w:val="24"/>
          <w:lang w:val="en-US"/>
        </w:rPr>
        <w:t>] R.</w:t>
      </w:r>
      <w:r>
        <w:rPr>
          <w:rFonts w:asciiTheme="majorBidi" w:hAnsiTheme="majorBidi" w:cstheme="majorBidi"/>
          <w:szCs w:val="24"/>
          <w:lang w:val="en-US"/>
        </w:rPr>
        <w:t xml:space="preserve"> </w:t>
      </w:r>
      <w:r w:rsidRPr="00662E7B">
        <w:rPr>
          <w:rFonts w:asciiTheme="majorBidi" w:hAnsiTheme="majorBidi" w:cstheme="majorBidi"/>
          <w:szCs w:val="24"/>
          <w:lang w:val="en-US"/>
        </w:rPr>
        <w:t xml:space="preserve">O. Jones and O. </w:t>
      </w:r>
      <w:proofErr w:type="spellStart"/>
      <w:r w:rsidRPr="00662E7B">
        <w:rPr>
          <w:rFonts w:asciiTheme="majorBidi" w:hAnsiTheme="majorBidi" w:cstheme="majorBidi"/>
          <w:szCs w:val="24"/>
          <w:lang w:val="en-US"/>
        </w:rPr>
        <w:t>Gunnarsson</w:t>
      </w:r>
      <w:proofErr w:type="spellEnd"/>
      <w:r w:rsidRPr="00662E7B">
        <w:rPr>
          <w:rFonts w:asciiTheme="majorBidi" w:hAnsiTheme="majorBidi" w:cstheme="majorBidi"/>
          <w:szCs w:val="24"/>
          <w:lang w:val="en-US"/>
        </w:rPr>
        <w:t>, Rev. Mod. Phys. 61, 689 (1989).</w:t>
      </w:r>
    </w:p>
    <w:p w:rsidR="00AD3FB3" w:rsidRPr="00883B44" w:rsidRDefault="00AD3FB3" w:rsidP="00AD3FB3">
      <w:pPr>
        <w:autoSpaceDE w:val="0"/>
        <w:autoSpaceDN w:val="0"/>
        <w:adjustRightInd w:val="0"/>
        <w:spacing w:line="360" w:lineRule="auto"/>
        <w:rPr>
          <w:rFonts w:asciiTheme="majorBidi" w:hAnsiTheme="majorBidi" w:cstheme="majorBidi"/>
          <w:szCs w:val="24"/>
          <w:lang w:val="en-US"/>
        </w:rPr>
      </w:pPr>
      <w:r>
        <w:rPr>
          <w:rFonts w:asciiTheme="majorBidi" w:hAnsiTheme="majorBidi" w:cstheme="majorBidi"/>
          <w:szCs w:val="24"/>
          <w:lang w:val="en-US"/>
        </w:rPr>
        <w:t>[</w:t>
      </w:r>
      <w:r w:rsidR="004A1235">
        <w:rPr>
          <w:rFonts w:asciiTheme="majorBidi" w:hAnsiTheme="majorBidi" w:cstheme="majorBidi"/>
          <w:szCs w:val="24"/>
          <w:lang w:val="en-US"/>
        </w:rPr>
        <w:t>12</w:t>
      </w:r>
      <w:r>
        <w:rPr>
          <w:rFonts w:asciiTheme="majorBidi" w:hAnsiTheme="majorBidi" w:cstheme="majorBidi"/>
          <w:szCs w:val="24"/>
          <w:lang w:val="en-US"/>
        </w:rPr>
        <w:t>]</w:t>
      </w:r>
      <w:r w:rsidRPr="00883B44">
        <w:rPr>
          <w:rFonts w:asciiTheme="majorBidi" w:hAnsiTheme="majorBidi" w:cstheme="majorBidi"/>
          <w:szCs w:val="24"/>
          <w:lang w:val="en-US"/>
        </w:rPr>
        <w:t xml:space="preserve"> </w:t>
      </w:r>
      <w:proofErr w:type="spellStart"/>
      <w:r w:rsidRPr="00883B44">
        <w:rPr>
          <w:rFonts w:asciiTheme="majorBidi" w:hAnsiTheme="majorBidi" w:cstheme="majorBidi"/>
          <w:szCs w:val="24"/>
          <w:lang w:val="en-US"/>
        </w:rPr>
        <w:t>Teraoka</w:t>
      </w:r>
      <w:proofErr w:type="spellEnd"/>
      <w:r w:rsidRPr="00883B44">
        <w:rPr>
          <w:rFonts w:asciiTheme="majorBidi" w:hAnsiTheme="majorBidi" w:cstheme="majorBidi"/>
          <w:szCs w:val="24"/>
          <w:lang w:val="en-US"/>
        </w:rPr>
        <w:t xml:space="preserve"> Y et al., Mixed ionic-electronic conductivity of La</w:t>
      </w:r>
      <w:r w:rsidRPr="00883B44">
        <w:rPr>
          <w:rFonts w:asciiTheme="majorBidi" w:hAnsiTheme="majorBidi" w:cstheme="majorBidi"/>
          <w:szCs w:val="24"/>
          <w:vertAlign w:val="subscript"/>
          <w:lang w:val="en-US"/>
        </w:rPr>
        <w:t>1-x</w:t>
      </w:r>
      <w:r w:rsidRPr="00883B44">
        <w:rPr>
          <w:rFonts w:asciiTheme="majorBidi" w:hAnsiTheme="majorBidi" w:cstheme="majorBidi"/>
          <w:szCs w:val="24"/>
          <w:lang w:val="en-US"/>
        </w:rPr>
        <w:t>Sr</w:t>
      </w:r>
      <w:r w:rsidRPr="00883B44">
        <w:rPr>
          <w:rFonts w:asciiTheme="majorBidi" w:hAnsiTheme="majorBidi" w:cstheme="majorBidi"/>
          <w:szCs w:val="24"/>
          <w:vertAlign w:val="subscript"/>
          <w:lang w:val="en-US"/>
        </w:rPr>
        <w:t>x</w:t>
      </w:r>
      <w:r w:rsidRPr="00883B44">
        <w:rPr>
          <w:rFonts w:asciiTheme="majorBidi" w:hAnsiTheme="majorBidi" w:cstheme="majorBidi"/>
          <w:szCs w:val="24"/>
          <w:lang w:val="en-US"/>
        </w:rPr>
        <w:t>Co</w:t>
      </w:r>
      <w:r w:rsidRPr="00883B44">
        <w:rPr>
          <w:rFonts w:asciiTheme="majorBidi" w:hAnsiTheme="majorBidi" w:cstheme="majorBidi"/>
          <w:szCs w:val="24"/>
          <w:vertAlign w:val="subscript"/>
          <w:lang w:val="en-US"/>
        </w:rPr>
        <w:t>1-y</w:t>
      </w:r>
      <w:r w:rsidRPr="00883B44">
        <w:rPr>
          <w:rFonts w:asciiTheme="majorBidi" w:hAnsiTheme="majorBidi" w:cstheme="majorBidi"/>
          <w:szCs w:val="24"/>
          <w:lang w:val="en-US"/>
        </w:rPr>
        <w:t>Fe</w:t>
      </w:r>
      <w:r w:rsidRPr="00883B44">
        <w:rPr>
          <w:rFonts w:asciiTheme="majorBidi" w:hAnsiTheme="majorBidi" w:cstheme="majorBidi"/>
          <w:szCs w:val="24"/>
          <w:vertAlign w:val="subscript"/>
          <w:lang w:val="en-US"/>
        </w:rPr>
        <w:t>y</w:t>
      </w:r>
      <w:r w:rsidRPr="00883B44">
        <w:rPr>
          <w:rFonts w:asciiTheme="majorBidi" w:hAnsiTheme="majorBidi" w:cstheme="majorBidi"/>
          <w:szCs w:val="24"/>
          <w:lang w:val="en-US"/>
        </w:rPr>
        <w:t>O</w:t>
      </w:r>
      <w:r w:rsidRPr="00054807">
        <w:rPr>
          <w:rFonts w:asciiTheme="majorBidi" w:hAnsiTheme="majorBidi" w:cstheme="majorBidi"/>
          <w:szCs w:val="24"/>
          <w:vertAlign w:val="subscript"/>
          <w:lang w:val="en-US"/>
        </w:rPr>
        <w:t>3</w:t>
      </w:r>
      <w:r>
        <w:rPr>
          <w:rFonts w:asciiTheme="majorBidi" w:hAnsiTheme="majorBidi" w:cstheme="majorBidi"/>
          <w:szCs w:val="24"/>
          <w:vertAlign w:val="subscript"/>
          <w:lang w:val="en-US"/>
        </w:rPr>
        <w:t>-d</w:t>
      </w:r>
      <w:r w:rsidRPr="00883B44">
        <w:rPr>
          <w:rFonts w:asciiTheme="majorBidi" w:hAnsiTheme="majorBidi" w:cstheme="majorBidi"/>
          <w:szCs w:val="24"/>
          <w:lang w:val="en-US"/>
        </w:rPr>
        <w:t xml:space="preserve"> perovskite</w:t>
      </w:r>
      <w:r>
        <w:rPr>
          <w:rFonts w:asciiTheme="majorBidi" w:hAnsiTheme="majorBidi" w:cstheme="majorBidi"/>
          <w:szCs w:val="24"/>
          <w:lang w:val="en-US"/>
        </w:rPr>
        <w:t>-t</w:t>
      </w:r>
      <w:r w:rsidRPr="00883B44">
        <w:rPr>
          <w:rFonts w:asciiTheme="majorBidi" w:hAnsiTheme="majorBidi" w:cstheme="majorBidi"/>
          <w:szCs w:val="24"/>
          <w:lang w:val="en-US"/>
        </w:rPr>
        <w:t>ype oxides, Mater Res Bull 23(1):51–58, 1988.</w:t>
      </w:r>
    </w:p>
    <w:p w:rsidR="00AD3FB3" w:rsidRPr="00883B44" w:rsidRDefault="00AD3FB3" w:rsidP="00AD3FB3">
      <w:pPr>
        <w:autoSpaceDE w:val="0"/>
        <w:autoSpaceDN w:val="0"/>
        <w:adjustRightInd w:val="0"/>
        <w:spacing w:line="360" w:lineRule="auto"/>
        <w:rPr>
          <w:rFonts w:asciiTheme="majorBidi" w:hAnsiTheme="majorBidi" w:cstheme="majorBidi"/>
          <w:szCs w:val="24"/>
          <w:lang w:val="en-US"/>
        </w:rPr>
      </w:pPr>
      <w:r>
        <w:rPr>
          <w:rFonts w:asciiTheme="majorBidi" w:hAnsiTheme="majorBidi" w:cstheme="majorBidi"/>
          <w:szCs w:val="24"/>
          <w:lang w:val="en-US"/>
        </w:rPr>
        <w:t>[</w:t>
      </w:r>
      <w:r w:rsidR="004A1235">
        <w:rPr>
          <w:rFonts w:asciiTheme="majorBidi" w:hAnsiTheme="majorBidi" w:cstheme="majorBidi"/>
          <w:szCs w:val="24"/>
          <w:lang w:val="en-US"/>
        </w:rPr>
        <w:t>13</w:t>
      </w:r>
      <w:r>
        <w:rPr>
          <w:rFonts w:asciiTheme="majorBidi" w:hAnsiTheme="majorBidi" w:cstheme="majorBidi"/>
          <w:szCs w:val="24"/>
          <w:lang w:val="en-US"/>
        </w:rPr>
        <w:t>]</w:t>
      </w:r>
      <w:r w:rsidRPr="00883B44">
        <w:rPr>
          <w:rFonts w:asciiTheme="majorBidi" w:hAnsiTheme="majorBidi" w:cstheme="majorBidi"/>
          <w:szCs w:val="24"/>
          <w:lang w:val="en-US"/>
        </w:rPr>
        <w:t xml:space="preserve"> Souza </w:t>
      </w:r>
      <w:proofErr w:type="spellStart"/>
      <w:r w:rsidRPr="00883B44">
        <w:rPr>
          <w:rFonts w:asciiTheme="majorBidi" w:hAnsiTheme="majorBidi" w:cstheme="majorBidi"/>
          <w:szCs w:val="24"/>
          <w:lang w:val="en-US"/>
        </w:rPr>
        <w:t>ECCd</w:t>
      </w:r>
      <w:proofErr w:type="spellEnd"/>
      <w:r w:rsidRPr="00883B44">
        <w:rPr>
          <w:rFonts w:asciiTheme="majorBidi" w:hAnsiTheme="majorBidi" w:cstheme="majorBidi"/>
          <w:szCs w:val="24"/>
          <w:lang w:val="en-US"/>
        </w:rPr>
        <w:t xml:space="preserve">, </w:t>
      </w:r>
      <w:proofErr w:type="spellStart"/>
      <w:r w:rsidRPr="00883B44">
        <w:rPr>
          <w:rFonts w:asciiTheme="majorBidi" w:hAnsiTheme="majorBidi" w:cstheme="majorBidi"/>
          <w:szCs w:val="24"/>
          <w:lang w:val="en-US"/>
        </w:rPr>
        <w:t>Muccillo</w:t>
      </w:r>
      <w:proofErr w:type="spellEnd"/>
      <w:r w:rsidRPr="00883B44">
        <w:rPr>
          <w:rFonts w:asciiTheme="majorBidi" w:hAnsiTheme="majorBidi" w:cstheme="majorBidi"/>
          <w:szCs w:val="24"/>
          <w:lang w:val="en-US"/>
        </w:rPr>
        <w:t xml:space="preserve"> R, Properties and applications of perovskite proton conductors,</w:t>
      </w:r>
    </w:p>
    <w:p w:rsidR="00AD3FB3" w:rsidRDefault="00AD3FB3" w:rsidP="00AD3FB3">
      <w:pPr>
        <w:tabs>
          <w:tab w:val="left" w:pos="3990"/>
        </w:tabs>
        <w:autoSpaceDE w:val="0"/>
        <w:autoSpaceDN w:val="0"/>
        <w:adjustRightInd w:val="0"/>
        <w:spacing w:line="360" w:lineRule="auto"/>
        <w:rPr>
          <w:rFonts w:asciiTheme="majorBidi" w:hAnsiTheme="majorBidi" w:cstheme="majorBidi"/>
          <w:szCs w:val="24"/>
        </w:rPr>
      </w:pPr>
      <w:r w:rsidRPr="00883B44">
        <w:rPr>
          <w:rFonts w:asciiTheme="majorBidi" w:hAnsiTheme="majorBidi" w:cstheme="majorBidi"/>
          <w:szCs w:val="24"/>
        </w:rPr>
        <w:t xml:space="preserve">Mater </w:t>
      </w:r>
      <w:proofErr w:type="spellStart"/>
      <w:r w:rsidRPr="00883B44">
        <w:rPr>
          <w:rFonts w:asciiTheme="majorBidi" w:hAnsiTheme="majorBidi" w:cstheme="majorBidi"/>
          <w:szCs w:val="24"/>
        </w:rPr>
        <w:t>Res</w:t>
      </w:r>
      <w:proofErr w:type="spellEnd"/>
      <w:r w:rsidRPr="00883B44">
        <w:rPr>
          <w:rFonts w:asciiTheme="majorBidi" w:hAnsiTheme="majorBidi" w:cstheme="majorBidi"/>
          <w:szCs w:val="24"/>
        </w:rPr>
        <w:t xml:space="preserve"> 13(3</w:t>
      </w:r>
      <w:proofErr w:type="gramStart"/>
      <w:r w:rsidRPr="00883B44">
        <w:rPr>
          <w:rFonts w:asciiTheme="majorBidi" w:hAnsiTheme="majorBidi" w:cstheme="majorBidi"/>
          <w:szCs w:val="24"/>
        </w:rPr>
        <w:t>):</w:t>
      </w:r>
      <w:proofErr w:type="gramEnd"/>
      <w:r w:rsidRPr="00883B44">
        <w:rPr>
          <w:rFonts w:asciiTheme="majorBidi" w:hAnsiTheme="majorBidi" w:cstheme="majorBidi"/>
          <w:szCs w:val="24"/>
        </w:rPr>
        <w:t>385–394.</w:t>
      </w:r>
    </w:p>
    <w:p w:rsidR="001C057D" w:rsidRPr="007A4BAC" w:rsidRDefault="001C057D" w:rsidP="001C057D">
      <w:pPr>
        <w:spacing w:before="120" w:after="120" w:line="360" w:lineRule="auto"/>
        <w:jc w:val="both"/>
        <w:rPr>
          <w:rFonts w:cs="Times New Roman"/>
          <w:szCs w:val="24"/>
        </w:rPr>
        <w:sectPr w:rsidR="001C057D" w:rsidRPr="007A4BAC" w:rsidSect="00827042">
          <w:headerReference w:type="default" r:id="rId44"/>
          <w:footerReference w:type="default" r:id="rId45"/>
          <w:pgSz w:w="11906" w:h="16838"/>
          <w:pgMar w:top="1418" w:right="1418" w:bottom="1418" w:left="1418" w:header="720" w:footer="720" w:gutter="0"/>
          <w:pgNumType w:start="74"/>
          <w:cols w:space="720"/>
          <w:docGrid w:linePitch="360"/>
        </w:sectPr>
      </w:pPr>
    </w:p>
    <w:p w:rsidR="00A228D4" w:rsidRPr="007A4BAC" w:rsidRDefault="00A228D4" w:rsidP="00F23678">
      <w:pPr>
        <w:pStyle w:val="These"/>
        <w:numPr>
          <w:ilvl w:val="0"/>
          <w:numId w:val="0"/>
        </w:numPr>
        <w:ind w:left="432" w:hanging="432"/>
        <w:jc w:val="both"/>
        <w:rPr>
          <w:rStyle w:val="notranslate"/>
          <w:b w:val="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A228D4" w:rsidRPr="007A4BAC" w:rsidRDefault="00A228D4" w:rsidP="00F23678">
      <w:pPr>
        <w:pStyle w:val="These"/>
        <w:numPr>
          <w:ilvl w:val="0"/>
          <w:numId w:val="0"/>
        </w:numPr>
        <w:ind w:left="432" w:hanging="432"/>
        <w:jc w:val="both"/>
        <w:rPr>
          <w:rStyle w:val="notranslate"/>
          <w:b w:val="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A228D4" w:rsidRPr="007A4BAC" w:rsidRDefault="00A228D4" w:rsidP="00F23678">
      <w:pPr>
        <w:pStyle w:val="These"/>
        <w:numPr>
          <w:ilvl w:val="0"/>
          <w:numId w:val="0"/>
        </w:numPr>
        <w:ind w:left="432" w:hanging="432"/>
        <w:jc w:val="both"/>
        <w:rPr>
          <w:rStyle w:val="notranslate"/>
          <w:b w:val="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A228D4" w:rsidRPr="007A4BAC" w:rsidRDefault="00A228D4" w:rsidP="00F23678">
      <w:pPr>
        <w:pStyle w:val="These"/>
        <w:numPr>
          <w:ilvl w:val="0"/>
          <w:numId w:val="0"/>
        </w:numPr>
        <w:ind w:left="432" w:hanging="432"/>
        <w:jc w:val="both"/>
        <w:rPr>
          <w:rStyle w:val="notranslate"/>
          <w:b w:val="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A228D4" w:rsidRPr="00AC3DA9" w:rsidRDefault="00A228D4" w:rsidP="00994076">
      <w:pPr>
        <w:pStyle w:val="These"/>
        <w:numPr>
          <w:ilvl w:val="0"/>
          <w:numId w:val="0"/>
        </w:numPr>
        <w:ind w:left="432" w:hanging="432"/>
        <w:jc w:val="center"/>
        <w:rPr>
          <w:rStyle w:val="notranslate"/>
          <w:b w:val="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Style w:val="notranslate"/>
          <w:b w:val="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Conclusion générale</w:t>
      </w:r>
    </w:p>
    <w:p w:rsidR="009679F2" w:rsidRPr="009D36FB" w:rsidRDefault="009679F2" w:rsidP="00F23678">
      <w:pPr>
        <w:spacing w:before="120" w:after="120" w:line="360" w:lineRule="auto"/>
        <w:jc w:val="both"/>
        <w:rPr>
          <w:rFonts w:asciiTheme="majorBidi" w:hAnsiTheme="majorBidi" w:cstheme="majorBidi"/>
          <w:szCs w:val="24"/>
          <w:lang w:eastAsia="fr-FR"/>
        </w:rPr>
        <w:sectPr w:rsidR="009679F2" w:rsidRPr="009D36FB" w:rsidSect="003E33A8">
          <w:headerReference w:type="default" r:id="rId46"/>
          <w:footerReference w:type="default" r:id="rId47"/>
          <w:pgSz w:w="11906" w:h="16838"/>
          <w:pgMar w:top="1418" w:right="1418" w:bottom="1418" w:left="1418" w:header="720" w:footer="720" w:gutter="0"/>
          <w:cols w:space="720"/>
          <w:docGrid w:linePitch="360"/>
        </w:sectPr>
      </w:pPr>
    </w:p>
    <w:p w:rsidR="009679F2" w:rsidRPr="007245D3" w:rsidRDefault="009679F2" w:rsidP="005116E8">
      <w:pPr>
        <w:pStyle w:val="Heading1"/>
        <w:jc w:val="center"/>
      </w:pPr>
      <w:bookmarkStart w:id="100" w:name="_Toc514747739"/>
      <w:r w:rsidRPr="007245D3">
        <w:lastRenderedPageBreak/>
        <w:t>Conclusion générale</w:t>
      </w:r>
      <w:bookmarkEnd w:id="100"/>
    </w:p>
    <w:p w:rsidR="00AD3FB3" w:rsidRPr="00AD3FB3" w:rsidRDefault="00AD3FB3" w:rsidP="00AD3FB3">
      <w:pPr>
        <w:autoSpaceDE w:val="0"/>
        <w:autoSpaceDN w:val="0"/>
        <w:adjustRightInd w:val="0"/>
        <w:spacing w:line="360" w:lineRule="auto"/>
        <w:ind w:firstLine="708"/>
        <w:jc w:val="both"/>
        <w:rPr>
          <w:rFonts w:asciiTheme="majorBidi" w:hAnsiTheme="majorBidi" w:cstheme="majorBidi"/>
          <w:szCs w:val="24"/>
        </w:rPr>
      </w:pPr>
      <w:bookmarkStart w:id="101" w:name="_Hlk496283776"/>
      <w:r w:rsidRPr="00AD3FB3">
        <w:rPr>
          <w:rFonts w:asciiTheme="majorBidi" w:hAnsiTheme="majorBidi" w:cstheme="majorBidi"/>
          <w:szCs w:val="24"/>
        </w:rPr>
        <w:t>Les propriétés structurales et élastiques de pérovskite cubique LaTiO</w:t>
      </w:r>
      <w:r w:rsidRPr="00AD3FB3">
        <w:rPr>
          <w:rFonts w:asciiTheme="majorBidi" w:hAnsiTheme="majorBidi" w:cstheme="majorBidi"/>
          <w:szCs w:val="24"/>
          <w:vertAlign w:val="subscript"/>
        </w:rPr>
        <w:t>3</w:t>
      </w:r>
      <w:r w:rsidRPr="00AD3FB3">
        <w:rPr>
          <w:rFonts w:asciiTheme="majorBidi" w:hAnsiTheme="majorBidi" w:cstheme="majorBidi"/>
          <w:szCs w:val="24"/>
        </w:rPr>
        <w:t xml:space="preserve"> ont été calculées par la théorie de la fonctionnelle de la densité (Density </w:t>
      </w:r>
      <w:proofErr w:type="spellStart"/>
      <w:r w:rsidRPr="00AD3FB3">
        <w:rPr>
          <w:rFonts w:asciiTheme="majorBidi" w:hAnsiTheme="majorBidi" w:cstheme="majorBidi"/>
          <w:szCs w:val="24"/>
        </w:rPr>
        <w:t>Functional</w:t>
      </w:r>
      <w:proofErr w:type="spellEnd"/>
      <w:r w:rsidRPr="00AD3FB3">
        <w:rPr>
          <w:rFonts w:asciiTheme="majorBidi" w:hAnsiTheme="majorBidi" w:cstheme="majorBidi"/>
          <w:szCs w:val="24"/>
        </w:rPr>
        <w:t xml:space="preserve"> Theory ou DFT) en utilisant la méthode des ondes planes linéairement augmentées avec potentiel complet (FP-LAPW), en traitant l’énergie d’échange et de corrélation par l’approximation </w:t>
      </w:r>
      <w:r w:rsidRPr="00AD3FB3">
        <w:rPr>
          <w:rFonts w:asciiTheme="majorBidi" w:eastAsiaTheme="minorEastAsia" w:hAnsiTheme="majorBidi" w:cstheme="majorBidi"/>
          <w:szCs w:val="24"/>
        </w:rPr>
        <w:t xml:space="preserve">de la densité locale (Local </w:t>
      </w:r>
      <w:proofErr w:type="spellStart"/>
      <w:r w:rsidRPr="00AD3FB3">
        <w:rPr>
          <w:rFonts w:asciiTheme="majorBidi" w:eastAsiaTheme="minorEastAsia" w:hAnsiTheme="majorBidi" w:cstheme="majorBidi"/>
          <w:szCs w:val="24"/>
        </w:rPr>
        <w:t>density</w:t>
      </w:r>
      <w:proofErr w:type="spellEnd"/>
      <w:r w:rsidRPr="00AD3FB3">
        <w:rPr>
          <w:rFonts w:asciiTheme="majorBidi" w:eastAsiaTheme="minorEastAsia" w:hAnsiTheme="majorBidi" w:cstheme="majorBidi"/>
          <w:szCs w:val="24"/>
        </w:rPr>
        <w:t xml:space="preserve"> approximation ou LDA)</w:t>
      </w:r>
      <w:r w:rsidRPr="00AD3FB3">
        <w:rPr>
          <w:rFonts w:asciiTheme="majorBidi" w:hAnsiTheme="majorBidi" w:cstheme="majorBidi"/>
          <w:szCs w:val="24"/>
        </w:rPr>
        <w:t xml:space="preserve"> et l’approximation du gradient généralisé (</w:t>
      </w:r>
      <w:proofErr w:type="spellStart"/>
      <w:r w:rsidRPr="00AD3FB3">
        <w:rPr>
          <w:rFonts w:asciiTheme="majorBidi" w:hAnsiTheme="majorBidi" w:cstheme="majorBidi"/>
          <w:szCs w:val="24"/>
        </w:rPr>
        <w:t>Generalized</w:t>
      </w:r>
      <w:proofErr w:type="spellEnd"/>
      <w:r w:rsidRPr="00AD3FB3">
        <w:rPr>
          <w:rFonts w:asciiTheme="majorBidi" w:hAnsiTheme="majorBidi" w:cstheme="majorBidi"/>
          <w:szCs w:val="24"/>
        </w:rPr>
        <w:t xml:space="preserve"> Gradient Approximation ou GGA). </w:t>
      </w:r>
      <w:bookmarkEnd w:id="101"/>
    </w:p>
    <w:p w:rsidR="00AD3FB3" w:rsidRPr="00AD3FB3" w:rsidRDefault="00AD3FB3" w:rsidP="00AD3FB3">
      <w:pPr>
        <w:autoSpaceDE w:val="0"/>
        <w:autoSpaceDN w:val="0"/>
        <w:adjustRightInd w:val="0"/>
        <w:spacing w:line="360" w:lineRule="auto"/>
        <w:ind w:firstLine="708"/>
        <w:jc w:val="both"/>
        <w:rPr>
          <w:rFonts w:asciiTheme="majorBidi" w:hAnsiTheme="majorBidi" w:cstheme="majorBidi"/>
          <w:szCs w:val="24"/>
        </w:rPr>
      </w:pPr>
      <w:r w:rsidRPr="00AD3FB3">
        <w:rPr>
          <w:rFonts w:asciiTheme="majorBidi" w:hAnsiTheme="majorBidi" w:cstheme="majorBidi"/>
          <w:szCs w:val="24"/>
        </w:rPr>
        <w:t>Les propriétés structurales et élastiques des pérovskites ont été étudiées dans ce travail, tels que le paramètre de maille à l’équilibre</w:t>
      </w:r>
      <m:oMath>
        <m:r>
          <w:rPr>
            <w:rFonts w:ascii="Cambria Math" w:hAnsi="Cambria Math" w:cstheme="majorBidi"/>
            <w:szCs w:val="24"/>
          </w:rPr>
          <m:t xml:space="preserve"> </m:t>
        </m:r>
        <m:d>
          <m:dPr>
            <m:ctrlPr>
              <w:rPr>
                <w:rFonts w:ascii="Cambria Math" w:hAnsi="Cambria Math" w:cstheme="majorBidi"/>
                <w:i/>
                <w:szCs w:val="24"/>
              </w:rPr>
            </m:ctrlPr>
          </m:dPr>
          <m:e>
            <m:r>
              <w:rPr>
                <w:rFonts w:ascii="Cambria Math" w:hAnsi="Cambria Math" w:cstheme="majorBidi"/>
                <w:szCs w:val="24"/>
              </w:rPr>
              <m:t>a</m:t>
            </m:r>
          </m:e>
        </m:d>
      </m:oMath>
      <w:r w:rsidRPr="00AD3FB3">
        <w:rPr>
          <w:rFonts w:asciiTheme="majorBidi" w:hAnsiTheme="majorBidi" w:cstheme="majorBidi"/>
          <w:szCs w:val="24"/>
        </w:rPr>
        <w:t>, le module de compression à l’équilibre</w:t>
      </w:r>
      <m:oMath>
        <m:r>
          <w:rPr>
            <w:rFonts w:ascii="Cambria Math" w:hAnsi="Cambria Math" w:cstheme="majorBidi"/>
            <w:szCs w:val="24"/>
          </w:rPr>
          <m:t xml:space="preserve"> </m:t>
        </m:r>
        <m:d>
          <m:dPr>
            <m:ctrlPr>
              <w:rPr>
                <w:rFonts w:ascii="Cambria Math" w:hAnsi="Cambria Math" w:cstheme="majorBidi"/>
                <w:i/>
                <w:szCs w:val="24"/>
              </w:rPr>
            </m:ctrlPr>
          </m:dPr>
          <m:e>
            <m:r>
              <w:rPr>
                <w:rFonts w:ascii="Cambria Math" w:hAnsi="Cambria Math" w:cstheme="majorBidi"/>
                <w:szCs w:val="24"/>
              </w:rPr>
              <m:t>B</m:t>
            </m:r>
          </m:e>
        </m:d>
      </m:oMath>
      <w:r w:rsidRPr="00AD3FB3">
        <w:rPr>
          <w:rFonts w:asciiTheme="majorBidi" w:hAnsiTheme="majorBidi" w:cstheme="majorBidi"/>
          <w:szCs w:val="24"/>
        </w:rPr>
        <w:t>, la dérivée de celui-ci par rapport à la pression (</w:t>
      </w:r>
      <w:r w:rsidRPr="00AD3FB3">
        <w:rPr>
          <w:rFonts w:asciiTheme="majorBidi" w:hAnsiTheme="majorBidi" w:cstheme="majorBidi"/>
          <w:i/>
          <w:iCs/>
          <w:szCs w:val="24"/>
        </w:rPr>
        <w:t>B0’</w:t>
      </w:r>
      <w:r w:rsidRPr="00AD3FB3">
        <w:rPr>
          <w:rFonts w:asciiTheme="majorBidi" w:hAnsiTheme="majorBidi" w:cstheme="majorBidi"/>
          <w:szCs w:val="24"/>
        </w:rPr>
        <w:t xml:space="preserve">) et l’énergie fondamentale.  Le calcul de ces paramètres est en bon accord avec ceux qui sont obtenus théoriquement. La méthode utilisée dans cette étude est très importante et efficace puisqu’elle permette de trouver les paramètres des propriétés structurales et élastiques des pérovskites dans le cas où aucun résultat expérimental de ces propriétés. En ce qui concerne l’étude des propriétés électroniques, nous avons calculé la bande d’énergie de </w:t>
      </w:r>
      <w:proofErr w:type="gramStart"/>
      <w:r w:rsidRPr="00AD3FB3">
        <w:rPr>
          <w:rFonts w:asciiTheme="majorBidi" w:hAnsiTheme="majorBidi" w:cstheme="majorBidi"/>
          <w:szCs w:val="24"/>
        </w:rPr>
        <w:t>ce pérovskite</w:t>
      </w:r>
      <w:proofErr w:type="gramEnd"/>
      <w:r w:rsidRPr="00AD3FB3">
        <w:rPr>
          <w:rFonts w:asciiTheme="majorBidi" w:hAnsiTheme="majorBidi" w:cstheme="majorBidi"/>
          <w:szCs w:val="24"/>
        </w:rPr>
        <w:t xml:space="preserve"> par l’approximation GGA et LDA. </w:t>
      </w:r>
    </w:p>
    <w:p w:rsidR="00AD3FB3" w:rsidRPr="00AD3FB3" w:rsidRDefault="00AD3FB3" w:rsidP="00AD3FB3">
      <w:pPr>
        <w:spacing w:before="120" w:after="120" w:line="360" w:lineRule="auto"/>
        <w:ind w:firstLine="708"/>
        <w:jc w:val="both"/>
        <w:rPr>
          <w:rFonts w:asciiTheme="majorBidi" w:hAnsiTheme="majorBidi" w:cstheme="majorBidi"/>
          <w:szCs w:val="24"/>
        </w:rPr>
      </w:pPr>
      <w:r w:rsidRPr="00AD3FB3">
        <w:rPr>
          <w:rFonts w:asciiTheme="majorBidi" w:hAnsiTheme="majorBidi" w:cstheme="majorBidi"/>
          <w:szCs w:val="24"/>
        </w:rPr>
        <w:t>Il est à noter qu’il n’y a pas suffisamment de résultats expérimentaux concernant le calcul de l’énergie de gap pour pouvoir faire une bonne comparaison avec nos résultats. Les effets relativistes sur les orbitales atomiques et leurs conséquences sur la structure électronique sont négligés dans cette étude et ceci influe sur nos résultats.</w:t>
      </w:r>
      <w:bookmarkEnd w:id="2"/>
    </w:p>
    <w:sectPr w:rsidR="00AD3FB3" w:rsidRPr="00AD3FB3" w:rsidSect="00AD3FB3">
      <w:headerReference w:type="default" r:id="rId48"/>
      <w:footerReference w:type="default" r:id="rId49"/>
      <w:pgSz w:w="11906" w:h="16838"/>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B011C" w:rsidRDefault="00CB011C" w:rsidP="009C4E1D">
      <w:r>
        <w:separator/>
      </w:r>
    </w:p>
  </w:endnote>
  <w:endnote w:type="continuationSeparator" w:id="0">
    <w:p w:rsidR="00CB011C" w:rsidRDefault="00CB011C" w:rsidP="009C4E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Liberation Sans">
    <w:altName w:val="Arial"/>
    <w:charset w:val="01"/>
    <w:family w:val="swiss"/>
    <w:pitch w:val="variable"/>
  </w:font>
  <w:font w:name="Droid Sans Fallback">
    <w:charset w:val="01"/>
    <w:family w:val="auto"/>
    <w:pitch w:val="variable"/>
  </w:font>
  <w:font w:name="FreeSans">
    <w:charset w:val="01"/>
    <w:family w:val="auto"/>
    <w:pitch w:val="variable"/>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SymbolMT-Identity-H">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2C9A" w:rsidRDefault="00452C9A">
    <w:pPr>
      <w:pStyle w:val="Footer"/>
      <w:jc w:val="center"/>
    </w:pPr>
  </w:p>
  <w:p w:rsidR="00452C9A" w:rsidRDefault="00452C9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8825270"/>
      <w:docPartObj>
        <w:docPartGallery w:val="Page Numbers (Bottom of Page)"/>
        <w:docPartUnique/>
      </w:docPartObj>
    </w:sdtPr>
    <w:sdtEndPr>
      <w:rPr>
        <w:noProof/>
      </w:rPr>
    </w:sdtEndPr>
    <w:sdtContent>
      <w:p w:rsidR="00452C9A" w:rsidRDefault="00452C9A">
        <w:pPr>
          <w:pStyle w:val="Footer"/>
          <w:jc w:val="center"/>
        </w:pPr>
        <w:r>
          <w:fldChar w:fldCharType="begin"/>
        </w:r>
        <w:r>
          <w:instrText xml:space="preserve"> PAGE   \* MERGEFORMAT </w:instrText>
        </w:r>
        <w:r>
          <w:fldChar w:fldCharType="separate"/>
        </w:r>
        <w:r>
          <w:rPr>
            <w:noProof/>
          </w:rPr>
          <w:t>84</w:t>
        </w:r>
        <w:r>
          <w:rPr>
            <w:noProof/>
          </w:rPr>
          <w:fldChar w:fldCharType="end"/>
        </w:r>
      </w:p>
    </w:sdtContent>
  </w:sdt>
  <w:p w:rsidR="00452C9A" w:rsidRDefault="00452C9A">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2C9A" w:rsidRDefault="00452C9A" w:rsidP="00396523">
    <w:pPr>
      <w:pStyle w:val="Footer"/>
      <w:jc w:val="center"/>
    </w:pPr>
  </w:p>
  <w:p w:rsidR="00452C9A" w:rsidRDefault="00452C9A">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7025056"/>
      <w:docPartObj>
        <w:docPartGallery w:val="Page Numbers (Bottom of Page)"/>
        <w:docPartUnique/>
      </w:docPartObj>
    </w:sdtPr>
    <w:sdtEndPr>
      <w:rPr>
        <w:noProof/>
      </w:rPr>
    </w:sdtEndPr>
    <w:sdtContent>
      <w:p w:rsidR="00452C9A" w:rsidRDefault="00452C9A">
        <w:pPr>
          <w:pStyle w:val="Footer"/>
          <w:jc w:val="center"/>
        </w:pPr>
        <w:r>
          <w:fldChar w:fldCharType="begin"/>
        </w:r>
        <w:r>
          <w:instrText xml:space="preserve"> PAGE   \* MERGEFORMAT </w:instrText>
        </w:r>
        <w:r>
          <w:fldChar w:fldCharType="separate"/>
        </w:r>
        <w:r>
          <w:rPr>
            <w:noProof/>
          </w:rPr>
          <w:t>112</w:t>
        </w:r>
        <w:r>
          <w:rPr>
            <w:noProof/>
          </w:rPr>
          <w:fldChar w:fldCharType="end"/>
        </w:r>
      </w:p>
    </w:sdtContent>
  </w:sdt>
  <w:p w:rsidR="00452C9A" w:rsidRDefault="00452C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347515"/>
      <w:docPartObj>
        <w:docPartGallery w:val="Page Numbers (Bottom of Page)"/>
        <w:docPartUnique/>
      </w:docPartObj>
    </w:sdtPr>
    <w:sdtEndPr>
      <w:rPr>
        <w:noProof/>
      </w:rPr>
    </w:sdtEndPr>
    <w:sdtContent>
      <w:p w:rsidR="00452C9A" w:rsidRDefault="00452C9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452C9A" w:rsidRDefault="00452C9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2C9A" w:rsidRDefault="00452C9A">
    <w:pPr>
      <w:pStyle w:val="Footer"/>
      <w:jc w:val="center"/>
    </w:pPr>
  </w:p>
  <w:p w:rsidR="00452C9A" w:rsidRDefault="00452C9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8266367"/>
      <w:docPartObj>
        <w:docPartGallery w:val="Page Numbers (Bottom of Page)"/>
        <w:docPartUnique/>
      </w:docPartObj>
    </w:sdtPr>
    <w:sdtEndPr>
      <w:rPr>
        <w:noProof/>
      </w:rPr>
    </w:sdtEndPr>
    <w:sdtContent>
      <w:p w:rsidR="00452C9A" w:rsidRDefault="00452C9A">
        <w:pPr>
          <w:pStyle w:val="Footer"/>
          <w:jc w:val="center"/>
        </w:pPr>
        <w:r>
          <w:fldChar w:fldCharType="begin"/>
        </w:r>
        <w:r>
          <w:instrText xml:space="preserve"> PAGE   \* MERGEFORMAT </w:instrText>
        </w:r>
        <w:r>
          <w:fldChar w:fldCharType="separate"/>
        </w:r>
        <w:r>
          <w:rPr>
            <w:noProof/>
          </w:rPr>
          <w:t>12</w:t>
        </w:r>
        <w:r>
          <w:rPr>
            <w:noProof/>
          </w:rPr>
          <w:fldChar w:fldCharType="end"/>
        </w:r>
      </w:p>
    </w:sdtContent>
  </w:sdt>
  <w:p w:rsidR="00452C9A" w:rsidRDefault="00452C9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2C9A" w:rsidRDefault="00452C9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3966359"/>
      <w:docPartObj>
        <w:docPartGallery w:val="Page Numbers (Bottom of Page)"/>
        <w:docPartUnique/>
      </w:docPartObj>
    </w:sdtPr>
    <w:sdtEndPr>
      <w:rPr>
        <w:noProof/>
      </w:rPr>
    </w:sdtEndPr>
    <w:sdtContent>
      <w:p w:rsidR="00452C9A" w:rsidRDefault="00452C9A">
        <w:pPr>
          <w:pStyle w:val="Footer"/>
          <w:jc w:val="center"/>
        </w:pPr>
        <w:r>
          <w:fldChar w:fldCharType="begin"/>
        </w:r>
        <w:r>
          <w:instrText xml:space="preserve"> PAGE   \* MERGEFORMAT </w:instrText>
        </w:r>
        <w:r>
          <w:fldChar w:fldCharType="separate"/>
        </w:r>
        <w:r>
          <w:rPr>
            <w:noProof/>
          </w:rPr>
          <w:t>36</w:t>
        </w:r>
        <w:r>
          <w:rPr>
            <w:noProof/>
          </w:rPr>
          <w:fldChar w:fldCharType="end"/>
        </w:r>
      </w:p>
    </w:sdtContent>
  </w:sdt>
  <w:p w:rsidR="00452C9A" w:rsidRDefault="00452C9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2C9A" w:rsidRDefault="00452C9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1796468"/>
      <w:docPartObj>
        <w:docPartGallery w:val="Page Numbers (Bottom of Page)"/>
        <w:docPartUnique/>
      </w:docPartObj>
    </w:sdtPr>
    <w:sdtEndPr>
      <w:rPr>
        <w:noProof/>
      </w:rPr>
    </w:sdtEndPr>
    <w:sdtContent>
      <w:p w:rsidR="00452C9A" w:rsidRDefault="00452C9A" w:rsidP="00E4250E">
        <w:pPr>
          <w:pStyle w:val="Footer"/>
          <w:jc w:val="center"/>
        </w:pPr>
        <w:r>
          <w:fldChar w:fldCharType="begin"/>
        </w:r>
        <w:r>
          <w:instrText xml:space="preserve"> PAGE   \* MERGEFORMAT </w:instrText>
        </w:r>
        <w:r>
          <w:fldChar w:fldCharType="separate"/>
        </w:r>
        <w:r>
          <w:rPr>
            <w:noProof/>
          </w:rPr>
          <w:t>73</w:t>
        </w:r>
        <w:r>
          <w:rPr>
            <w:noProof/>
          </w:rPr>
          <w:fldChar w:fldCharType="end"/>
        </w:r>
      </w:p>
    </w:sdtContent>
  </w:sdt>
  <w:p w:rsidR="00452C9A" w:rsidRDefault="00452C9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0010791"/>
      <w:docPartObj>
        <w:docPartGallery w:val="Page Numbers (Bottom of Page)"/>
        <w:docPartUnique/>
      </w:docPartObj>
    </w:sdtPr>
    <w:sdtEndPr>
      <w:rPr>
        <w:noProof/>
      </w:rPr>
    </w:sdtEndPr>
    <w:sdtContent>
      <w:p w:rsidR="00452C9A" w:rsidRDefault="00452C9A">
        <w:pPr>
          <w:pStyle w:val="Footer"/>
          <w:jc w:val="center"/>
        </w:pPr>
      </w:p>
    </w:sdtContent>
  </w:sdt>
  <w:p w:rsidR="00452C9A" w:rsidRDefault="00452C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B011C" w:rsidRDefault="00CB011C" w:rsidP="009C4E1D">
      <w:r>
        <w:separator/>
      </w:r>
    </w:p>
  </w:footnote>
  <w:footnote w:type="continuationSeparator" w:id="0">
    <w:p w:rsidR="00CB011C" w:rsidRDefault="00CB011C" w:rsidP="009C4E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2C9A" w:rsidRPr="005C398A" w:rsidRDefault="00452C9A" w:rsidP="005C398A">
    <w:pPr>
      <w:pStyle w:val="IntenseQuote"/>
      <w:rPr>
        <w:sz w:val="28"/>
        <w:szCs w:val="32"/>
      </w:rPr>
    </w:pPr>
    <w:r w:rsidRPr="005C398A">
      <w:rPr>
        <w:sz w:val="28"/>
        <w:szCs w:val="32"/>
      </w:rPr>
      <w:t>Introduction générale</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2C9A" w:rsidRPr="0030210C" w:rsidRDefault="00452C9A" w:rsidP="0030210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2C9A" w:rsidRPr="00F40557" w:rsidRDefault="00452C9A" w:rsidP="00F40557">
    <w:pPr>
      <w:pStyle w:val="IntenseQuote"/>
    </w:pPr>
    <w:r>
      <w:t>Conclusion générale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2C9A" w:rsidRPr="005C398A" w:rsidRDefault="00452C9A" w:rsidP="005C398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2C9A" w:rsidRPr="00397DD6" w:rsidRDefault="00452C9A" w:rsidP="00397DD6">
    <w:pPr>
      <w:pStyle w:val="IntenseQuote"/>
      <w:rPr>
        <w:i w:val="0"/>
        <w:iCs w:val="0"/>
      </w:rPr>
    </w:pPr>
    <w:r>
      <w:rPr>
        <w:rStyle w:val="st"/>
        <w:b/>
        <w:bCs/>
      </w:rPr>
      <w:t>Chapitre I</w:t>
    </w:r>
    <w:proofErr w:type="gramStart"/>
    <w:r>
      <w:rPr>
        <w:rStyle w:val="st"/>
        <w:b/>
        <w:bCs/>
      </w:rPr>
      <w:tab/>
      <w:t xml:space="preserve">  </w:t>
    </w:r>
    <w:r>
      <w:rPr>
        <w:rStyle w:val="st"/>
        <w:b/>
        <w:bCs/>
      </w:rPr>
      <w:tab/>
    </w:r>
    <w:proofErr w:type="gramEnd"/>
    <w:r>
      <w:rPr>
        <w:rStyle w:val="st"/>
        <w:b/>
        <w:bCs/>
      </w:rPr>
      <w:tab/>
      <w:t xml:space="preserve">       </w:t>
    </w:r>
    <w:r w:rsidRPr="00397DD6">
      <w:rPr>
        <w:rStyle w:val="st"/>
        <w:b/>
        <w:bCs/>
      </w:rPr>
      <w:t>Généralités sur</w:t>
    </w:r>
    <w:r w:rsidRPr="00397DD6">
      <w:rPr>
        <w:rStyle w:val="st"/>
        <w:b/>
        <w:bCs/>
        <w:i w:val="0"/>
        <w:iCs w:val="0"/>
      </w:rPr>
      <w:t xml:space="preserve"> </w:t>
    </w:r>
    <w:r w:rsidRPr="00397DD6">
      <w:rPr>
        <w:rStyle w:val="Emphasis"/>
        <w:b/>
        <w:bCs/>
        <w:i/>
        <w:iCs/>
      </w:rPr>
      <w:t>la structure des pérovskites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2C9A" w:rsidRPr="0030210C" w:rsidRDefault="00452C9A" w:rsidP="003021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2C9A" w:rsidRPr="004E1A81" w:rsidRDefault="00452C9A" w:rsidP="0030210C">
    <w:pPr>
      <w:pStyle w:val="IntenseQuote"/>
    </w:pPr>
    <w:r>
      <w:t>Chapitre II</w:t>
    </w:r>
    <w:r>
      <w:tab/>
    </w:r>
    <w:r>
      <w:tab/>
    </w:r>
    <w:proofErr w:type="gramStart"/>
    <w:r>
      <w:tab/>
      <w:t xml:space="preserve">  T</w:t>
    </w:r>
    <w:r w:rsidRPr="0030210C">
      <w:t>héorie</w:t>
    </w:r>
    <w:proofErr w:type="gramEnd"/>
    <w:r w:rsidRPr="0030210C">
      <w:t xml:space="preserve"> de la fonctionnelle de la densité (DFT)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2C9A" w:rsidRPr="0030210C" w:rsidRDefault="00452C9A" w:rsidP="0030210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2C9A" w:rsidRPr="0030210C" w:rsidRDefault="00452C9A" w:rsidP="0030210C">
    <w:pPr>
      <w:pStyle w:val="IntenseQuote"/>
    </w:pPr>
    <w:r>
      <w:t xml:space="preserve">Chapitre III       </w:t>
    </w:r>
    <w:r w:rsidRPr="00607D42">
      <w:t xml:space="preserve">Implémentations pratiques </w:t>
    </w:r>
    <w:r>
      <w:t>par la m</w:t>
    </w:r>
    <w:r w:rsidRPr="00434A79">
      <w:t>éthode des ondes planes</w:t>
    </w:r>
    <w: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2C9A" w:rsidRPr="0030210C" w:rsidRDefault="00452C9A" w:rsidP="0030210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2C9A" w:rsidRPr="0030210C" w:rsidRDefault="00452C9A" w:rsidP="0030210C">
    <w:pPr>
      <w:pStyle w:val="IntenseQuote"/>
    </w:pPr>
    <w:r>
      <w:t>Chapitre IV</w:t>
    </w:r>
    <w:r>
      <w:tab/>
    </w:r>
    <w:r>
      <w:tab/>
    </w:r>
    <w:r>
      <w:tab/>
    </w:r>
    <w:r>
      <w:tab/>
    </w:r>
    <w:r>
      <w:tab/>
    </w:r>
    <w:r>
      <w:tab/>
      <w:t xml:space="preserve">    </w:t>
    </w:r>
    <w:r w:rsidRPr="0030210C">
      <w:t>Résultats et discussions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A51CC8C0"/>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2192B9A"/>
    <w:multiLevelType w:val="multilevel"/>
    <w:tmpl w:val="7EC6D60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23C5638"/>
    <w:multiLevelType w:val="multilevel"/>
    <w:tmpl w:val="2C3A3C12"/>
    <w:lvl w:ilvl="0">
      <w:start w:val="2"/>
      <w:numFmt w:val="decimal"/>
      <w:lvlText w:val="(%1)"/>
      <w:lvlJc w:val="left"/>
      <w:pPr>
        <w:ind w:left="720" w:hanging="360"/>
      </w:pPr>
      <w:rPr>
        <w:rFonts w:hint="default"/>
      </w:rPr>
    </w:lvl>
    <w:lvl w:ilvl="1">
      <w:start w:val="16"/>
      <w:numFmt w:val="decimal"/>
      <w:lvlText w:val="3.%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3DF36E3"/>
    <w:multiLevelType w:val="multilevel"/>
    <w:tmpl w:val="3432F1CE"/>
    <w:lvl w:ilvl="0">
      <w:start w:val="1"/>
      <w:numFmt w:val="upperRoman"/>
      <w:lvlText w:val="%1."/>
      <w:lvlJc w:val="right"/>
      <w:pPr>
        <w:ind w:left="360" w:hanging="360"/>
      </w:pPr>
      <w:rPr>
        <w:rFonts w:hint="default"/>
        <w:color w:val="FFFFFF" w:themeColor="background1"/>
        <w:u w:color="FFFFFF" w:themeColor="background1"/>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8097CC6"/>
    <w:multiLevelType w:val="multilevel"/>
    <w:tmpl w:val="653E6F0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93C74FE"/>
    <w:multiLevelType w:val="hybridMultilevel"/>
    <w:tmpl w:val="EAC6675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C651E29"/>
    <w:multiLevelType w:val="multilevel"/>
    <w:tmpl w:val="9B06E092"/>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3136FD4"/>
    <w:multiLevelType w:val="multilevel"/>
    <w:tmpl w:val="934A1F6C"/>
    <w:lvl w:ilvl="0">
      <w:start w:val="2"/>
      <w:numFmt w:val="decimal"/>
      <w:lvlText w:val="(%1)"/>
      <w:lvlJc w:val="left"/>
      <w:pPr>
        <w:ind w:left="720" w:hanging="360"/>
      </w:pPr>
      <w:rPr>
        <w:rFonts w:hint="default"/>
      </w:rPr>
    </w:lvl>
    <w:lvl w:ilvl="1">
      <w:start w:val="11"/>
      <w:numFmt w:val="decimal"/>
      <w:lvlText w:val="3.%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64F0847"/>
    <w:multiLevelType w:val="multilevel"/>
    <w:tmpl w:val="653E6F0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65F4E32"/>
    <w:multiLevelType w:val="hybridMultilevel"/>
    <w:tmpl w:val="380A388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8F56ABF"/>
    <w:multiLevelType w:val="hybridMultilevel"/>
    <w:tmpl w:val="7CA2EF1A"/>
    <w:lvl w:ilvl="0" w:tplc="943E962C">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EB46B9F"/>
    <w:multiLevelType w:val="multilevel"/>
    <w:tmpl w:val="84E61098"/>
    <w:lvl w:ilvl="0">
      <w:start w:val="1"/>
      <w:numFmt w:val="none"/>
      <w:lvlText w:val="(1)"/>
      <w:lvlJc w:val="left"/>
      <w:pPr>
        <w:ind w:left="360" w:hanging="360"/>
      </w:pPr>
      <w:rPr>
        <w:rFonts w:hint="default"/>
      </w:rPr>
    </w:lvl>
    <w:lvl w:ilvl="1">
      <w:start w:val="1"/>
      <w:numFmt w:val="none"/>
      <w:lvlText w:val="(1.1)"/>
      <w:lvlJc w:val="left"/>
      <w:pPr>
        <w:ind w:left="792" w:hanging="432"/>
      </w:pPr>
      <w:rPr>
        <w:rFonts w:hint="default"/>
      </w:rPr>
    </w:lvl>
    <w:lvl w:ilvl="2">
      <w:start w:val="1"/>
      <w:numFmt w:val="decimal"/>
      <w:lvlText w:val="%1(1.1.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EC038D1"/>
    <w:multiLevelType w:val="hybridMultilevel"/>
    <w:tmpl w:val="2D30189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F1331E8"/>
    <w:multiLevelType w:val="multilevel"/>
    <w:tmpl w:val="EED867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F952C23"/>
    <w:multiLevelType w:val="multilevel"/>
    <w:tmpl w:val="04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31914AE1"/>
    <w:multiLevelType w:val="hybridMultilevel"/>
    <w:tmpl w:val="F7284A34"/>
    <w:lvl w:ilvl="0" w:tplc="3138C1D8">
      <w:start w:val="183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2B17497"/>
    <w:multiLevelType w:val="multilevel"/>
    <w:tmpl w:val="40AA0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B53D7B"/>
    <w:multiLevelType w:val="hybridMultilevel"/>
    <w:tmpl w:val="F69C7832"/>
    <w:lvl w:ilvl="0" w:tplc="CCC8BFA0">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7F5708E"/>
    <w:multiLevelType w:val="multilevel"/>
    <w:tmpl w:val="C81EB54E"/>
    <w:lvl w:ilvl="0">
      <w:start w:val="1"/>
      <w:numFmt w:val="upperRoman"/>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3A2C66E5"/>
    <w:multiLevelType w:val="multilevel"/>
    <w:tmpl w:val="040C0025"/>
    <w:name w:val="WW8Num232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3B2E1DF4"/>
    <w:multiLevelType w:val="multilevel"/>
    <w:tmpl w:val="47C6DD78"/>
    <w:lvl w:ilvl="0">
      <w:start w:val="2"/>
      <w:numFmt w:val="decimal"/>
      <w:lvlText w:val="(%1)"/>
      <w:lvlJc w:val="left"/>
      <w:pPr>
        <w:ind w:left="720" w:hanging="360"/>
      </w:pPr>
      <w:rPr>
        <w:rFonts w:hint="default"/>
      </w:rPr>
    </w:lvl>
    <w:lvl w:ilvl="1">
      <w:start w:val="17"/>
      <w:numFmt w:val="decimal"/>
      <w:lvlText w:val="3.%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3F75296C"/>
    <w:multiLevelType w:val="hybridMultilevel"/>
    <w:tmpl w:val="5470A2C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2101C8B"/>
    <w:multiLevelType w:val="hybridMultilevel"/>
    <w:tmpl w:val="E466BA80"/>
    <w:lvl w:ilvl="0" w:tplc="12A47910">
      <w:numFmt w:val="bullet"/>
      <w:lvlText w:val=""/>
      <w:lvlJc w:val="left"/>
      <w:pPr>
        <w:ind w:left="720" w:hanging="360"/>
      </w:pPr>
      <w:rPr>
        <w:rFonts w:ascii="Symbol" w:eastAsia="Times New Roman" w:hAnsi="Symbol"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264262B"/>
    <w:multiLevelType w:val="multilevel"/>
    <w:tmpl w:val="300EF65A"/>
    <w:lvl w:ilvl="0">
      <w:start w:val="2"/>
      <w:numFmt w:val="decimal"/>
      <w:lvlText w:val="(%1)"/>
      <w:lvlJc w:val="left"/>
      <w:pPr>
        <w:ind w:left="720" w:hanging="360"/>
      </w:pPr>
      <w:rPr>
        <w:rFonts w:hint="default"/>
      </w:rPr>
    </w:lvl>
    <w:lvl w:ilvl="1">
      <w:start w:val="12"/>
      <w:numFmt w:val="decimal"/>
      <w:lvlText w:val="3.%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4F35968"/>
    <w:multiLevelType w:val="multilevel"/>
    <w:tmpl w:val="8926EA8E"/>
    <w:lvl w:ilvl="0">
      <w:start w:val="2"/>
      <w:numFmt w:val="decimal"/>
      <w:lvlText w:val="(%1)"/>
      <w:lvlJc w:val="left"/>
      <w:pPr>
        <w:ind w:left="720" w:hanging="360"/>
      </w:pPr>
      <w:rPr>
        <w:rFonts w:hint="default"/>
      </w:rPr>
    </w:lvl>
    <w:lvl w:ilvl="1">
      <w:start w:val="14"/>
      <w:numFmt w:val="decimal"/>
      <w:lvlText w:val="3.%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6A30F5C"/>
    <w:multiLevelType w:val="multilevel"/>
    <w:tmpl w:val="040C0025"/>
    <w:name w:val="WW8Num2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47611808"/>
    <w:multiLevelType w:val="hybridMultilevel"/>
    <w:tmpl w:val="4F3AE86E"/>
    <w:lvl w:ilvl="0" w:tplc="532413CC">
      <w:start w:val="1"/>
      <w:numFmt w:val="upperLetter"/>
      <w:lvlText w:val="%1)"/>
      <w:lvlJc w:val="left"/>
      <w:pPr>
        <w:ind w:left="720" w:hanging="360"/>
      </w:pPr>
      <w:rPr>
        <w:rFonts w:hint="default"/>
        <w:b w:val="0"/>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4B1A78EE"/>
    <w:multiLevelType w:val="hybridMultilevel"/>
    <w:tmpl w:val="B3A4442C"/>
    <w:lvl w:ilvl="0" w:tplc="30D23DC2">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9" w15:restartNumberingAfterBreak="0">
    <w:nsid w:val="4BDB43DD"/>
    <w:multiLevelType w:val="multilevel"/>
    <w:tmpl w:val="D708E5B6"/>
    <w:lvl w:ilvl="0">
      <w:start w:val="2"/>
      <w:numFmt w:val="decimal"/>
      <w:lvlText w:val="(%1)"/>
      <w:lvlJc w:val="left"/>
      <w:pPr>
        <w:ind w:left="720" w:hanging="360"/>
      </w:pPr>
      <w:rPr>
        <w:rFonts w:hint="default"/>
      </w:rPr>
    </w:lvl>
    <w:lvl w:ilvl="1">
      <w:start w:val="13"/>
      <w:numFmt w:val="decimal"/>
      <w:lvlText w:val="3.%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4EDA575B"/>
    <w:multiLevelType w:val="multilevel"/>
    <w:tmpl w:val="040C0025"/>
    <w:name w:val="WW8Num23"/>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52C50771"/>
    <w:multiLevelType w:val="hybridMultilevel"/>
    <w:tmpl w:val="B608CC14"/>
    <w:lvl w:ilvl="0" w:tplc="147ACDE8">
      <w:start w:val="16"/>
      <w:numFmt w:val="bullet"/>
      <w:lvlText w:val=""/>
      <w:lvlJc w:val="left"/>
      <w:pPr>
        <w:ind w:left="720" w:hanging="360"/>
      </w:pPr>
      <w:rPr>
        <w:rFonts w:ascii="Symbol" w:eastAsiaTheme="minorEastAsia" w:hAnsi="Symbol"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3C57DE8"/>
    <w:multiLevelType w:val="multilevel"/>
    <w:tmpl w:val="3CA866AE"/>
    <w:name w:val="WW8Num2322222"/>
    <w:lvl w:ilvl="0">
      <w:start w:val="1"/>
      <w:numFmt w:val="upperRoman"/>
      <w:lvlText w:val="%1."/>
      <w:lvlJc w:val="right"/>
      <w:pPr>
        <w:ind w:left="360" w:hanging="360"/>
      </w:pPr>
      <w:rPr>
        <w:rFonts w:hint="default"/>
        <w:color w:val="FFFFFF" w:themeColor="background1"/>
        <w:u w:color="FFFFFF" w:themeColor="background1"/>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3" w15:restartNumberingAfterBreak="0">
    <w:nsid w:val="54F33D8B"/>
    <w:multiLevelType w:val="multilevel"/>
    <w:tmpl w:val="98F8F35C"/>
    <w:lvl w:ilvl="0">
      <w:start w:val="2"/>
      <w:numFmt w:val="decimal"/>
      <w:lvlText w:val="(%1)"/>
      <w:lvlJc w:val="left"/>
      <w:pPr>
        <w:ind w:left="720" w:hanging="360"/>
      </w:pPr>
      <w:rPr>
        <w:rFonts w:hint="default"/>
      </w:rPr>
    </w:lvl>
    <w:lvl w:ilvl="1">
      <w:start w:val="1"/>
      <w:numFmt w:val="decimal"/>
      <w:lvlText w:val="3.%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55EE62D0"/>
    <w:multiLevelType w:val="multilevel"/>
    <w:tmpl w:val="040C0025"/>
    <w:name w:val="WW8Num23222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57360D52"/>
    <w:multiLevelType w:val="multilevel"/>
    <w:tmpl w:val="98F8F35C"/>
    <w:lvl w:ilvl="0">
      <w:start w:val="2"/>
      <w:numFmt w:val="decimal"/>
      <w:lvlText w:val="(%1)"/>
      <w:lvlJc w:val="left"/>
      <w:pPr>
        <w:ind w:left="720" w:hanging="360"/>
      </w:pPr>
      <w:rPr>
        <w:rFonts w:hint="default"/>
      </w:rPr>
    </w:lvl>
    <w:lvl w:ilvl="1">
      <w:start w:val="1"/>
      <w:numFmt w:val="decimal"/>
      <w:lvlText w:val="3.%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59B52CB9"/>
    <w:multiLevelType w:val="multilevel"/>
    <w:tmpl w:val="E9F4D37A"/>
    <w:lvl w:ilvl="0">
      <w:start w:val="1"/>
      <w:numFmt w:val="upperRoman"/>
      <w:pStyle w:val="These"/>
      <w:suff w:val="space"/>
      <w:lvlText w:val="%1."/>
      <w:lvlJc w:val="left"/>
      <w:pPr>
        <w:ind w:left="318" w:hanging="318"/>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w:lvlJc w:val="left"/>
      <w:pPr>
        <w:ind w:left="318" w:hanging="318"/>
      </w:pPr>
      <w:rPr>
        <w:rFonts w:hint="default"/>
      </w:rPr>
    </w:lvl>
    <w:lvl w:ilvl="2">
      <w:start w:val="1"/>
      <w:numFmt w:val="decimal"/>
      <w:suff w:val="space"/>
      <w:lvlText w:val="%1.%2.%3."/>
      <w:lvlJc w:val="left"/>
      <w:pPr>
        <w:ind w:left="318" w:hanging="318"/>
      </w:pPr>
      <w:rPr>
        <w:rFonts w:hint="default"/>
      </w:rPr>
    </w:lvl>
    <w:lvl w:ilvl="3">
      <w:start w:val="1"/>
      <w:numFmt w:val="decimal"/>
      <w:suff w:val="space"/>
      <w:lvlText w:val="%1.%2.%3.%4."/>
      <w:lvlJc w:val="left"/>
      <w:pPr>
        <w:ind w:left="318" w:hanging="318"/>
      </w:pPr>
      <w:rPr>
        <w:rFonts w:hint="default"/>
      </w:rPr>
    </w:lvl>
    <w:lvl w:ilvl="4">
      <w:start w:val="1"/>
      <w:numFmt w:val="decimal"/>
      <w:lvlText w:val="%1.%2.%3.%4.%5"/>
      <w:lvlJc w:val="left"/>
      <w:pPr>
        <w:ind w:left="318" w:hanging="318"/>
      </w:pPr>
      <w:rPr>
        <w:rFonts w:hint="default"/>
      </w:rPr>
    </w:lvl>
    <w:lvl w:ilvl="5">
      <w:start w:val="1"/>
      <w:numFmt w:val="decimal"/>
      <w:lvlText w:val="%1.%2.%3.%4.%5.%6"/>
      <w:lvlJc w:val="left"/>
      <w:pPr>
        <w:ind w:left="318" w:hanging="318"/>
      </w:pPr>
      <w:rPr>
        <w:rFonts w:hint="default"/>
      </w:rPr>
    </w:lvl>
    <w:lvl w:ilvl="6">
      <w:start w:val="1"/>
      <w:numFmt w:val="decimal"/>
      <w:lvlText w:val="%1.%2.%3.%4.%5.%6.%7"/>
      <w:lvlJc w:val="left"/>
      <w:pPr>
        <w:ind w:left="318" w:hanging="318"/>
      </w:pPr>
      <w:rPr>
        <w:rFonts w:hint="default"/>
      </w:rPr>
    </w:lvl>
    <w:lvl w:ilvl="7">
      <w:start w:val="1"/>
      <w:numFmt w:val="decimal"/>
      <w:lvlText w:val="%1.%2.%3.%4.%5.%6.%7.%8"/>
      <w:lvlJc w:val="left"/>
      <w:pPr>
        <w:ind w:left="318" w:hanging="318"/>
      </w:pPr>
      <w:rPr>
        <w:rFonts w:hint="default"/>
      </w:rPr>
    </w:lvl>
    <w:lvl w:ilvl="8">
      <w:start w:val="1"/>
      <w:numFmt w:val="decimal"/>
      <w:lvlText w:val="%1.%2.%3.%4.%5.%6.%7.%8.%9"/>
      <w:lvlJc w:val="left"/>
      <w:pPr>
        <w:ind w:left="318" w:hanging="318"/>
      </w:pPr>
      <w:rPr>
        <w:rFonts w:hint="default"/>
      </w:rPr>
    </w:lvl>
  </w:abstractNum>
  <w:abstractNum w:abstractNumId="37" w15:restartNumberingAfterBreak="0">
    <w:nsid w:val="5DE61341"/>
    <w:multiLevelType w:val="multilevel"/>
    <w:tmpl w:val="040C0025"/>
    <w:name w:val="WW8Num222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15:restartNumberingAfterBreak="0">
    <w:nsid w:val="622501D2"/>
    <w:multiLevelType w:val="multilevel"/>
    <w:tmpl w:val="6FB88854"/>
    <w:lvl w:ilvl="0">
      <w:start w:val="2"/>
      <w:numFmt w:val="decimal"/>
      <w:lvlText w:val="(%1)"/>
      <w:lvlJc w:val="left"/>
      <w:pPr>
        <w:ind w:left="720" w:hanging="360"/>
      </w:pPr>
      <w:rPr>
        <w:rFonts w:hint="default"/>
      </w:rPr>
    </w:lvl>
    <w:lvl w:ilvl="1">
      <w:start w:val="15"/>
      <w:numFmt w:val="decimal"/>
      <w:lvlText w:val="3.%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62F64DA6"/>
    <w:multiLevelType w:val="multilevel"/>
    <w:tmpl w:val="C81EB54E"/>
    <w:lvl w:ilvl="0">
      <w:start w:val="1"/>
      <w:numFmt w:val="upperRoman"/>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15:restartNumberingAfterBreak="0">
    <w:nsid w:val="662F5565"/>
    <w:multiLevelType w:val="multilevel"/>
    <w:tmpl w:val="4380128E"/>
    <w:lvl w:ilvl="0">
      <w:start w:val="2"/>
      <w:numFmt w:val="decimal"/>
      <w:lvlText w:val="(%1)"/>
      <w:lvlJc w:val="left"/>
      <w:pPr>
        <w:ind w:left="720" w:hanging="360"/>
      </w:pPr>
      <w:rPr>
        <w:rFonts w:hint="default"/>
      </w:rPr>
    </w:lvl>
    <w:lvl w:ilvl="1">
      <w:start w:val="1"/>
      <w:numFmt w:val="decimal"/>
      <w:lvlText w:val="3.%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6BC945AC"/>
    <w:multiLevelType w:val="multilevel"/>
    <w:tmpl w:val="365CEE4A"/>
    <w:lvl w:ilvl="0">
      <w:start w:val="1"/>
      <w:numFmt w:val="upperRoman"/>
      <w:lvlText w:val="%1."/>
      <w:lvlJc w:val="right"/>
      <w:pPr>
        <w:ind w:left="360" w:hanging="360"/>
      </w:pPr>
      <w:rPr>
        <w:rFonts w:hint="default"/>
        <w:color w:val="FFFFFF" w:themeColor="background1"/>
        <w:u w:color="FFFFFF" w:themeColor="background1"/>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2" w15:restartNumberingAfterBreak="0">
    <w:nsid w:val="6C710007"/>
    <w:multiLevelType w:val="hybridMultilevel"/>
    <w:tmpl w:val="FB1AB52C"/>
    <w:lvl w:ilvl="0" w:tplc="8B06EDF2">
      <w:start w:val="3"/>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EB85C5A"/>
    <w:multiLevelType w:val="hybridMultilevel"/>
    <w:tmpl w:val="EF1E0226"/>
    <w:lvl w:ilvl="0" w:tplc="148CC1D0">
      <w:start w:val="1955"/>
      <w:numFmt w:val="bullet"/>
      <w:lvlText w:val=""/>
      <w:lvlJc w:val="left"/>
      <w:pPr>
        <w:ind w:left="720" w:hanging="360"/>
      </w:pPr>
      <w:rPr>
        <w:rFonts w:ascii="Symbol" w:eastAsiaTheme="minorEastAsia" w:hAnsi="Symbol"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7524E74"/>
    <w:multiLevelType w:val="hybridMultilevel"/>
    <w:tmpl w:val="E2161DFC"/>
    <w:lvl w:ilvl="0" w:tplc="B9BE48F8">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77DD1A71"/>
    <w:multiLevelType w:val="multilevel"/>
    <w:tmpl w:val="C81EB54E"/>
    <w:lvl w:ilvl="0">
      <w:start w:val="1"/>
      <w:numFmt w:val="upperRoman"/>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6" w15:restartNumberingAfterBreak="0">
    <w:nsid w:val="7A8E7F69"/>
    <w:multiLevelType w:val="multilevel"/>
    <w:tmpl w:val="8AD6BB66"/>
    <w:lvl w:ilvl="0">
      <w:start w:val="2"/>
      <w:numFmt w:val="decimal"/>
      <w:lvlText w:val="(%1)"/>
      <w:lvlJc w:val="left"/>
      <w:pPr>
        <w:ind w:left="720" w:hanging="360"/>
      </w:pPr>
      <w:rPr>
        <w:rFonts w:hint="default"/>
      </w:rPr>
    </w:lvl>
    <w:lvl w:ilvl="1">
      <w:start w:val="10"/>
      <w:numFmt w:val="decimal"/>
      <w:lvlText w:val="3.%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7B6118C7"/>
    <w:multiLevelType w:val="multilevel"/>
    <w:tmpl w:val="040C0025"/>
    <w:name w:val="WW8Num22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8" w15:restartNumberingAfterBreak="0">
    <w:nsid w:val="7C90663C"/>
    <w:multiLevelType w:val="multilevel"/>
    <w:tmpl w:val="9754DB8C"/>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7FCD2123"/>
    <w:multiLevelType w:val="multilevel"/>
    <w:tmpl w:val="040C0025"/>
    <w:name w:val="WW8Num23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0"/>
  </w:num>
  <w:num w:numId="2">
    <w:abstractNumId w:val="1"/>
  </w:num>
  <w:num w:numId="3">
    <w:abstractNumId w:val="23"/>
  </w:num>
  <w:num w:numId="4">
    <w:abstractNumId w:val="9"/>
  </w:num>
  <w:num w:numId="5">
    <w:abstractNumId w:val="43"/>
  </w:num>
  <w:num w:numId="6">
    <w:abstractNumId w:val="5"/>
  </w:num>
  <w:num w:numId="7">
    <w:abstractNumId w:val="31"/>
  </w:num>
  <w:num w:numId="8">
    <w:abstractNumId w:val="6"/>
  </w:num>
  <w:num w:numId="9">
    <w:abstractNumId w:val="13"/>
  </w:num>
  <w:num w:numId="10">
    <w:abstractNumId w:val="28"/>
  </w:num>
  <w:num w:numId="11">
    <w:abstractNumId w:val="18"/>
  </w:num>
  <w:num w:numId="12">
    <w:abstractNumId w:val="27"/>
  </w:num>
  <w:num w:numId="13">
    <w:abstractNumId w:val="22"/>
  </w:num>
  <w:num w:numId="14">
    <w:abstractNumId w:val="42"/>
  </w:num>
  <w:num w:numId="15">
    <w:abstractNumId w:val="14"/>
  </w:num>
  <w:num w:numId="16">
    <w:abstractNumId w:val="2"/>
  </w:num>
  <w:num w:numId="17">
    <w:abstractNumId w:val="48"/>
  </w:num>
  <w:num w:numId="18">
    <w:abstractNumId w:val="45"/>
  </w:num>
  <w:num w:numId="19">
    <w:abstractNumId w:val="39"/>
  </w:num>
  <w:num w:numId="20">
    <w:abstractNumId w:val="19"/>
  </w:num>
  <w:num w:numId="21">
    <w:abstractNumId w:val="36"/>
  </w:num>
  <w:num w:numId="22">
    <w:abstractNumId w:val="15"/>
  </w:num>
  <w:num w:numId="23">
    <w:abstractNumId w:val="26"/>
  </w:num>
  <w:num w:numId="24">
    <w:abstractNumId w:val="47"/>
  </w:num>
  <w:num w:numId="25">
    <w:abstractNumId w:val="37"/>
  </w:num>
  <w:num w:numId="26">
    <w:abstractNumId w:val="30"/>
  </w:num>
  <w:num w:numId="27">
    <w:abstractNumId w:val="49"/>
  </w:num>
  <w:num w:numId="28">
    <w:abstractNumId w:val="20"/>
  </w:num>
  <w:num w:numId="29">
    <w:abstractNumId w:val="34"/>
  </w:num>
  <w:num w:numId="30">
    <w:abstractNumId w:val="32"/>
  </w:num>
  <w:num w:numId="31">
    <w:abstractNumId w:val="41"/>
  </w:num>
  <w:num w:numId="32">
    <w:abstractNumId w:val="4"/>
  </w:num>
  <w:num w:numId="33">
    <w:abstractNumId w:val="16"/>
  </w:num>
  <w:num w:numId="34">
    <w:abstractNumId w:val="17"/>
  </w:num>
  <w:num w:numId="35">
    <w:abstractNumId w:val="44"/>
  </w:num>
  <w:num w:numId="36">
    <w:abstractNumId w:val="11"/>
  </w:num>
  <w:num w:numId="37">
    <w:abstractNumId w:val="10"/>
  </w:num>
  <w:num w:numId="38">
    <w:abstractNumId w:val="40"/>
  </w:num>
  <w:num w:numId="39">
    <w:abstractNumId w:val="35"/>
  </w:num>
  <w:num w:numId="40">
    <w:abstractNumId w:val="12"/>
  </w:num>
  <w:num w:numId="41">
    <w:abstractNumId w:val="33"/>
  </w:num>
  <w:num w:numId="42">
    <w:abstractNumId w:val="46"/>
  </w:num>
  <w:num w:numId="43">
    <w:abstractNumId w:val="8"/>
  </w:num>
  <w:num w:numId="44">
    <w:abstractNumId w:val="24"/>
  </w:num>
  <w:num w:numId="45">
    <w:abstractNumId w:val="29"/>
  </w:num>
  <w:num w:numId="46">
    <w:abstractNumId w:val="25"/>
  </w:num>
  <w:num w:numId="47">
    <w:abstractNumId w:val="38"/>
  </w:num>
  <w:num w:numId="48">
    <w:abstractNumId w:val="3"/>
  </w:num>
  <w:num w:numId="49">
    <w:abstractNumId w:val="21"/>
  </w:num>
  <w:num w:numId="5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21E"/>
    <w:rsid w:val="00010128"/>
    <w:rsid w:val="00010C33"/>
    <w:rsid w:val="000145D8"/>
    <w:rsid w:val="0002190F"/>
    <w:rsid w:val="00024D0B"/>
    <w:rsid w:val="0002573B"/>
    <w:rsid w:val="0002760B"/>
    <w:rsid w:val="00030290"/>
    <w:rsid w:val="000310E6"/>
    <w:rsid w:val="0003511A"/>
    <w:rsid w:val="0003621F"/>
    <w:rsid w:val="000406D2"/>
    <w:rsid w:val="00057F44"/>
    <w:rsid w:val="00062F28"/>
    <w:rsid w:val="00063A2C"/>
    <w:rsid w:val="00075D01"/>
    <w:rsid w:val="00076FB2"/>
    <w:rsid w:val="00087FA4"/>
    <w:rsid w:val="0009728F"/>
    <w:rsid w:val="000A2988"/>
    <w:rsid w:val="000A37D5"/>
    <w:rsid w:val="000B2F5C"/>
    <w:rsid w:val="000C05B8"/>
    <w:rsid w:val="000C1790"/>
    <w:rsid w:val="000D0D23"/>
    <w:rsid w:val="000D18DB"/>
    <w:rsid w:val="000E1531"/>
    <w:rsid w:val="000E730D"/>
    <w:rsid w:val="000F356C"/>
    <w:rsid w:val="001151FC"/>
    <w:rsid w:val="00121A88"/>
    <w:rsid w:val="00126127"/>
    <w:rsid w:val="001320E8"/>
    <w:rsid w:val="00137E96"/>
    <w:rsid w:val="00142182"/>
    <w:rsid w:val="00145607"/>
    <w:rsid w:val="0015510F"/>
    <w:rsid w:val="00160BCA"/>
    <w:rsid w:val="00161CB3"/>
    <w:rsid w:val="00164769"/>
    <w:rsid w:val="00166094"/>
    <w:rsid w:val="00166EEE"/>
    <w:rsid w:val="001727D8"/>
    <w:rsid w:val="00175D00"/>
    <w:rsid w:val="00177ECA"/>
    <w:rsid w:val="00181A61"/>
    <w:rsid w:val="00184332"/>
    <w:rsid w:val="0018550A"/>
    <w:rsid w:val="00185927"/>
    <w:rsid w:val="0019011F"/>
    <w:rsid w:val="001A0E91"/>
    <w:rsid w:val="001B4C79"/>
    <w:rsid w:val="001C057D"/>
    <w:rsid w:val="001C7018"/>
    <w:rsid w:val="001C7DCC"/>
    <w:rsid w:val="001D0698"/>
    <w:rsid w:val="001D0E03"/>
    <w:rsid w:val="001D2E77"/>
    <w:rsid w:val="001E073E"/>
    <w:rsid w:val="001E13DA"/>
    <w:rsid w:val="001F4914"/>
    <w:rsid w:val="001F7D9D"/>
    <w:rsid w:val="00203422"/>
    <w:rsid w:val="0020346A"/>
    <w:rsid w:val="00210611"/>
    <w:rsid w:val="0022629F"/>
    <w:rsid w:val="00227F8F"/>
    <w:rsid w:val="00232A45"/>
    <w:rsid w:val="00241F8C"/>
    <w:rsid w:val="00255ACE"/>
    <w:rsid w:val="00270C18"/>
    <w:rsid w:val="00271F16"/>
    <w:rsid w:val="00283F9C"/>
    <w:rsid w:val="002856B7"/>
    <w:rsid w:val="00294869"/>
    <w:rsid w:val="00296588"/>
    <w:rsid w:val="002B2516"/>
    <w:rsid w:val="002B38EE"/>
    <w:rsid w:val="002B555C"/>
    <w:rsid w:val="002B6F69"/>
    <w:rsid w:val="002D521E"/>
    <w:rsid w:val="002E1A3A"/>
    <w:rsid w:val="002E577B"/>
    <w:rsid w:val="002E7603"/>
    <w:rsid w:val="002F3A42"/>
    <w:rsid w:val="0030054F"/>
    <w:rsid w:val="0030210C"/>
    <w:rsid w:val="00304CDD"/>
    <w:rsid w:val="00311919"/>
    <w:rsid w:val="00315D66"/>
    <w:rsid w:val="00330324"/>
    <w:rsid w:val="0033652A"/>
    <w:rsid w:val="00336C97"/>
    <w:rsid w:val="0035797B"/>
    <w:rsid w:val="00370C4C"/>
    <w:rsid w:val="003716A4"/>
    <w:rsid w:val="00392C5E"/>
    <w:rsid w:val="00392CDC"/>
    <w:rsid w:val="003944C8"/>
    <w:rsid w:val="00396523"/>
    <w:rsid w:val="00397DD6"/>
    <w:rsid w:val="003A2F9A"/>
    <w:rsid w:val="003A4ADF"/>
    <w:rsid w:val="003A7702"/>
    <w:rsid w:val="003A7C1E"/>
    <w:rsid w:val="003B33FC"/>
    <w:rsid w:val="003B6526"/>
    <w:rsid w:val="003C25FF"/>
    <w:rsid w:val="003C4527"/>
    <w:rsid w:val="003D17B9"/>
    <w:rsid w:val="003E33A8"/>
    <w:rsid w:val="003E4C7E"/>
    <w:rsid w:val="003F540B"/>
    <w:rsid w:val="00423D8C"/>
    <w:rsid w:val="0042551D"/>
    <w:rsid w:val="0043288C"/>
    <w:rsid w:val="00434A79"/>
    <w:rsid w:val="004368C2"/>
    <w:rsid w:val="00441691"/>
    <w:rsid w:val="00446440"/>
    <w:rsid w:val="00446536"/>
    <w:rsid w:val="00452C9A"/>
    <w:rsid w:val="004809D9"/>
    <w:rsid w:val="00490AD9"/>
    <w:rsid w:val="004969D6"/>
    <w:rsid w:val="004A1235"/>
    <w:rsid w:val="004B0AC0"/>
    <w:rsid w:val="004B1A77"/>
    <w:rsid w:val="004B5D04"/>
    <w:rsid w:val="004B607F"/>
    <w:rsid w:val="004C1749"/>
    <w:rsid w:val="004C5C8D"/>
    <w:rsid w:val="004C7A3A"/>
    <w:rsid w:val="004D4AD7"/>
    <w:rsid w:val="004E0968"/>
    <w:rsid w:val="004E1A81"/>
    <w:rsid w:val="004E5B3A"/>
    <w:rsid w:val="004F5658"/>
    <w:rsid w:val="00504A0E"/>
    <w:rsid w:val="005116E8"/>
    <w:rsid w:val="0052122D"/>
    <w:rsid w:val="0052172E"/>
    <w:rsid w:val="005340FB"/>
    <w:rsid w:val="005346E0"/>
    <w:rsid w:val="005414BF"/>
    <w:rsid w:val="005501E8"/>
    <w:rsid w:val="0055066D"/>
    <w:rsid w:val="00551A18"/>
    <w:rsid w:val="00554989"/>
    <w:rsid w:val="005550EB"/>
    <w:rsid w:val="005605FF"/>
    <w:rsid w:val="00560FD5"/>
    <w:rsid w:val="00576E3F"/>
    <w:rsid w:val="00581170"/>
    <w:rsid w:val="00586656"/>
    <w:rsid w:val="005B154A"/>
    <w:rsid w:val="005B25B1"/>
    <w:rsid w:val="005B264E"/>
    <w:rsid w:val="005C398A"/>
    <w:rsid w:val="005D1DAC"/>
    <w:rsid w:val="005D4442"/>
    <w:rsid w:val="005D6D00"/>
    <w:rsid w:val="005D7368"/>
    <w:rsid w:val="005D75BF"/>
    <w:rsid w:val="005E4872"/>
    <w:rsid w:val="005E52C2"/>
    <w:rsid w:val="005E7AC7"/>
    <w:rsid w:val="005E7F9A"/>
    <w:rsid w:val="006011F3"/>
    <w:rsid w:val="00605EDC"/>
    <w:rsid w:val="006231E2"/>
    <w:rsid w:val="00623896"/>
    <w:rsid w:val="00627EE1"/>
    <w:rsid w:val="00631261"/>
    <w:rsid w:val="006337C2"/>
    <w:rsid w:val="00633FFF"/>
    <w:rsid w:val="0063602A"/>
    <w:rsid w:val="00644B89"/>
    <w:rsid w:val="00667C9C"/>
    <w:rsid w:val="006931E2"/>
    <w:rsid w:val="006A0AE5"/>
    <w:rsid w:val="006A15E6"/>
    <w:rsid w:val="006A1C98"/>
    <w:rsid w:val="006A6181"/>
    <w:rsid w:val="006B2706"/>
    <w:rsid w:val="006B71F9"/>
    <w:rsid w:val="006C27F8"/>
    <w:rsid w:val="006C5D5B"/>
    <w:rsid w:val="006C66FE"/>
    <w:rsid w:val="006D3260"/>
    <w:rsid w:val="006D5B9F"/>
    <w:rsid w:val="006E6C19"/>
    <w:rsid w:val="006F0E6C"/>
    <w:rsid w:val="006F3C89"/>
    <w:rsid w:val="006F569E"/>
    <w:rsid w:val="006F59EF"/>
    <w:rsid w:val="00704EF6"/>
    <w:rsid w:val="007135AA"/>
    <w:rsid w:val="00713E67"/>
    <w:rsid w:val="007179DD"/>
    <w:rsid w:val="00721A0C"/>
    <w:rsid w:val="00725D0D"/>
    <w:rsid w:val="00726E15"/>
    <w:rsid w:val="00732187"/>
    <w:rsid w:val="007344E2"/>
    <w:rsid w:val="00737126"/>
    <w:rsid w:val="00753354"/>
    <w:rsid w:val="00757070"/>
    <w:rsid w:val="0075750C"/>
    <w:rsid w:val="007609AE"/>
    <w:rsid w:val="007718A9"/>
    <w:rsid w:val="007726C9"/>
    <w:rsid w:val="00772BA9"/>
    <w:rsid w:val="00774C85"/>
    <w:rsid w:val="0077510B"/>
    <w:rsid w:val="00775779"/>
    <w:rsid w:val="00775908"/>
    <w:rsid w:val="0078223F"/>
    <w:rsid w:val="007858CB"/>
    <w:rsid w:val="00786756"/>
    <w:rsid w:val="00787267"/>
    <w:rsid w:val="00790C14"/>
    <w:rsid w:val="00790EA5"/>
    <w:rsid w:val="007A4BAC"/>
    <w:rsid w:val="007A57CD"/>
    <w:rsid w:val="007B29D0"/>
    <w:rsid w:val="007B3D45"/>
    <w:rsid w:val="007C449F"/>
    <w:rsid w:val="007C5A65"/>
    <w:rsid w:val="007C7767"/>
    <w:rsid w:val="007F605A"/>
    <w:rsid w:val="0080093F"/>
    <w:rsid w:val="00800A2D"/>
    <w:rsid w:val="00803142"/>
    <w:rsid w:val="00804712"/>
    <w:rsid w:val="00805A4A"/>
    <w:rsid w:val="00807A3B"/>
    <w:rsid w:val="00811717"/>
    <w:rsid w:val="008257A9"/>
    <w:rsid w:val="00827042"/>
    <w:rsid w:val="008275AB"/>
    <w:rsid w:val="00836809"/>
    <w:rsid w:val="00854CD3"/>
    <w:rsid w:val="008658D7"/>
    <w:rsid w:val="00866E38"/>
    <w:rsid w:val="00876AFE"/>
    <w:rsid w:val="00897487"/>
    <w:rsid w:val="00897813"/>
    <w:rsid w:val="008A6A28"/>
    <w:rsid w:val="008B0194"/>
    <w:rsid w:val="008B1792"/>
    <w:rsid w:val="008C46E4"/>
    <w:rsid w:val="008D1592"/>
    <w:rsid w:val="008D5334"/>
    <w:rsid w:val="008D57DD"/>
    <w:rsid w:val="008E2306"/>
    <w:rsid w:val="008E348F"/>
    <w:rsid w:val="008F745B"/>
    <w:rsid w:val="00904AE7"/>
    <w:rsid w:val="009156EF"/>
    <w:rsid w:val="0092080A"/>
    <w:rsid w:val="00934A94"/>
    <w:rsid w:val="00934C00"/>
    <w:rsid w:val="00935A56"/>
    <w:rsid w:val="009410B5"/>
    <w:rsid w:val="00944AF6"/>
    <w:rsid w:val="0094722C"/>
    <w:rsid w:val="0095480E"/>
    <w:rsid w:val="00955FA2"/>
    <w:rsid w:val="0096238A"/>
    <w:rsid w:val="009645ED"/>
    <w:rsid w:val="009679F2"/>
    <w:rsid w:val="00971176"/>
    <w:rsid w:val="009711F4"/>
    <w:rsid w:val="00974C71"/>
    <w:rsid w:val="00994076"/>
    <w:rsid w:val="009A08FF"/>
    <w:rsid w:val="009B473D"/>
    <w:rsid w:val="009B5158"/>
    <w:rsid w:val="009B5EDE"/>
    <w:rsid w:val="009C4E1D"/>
    <w:rsid w:val="009D36FB"/>
    <w:rsid w:val="009F0A77"/>
    <w:rsid w:val="009F0A9E"/>
    <w:rsid w:val="009F37BB"/>
    <w:rsid w:val="009F625B"/>
    <w:rsid w:val="00A01052"/>
    <w:rsid w:val="00A01D5B"/>
    <w:rsid w:val="00A0483F"/>
    <w:rsid w:val="00A0534E"/>
    <w:rsid w:val="00A16522"/>
    <w:rsid w:val="00A16E8C"/>
    <w:rsid w:val="00A210D7"/>
    <w:rsid w:val="00A228D4"/>
    <w:rsid w:val="00A265FB"/>
    <w:rsid w:val="00A32CF0"/>
    <w:rsid w:val="00A33DFA"/>
    <w:rsid w:val="00A45DF2"/>
    <w:rsid w:val="00A52486"/>
    <w:rsid w:val="00A67401"/>
    <w:rsid w:val="00A674FC"/>
    <w:rsid w:val="00A70AF5"/>
    <w:rsid w:val="00A743D8"/>
    <w:rsid w:val="00A76265"/>
    <w:rsid w:val="00A808BF"/>
    <w:rsid w:val="00A8644B"/>
    <w:rsid w:val="00A9740F"/>
    <w:rsid w:val="00AA5CE9"/>
    <w:rsid w:val="00AB2285"/>
    <w:rsid w:val="00AB4230"/>
    <w:rsid w:val="00AC1813"/>
    <w:rsid w:val="00AC3DA9"/>
    <w:rsid w:val="00AC6328"/>
    <w:rsid w:val="00AC74B6"/>
    <w:rsid w:val="00AD0BB6"/>
    <w:rsid w:val="00AD20B7"/>
    <w:rsid w:val="00AD3FB3"/>
    <w:rsid w:val="00AF3F94"/>
    <w:rsid w:val="00B054D4"/>
    <w:rsid w:val="00B107C3"/>
    <w:rsid w:val="00B1307B"/>
    <w:rsid w:val="00B2015C"/>
    <w:rsid w:val="00B25F22"/>
    <w:rsid w:val="00B3098F"/>
    <w:rsid w:val="00B34539"/>
    <w:rsid w:val="00B400CA"/>
    <w:rsid w:val="00B40A16"/>
    <w:rsid w:val="00B474CE"/>
    <w:rsid w:val="00B5091F"/>
    <w:rsid w:val="00B51D37"/>
    <w:rsid w:val="00B57FB0"/>
    <w:rsid w:val="00B8479A"/>
    <w:rsid w:val="00B86764"/>
    <w:rsid w:val="00B96EEA"/>
    <w:rsid w:val="00BA1724"/>
    <w:rsid w:val="00BA3D66"/>
    <w:rsid w:val="00BA4D4A"/>
    <w:rsid w:val="00BA7F8B"/>
    <w:rsid w:val="00BC1F0E"/>
    <w:rsid w:val="00BD15D7"/>
    <w:rsid w:val="00BD3100"/>
    <w:rsid w:val="00BE01A6"/>
    <w:rsid w:val="00C0745D"/>
    <w:rsid w:val="00C101A9"/>
    <w:rsid w:val="00C10AA6"/>
    <w:rsid w:val="00C263D8"/>
    <w:rsid w:val="00C4610D"/>
    <w:rsid w:val="00C46E14"/>
    <w:rsid w:val="00C54D1B"/>
    <w:rsid w:val="00C604D7"/>
    <w:rsid w:val="00C60FDB"/>
    <w:rsid w:val="00C633C5"/>
    <w:rsid w:val="00C63D6E"/>
    <w:rsid w:val="00C6428C"/>
    <w:rsid w:val="00C65CC9"/>
    <w:rsid w:val="00C65FC4"/>
    <w:rsid w:val="00C76147"/>
    <w:rsid w:val="00C8125F"/>
    <w:rsid w:val="00C8300E"/>
    <w:rsid w:val="00CB011C"/>
    <w:rsid w:val="00CB36D8"/>
    <w:rsid w:val="00CC0280"/>
    <w:rsid w:val="00CC04D4"/>
    <w:rsid w:val="00CC0B1F"/>
    <w:rsid w:val="00CF7B4D"/>
    <w:rsid w:val="00D028D8"/>
    <w:rsid w:val="00D04D83"/>
    <w:rsid w:val="00D156B8"/>
    <w:rsid w:val="00D1577E"/>
    <w:rsid w:val="00D16683"/>
    <w:rsid w:val="00D4037F"/>
    <w:rsid w:val="00D4232C"/>
    <w:rsid w:val="00D45955"/>
    <w:rsid w:val="00D467F3"/>
    <w:rsid w:val="00D61D1A"/>
    <w:rsid w:val="00D64862"/>
    <w:rsid w:val="00D72495"/>
    <w:rsid w:val="00D72DB7"/>
    <w:rsid w:val="00D72EAC"/>
    <w:rsid w:val="00D73007"/>
    <w:rsid w:val="00D77BA6"/>
    <w:rsid w:val="00D8202C"/>
    <w:rsid w:val="00D90C77"/>
    <w:rsid w:val="00DA404F"/>
    <w:rsid w:val="00DB4157"/>
    <w:rsid w:val="00DB72AE"/>
    <w:rsid w:val="00DC4CE2"/>
    <w:rsid w:val="00DD1D90"/>
    <w:rsid w:val="00DE152D"/>
    <w:rsid w:val="00E03477"/>
    <w:rsid w:val="00E277DB"/>
    <w:rsid w:val="00E34F28"/>
    <w:rsid w:val="00E353BB"/>
    <w:rsid w:val="00E35B1A"/>
    <w:rsid w:val="00E3781C"/>
    <w:rsid w:val="00E4250E"/>
    <w:rsid w:val="00E42D6C"/>
    <w:rsid w:val="00E50583"/>
    <w:rsid w:val="00E61838"/>
    <w:rsid w:val="00E62793"/>
    <w:rsid w:val="00E81BAC"/>
    <w:rsid w:val="00E824E7"/>
    <w:rsid w:val="00E85A1C"/>
    <w:rsid w:val="00EA391F"/>
    <w:rsid w:val="00EB0D32"/>
    <w:rsid w:val="00EB3FB0"/>
    <w:rsid w:val="00EB5245"/>
    <w:rsid w:val="00EC4523"/>
    <w:rsid w:val="00EC7817"/>
    <w:rsid w:val="00ED0761"/>
    <w:rsid w:val="00ED192B"/>
    <w:rsid w:val="00EE65A0"/>
    <w:rsid w:val="00EF113E"/>
    <w:rsid w:val="00F00EA9"/>
    <w:rsid w:val="00F13EE6"/>
    <w:rsid w:val="00F15465"/>
    <w:rsid w:val="00F15C5A"/>
    <w:rsid w:val="00F16A7A"/>
    <w:rsid w:val="00F2353C"/>
    <w:rsid w:val="00F23678"/>
    <w:rsid w:val="00F2574C"/>
    <w:rsid w:val="00F26C87"/>
    <w:rsid w:val="00F30AA2"/>
    <w:rsid w:val="00F31F76"/>
    <w:rsid w:val="00F40557"/>
    <w:rsid w:val="00F50D9E"/>
    <w:rsid w:val="00F50DCA"/>
    <w:rsid w:val="00F60485"/>
    <w:rsid w:val="00F62694"/>
    <w:rsid w:val="00F6359F"/>
    <w:rsid w:val="00F851EE"/>
    <w:rsid w:val="00F943BE"/>
    <w:rsid w:val="00F94D4B"/>
    <w:rsid w:val="00FA0426"/>
    <w:rsid w:val="00FA17C2"/>
    <w:rsid w:val="00FA3461"/>
    <w:rsid w:val="00FB14B6"/>
    <w:rsid w:val="00FC076A"/>
    <w:rsid w:val="00FC2604"/>
    <w:rsid w:val="00FC3926"/>
    <w:rsid w:val="00FC496D"/>
    <w:rsid w:val="00FC7EB5"/>
    <w:rsid w:val="00FD55C2"/>
    <w:rsid w:val="00FE4A84"/>
    <w:rsid w:val="00FE7AF2"/>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3A1D664E"/>
  <w15:docId w15:val="{872D4DD0-0023-4FEB-A5B0-EEEB8C692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pPr>
    <w:rPr>
      <w:rFonts w:cs="Traditional Arabic"/>
      <w:sz w:val="24"/>
      <w:szCs w:val="28"/>
      <w:lang w:eastAsia="zh-CN" w:bidi="hi-IN"/>
    </w:rPr>
  </w:style>
  <w:style w:type="paragraph" w:styleId="Heading1">
    <w:name w:val="heading 1"/>
    <w:basedOn w:val="Normal"/>
    <w:next w:val="Normal"/>
    <w:qFormat/>
    <w:rsid w:val="00737126"/>
    <w:pPr>
      <w:keepNext/>
      <w:spacing w:before="120" w:after="120" w:line="360" w:lineRule="auto"/>
      <w:outlineLvl w:val="0"/>
    </w:pPr>
    <w:rPr>
      <w:b/>
      <w:sz w:val="32"/>
      <w:szCs w:val="33"/>
    </w:rPr>
  </w:style>
  <w:style w:type="paragraph" w:styleId="Heading2">
    <w:name w:val="heading 2"/>
    <w:basedOn w:val="Normal"/>
    <w:next w:val="Normal"/>
    <w:qFormat/>
    <w:rsid w:val="00B400CA"/>
    <w:pPr>
      <w:keepNext/>
      <w:numPr>
        <w:ilvl w:val="1"/>
        <w:numId w:val="30"/>
      </w:numPr>
      <w:spacing w:before="120" w:after="120" w:line="360" w:lineRule="auto"/>
      <w:outlineLvl w:val="1"/>
    </w:pPr>
    <w:rPr>
      <w:b/>
      <w:bCs/>
      <w:sz w:val="28"/>
      <w:szCs w:val="33"/>
    </w:rPr>
  </w:style>
  <w:style w:type="paragraph" w:styleId="Heading3">
    <w:name w:val="heading 3"/>
    <w:basedOn w:val="Normal"/>
    <w:next w:val="Normal"/>
    <w:qFormat/>
    <w:rsid w:val="00B400CA"/>
    <w:pPr>
      <w:keepNext/>
      <w:numPr>
        <w:ilvl w:val="2"/>
        <w:numId w:val="30"/>
      </w:numPr>
      <w:spacing w:before="120" w:after="120" w:line="360" w:lineRule="auto"/>
      <w:outlineLvl w:val="2"/>
    </w:pPr>
    <w:rPr>
      <w:b/>
      <w:szCs w:val="33"/>
    </w:rPr>
  </w:style>
  <w:style w:type="paragraph" w:styleId="Heading4">
    <w:name w:val="heading 4"/>
    <w:basedOn w:val="Normal"/>
    <w:next w:val="Normal"/>
    <w:qFormat/>
    <w:rsid w:val="00B2015C"/>
    <w:pPr>
      <w:keepNext/>
      <w:numPr>
        <w:ilvl w:val="3"/>
        <w:numId w:val="30"/>
      </w:numPr>
      <w:spacing w:before="120" w:after="120" w:line="360" w:lineRule="auto"/>
      <w:outlineLvl w:val="3"/>
    </w:pPr>
    <w:rPr>
      <w:b/>
      <w:bCs/>
      <w:szCs w:val="48"/>
    </w:rPr>
  </w:style>
  <w:style w:type="paragraph" w:styleId="Heading5">
    <w:name w:val="heading 5"/>
    <w:basedOn w:val="Normal"/>
    <w:next w:val="Normal"/>
    <w:qFormat/>
    <w:pPr>
      <w:keepNext/>
      <w:numPr>
        <w:ilvl w:val="4"/>
        <w:numId w:val="30"/>
      </w:numPr>
      <w:outlineLvl w:val="4"/>
    </w:pPr>
    <w:rPr>
      <w:sz w:val="40"/>
      <w:szCs w:val="48"/>
    </w:rPr>
  </w:style>
  <w:style w:type="paragraph" w:styleId="Heading6">
    <w:name w:val="heading 6"/>
    <w:basedOn w:val="Normal"/>
    <w:next w:val="Normal"/>
    <w:qFormat/>
    <w:pPr>
      <w:keepNext/>
      <w:numPr>
        <w:ilvl w:val="5"/>
        <w:numId w:val="30"/>
      </w:numPr>
      <w:jc w:val="center"/>
      <w:outlineLvl w:val="5"/>
    </w:pPr>
    <w:rPr>
      <w:sz w:val="36"/>
      <w:szCs w:val="43"/>
      <w:lang w:val="nl-NL"/>
    </w:rPr>
  </w:style>
  <w:style w:type="paragraph" w:styleId="Heading7">
    <w:name w:val="heading 7"/>
    <w:basedOn w:val="Normal"/>
    <w:next w:val="Normal"/>
    <w:qFormat/>
    <w:pPr>
      <w:keepNext/>
      <w:numPr>
        <w:ilvl w:val="6"/>
        <w:numId w:val="30"/>
      </w:numPr>
      <w:outlineLvl w:val="6"/>
    </w:pPr>
    <w:rPr>
      <w:b/>
      <w:bCs/>
      <w:lang w:val="en-GB"/>
    </w:rPr>
  </w:style>
  <w:style w:type="paragraph" w:styleId="Heading8">
    <w:name w:val="heading 8"/>
    <w:basedOn w:val="Normal"/>
    <w:next w:val="Normal"/>
    <w:qFormat/>
    <w:pPr>
      <w:keepNext/>
      <w:numPr>
        <w:ilvl w:val="7"/>
        <w:numId w:val="30"/>
      </w:numPr>
      <w:ind w:right="-567"/>
      <w:jc w:val="both"/>
      <w:outlineLvl w:val="7"/>
    </w:pPr>
    <w:rPr>
      <w:sz w:val="28"/>
      <w:szCs w:val="33"/>
    </w:rPr>
  </w:style>
  <w:style w:type="paragraph" w:styleId="Heading9">
    <w:name w:val="heading 9"/>
    <w:basedOn w:val="Normal"/>
    <w:next w:val="Normal"/>
    <w:qFormat/>
    <w:pPr>
      <w:keepNext/>
      <w:numPr>
        <w:ilvl w:val="8"/>
        <w:numId w:val="30"/>
      </w:numPr>
      <w:ind w:right="-567"/>
      <w:jc w:val="right"/>
      <w:outlineLvl w:val="8"/>
    </w:pPr>
    <w:rPr>
      <w:sz w:val="28"/>
      <w:szCs w:val="33"/>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styleId="Hyperlink">
    <w:name w:val="Hyperlink"/>
    <w:basedOn w:val="DefaultParagraphFont"/>
    <w:uiPriority w:val="99"/>
    <w:rPr>
      <w:color w:val="auto"/>
      <w:u w:val="single"/>
    </w:rPr>
  </w:style>
  <w:style w:type="character" w:styleId="FollowedHyperlink">
    <w:name w:val="FollowedHyperlink"/>
    <w:basedOn w:val="DefaultParagraphFont"/>
    <w:rPr>
      <w:color w:val="800080"/>
      <w:u w:val="single"/>
    </w:rPr>
  </w:style>
  <w:style w:type="paragraph" w:customStyle="1" w:styleId="Titre1">
    <w:name w:val="Titre1"/>
    <w:basedOn w:val="Normal"/>
    <w:next w:val="BodyText"/>
    <w:pPr>
      <w:keepNext/>
      <w:spacing w:before="240" w:after="120"/>
    </w:pPr>
    <w:rPr>
      <w:rFonts w:ascii="Liberation Sans" w:eastAsia="Droid Sans Fallback" w:hAnsi="Liberation Sans" w:cs="FreeSans"/>
      <w:sz w:val="28"/>
    </w:rPr>
  </w:style>
  <w:style w:type="paragraph" w:styleId="BodyText">
    <w:name w:val="Body Text"/>
    <w:basedOn w:val="Normal"/>
    <w:pPr>
      <w:jc w:val="center"/>
    </w:pPr>
    <w:rPr>
      <w:b/>
      <w:bCs/>
      <w:sz w:val="36"/>
      <w:szCs w:val="43"/>
    </w:rPr>
  </w:style>
  <w:style w:type="paragraph" w:styleId="List">
    <w:name w:val="List"/>
    <w:basedOn w:val="BodyText"/>
    <w:rPr>
      <w:rFonts w:cs="FreeSans"/>
    </w:rPr>
  </w:style>
  <w:style w:type="paragraph" w:styleId="Caption">
    <w:name w:val="caption"/>
    <w:basedOn w:val="Normal"/>
    <w:next w:val="Normal"/>
    <w:qFormat/>
    <w:rsid w:val="00C101A9"/>
    <w:pPr>
      <w:spacing w:before="240" w:after="360" w:line="360" w:lineRule="auto"/>
      <w:jc w:val="center"/>
    </w:pPr>
    <w:rPr>
      <w:iCs/>
      <w:color w:val="000000"/>
    </w:rPr>
  </w:style>
  <w:style w:type="paragraph" w:customStyle="1" w:styleId="Index">
    <w:name w:val="Index"/>
    <w:basedOn w:val="Normal"/>
    <w:pPr>
      <w:suppressLineNumbers/>
    </w:pPr>
    <w:rPr>
      <w:rFonts w:cs="FreeSans"/>
    </w:rPr>
  </w:style>
  <w:style w:type="paragraph" w:styleId="BodyText2">
    <w:name w:val="Body Text 2"/>
    <w:basedOn w:val="Normal"/>
    <w:pPr>
      <w:jc w:val="center"/>
    </w:pPr>
    <w:rPr>
      <w:b/>
      <w:bCs/>
      <w:caps/>
      <w:sz w:val="36"/>
      <w:szCs w:val="43"/>
    </w:rPr>
  </w:style>
  <w:style w:type="paragraph" w:customStyle="1" w:styleId="Contenudecadre">
    <w:name w:val="Contenu de cadre"/>
    <w:basedOn w:val="Normal"/>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styleId="Header">
    <w:name w:val="header"/>
    <w:basedOn w:val="Normal"/>
    <w:link w:val="HeaderChar"/>
    <w:uiPriority w:val="99"/>
    <w:unhideWhenUsed/>
    <w:rsid w:val="009C4E1D"/>
    <w:pPr>
      <w:tabs>
        <w:tab w:val="center" w:pos="4513"/>
        <w:tab w:val="right" w:pos="9026"/>
      </w:tabs>
    </w:pPr>
    <w:rPr>
      <w:rFonts w:cs="Mangal"/>
    </w:rPr>
  </w:style>
  <w:style w:type="character" w:customStyle="1" w:styleId="HeaderChar">
    <w:name w:val="Header Char"/>
    <w:basedOn w:val="DefaultParagraphFont"/>
    <w:link w:val="Header"/>
    <w:uiPriority w:val="99"/>
    <w:rsid w:val="009C4E1D"/>
    <w:rPr>
      <w:rFonts w:cs="Mangal"/>
      <w:sz w:val="24"/>
      <w:szCs w:val="28"/>
      <w:lang w:eastAsia="zh-CN" w:bidi="hi-IN"/>
    </w:rPr>
  </w:style>
  <w:style w:type="paragraph" w:styleId="Footer">
    <w:name w:val="footer"/>
    <w:basedOn w:val="Normal"/>
    <w:link w:val="FooterChar"/>
    <w:uiPriority w:val="99"/>
    <w:unhideWhenUsed/>
    <w:rsid w:val="009C4E1D"/>
    <w:pPr>
      <w:tabs>
        <w:tab w:val="center" w:pos="4513"/>
        <w:tab w:val="right" w:pos="9026"/>
      </w:tabs>
    </w:pPr>
    <w:rPr>
      <w:rFonts w:cs="Mangal"/>
    </w:rPr>
  </w:style>
  <w:style w:type="character" w:customStyle="1" w:styleId="FooterChar">
    <w:name w:val="Footer Char"/>
    <w:basedOn w:val="DefaultParagraphFont"/>
    <w:link w:val="Footer"/>
    <w:uiPriority w:val="99"/>
    <w:rsid w:val="009C4E1D"/>
    <w:rPr>
      <w:rFonts w:cs="Mangal"/>
      <w:sz w:val="24"/>
      <w:szCs w:val="28"/>
      <w:lang w:eastAsia="zh-CN" w:bidi="hi-IN"/>
    </w:rPr>
  </w:style>
  <w:style w:type="paragraph" w:styleId="NormalWeb">
    <w:name w:val="Normal (Web)"/>
    <w:basedOn w:val="Normal"/>
    <w:link w:val="NormalWebChar"/>
    <w:uiPriority w:val="99"/>
    <w:unhideWhenUsed/>
    <w:rsid w:val="003E33A8"/>
    <w:pPr>
      <w:suppressAutoHyphens w:val="0"/>
      <w:spacing w:before="100" w:beforeAutospacing="1" w:after="100" w:afterAutospacing="1"/>
    </w:pPr>
    <w:rPr>
      <w:rFonts w:cs="Times New Roman"/>
      <w:szCs w:val="24"/>
      <w:lang w:eastAsia="fr-FR" w:bidi="ar-SA"/>
    </w:rPr>
  </w:style>
  <w:style w:type="character" w:customStyle="1" w:styleId="notranslate">
    <w:name w:val="notranslate"/>
    <w:basedOn w:val="DefaultParagraphFont"/>
    <w:rsid w:val="003E33A8"/>
  </w:style>
  <w:style w:type="paragraph" w:styleId="ListParagraph">
    <w:name w:val="List Paragraph"/>
    <w:basedOn w:val="Normal"/>
    <w:uiPriority w:val="34"/>
    <w:qFormat/>
    <w:rsid w:val="003E33A8"/>
    <w:pPr>
      <w:suppressAutoHyphens w:val="0"/>
      <w:spacing w:after="160" w:line="259" w:lineRule="auto"/>
      <w:ind w:left="720"/>
      <w:contextualSpacing/>
    </w:pPr>
    <w:rPr>
      <w:rFonts w:asciiTheme="minorHAnsi" w:eastAsiaTheme="minorHAnsi" w:hAnsiTheme="minorHAnsi" w:cstheme="minorBidi"/>
      <w:sz w:val="22"/>
      <w:szCs w:val="22"/>
      <w:lang w:eastAsia="en-US" w:bidi="ar-SA"/>
    </w:rPr>
  </w:style>
  <w:style w:type="table" w:styleId="TableGrid">
    <w:name w:val="Table Grid"/>
    <w:basedOn w:val="TableNormal"/>
    <w:uiPriority w:val="39"/>
    <w:rsid w:val="003E33A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679F2"/>
    <w:rPr>
      <w:color w:val="808080"/>
    </w:rPr>
  </w:style>
  <w:style w:type="character" w:customStyle="1" w:styleId="UnresolvedMention1">
    <w:name w:val="Unresolved Mention1"/>
    <w:basedOn w:val="DefaultParagraphFont"/>
    <w:uiPriority w:val="99"/>
    <w:semiHidden/>
    <w:unhideWhenUsed/>
    <w:rsid w:val="009679F2"/>
    <w:rPr>
      <w:color w:val="808080"/>
      <w:shd w:val="clear" w:color="auto" w:fill="E6E6E6"/>
    </w:rPr>
  </w:style>
  <w:style w:type="character" w:customStyle="1" w:styleId="shorttext">
    <w:name w:val="short_text"/>
    <w:basedOn w:val="DefaultParagraphFont"/>
    <w:rsid w:val="009679F2"/>
  </w:style>
  <w:style w:type="character" w:styleId="HTMLCite">
    <w:name w:val="HTML Cite"/>
    <w:basedOn w:val="DefaultParagraphFont"/>
    <w:uiPriority w:val="99"/>
    <w:semiHidden/>
    <w:unhideWhenUsed/>
    <w:rsid w:val="009679F2"/>
    <w:rPr>
      <w:i/>
      <w:iCs/>
    </w:rPr>
  </w:style>
  <w:style w:type="character" w:customStyle="1" w:styleId="authorsname">
    <w:name w:val="authors__name"/>
    <w:basedOn w:val="DefaultParagraphFont"/>
    <w:rsid w:val="009679F2"/>
  </w:style>
  <w:style w:type="character" w:customStyle="1" w:styleId="hlfld-contribauthor">
    <w:name w:val="hlfld-contribauthor"/>
    <w:basedOn w:val="DefaultParagraphFont"/>
    <w:rsid w:val="009679F2"/>
  </w:style>
  <w:style w:type="character" w:customStyle="1" w:styleId="nlmsource">
    <w:name w:val="nlm_source"/>
    <w:basedOn w:val="DefaultParagraphFont"/>
    <w:rsid w:val="009679F2"/>
  </w:style>
  <w:style w:type="paragraph" w:styleId="HTMLPreformatted">
    <w:name w:val="HTML Preformatted"/>
    <w:basedOn w:val="Normal"/>
    <w:link w:val="HTMLPreformattedChar"/>
    <w:uiPriority w:val="99"/>
    <w:semiHidden/>
    <w:unhideWhenUsed/>
    <w:rsid w:val="00967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eastAsia="fr-FR" w:bidi="ar-SA"/>
    </w:rPr>
  </w:style>
  <w:style w:type="character" w:customStyle="1" w:styleId="HTMLPreformattedChar">
    <w:name w:val="HTML Preformatted Char"/>
    <w:basedOn w:val="DefaultParagraphFont"/>
    <w:link w:val="HTMLPreformatted"/>
    <w:uiPriority w:val="99"/>
    <w:semiHidden/>
    <w:rsid w:val="009679F2"/>
    <w:rPr>
      <w:rFonts w:ascii="Courier New" w:hAnsi="Courier New" w:cs="Courier New"/>
    </w:rPr>
  </w:style>
  <w:style w:type="paragraph" w:customStyle="1" w:styleId="These">
    <w:name w:val="These"/>
    <w:basedOn w:val="NormalWeb"/>
    <w:link w:val="TheseChar"/>
    <w:qFormat/>
    <w:rsid w:val="00142182"/>
    <w:pPr>
      <w:numPr>
        <w:numId w:val="21"/>
      </w:numPr>
      <w:spacing w:before="120" w:beforeAutospacing="0" w:after="120" w:afterAutospacing="0" w:line="360" w:lineRule="auto"/>
    </w:pPr>
    <w:rPr>
      <w:rFonts w:asciiTheme="majorBidi" w:hAnsiTheme="majorBidi" w:cstheme="majorBidi"/>
      <w:b/>
      <w:bCs/>
      <w:sz w:val="28"/>
      <w:szCs w:val="28"/>
    </w:rPr>
  </w:style>
  <w:style w:type="character" w:customStyle="1" w:styleId="NormalWebChar">
    <w:name w:val="Normal (Web) Char"/>
    <w:basedOn w:val="DefaultParagraphFont"/>
    <w:link w:val="NormalWeb"/>
    <w:uiPriority w:val="99"/>
    <w:rsid w:val="00010C33"/>
    <w:rPr>
      <w:sz w:val="24"/>
      <w:szCs w:val="24"/>
    </w:rPr>
  </w:style>
  <w:style w:type="character" w:customStyle="1" w:styleId="TheseChar">
    <w:name w:val="These Char"/>
    <w:basedOn w:val="NormalWebChar"/>
    <w:link w:val="These"/>
    <w:rsid w:val="00142182"/>
    <w:rPr>
      <w:rFonts w:asciiTheme="majorBidi" w:hAnsiTheme="majorBidi" w:cstheme="majorBidi"/>
      <w:b/>
      <w:bCs/>
      <w:sz w:val="28"/>
      <w:szCs w:val="28"/>
    </w:rPr>
  </w:style>
  <w:style w:type="paragraph" w:styleId="TOCHeading">
    <w:name w:val="TOC Heading"/>
    <w:basedOn w:val="Heading1"/>
    <w:next w:val="Normal"/>
    <w:uiPriority w:val="39"/>
    <w:unhideWhenUsed/>
    <w:qFormat/>
    <w:rsid w:val="009410B5"/>
    <w:pPr>
      <w:keepLines/>
      <w:suppressAutoHyphens w:val="0"/>
      <w:spacing w:before="240" w:line="259" w:lineRule="auto"/>
      <w:outlineLvl w:val="9"/>
    </w:pPr>
    <w:rPr>
      <w:rFonts w:asciiTheme="majorHAnsi" w:eastAsiaTheme="majorEastAsia" w:hAnsiTheme="majorHAnsi" w:cstheme="majorBidi"/>
      <w:color w:val="2F5496" w:themeColor="accent1" w:themeShade="BF"/>
      <w:szCs w:val="32"/>
      <w:lang w:val="en-US" w:eastAsia="en-US" w:bidi="ar-SA"/>
    </w:rPr>
  </w:style>
  <w:style w:type="paragraph" w:styleId="TableofFigures">
    <w:name w:val="table of figures"/>
    <w:basedOn w:val="Normal"/>
    <w:next w:val="Normal"/>
    <w:uiPriority w:val="99"/>
    <w:unhideWhenUsed/>
    <w:rsid w:val="009410B5"/>
    <w:rPr>
      <w:rFonts w:cs="Mangal"/>
    </w:rPr>
  </w:style>
  <w:style w:type="paragraph" w:styleId="TOC1">
    <w:name w:val="toc 1"/>
    <w:basedOn w:val="Normal"/>
    <w:next w:val="Normal"/>
    <w:autoRedefine/>
    <w:uiPriority w:val="39"/>
    <w:unhideWhenUsed/>
    <w:rsid w:val="00063A2C"/>
    <w:pPr>
      <w:tabs>
        <w:tab w:val="right" w:leader="dot" w:pos="9060"/>
      </w:tabs>
      <w:spacing w:after="100"/>
    </w:pPr>
    <w:rPr>
      <w:rFonts w:cs="Mangal"/>
      <w:b/>
      <w:bCs/>
      <w:noProof/>
    </w:rPr>
  </w:style>
  <w:style w:type="paragraph" w:styleId="TOC2">
    <w:name w:val="toc 2"/>
    <w:basedOn w:val="Normal"/>
    <w:next w:val="Normal"/>
    <w:autoRedefine/>
    <w:uiPriority w:val="39"/>
    <w:unhideWhenUsed/>
    <w:rsid w:val="009410B5"/>
    <w:pPr>
      <w:spacing w:after="100"/>
      <w:ind w:left="240"/>
    </w:pPr>
    <w:rPr>
      <w:rFonts w:cs="Mangal"/>
    </w:rPr>
  </w:style>
  <w:style w:type="paragraph" w:styleId="TOC3">
    <w:name w:val="toc 3"/>
    <w:basedOn w:val="Normal"/>
    <w:next w:val="Normal"/>
    <w:autoRedefine/>
    <w:uiPriority w:val="39"/>
    <w:unhideWhenUsed/>
    <w:rsid w:val="009410B5"/>
    <w:pPr>
      <w:spacing w:after="100"/>
      <w:ind w:left="480"/>
    </w:pPr>
    <w:rPr>
      <w:rFonts w:cs="Mangal"/>
    </w:rPr>
  </w:style>
  <w:style w:type="character" w:customStyle="1" w:styleId="st">
    <w:name w:val="st"/>
    <w:basedOn w:val="DefaultParagraphFont"/>
    <w:rsid w:val="00227F8F"/>
  </w:style>
  <w:style w:type="character" w:styleId="Emphasis">
    <w:name w:val="Emphasis"/>
    <w:basedOn w:val="DefaultParagraphFont"/>
    <w:uiPriority w:val="20"/>
    <w:qFormat/>
    <w:rsid w:val="00227F8F"/>
    <w:rPr>
      <w:i/>
      <w:iCs/>
    </w:rPr>
  </w:style>
  <w:style w:type="paragraph" w:styleId="IntenseQuote">
    <w:name w:val="Intense Quote"/>
    <w:basedOn w:val="Normal"/>
    <w:next w:val="Normal"/>
    <w:link w:val="IntenseQuoteChar"/>
    <w:uiPriority w:val="30"/>
    <w:qFormat/>
    <w:rsid w:val="004E1A81"/>
    <w:pPr>
      <w:pBdr>
        <w:top w:val="single" w:sz="4" w:space="10" w:color="4472C4" w:themeColor="accent1"/>
        <w:bottom w:val="single" w:sz="4" w:space="10" w:color="4472C4" w:themeColor="accent1"/>
      </w:pBdr>
      <w:spacing w:after="120"/>
      <w:ind w:left="862" w:right="862"/>
      <w:jc w:val="center"/>
    </w:pPr>
    <w:rPr>
      <w:rFonts w:cs="Mangal"/>
      <w:i/>
      <w:iCs/>
      <w:color w:val="4472C4" w:themeColor="accent1"/>
    </w:rPr>
  </w:style>
  <w:style w:type="character" w:customStyle="1" w:styleId="IntenseQuoteChar">
    <w:name w:val="Intense Quote Char"/>
    <w:basedOn w:val="DefaultParagraphFont"/>
    <w:link w:val="IntenseQuote"/>
    <w:uiPriority w:val="30"/>
    <w:rsid w:val="004E1A81"/>
    <w:rPr>
      <w:rFonts w:cs="Mangal"/>
      <w:i/>
      <w:iCs/>
      <w:color w:val="4472C4" w:themeColor="accent1"/>
      <w:sz w:val="24"/>
      <w:szCs w:val="28"/>
      <w:lang w:eastAsia="zh-CN" w:bidi="hi-IN"/>
    </w:rPr>
  </w:style>
  <w:style w:type="paragraph" w:styleId="BalloonText">
    <w:name w:val="Balloon Text"/>
    <w:basedOn w:val="Normal"/>
    <w:link w:val="BalloonTextChar"/>
    <w:uiPriority w:val="99"/>
    <w:semiHidden/>
    <w:unhideWhenUsed/>
    <w:rsid w:val="0002190F"/>
    <w:rPr>
      <w:rFonts w:ascii="Tahoma" w:hAnsi="Tahoma" w:cs="Mangal"/>
      <w:sz w:val="16"/>
      <w:szCs w:val="14"/>
    </w:rPr>
  </w:style>
  <w:style w:type="character" w:customStyle="1" w:styleId="BalloonTextChar">
    <w:name w:val="Balloon Text Char"/>
    <w:basedOn w:val="DefaultParagraphFont"/>
    <w:link w:val="BalloonText"/>
    <w:uiPriority w:val="99"/>
    <w:semiHidden/>
    <w:rsid w:val="0002190F"/>
    <w:rPr>
      <w:rFonts w:ascii="Tahoma" w:hAnsi="Tahoma" w:cs="Mangal"/>
      <w:sz w:val="16"/>
      <w:szCs w:val="14"/>
      <w:lang w:eastAsia="zh-CN" w:bidi="hi-IN"/>
    </w:rPr>
  </w:style>
  <w:style w:type="character" w:styleId="UnresolvedMention">
    <w:name w:val="Unresolved Mention"/>
    <w:basedOn w:val="DefaultParagraphFont"/>
    <w:uiPriority w:val="99"/>
    <w:semiHidden/>
    <w:unhideWhenUsed/>
    <w:rsid w:val="007135AA"/>
    <w:rPr>
      <w:color w:val="808080"/>
      <w:shd w:val="clear" w:color="auto" w:fill="E6E6E6"/>
    </w:rPr>
  </w:style>
  <w:style w:type="character" w:customStyle="1" w:styleId="UnresolvedMention2">
    <w:name w:val="Unresolved Mention2"/>
    <w:basedOn w:val="DefaultParagraphFont"/>
    <w:uiPriority w:val="99"/>
    <w:semiHidden/>
    <w:unhideWhenUsed/>
    <w:rsid w:val="00203422"/>
    <w:rPr>
      <w:color w:val="808080"/>
      <w:shd w:val="clear" w:color="auto" w:fill="E6E6E6"/>
    </w:rPr>
  </w:style>
  <w:style w:type="paragraph" w:customStyle="1" w:styleId="Default">
    <w:name w:val="Default"/>
    <w:rsid w:val="00203422"/>
    <w:pPr>
      <w:widowControl w:val="0"/>
      <w:autoSpaceDE w:val="0"/>
      <w:autoSpaceDN w:val="0"/>
      <w:adjustRightInd w:val="0"/>
    </w:pPr>
    <w:rPr>
      <w:rFonts w:ascii="Liberation Serif" w:eastAsiaTheme="minorEastAsia" w:hAnsi="Liberation Serif" w:cs="Liberation Serif"/>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0350061">
      <w:bodyDiv w:val="1"/>
      <w:marLeft w:val="0"/>
      <w:marRight w:val="0"/>
      <w:marTop w:val="0"/>
      <w:marBottom w:val="0"/>
      <w:divBdr>
        <w:top w:val="none" w:sz="0" w:space="0" w:color="auto"/>
        <w:left w:val="none" w:sz="0" w:space="0" w:color="auto"/>
        <w:bottom w:val="none" w:sz="0" w:space="0" w:color="auto"/>
        <w:right w:val="none" w:sz="0" w:space="0" w:color="auto"/>
      </w:divBdr>
    </w:div>
    <w:div w:id="970750335">
      <w:bodyDiv w:val="1"/>
      <w:marLeft w:val="0"/>
      <w:marRight w:val="0"/>
      <w:marTop w:val="0"/>
      <w:marBottom w:val="0"/>
      <w:divBdr>
        <w:top w:val="none" w:sz="0" w:space="0" w:color="auto"/>
        <w:left w:val="none" w:sz="0" w:space="0" w:color="auto"/>
        <w:bottom w:val="none" w:sz="0" w:space="0" w:color="auto"/>
        <w:right w:val="none" w:sz="0" w:space="0" w:color="auto"/>
      </w:divBdr>
    </w:div>
    <w:div w:id="1896163776">
      <w:bodyDiv w:val="1"/>
      <w:marLeft w:val="0"/>
      <w:marRight w:val="0"/>
      <w:marTop w:val="0"/>
      <w:marBottom w:val="0"/>
      <w:divBdr>
        <w:top w:val="none" w:sz="0" w:space="0" w:color="auto"/>
        <w:left w:val="none" w:sz="0" w:space="0" w:color="auto"/>
        <w:bottom w:val="none" w:sz="0" w:space="0" w:color="auto"/>
        <w:right w:val="none" w:sz="0" w:space="0" w:color="auto"/>
      </w:divBdr>
    </w:div>
    <w:div w:id="2061443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Victor_Goldschmidt" TargetMode="External"/><Relationship Id="rId18" Type="http://schemas.openxmlformats.org/officeDocument/2006/relationships/image" Target="media/image5.emf"/><Relationship Id="rId26" Type="http://schemas.openxmlformats.org/officeDocument/2006/relationships/footer" Target="footer5.xml"/><Relationship Id="rId39"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footer" Target="footer8.xml"/><Relationship Id="rId42" Type="http://schemas.openxmlformats.org/officeDocument/2006/relationships/image" Target="media/image16.jpg"/><Relationship Id="rId47" Type="http://schemas.openxmlformats.org/officeDocument/2006/relationships/footer" Target="footer11.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emf"/><Relationship Id="rId25" Type="http://schemas.openxmlformats.org/officeDocument/2006/relationships/header" Target="header4.xml"/><Relationship Id="rId33" Type="http://schemas.openxmlformats.org/officeDocument/2006/relationships/header" Target="header7.xml"/><Relationship Id="rId38" Type="http://schemas.openxmlformats.org/officeDocument/2006/relationships/image" Target="media/image12.jpeg"/><Relationship Id="rId46"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footer" Target="footer6.xml"/><Relationship Id="rId41"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4.xml"/><Relationship Id="rId32" Type="http://schemas.openxmlformats.org/officeDocument/2006/relationships/image" Target="media/image10.emf"/><Relationship Id="rId37" Type="http://schemas.openxmlformats.org/officeDocument/2006/relationships/image" Target="media/image11.jpeg"/><Relationship Id="rId40" Type="http://schemas.openxmlformats.org/officeDocument/2006/relationships/image" Target="media/image14.jpg"/><Relationship Id="rId45"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header" Target="header3.xml"/><Relationship Id="rId28" Type="http://schemas.openxmlformats.org/officeDocument/2006/relationships/header" Target="header5.xml"/><Relationship Id="rId36" Type="http://schemas.openxmlformats.org/officeDocument/2006/relationships/footer" Target="footer9.xml"/><Relationship Id="rId49" Type="http://schemas.openxmlformats.org/officeDocument/2006/relationships/footer" Target="footer12.xml"/><Relationship Id="rId10" Type="http://schemas.openxmlformats.org/officeDocument/2006/relationships/footer" Target="footer2.xml"/><Relationship Id="rId19" Type="http://schemas.openxmlformats.org/officeDocument/2006/relationships/image" Target="media/image6.emf"/><Relationship Id="rId31" Type="http://schemas.openxmlformats.org/officeDocument/2006/relationships/footer" Target="footer7.xml"/><Relationship Id="rId44" Type="http://schemas.openxmlformats.org/officeDocument/2006/relationships/header" Target="header9.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1.emf"/><Relationship Id="rId22" Type="http://schemas.openxmlformats.org/officeDocument/2006/relationships/hyperlink" Target="http://www.me.utexas.edu/~benedekgroup/ToleranceFactorCalculator/" TargetMode="External"/><Relationship Id="rId27" Type="http://schemas.openxmlformats.org/officeDocument/2006/relationships/image" Target="media/image9.jpeg"/><Relationship Id="rId30" Type="http://schemas.openxmlformats.org/officeDocument/2006/relationships/header" Target="header6.xml"/><Relationship Id="rId35" Type="http://schemas.openxmlformats.org/officeDocument/2006/relationships/header" Target="header8.xml"/><Relationship Id="rId43" Type="http://schemas.openxmlformats.org/officeDocument/2006/relationships/image" Target="media/image17.jpg"/><Relationship Id="rId48" Type="http://schemas.openxmlformats.org/officeDocument/2006/relationships/header" Target="header11.xml"/><Relationship Id="rId8" Type="http://schemas.openxmlformats.org/officeDocument/2006/relationships/footer" Target="footer1.xml"/><Relationship Id="rId51"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Liberation Sans">
    <w:altName w:val="Arial"/>
    <w:charset w:val="01"/>
    <w:family w:val="swiss"/>
    <w:pitch w:val="variable"/>
  </w:font>
  <w:font w:name="Droid Sans Fallback">
    <w:charset w:val="01"/>
    <w:family w:val="auto"/>
    <w:pitch w:val="variable"/>
  </w:font>
  <w:font w:name="FreeSans">
    <w:charset w:val="01"/>
    <w:family w:val="auto"/>
    <w:pitch w:val="variable"/>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SymbolMT-Identity-H">
    <w:altName w:val="Calibri"/>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272A"/>
    <w:rsid w:val="000E272A"/>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E272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52C828-039C-49BF-BC14-CA4D98EB1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1940</TotalTime>
  <Pages>69</Pages>
  <Words>13675</Words>
  <Characters>75217</Characters>
  <Application>Microsoft Office Word</Application>
  <DocSecurity>0</DocSecurity>
  <Lines>626</Lines>
  <Paragraphs>177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Are You suprised ?</vt:lpstr>
      <vt:lpstr>Are You suprised ?</vt:lpstr>
    </vt:vector>
  </TitlesOfParts>
  <Company/>
  <LinksUpToDate>false</LinksUpToDate>
  <CharactersWithSpaces>88715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Are You suprised ?</dc:title>
  <dc:subject>Birthday</dc:subject>
  <dc:creator>LSK</dc:creator>
  <cp:keywords>Birthday</cp:keywords>
  <dc:description/>
  <cp:lastModifiedBy>Kais Tag</cp:lastModifiedBy>
  <cp:revision>30</cp:revision>
  <cp:lastPrinted>2018-03-07T20:11:00Z</cp:lastPrinted>
  <dcterms:created xsi:type="dcterms:W3CDTF">2018-05-21T00:22:00Z</dcterms:created>
  <dcterms:modified xsi:type="dcterms:W3CDTF">2018-05-22T08:49:00Z</dcterms:modified>
</cp:coreProperties>
</file>