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27112D" w14:textId="77777777" w:rsidR="00B5383F" w:rsidRDefault="00B5383F" w:rsidP="00B5383F">
      <w:pPr>
        <w:widowControl w:val="0"/>
        <w:autoSpaceDE w:val="0"/>
        <w:autoSpaceDN w:val="0"/>
        <w:spacing w:after="0"/>
        <w:ind w:right="821"/>
        <w:jc w:val="center"/>
        <w:rPr>
          <w:rFonts w:ascii="Times New Roman" w:eastAsia="Times New Roman" w:hAnsi="Times New Roman" w:cs="Times New Roman"/>
          <w:b/>
          <w:sz w:val="28"/>
          <w:szCs w:val="28"/>
        </w:rPr>
      </w:pPr>
    </w:p>
    <w:p w14:paraId="6CCAE867" w14:textId="77777777" w:rsidR="000A75EA" w:rsidRDefault="00F22654" w:rsidP="00B5383F">
      <w:pPr>
        <w:widowControl w:val="0"/>
        <w:autoSpaceDE w:val="0"/>
        <w:autoSpaceDN w:val="0"/>
        <w:spacing w:after="0"/>
        <w:ind w:right="821"/>
        <w:jc w:val="center"/>
        <w:rPr>
          <w:rFonts w:ascii="Times New Roman" w:eastAsia="Times New Roman" w:hAnsi="Times New Roman" w:cs="Times New Roman"/>
          <w:b/>
          <w:sz w:val="28"/>
          <w:szCs w:val="28"/>
          <w:lang w:bidi="ar-DZ"/>
        </w:rPr>
      </w:pPr>
      <w:r>
        <w:rPr>
          <w:rFonts w:ascii="Simplified Arabic" w:hAnsi="Simplified Arabic" w:cs="Simplified Arabic" w:hint="cs"/>
          <w:b/>
          <w:bCs/>
          <w:noProof/>
          <w:sz w:val="32"/>
          <w:szCs w:val="32"/>
          <w:rtl/>
          <w:lang w:eastAsia="fr-FR"/>
        </w:rPr>
        <w:drawing>
          <wp:anchor distT="0" distB="0" distL="114300" distR="114300" simplePos="0" relativeHeight="251662336" behindDoc="1" locked="0" layoutInCell="1" allowOverlap="1" wp14:anchorId="04D1219D" wp14:editId="6603320A">
            <wp:simplePos x="0" y="0"/>
            <wp:positionH relativeFrom="column">
              <wp:posOffset>5819140</wp:posOffset>
            </wp:positionH>
            <wp:positionV relativeFrom="paragraph">
              <wp:posOffset>-635</wp:posOffset>
            </wp:positionV>
            <wp:extent cx="819150" cy="767080"/>
            <wp:effectExtent l="0" t="0" r="0" b="0"/>
            <wp:wrapSquare wrapText="bothSides"/>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819150" cy="767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b/>
          <w:bCs/>
          <w:noProof/>
          <w:sz w:val="32"/>
          <w:szCs w:val="32"/>
          <w:rtl/>
          <w:lang w:eastAsia="fr-FR"/>
        </w:rPr>
        <w:drawing>
          <wp:anchor distT="0" distB="0" distL="114300" distR="114300" simplePos="0" relativeHeight="251664384" behindDoc="1" locked="0" layoutInCell="1" allowOverlap="1" wp14:anchorId="23A397B4" wp14:editId="55FFA7B6">
            <wp:simplePos x="0" y="0"/>
            <wp:positionH relativeFrom="column">
              <wp:posOffset>198120</wp:posOffset>
            </wp:positionH>
            <wp:positionV relativeFrom="paragraph">
              <wp:posOffset>-2540</wp:posOffset>
            </wp:positionV>
            <wp:extent cx="819150" cy="767080"/>
            <wp:effectExtent l="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819150" cy="767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5383F">
        <w:rPr>
          <w:rFonts w:ascii="Times New Roman" w:eastAsia="Times New Roman" w:hAnsi="Times New Roman" w:cs="Times New Roman"/>
          <w:b/>
          <w:sz w:val="28"/>
          <w:szCs w:val="28"/>
        </w:rPr>
        <w:t>R</w:t>
      </w:r>
      <w:r w:rsidR="00B5383F">
        <w:rPr>
          <w:rFonts w:ascii="Times New Roman" w:eastAsia="Times New Roman" w:hAnsi="Times New Roman" w:cs="Times New Roman"/>
          <w:b/>
          <w:sz w:val="28"/>
          <w:szCs w:val="28"/>
          <w:lang w:bidi="ar-DZ"/>
        </w:rPr>
        <w:t>épublique Algérienne Démocratique et populaire</w:t>
      </w:r>
    </w:p>
    <w:p w14:paraId="3F429754" w14:textId="77777777" w:rsidR="00B5383F" w:rsidRPr="000A75EA" w:rsidRDefault="00B5383F" w:rsidP="00B5383F">
      <w:pPr>
        <w:widowControl w:val="0"/>
        <w:autoSpaceDE w:val="0"/>
        <w:autoSpaceDN w:val="0"/>
        <w:spacing w:after="0"/>
        <w:ind w:right="821"/>
        <w:jc w:val="center"/>
        <w:rPr>
          <w:rFonts w:ascii="Times New Roman" w:eastAsia="Times New Roman" w:hAnsi="Times New Roman" w:cs="Times New Roman"/>
          <w:b/>
          <w:sz w:val="28"/>
          <w:szCs w:val="28"/>
          <w:lang w:bidi="ar-DZ"/>
        </w:rPr>
      </w:pPr>
      <w:r>
        <w:rPr>
          <w:rFonts w:ascii="Times New Roman" w:eastAsia="Times New Roman" w:hAnsi="Times New Roman" w:cs="Times New Roman"/>
          <w:b/>
          <w:sz w:val="28"/>
          <w:szCs w:val="28"/>
          <w:lang w:bidi="ar-DZ"/>
        </w:rPr>
        <w:t>Ministère de l’enseignement supérieur et la recherche Scientifique</w:t>
      </w:r>
    </w:p>
    <w:p w14:paraId="78B4382B" w14:textId="77777777" w:rsidR="000A75EA" w:rsidRPr="000A75EA" w:rsidRDefault="00B5383F" w:rsidP="00B5383F">
      <w:pPr>
        <w:widowControl w:val="0"/>
        <w:autoSpaceDE w:val="0"/>
        <w:autoSpaceDN w:val="0"/>
        <w:spacing w:after="0"/>
        <w:ind w:left="226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Université  de</w:t>
      </w:r>
      <w:r w:rsidR="000A75EA" w:rsidRPr="000A75EA">
        <w:rPr>
          <w:rFonts w:ascii="Times New Roman" w:eastAsia="Times New Roman" w:hAnsi="Times New Roman" w:cs="Times New Roman"/>
          <w:b/>
          <w:sz w:val="28"/>
          <w:szCs w:val="28"/>
        </w:rPr>
        <w:t xml:space="preserve"> L</w:t>
      </w:r>
      <w:r>
        <w:rPr>
          <w:rFonts w:ascii="Times New Roman" w:eastAsia="Times New Roman" w:hAnsi="Times New Roman" w:cs="Times New Roman"/>
          <w:b/>
          <w:sz w:val="28"/>
          <w:szCs w:val="28"/>
        </w:rPr>
        <w:t>'</w:t>
      </w:r>
      <w:r w:rsidR="000A75EA" w:rsidRPr="000A75EA">
        <w:rPr>
          <w:rFonts w:ascii="Times New Roman" w:eastAsia="Times New Roman" w:hAnsi="Times New Roman" w:cs="Times New Roman"/>
          <w:b/>
          <w:sz w:val="28"/>
          <w:szCs w:val="28"/>
        </w:rPr>
        <w:t>ARBI TEBESSI-TEBESSA</w:t>
      </w:r>
      <w:r w:rsidR="00F22654">
        <w:rPr>
          <w:rFonts w:ascii="Times New Roman" w:eastAsia="Times New Roman" w:hAnsi="Times New Roman" w:cs="Times New Roman"/>
          <w:b/>
          <w:sz w:val="28"/>
          <w:szCs w:val="28"/>
        </w:rPr>
        <w:t>-</w:t>
      </w:r>
    </w:p>
    <w:p w14:paraId="34DBD4D7" w14:textId="77777777" w:rsidR="000A75EA" w:rsidRDefault="000A75EA" w:rsidP="000A75EA">
      <w:pPr>
        <w:widowControl w:val="0"/>
        <w:autoSpaceDE w:val="0"/>
        <w:autoSpaceDN w:val="0"/>
        <w:spacing w:after="0"/>
        <w:jc w:val="center"/>
        <w:rPr>
          <w:rFonts w:ascii="Times New Roman" w:eastAsia="Times New Roman" w:hAnsi="Times New Roman" w:cs="Times New Roman"/>
          <w:b/>
          <w:sz w:val="28"/>
          <w:szCs w:val="28"/>
        </w:rPr>
      </w:pPr>
      <w:r w:rsidRPr="000A75EA">
        <w:rPr>
          <w:rFonts w:ascii="Times New Roman" w:eastAsia="Times New Roman" w:hAnsi="Times New Roman" w:cs="Times New Roman"/>
          <w:b/>
          <w:sz w:val="28"/>
          <w:szCs w:val="28"/>
        </w:rPr>
        <w:t>Faculté des Sciences Exactes et des sciences de la Nature et de la Vie</w:t>
      </w:r>
    </w:p>
    <w:p w14:paraId="70810276" w14:textId="77777777" w:rsidR="000A75EA" w:rsidRPr="000A75EA" w:rsidRDefault="000A75EA" w:rsidP="000A75EA">
      <w:pPr>
        <w:widowControl w:val="0"/>
        <w:autoSpaceDE w:val="0"/>
        <w:autoSpaceDN w:val="0"/>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Département :</w:t>
      </w:r>
      <w:r w:rsidR="00F22654">
        <w:rPr>
          <w:rFonts w:ascii="Times New Roman" w:eastAsia="Times New Roman" w:hAnsi="Times New Roman" w:cs="Times New Roman"/>
          <w:b/>
          <w:sz w:val="28"/>
          <w:szCs w:val="28"/>
        </w:rPr>
        <w:t xml:space="preserve"> S</w:t>
      </w:r>
      <w:r>
        <w:rPr>
          <w:rFonts w:ascii="Times New Roman" w:eastAsia="Times New Roman" w:hAnsi="Times New Roman" w:cs="Times New Roman"/>
          <w:b/>
          <w:sz w:val="28"/>
          <w:szCs w:val="28"/>
        </w:rPr>
        <w:t>cience de la terre de l’univers</w:t>
      </w:r>
    </w:p>
    <w:p w14:paraId="20485837" w14:textId="77777777" w:rsidR="000A75EA" w:rsidRDefault="000A75EA" w:rsidP="000A75EA">
      <w:pPr>
        <w:widowControl w:val="0"/>
        <w:tabs>
          <w:tab w:val="left" w:pos="3360"/>
        </w:tabs>
        <w:autoSpaceDE w:val="0"/>
        <w:autoSpaceDN w:val="0"/>
        <w:spacing w:after="0"/>
        <w:jc w:val="center"/>
        <w:rPr>
          <w:rFonts w:ascii="Times New Roman" w:eastAsia="Times New Roman" w:hAnsi="Times New Roman" w:cs="Times New Roman"/>
          <w:b/>
          <w:sz w:val="28"/>
          <w:szCs w:val="28"/>
        </w:rPr>
      </w:pPr>
    </w:p>
    <w:p w14:paraId="126CE676" w14:textId="77777777" w:rsidR="000A75EA" w:rsidRDefault="000A75EA" w:rsidP="000A75EA">
      <w:pPr>
        <w:widowControl w:val="0"/>
        <w:tabs>
          <w:tab w:val="left" w:pos="3360"/>
        </w:tabs>
        <w:autoSpaceDE w:val="0"/>
        <w:autoSpaceDN w:val="0"/>
        <w:spacing w:after="0"/>
        <w:jc w:val="center"/>
        <w:rPr>
          <w:rFonts w:ascii="Times New Roman" w:eastAsia="Times New Roman" w:hAnsi="Times New Roman" w:cs="Times New Roman"/>
          <w:b/>
          <w:sz w:val="28"/>
          <w:szCs w:val="28"/>
        </w:rPr>
      </w:pPr>
    </w:p>
    <w:p w14:paraId="76D20459" w14:textId="77777777" w:rsidR="000A75EA" w:rsidRDefault="000A75EA" w:rsidP="000A75EA">
      <w:pPr>
        <w:widowControl w:val="0"/>
        <w:tabs>
          <w:tab w:val="left" w:pos="3360"/>
        </w:tabs>
        <w:autoSpaceDE w:val="0"/>
        <w:autoSpaceDN w:val="0"/>
        <w:spacing w:after="0"/>
        <w:jc w:val="center"/>
        <w:rPr>
          <w:rFonts w:ascii="Times New Roman" w:eastAsia="Times New Roman" w:hAnsi="Times New Roman" w:cs="Times New Roman"/>
          <w:b/>
          <w:sz w:val="28"/>
          <w:szCs w:val="28"/>
        </w:rPr>
      </w:pPr>
    </w:p>
    <w:p w14:paraId="71FDAF1C" w14:textId="77777777" w:rsidR="000A75EA" w:rsidRPr="000A75EA" w:rsidRDefault="000A75EA" w:rsidP="000A75EA">
      <w:pPr>
        <w:widowControl w:val="0"/>
        <w:tabs>
          <w:tab w:val="left" w:pos="3360"/>
        </w:tabs>
        <w:autoSpaceDE w:val="0"/>
        <w:autoSpaceDN w:val="0"/>
        <w:spacing w:after="0"/>
        <w:jc w:val="center"/>
        <w:rPr>
          <w:rFonts w:ascii="Times New Roman" w:eastAsia="Times New Roman" w:hAnsi="Times New Roman" w:cs="Times New Roman"/>
          <w:b/>
          <w:sz w:val="32"/>
          <w:szCs w:val="32"/>
        </w:rPr>
      </w:pPr>
      <w:r w:rsidRPr="000A75EA">
        <w:rPr>
          <w:rFonts w:ascii="Times New Roman" w:eastAsia="Times New Roman" w:hAnsi="Times New Roman" w:cs="Times New Roman"/>
          <w:b/>
          <w:sz w:val="32"/>
          <w:szCs w:val="32"/>
        </w:rPr>
        <w:t>MEMOIRE DE MASTER 02</w:t>
      </w:r>
    </w:p>
    <w:p w14:paraId="2C33AADA" w14:textId="6770140A" w:rsidR="000A75EA" w:rsidRPr="000A75EA" w:rsidRDefault="000A75EA" w:rsidP="00744ABB">
      <w:pPr>
        <w:widowControl w:val="0"/>
        <w:tabs>
          <w:tab w:val="left" w:pos="2033"/>
          <w:tab w:val="left" w:pos="6945"/>
        </w:tabs>
        <w:autoSpaceDE w:val="0"/>
        <w:autoSpaceDN w:val="0"/>
        <w:spacing w:after="0"/>
        <w:jc w:val="center"/>
        <w:rPr>
          <w:rFonts w:ascii="Times New Roman" w:eastAsia="Times New Roman" w:hAnsi="Times New Roman" w:cs="Times New Roman"/>
          <w:b/>
          <w:sz w:val="32"/>
          <w:szCs w:val="32"/>
        </w:rPr>
      </w:pPr>
      <w:r w:rsidRPr="000A75EA">
        <w:rPr>
          <w:rFonts w:ascii="Times New Roman" w:eastAsia="Times New Roman" w:hAnsi="Times New Roman" w:cs="Times New Roman"/>
          <w:bCs/>
          <w:sz w:val="32"/>
          <w:szCs w:val="32"/>
        </w:rPr>
        <w:t>DOMAINE</w:t>
      </w:r>
      <w:r w:rsidRPr="000A75EA">
        <w:rPr>
          <w:rFonts w:ascii="Times New Roman" w:eastAsia="Times New Roman" w:hAnsi="Times New Roman" w:cs="Times New Roman"/>
          <w:b/>
          <w:sz w:val="32"/>
          <w:szCs w:val="32"/>
        </w:rPr>
        <w:t xml:space="preserve"> : </w:t>
      </w:r>
      <w:r w:rsidRPr="000A75EA">
        <w:rPr>
          <w:rFonts w:ascii="Times New Roman" w:eastAsia="Times New Roman" w:hAnsi="Times New Roman" w:cs="Times New Roman"/>
          <w:bCs/>
          <w:sz w:val="32"/>
          <w:szCs w:val="32"/>
        </w:rPr>
        <w:t>Science de la terre et l’</w:t>
      </w:r>
      <w:r w:rsidR="00744ABB">
        <w:rPr>
          <w:rFonts w:ascii="Times New Roman" w:eastAsia="Times New Roman" w:hAnsi="Times New Roman" w:cs="Times New Roman"/>
          <w:bCs/>
          <w:sz w:val="32"/>
          <w:szCs w:val="32"/>
        </w:rPr>
        <w:t>u</w:t>
      </w:r>
      <w:r w:rsidRPr="000A75EA">
        <w:rPr>
          <w:rFonts w:ascii="Times New Roman" w:eastAsia="Times New Roman" w:hAnsi="Times New Roman" w:cs="Times New Roman"/>
          <w:bCs/>
          <w:sz w:val="32"/>
          <w:szCs w:val="32"/>
        </w:rPr>
        <w:t>nivers</w:t>
      </w:r>
    </w:p>
    <w:p w14:paraId="552E3367" w14:textId="77777777" w:rsidR="000A75EA" w:rsidRPr="000A75EA" w:rsidRDefault="000A75EA" w:rsidP="000A75EA">
      <w:pPr>
        <w:widowControl w:val="0"/>
        <w:tabs>
          <w:tab w:val="left" w:pos="2033"/>
          <w:tab w:val="left" w:pos="6945"/>
        </w:tabs>
        <w:autoSpaceDE w:val="0"/>
        <w:autoSpaceDN w:val="0"/>
        <w:spacing w:after="0"/>
        <w:jc w:val="center"/>
        <w:rPr>
          <w:rFonts w:ascii="Times New Roman" w:eastAsia="Times New Roman" w:hAnsi="Times New Roman" w:cs="Times New Roman"/>
          <w:b/>
          <w:sz w:val="32"/>
          <w:szCs w:val="32"/>
        </w:rPr>
      </w:pPr>
      <w:proofErr w:type="spellStart"/>
      <w:r w:rsidRPr="000A75EA">
        <w:rPr>
          <w:rFonts w:ascii="Times New Roman" w:eastAsia="Times New Roman" w:hAnsi="Times New Roman" w:cs="Times New Roman"/>
          <w:bCs/>
          <w:sz w:val="32"/>
          <w:szCs w:val="32"/>
        </w:rPr>
        <w:t>Filiére</w:t>
      </w:r>
      <w:proofErr w:type="spellEnd"/>
      <w:r w:rsidRPr="000A75EA">
        <w:rPr>
          <w:rFonts w:ascii="Times New Roman" w:eastAsia="Times New Roman" w:hAnsi="Times New Roman" w:cs="Times New Roman"/>
          <w:b/>
          <w:sz w:val="32"/>
          <w:szCs w:val="32"/>
        </w:rPr>
        <w:t> :</w:t>
      </w:r>
      <w:r w:rsidRPr="000A75EA">
        <w:rPr>
          <w:rFonts w:ascii="Times New Roman" w:eastAsia="Times New Roman" w:hAnsi="Times New Roman" w:cs="Times New Roman"/>
          <w:bCs/>
          <w:sz w:val="32"/>
          <w:szCs w:val="32"/>
        </w:rPr>
        <w:t xml:space="preserve"> Géologie</w:t>
      </w:r>
    </w:p>
    <w:p w14:paraId="6876D7D3" w14:textId="77777777" w:rsidR="000A75EA" w:rsidRPr="000A75EA" w:rsidRDefault="000A75EA" w:rsidP="000A75EA">
      <w:pPr>
        <w:widowControl w:val="0"/>
        <w:tabs>
          <w:tab w:val="left" w:pos="2033"/>
          <w:tab w:val="left" w:pos="6945"/>
        </w:tabs>
        <w:autoSpaceDE w:val="0"/>
        <w:autoSpaceDN w:val="0"/>
        <w:spacing w:after="0"/>
        <w:jc w:val="center"/>
        <w:rPr>
          <w:rFonts w:ascii="Times New Roman" w:eastAsia="Times New Roman" w:hAnsi="Times New Roman" w:cs="Times New Roman"/>
          <w:bCs/>
          <w:sz w:val="32"/>
          <w:szCs w:val="32"/>
        </w:rPr>
      </w:pPr>
      <w:r w:rsidRPr="000A75EA">
        <w:rPr>
          <w:rFonts w:ascii="Times New Roman" w:eastAsia="Times New Roman" w:hAnsi="Times New Roman" w:cs="Times New Roman"/>
          <w:bCs/>
          <w:sz w:val="32"/>
          <w:szCs w:val="32"/>
        </w:rPr>
        <w:t xml:space="preserve">Option : Géologie de l’ingénieur et </w:t>
      </w:r>
      <w:r w:rsidRPr="00F22654">
        <w:rPr>
          <w:rFonts w:ascii="Times New Roman" w:eastAsia="Times New Roman" w:hAnsi="Times New Roman" w:cs="Times New Roman"/>
          <w:bCs/>
          <w:sz w:val="32"/>
          <w:szCs w:val="32"/>
        </w:rPr>
        <w:t>Géotechnique</w:t>
      </w:r>
    </w:p>
    <w:p w14:paraId="32429896" w14:textId="77777777" w:rsidR="000A75EA" w:rsidRPr="000A75EA" w:rsidRDefault="000A75EA" w:rsidP="000A75EA">
      <w:pPr>
        <w:widowControl w:val="0"/>
        <w:tabs>
          <w:tab w:val="left" w:pos="2033"/>
          <w:tab w:val="left" w:pos="6945"/>
        </w:tabs>
        <w:autoSpaceDE w:val="0"/>
        <w:autoSpaceDN w:val="0"/>
        <w:spacing w:after="0"/>
        <w:jc w:val="center"/>
        <w:rPr>
          <w:rFonts w:ascii="Times New Roman" w:eastAsia="Times New Roman" w:hAnsi="Times New Roman" w:cs="Times New Roman"/>
          <w:b/>
          <w:sz w:val="28"/>
          <w:szCs w:val="28"/>
        </w:rPr>
      </w:pPr>
    </w:p>
    <w:p w14:paraId="3FE491A7" w14:textId="77777777" w:rsidR="000A75EA" w:rsidRPr="000A75EA" w:rsidRDefault="000A75EA" w:rsidP="000A75EA">
      <w:pPr>
        <w:widowControl w:val="0"/>
        <w:autoSpaceDE w:val="0"/>
        <w:autoSpaceDN w:val="0"/>
        <w:spacing w:after="0"/>
        <w:jc w:val="center"/>
        <w:rPr>
          <w:rFonts w:ascii="Times New Roman" w:eastAsia="Times New Roman" w:hAnsi="Times New Roman" w:cs="Times New Roman"/>
          <w:b/>
          <w:sz w:val="28"/>
          <w:szCs w:val="28"/>
        </w:rPr>
      </w:pPr>
    </w:p>
    <w:p w14:paraId="3EB4815E"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b/>
          <w:sz w:val="28"/>
          <w:szCs w:val="28"/>
        </w:rPr>
      </w:pPr>
    </w:p>
    <w:p w14:paraId="2DD3DADA"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b/>
          <w:sz w:val="28"/>
          <w:szCs w:val="28"/>
        </w:rPr>
      </w:pPr>
    </w:p>
    <w:p w14:paraId="337F9FA8" w14:textId="77777777" w:rsidR="000A75EA" w:rsidRPr="000A75EA" w:rsidRDefault="00F22654" w:rsidP="00F22654">
      <w:pPr>
        <w:widowControl w:val="0"/>
        <w:autoSpaceDE w:val="0"/>
        <w:autoSpaceDN w:val="0"/>
        <w:spacing w:after="0"/>
        <w:jc w:val="center"/>
        <w:rPr>
          <w:rFonts w:ascii="Times New Roman" w:eastAsia="Times New Roman" w:hAnsi="Times New Roman" w:cs="Times New Roman"/>
          <w:b/>
          <w:sz w:val="32"/>
          <w:szCs w:val="32"/>
        </w:rPr>
      </w:pPr>
      <w:r w:rsidRPr="00F22654">
        <w:rPr>
          <w:rFonts w:ascii="Times New Roman" w:eastAsia="Times New Roman" w:hAnsi="Times New Roman" w:cs="Times New Roman"/>
          <w:b/>
          <w:sz w:val="32"/>
          <w:szCs w:val="32"/>
        </w:rPr>
        <w:t>Th</w:t>
      </w:r>
      <w:r>
        <w:rPr>
          <w:rFonts w:ascii="Times New Roman" w:eastAsia="Times New Roman" w:hAnsi="Times New Roman" w:cs="Times New Roman"/>
          <w:b/>
          <w:sz w:val="32"/>
          <w:szCs w:val="32"/>
        </w:rPr>
        <w:t>è</w:t>
      </w:r>
      <w:r w:rsidRPr="00F22654">
        <w:rPr>
          <w:rFonts w:ascii="Times New Roman" w:eastAsia="Times New Roman" w:hAnsi="Times New Roman" w:cs="Times New Roman"/>
          <w:b/>
          <w:sz w:val="32"/>
          <w:szCs w:val="32"/>
        </w:rPr>
        <w:t>me</w:t>
      </w:r>
      <w:r>
        <w:rPr>
          <w:rFonts w:ascii="Times New Roman" w:eastAsia="Times New Roman" w:hAnsi="Times New Roman" w:cs="Times New Roman"/>
          <w:b/>
          <w:sz w:val="32"/>
          <w:szCs w:val="32"/>
        </w:rPr>
        <w:t> :</w:t>
      </w:r>
    </w:p>
    <w:p w14:paraId="421CCE4B" w14:textId="77777777" w:rsidR="000A75EA" w:rsidRPr="000A75EA" w:rsidRDefault="00F22654" w:rsidP="000A75EA">
      <w:pPr>
        <w:widowControl w:val="0"/>
        <w:tabs>
          <w:tab w:val="left" w:pos="4441"/>
        </w:tabs>
        <w:autoSpaceDE w:val="0"/>
        <w:autoSpaceDN w:val="0"/>
        <w:spacing w:after="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fr-FR"/>
        </w:rPr>
        <mc:AlternateContent>
          <mc:Choice Requires="wps">
            <w:drawing>
              <wp:anchor distT="0" distB="0" distL="114300" distR="114300" simplePos="0" relativeHeight="251659264" behindDoc="0" locked="0" layoutInCell="1" allowOverlap="1" wp14:anchorId="4BD1CA5B" wp14:editId="4A4CEBB6">
                <wp:simplePos x="0" y="0"/>
                <wp:positionH relativeFrom="column">
                  <wp:posOffset>212832</wp:posOffset>
                </wp:positionH>
                <wp:positionV relativeFrom="paragraph">
                  <wp:posOffset>144329</wp:posOffset>
                </wp:positionV>
                <wp:extent cx="6356212" cy="2082188"/>
                <wp:effectExtent l="57150" t="38100" r="83185" b="89535"/>
                <wp:wrapNone/>
                <wp:docPr id="9" name="Rectangle à coins arrondis 9"/>
                <wp:cNvGraphicFramePr/>
                <a:graphic xmlns:a="http://schemas.openxmlformats.org/drawingml/2006/main">
                  <a:graphicData uri="http://schemas.microsoft.com/office/word/2010/wordprocessingShape">
                    <wps:wsp>
                      <wps:cNvSpPr/>
                      <wps:spPr>
                        <a:xfrm>
                          <a:off x="0" y="0"/>
                          <a:ext cx="6356212" cy="2082188"/>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E28C504" w14:textId="77777777" w:rsidR="00C16DFA" w:rsidRDefault="00C16DFA" w:rsidP="00F22654">
                            <w:pPr>
                              <w:spacing w:after="0"/>
                              <w:jc w:val="center"/>
                              <w:rPr>
                                <w:rFonts w:ascii="Times New Roman" w:eastAsia="Times New Roman" w:hAnsi="Times New Roman" w:cs="Times New Roman"/>
                                <w:b/>
                                <w:iCs/>
                                <w:sz w:val="52"/>
                                <w:szCs w:val="52"/>
                              </w:rPr>
                            </w:pPr>
                            <w:r w:rsidRPr="000A75EA">
                              <w:rPr>
                                <w:rFonts w:ascii="Times New Roman" w:eastAsia="Times New Roman" w:hAnsi="Times New Roman" w:cs="Times New Roman"/>
                                <w:b/>
                                <w:iCs/>
                                <w:sz w:val="52"/>
                                <w:szCs w:val="52"/>
                              </w:rPr>
                              <w:t xml:space="preserve">Recensement des différents aléas et risques dans la wilaya de Souk </w:t>
                            </w:r>
                            <w:proofErr w:type="spellStart"/>
                            <w:r w:rsidRPr="000A75EA">
                              <w:rPr>
                                <w:rFonts w:ascii="Times New Roman" w:eastAsia="Times New Roman" w:hAnsi="Times New Roman" w:cs="Times New Roman"/>
                                <w:b/>
                                <w:iCs/>
                                <w:sz w:val="52"/>
                                <w:szCs w:val="52"/>
                              </w:rPr>
                              <w:t>Ahras</w:t>
                            </w:r>
                            <w:proofErr w:type="spellEnd"/>
                          </w:p>
                          <w:p w14:paraId="1D1AF35C" w14:textId="77777777" w:rsidR="00C16DFA" w:rsidRPr="00F22654" w:rsidRDefault="00C16DFA" w:rsidP="00F22654">
                            <w:pPr>
                              <w:spacing w:after="0"/>
                              <w:jc w:val="center"/>
                              <w:rPr>
                                <w:sz w:val="52"/>
                                <w:szCs w:val="52"/>
                              </w:rPr>
                            </w:pPr>
                            <w:r w:rsidRPr="000A75EA">
                              <w:rPr>
                                <w:rFonts w:ascii="Times New Roman" w:eastAsia="Times New Roman" w:hAnsi="Times New Roman" w:cs="Times New Roman"/>
                                <w:b/>
                                <w:iCs/>
                                <w:sz w:val="52"/>
                                <w:szCs w:val="52"/>
                              </w:rPr>
                              <w:t xml:space="preserve"> </w:t>
                            </w:r>
                            <w:proofErr w:type="gramStart"/>
                            <w:r w:rsidRPr="000A75EA">
                              <w:rPr>
                                <w:rFonts w:ascii="Times New Roman" w:eastAsia="Times New Roman" w:hAnsi="Times New Roman" w:cs="Times New Roman"/>
                                <w:b/>
                                <w:iCs/>
                                <w:sz w:val="52"/>
                                <w:szCs w:val="52"/>
                              </w:rPr>
                              <w:t>et</w:t>
                            </w:r>
                            <w:proofErr w:type="gramEnd"/>
                            <w:r w:rsidRPr="000A75EA">
                              <w:rPr>
                                <w:rFonts w:ascii="Times New Roman" w:eastAsia="Times New Roman" w:hAnsi="Times New Roman" w:cs="Times New Roman"/>
                                <w:b/>
                                <w:iCs/>
                                <w:sz w:val="52"/>
                                <w:szCs w:val="52"/>
                              </w:rPr>
                              <w:t xml:space="preserve"> évaluation des différentes méthodes utilisés pour la stabilisation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BD1CA5B" id="Rectangle à coins arrondis 9" o:spid="_x0000_s1026" style="position:absolute;left:0;text-align:left;margin-left:16.75pt;margin-top:11.35pt;width:500.5pt;height:16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1E28C504" w14:textId="77777777" w:rsidR="00F22654" w:rsidRDefault="00F22654" w:rsidP="00F22654">
                      <w:pPr>
                        <w:spacing w:after="0"/>
                        <w:jc w:val="center"/>
                        <w:rPr>
                          <w:rFonts w:ascii="Times New Roman" w:eastAsia="Times New Roman" w:hAnsi="Times New Roman" w:cs="Times New Roman"/>
                          <w:b/>
                          <w:iCs/>
                          <w:sz w:val="52"/>
                          <w:szCs w:val="52"/>
                        </w:rPr>
                      </w:pPr>
                      <w:r w:rsidRPr="000A75EA">
                        <w:rPr>
                          <w:rFonts w:ascii="Times New Roman" w:eastAsia="Times New Roman" w:hAnsi="Times New Roman" w:cs="Times New Roman"/>
                          <w:b/>
                          <w:iCs/>
                          <w:sz w:val="52"/>
                          <w:szCs w:val="52"/>
                        </w:rPr>
                        <w:t xml:space="preserve">Recensement des différents aléas et risques dans la wilaya de Souk </w:t>
                      </w:r>
                      <w:proofErr w:type="spellStart"/>
                      <w:r w:rsidRPr="000A75EA">
                        <w:rPr>
                          <w:rFonts w:ascii="Times New Roman" w:eastAsia="Times New Roman" w:hAnsi="Times New Roman" w:cs="Times New Roman"/>
                          <w:b/>
                          <w:iCs/>
                          <w:sz w:val="52"/>
                          <w:szCs w:val="52"/>
                        </w:rPr>
                        <w:t>Ahras</w:t>
                      </w:r>
                      <w:proofErr w:type="spellEnd"/>
                    </w:p>
                    <w:p w14:paraId="1D1AF35C" w14:textId="77777777" w:rsidR="00F22654" w:rsidRPr="00F22654" w:rsidRDefault="00F22654" w:rsidP="00F22654">
                      <w:pPr>
                        <w:spacing w:after="0"/>
                        <w:jc w:val="center"/>
                        <w:rPr>
                          <w:sz w:val="52"/>
                          <w:szCs w:val="52"/>
                        </w:rPr>
                      </w:pPr>
                      <w:r w:rsidRPr="000A75EA">
                        <w:rPr>
                          <w:rFonts w:ascii="Times New Roman" w:eastAsia="Times New Roman" w:hAnsi="Times New Roman" w:cs="Times New Roman"/>
                          <w:b/>
                          <w:iCs/>
                          <w:sz w:val="52"/>
                          <w:szCs w:val="52"/>
                        </w:rPr>
                        <w:t xml:space="preserve"> </w:t>
                      </w:r>
                      <w:proofErr w:type="gramStart"/>
                      <w:r w:rsidRPr="000A75EA">
                        <w:rPr>
                          <w:rFonts w:ascii="Times New Roman" w:eastAsia="Times New Roman" w:hAnsi="Times New Roman" w:cs="Times New Roman"/>
                          <w:b/>
                          <w:iCs/>
                          <w:sz w:val="52"/>
                          <w:szCs w:val="52"/>
                        </w:rPr>
                        <w:t>et</w:t>
                      </w:r>
                      <w:proofErr w:type="gramEnd"/>
                      <w:r w:rsidRPr="000A75EA">
                        <w:rPr>
                          <w:rFonts w:ascii="Times New Roman" w:eastAsia="Times New Roman" w:hAnsi="Times New Roman" w:cs="Times New Roman"/>
                          <w:b/>
                          <w:iCs/>
                          <w:sz w:val="52"/>
                          <w:szCs w:val="52"/>
                        </w:rPr>
                        <w:t xml:space="preserve"> évaluation des différentes méthodes utilisés pour la stabilisation</w:t>
                      </w:r>
                    </w:p>
                  </w:txbxContent>
                </v:textbox>
              </v:roundrect>
            </w:pict>
          </mc:Fallback>
        </mc:AlternateContent>
      </w:r>
      <w:r w:rsidR="000A75EA" w:rsidRPr="000A75EA">
        <w:rPr>
          <w:rFonts w:ascii="Times New Roman" w:eastAsia="Times New Roman" w:hAnsi="Times New Roman" w:cs="Times New Roman"/>
          <w:b/>
          <w:sz w:val="24"/>
          <w:szCs w:val="24"/>
        </w:rPr>
        <w:tab/>
      </w:r>
    </w:p>
    <w:p w14:paraId="6622DA0D" w14:textId="77777777" w:rsidR="000A75EA" w:rsidRPr="000A75EA" w:rsidRDefault="00F22654" w:rsidP="00F22654">
      <w:pPr>
        <w:widowControl w:val="0"/>
        <w:autoSpaceDE w:val="0"/>
        <w:autoSpaceDN w:val="0"/>
        <w:spacing w:after="0"/>
        <w:ind w:left="993" w:right="1418"/>
        <w:jc w:val="center"/>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 xml:space="preserve">    </w:t>
      </w:r>
    </w:p>
    <w:p w14:paraId="62141783"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b/>
          <w:i/>
          <w:sz w:val="20"/>
          <w:szCs w:val="24"/>
        </w:rPr>
      </w:pPr>
    </w:p>
    <w:p w14:paraId="37D6E0EB"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b/>
          <w:i/>
          <w:sz w:val="20"/>
          <w:szCs w:val="24"/>
        </w:rPr>
      </w:pPr>
    </w:p>
    <w:p w14:paraId="497F7987"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b/>
          <w:i/>
          <w:sz w:val="27"/>
          <w:szCs w:val="24"/>
        </w:rPr>
      </w:pPr>
    </w:p>
    <w:p w14:paraId="3A6607EF" w14:textId="77777777" w:rsidR="000A75EA" w:rsidRPr="000A75EA" w:rsidRDefault="000A75EA" w:rsidP="000A75EA">
      <w:pPr>
        <w:widowControl w:val="0"/>
        <w:tabs>
          <w:tab w:val="left" w:pos="5939"/>
        </w:tabs>
        <w:autoSpaceDE w:val="0"/>
        <w:autoSpaceDN w:val="0"/>
        <w:spacing w:after="0"/>
        <w:ind w:left="275"/>
        <w:jc w:val="both"/>
        <w:rPr>
          <w:rFonts w:ascii="Times New Roman" w:eastAsia="Times New Roman" w:hAnsi="Times New Roman" w:cs="Times New Roman"/>
          <w:b/>
          <w:spacing w:val="-1"/>
        </w:rPr>
      </w:pPr>
    </w:p>
    <w:p w14:paraId="774B3822" w14:textId="77777777" w:rsidR="00F22654" w:rsidRDefault="00F22654" w:rsidP="000A75EA">
      <w:pPr>
        <w:widowControl w:val="0"/>
        <w:autoSpaceDE w:val="0"/>
        <w:autoSpaceDN w:val="0"/>
        <w:spacing w:after="0"/>
        <w:ind w:left="856" w:right="1408"/>
        <w:jc w:val="center"/>
        <w:outlineLvl w:val="0"/>
        <w:rPr>
          <w:rFonts w:ascii="Times New Roman" w:eastAsia="Times New Roman" w:hAnsi="Times New Roman" w:cs="Times New Roman"/>
          <w:b/>
          <w:bCs/>
          <w:sz w:val="28"/>
          <w:szCs w:val="28"/>
        </w:rPr>
      </w:pPr>
    </w:p>
    <w:p w14:paraId="1BB5682A" w14:textId="77777777" w:rsidR="00F22654" w:rsidRDefault="00F22654" w:rsidP="000A75EA">
      <w:pPr>
        <w:widowControl w:val="0"/>
        <w:autoSpaceDE w:val="0"/>
        <w:autoSpaceDN w:val="0"/>
        <w:spacing w:after="0"/>
        <w:ind w:left="856" w:right="1408"/>
        <w:jc w:val="center"/>
        <w:outlineLvl w:val="0"/>
        <w:rPr>
          <w:rFonts w:ascii="Times New Roman" w:eastAsia="Times New Roman" w:hAnsi="Times New Roman" w:cs="Times New Roman"/>
          <w:b/>
          <w:bCs/>
          <w:sz w:val="28"/>
          <w:szCs w:val="28"/>
        </w:rPr>
      </w:pPr>
    </w:p>
    <w:p w14:paraId="1969D7D2" w14:textId="77777777" w:rsidR="00F22654" w:rsidRDefault="00F22654" w:rsidP="000A75EA">
      <w:pPr>
        <w:widowControl w:val="0"/>
        <w:autoSpaceDE w:val="0"/>
        <w:autoSpaceDN w:val="0"/>
        <w:spacing w:after="0"/>
        <w:ind w:left="856" w:right="1408"/>
        <w:jc w:val="center"/>
        <w:outlineLvl w:val="0"/>
        <w:rPr>
          <w:rFonts w:ascii="Times New Roman" w:eastAsia="Times New Roman" w:hAnsi="Times New Roman" w:cs="Times New Roman"/>
          <w:b/>
          <w:bCs/>
          <w:sz w:val="28"/>
          <w:szCs w:val="28"/>
        </w:rPr>
      </w:pPr>
    </w:p>
    <w:p w14:paraId="0C894E7C" w14:textId="77777777" w:rsidR="00F22654" w:rsidRDefault="00F22654" w:rsidP="000A75EA">
      <w:pPr>
        <w:widowControl w:val="0"/>
        <w:autoSpaceDE w:val="0"/>
        <w:autoSpaceDN w:val="0"/>
        <w:spacing w:after="0"/>
        <w:ind w:left="856" w:right="1408"/>
        <w:jc w:val="center"/>
        <w:outlineLvl w:val="0"/>
        <w:rPr>
          <w:rFonts w:ascii="Times New Roman" w:eastAsia="Times New Roman" w:hAnsi="Times New Roman" w:cs="Times New Roman"/>
          <w:b/>
          <w:bCs/>
          <w:sz w:val="28"/>
          <w:szCs w:val="28"/>
        </w:rPr>
      </w:pPr>
    </w:p>
    <w:p w14:paraId="0A94B18F" w14:textId="77777777" w:rsidR="00F22654" w:rsidRDefault="00F22654" w:rsidP="000A75EA">
      <w:pPr>
        <w:widowControl w:val="0"/>
        <w:autoSpaceDE w:val="0"/>
        <w:autoSpaceDN w:val="0"/>
        <w:spacing w:after="0"/>
        <w:ind w:left="856" w:right="1408"/>
        <w:jc w:val="center"/>
        <w:outlineLvl w:val="0"/>
        <w:rPr>
          <w:rFonts w:ascii="Times New Roman" w:eastAsia="Times New Roman" w:hAnsi="Times New Roman" w:cs="Times New Roman"/>
          <w:b/>
          <w:bCs/>
          <w:sz w:val="28"/>
          <w:szCs w:val="28"/>
        </w:rPr>
      </w:pPr>
    </w:p>
    <w:p w14:paraId="7687CC00" w14:textId="5AD9EDD1" w:rsidR="00744ABB" w:rsidRDefault="00744ABB" w:rsidP="00744ABB">
      <w:pPr>
        <w:widowControl w:val="0"/>
        <w:autoSpaceDE w:val="0"/>
        <w:autoSpaceDN w:val="0"/>
        <w:spacing w:after="0"/>
        <w:ind w:left="856" w:right="1408"/>
        <w:jc w:val="center"/>
        <w:outlineLvl w:val="0"/>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                                                Président </w:t>
      </w:r>
      <w:r w:rsidRPr="00744ABB">
        <w:rPr>
          <w:rFonts w:ascii="Times New Roman" w:eastAsia="Times New Roman" w:hAnsi="Times New Roman" w:cs="Times New Roman"/>
          <w:b/>
          <w:bCs/>
          <w:sz w:val="32"/>
          <w:szCs w:val="32"/>
        </w:rPr>
        <w:t>:</w:t>
      </w:r>
      <w:r>
        <w:rPr>
          <w:rFonts w:ascii="Times New Roman" w:eastAsia="Times New Roman" w:hAnsi="Times New Roman" w:cs="Times New Roman"/>
          <w:b/>
          <w:bCs/>
          <w:sz w:val="32"/>
          <w:szCs w:val="32"/>
        </w:rPr>
        <w:t xml:space="preserve"> </w:t>
      </w:r>
      <w:proofErr w:type="spellStart"/>
      <w:r>
        <w:rPr>
          <w:rFonts w:ascii="Times New Roman" w:eastAsia="Times New Roman" w:hAnsi="Times New Roman" w:cs="Times New Roman"/>
          <w:b/>
          <w:bCs/>
          <w:sz w:val="32"/>
          <w:szCs w:val="32"/>
        </w:rPr>
        <w:t>Fahdi</w:t>
      </w:r>
      <w:proofErr w:type="spellEnd"/>
      <w:r>
        <w:rPr>
          <w:rFonts w:ascii="Times New Roman" w:eastAsia="Times New Roman" w:hAnsi="Times New Roman" w:cs="Times New Roman"/>
          <w:b/>
          <w:bCs/>
          <w:sz w:val="32"/>
          <w:szCs w:val="32"/>
        </w:rPr>
        <w:t xml:space="preserve"> </w:t>
      </w:r>
      <w:proofErr w:type="spellStart"/>
      <w:r>
        <w:rPr>
          <w:rFonts w:ascii="Times New Roman" w:eastAsia="Times New Roman" w:hAnsi="Times New Roman" w:cs="Times New Roman"/>
          <w:b/>
          <w:bCs/>
          <w:sz w:val="32"/>
          <w:szCs w:val="32"/>
        </w:rPr>
        <w:t>Chames</w:t>
      </w:r>
      <w:proofErr w:type="spellEnd"/>
      <w:r>
        <w:rPr>
          <w:rFonts w:ascii="Times New Roman" w:eastAsia="Times New Roman" w:hAnsi="Times New Roman" w:cs="Times New Roman"/>
          <w:b/>
          <w:bCs/>
          <w:sz w:val="32"/>
          <w:szCs w:val="32"/>
        </w:rPr>
        <w:t xml:space="preserve"> Eddine </w:t>
      </w:r>
    </w:p>
    <w:p w14:paraId="75856342" w14:textId="607637C6" w:rsidR="00744ABB" w:rsidRDefault="00744ABB" w:rsidP="00744ABB">
      <w:pPr>
        <w:widowControl w:val="0"/>
        <w:autoSpaceDE w:val="0"/>
        <w:autoSpaceDN w:val="0"/>
        <w:spacing w:after="0"/>
        <w:ind w:left="856" w:right="1408"/>
        <w:jc w:val="center"/>
        <w:outlineLvl w:val="0"/>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                                         Examinateur </w:t>
      </w:r>
      <w:r w:rsidRPr="00744ABB">
        <w:rPr>
          <w:rFonts w:ascii="Times New Roman" w:eastAsia="Times New Roman" w:hAnsi="Times New Roman" w:cs="Times New Roman"/>
          <w:b/>
          <w:bCs/>
          <w:sz w:val="32"/>
          <w:szCs w:val="32"/>
        </w:rPr>
        <w:t>:</w:t>
      </w:r>
      <w:r>
        <w:rPr>
          <w:rFonts w:ascii="Times New Roman" w:eastAsia="Times New Roman" w:hAnsi="Times New Roman" w:cs="Times New Roman"/>
          <w:b/>
          <w:bCs/>
          <w:sz w:val="32"/>
          <w:szCs w:val="32"/>
        </w:rPr>
        <w:t xml:space="preserve"> Aoun </w:t>
      </w:r>
      <w:proofErr w:type="spellStart"/>
      <w:r>
        <w:rPr>
          <w:rFonts w:ascii="Times New Roman" w:eastAsia="Times New Roman" w:hAnsi="Times New Roman" w:cs="Times New Roman"/>
          <w:b/>
          <w:bCs/>
          <w:sz w:val="32"/>
          <w:szCs w:val="32"/>
        </w:rPr>
        <w:t>Mounira</w:t>
      </w:r>
      <w:proofErr w:type="spellEnd"/>
    </w:p>
    <w:p w14:paraId="019031C4" w14:textId="75A16654" w:rsidR="00744ABB" w:rsidRDefault="00744ABB" w:rsidP="00744ABB">
      <w:pPr>
        <w:widowControl w:val="0"/>
        <w:autoSpaceDE w:val="0"/>
        <w:autoSpaceDN w:val="0"/>
        <w:spacing w:after="0"/>
        <w:ind w:left="856" w:right="1408"/>
        <w:jc w:val="center"/>
        <w:outlineLvl w:val="0"/>
        <w:rPr>
          <w:rFonts w:ascii="Times New Roman" w:eastAsia="Times New Roman" w:hAnsi="Times New Roman" w:cs="Times New Roman"/>
          <w:b/>
          <w:bCs/>
          <w:sz w:val="32"/>
          <w:szCs w:val="32"/>
        </w:rPr>
      </w:pPr>
      <w:r>
        <w:rPr>
          <w:rFonts w:ascii="Times New Roman" w:eastAsia="Times New Roman" w:hAnsi="Times New Roman" w:cs="Times New Roman"/>
          <w:b/>
          <w:spacing w:val="-1"/>
          <w:sz w:val="32"/>
          <w:szCs w:val="32"/>
        </w:rPr>
        <w:t xml:space="preserve">                                             Rapporteur</w:t>
      </w:r>
      <w:r w:rsidRPr="000A75EA">
        <w:rPr>
          <w:rFonts w:ascii="Times New Roman" w:eastAsia="Times New Roman" w:hAnsi="Times New Roman" w:cs="Times New Roman"/>
          <w:b/>
          <w:spacing w:val="-1"/>
          <w:sz w:val="32"/>
          <w:szCs w:val="32"/>
        </w:rPr>
        <w:t xml:space="preserve"> : </w:t>
      </w:r>
      <w:r>
        <w:rPr>
          <w:rFonts w:ascii="Times New Roman" w:eastAsia="Times New Roman" w:hAnsi="Times New Roman" w:cs="Times New Roman"/>
          <w:b/>
          <w:spacing w:val="-1"/>
          <w:sz w:val="32"/>
          <w:szCs w:val="32"/>
        </w:rPr>
        <w:t>Dj</w:t>
      </w:r>
      <w:r w:rsidRPr="000A75EA">
        <w:rPr>
          <w:rFonts w:ascii="Times New Roman" w:eastAsia="Times New Roman" w:hAnsi="Times New Roman" w:cs="Times New Roman"/>
          <w:b/>
          <w:spacing w:val="-1"/>
          <w:sz w:val="32"/>
          <w:szCs w:val="32"/>
        </w:rPr>
        <w:t xml:space="preserve">amel </w:t>
      </w:r>
      <w:proofErr w:type="spellStart"/>
      <w:r w:rsidRPr="000A75EA">
        <w:rPr>
          <w:rFonts w:ascii="Times New Roman" w:eastAsia="Times New Roman" w:hAnsi="Times New Roman" w:cs="Times New Roman"/>
          <w:b/>
          <w:spacing w:val="-1"/>
          <w:sz w:val="32"/>
          <w:szCs w:val="32"/>
        </w:rPr>
        <w:t>Athmania</w:t>
      </w:r>
      <w:proofErr w:type="spellEnd"/>
    </w:p>
    <w:p w14:paraId="056C6B82" w14:textId="77777777" w:rsidR="000A75EA" w:rsidRDefault="000A75EA" w:rsidP="00744ABB">
      <w:pPr>
        <w:widowControl w:val="0"/>
        <w:autoSpaceDE w:val="0"/>
        <w:autoSpaceDN w:val="0"/>
        <w:spacing w:after="0"/>
        <w:ind w:left="856" w:right="1408"/>
        <w:outlineLvl w:val="0"/>
        <w:rPr>
          <w:rFonts w:ascii="Times New Roman" w:eastAsia="Times New Roman" w:hAnsi="Times New Roman" w:cs="Times New Roman"/>
          <w:b/>
          <w:bCs/>
          <w:sz w:val="32"/>
          <w:szCs w:val="32"/>
        </w:rPr>
      </w:pPr>
      <w:r w:rsidRPr="000A75EA">
        <w:rPr>
          <w:rFonts w:ascii="Times New Roman" w:eastAsia="Times New Roman" w:hAnsi="Times New Roman" w:cs="Times New Roman"/>
          <w:b/>
          <w:bCs/>
          <w:sz w:val="32"/>
          <w:szCs w:val="32"/>
        </w:rPr>
        <w:t>Réaliser par : GHRIEB MOHAMMED YAZID</w:t>
      </w:r>
    </w:p>
    <w:p w14:paraId="2B650251"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sz w:val="32"/>
          <w:szCs w:val="32"/>
        </w:rPr>
      </w:pPr>
    </w:p>
    <w:p w14:paraId="67E7814B" w14:textId="4BDFA4AE" w:rsidR="000A75EA" w:rsidRPr="000A75EA" w:rsidRDefault="000A75EA" w:rsidP="00744ABB">
      <w:pPr>
        <w:widowControl w:val="0"/>
        <w:tabs>
          <w:tab w:val="left" w:pos="5939"/>
        </w:tabs>
        <w:autoSpaceDE w:val="0"/>
        <w:autoSpaceDN w:val="0"/>
        <w:spacing w:after="0"/>
        <w:ind w:left="567"/>
        <w:jc w:val="both"/>
        <w:rPr>
          <w:rFonts w:ascii="Times New Roman" w:eastAsia="Times New Roman" w:hAnsi="Times New Roman" w:cs="Times New Roman"/>
          <w:b/>
          <w:sz w:val="32"/>
          <w:szCs w:val="32"/>
        </w:rPr>
      </w:pPr>
      <w:r w:rsidRPr="000A75EA">
        <w:rPr>
          <w:rFonts w:ascii="Times New Roman" w:eastAsia="Times New Roman" w:hAnsi="Times New Roman" w:cs="Times New Roman"/>
          <w:b/>
          <w:spacing w:val="-1"/>
          <w:sz w:val="32"/>
          <w:szCs w:val="32"/>
        </w:rPr>
        <w:t xml:space="preserve"> </w:t>
      </w:r>
    </w:p>
    <w:p w14:paraId="37580A91" w14:textId="77777777" w:rsidR="000A75EA" w:rsidRPr="000A75EA" w:rsidRDefault="000A75EA" w:rsidP="000A75EA">
      <w:pPr>
        <w:widowControl w:val="0"/>
        <w:tabs>
          <w:tab w:val="left" w:pos="7180"/>
        </w:tabs>
        <w:autoSpaceDE w:val="0"/>
        <w:autoSpaceDN w:val="0"/>
        <w:spacing w:after="0"/>
        <w:ind w:right="1245"/>
        <w:jc w:val="both"/>
        <w:rPr>
          <w:rFonts w:ascii="Times New Roman" w:eastAsia="Times New Roman" w:hAnsi="Times New Roman" w:cs="Times New Roman"/>
        </w:rPr>
      </w:pPr>
      <w:r w:rsidRPr="000A75EA">
        <w:rPr>
          <w:rFonts w:ascii="Times New Roman" w:eastAsia="Times New Roman" w:hAnsi="Times New Roman" w:cs="Times New Roman"/>
        </w:rPr>
        <w:t xml:space="preserve">     </w:t>
      </w:r>
      <w:r w:rsidRPr="000A75EA">
        <w:rPr>
          <w:rFonts w:ascii="Times New Roman" w:eastAsia="Times New Roman" w:hAnsi="Times New Roman" w:cs="Times New Roman"/>
        </w:rPr>
        <w:tab/>
        <w:t xml:space="preserve">    </w:t>
      </w:r>
    </w:p>
    <w:p w14:paraId="479A1ADE" w14:textId="77777777" w:rsidR="000A75EA" w:rsidRPr="000A75EA" w:rsidRDefault="000A75EA" w:rsidP="000A75EA">
      <w:pPr>
        <w:widowControl w:val="0"/>
        <w:tabs>
          <w:tab w:val="left" w:pos="7180"/>
        </w:tabs>
        <w:autoSpaceDE w:val="0"/>
        <w:autoSpaceDN w:val="0"/>
        <w:spacing w:after="0"/>
        <w:ind w:right="1245"/>
        <w:jc w:val="both"/>
        <w:rPr>
          <w:rFonts w:ascii="Times New Roman" w:eastAsia="Times New Roman" w:hAnsi="Times New Roman" w:cs="Times New Roman"/>
        </w:rPr>
      </w:pPr>
      <w:r w:rsidRPr="000A75EA">
        <w:rPr>
          <w:rFonts w:ascii="Times New Roman" w:eastAsia="Times New Roman" w:hAnsi="Times New Roman" w:cs="Times New Roman"/>
        </w:rPr>
        <w:t xml:space="preserve">                                                                                                                          </w:t>
      </w:r>
    </w:p>
    <w:p w14:paraId="35262CDC" w14:textId="77777777" w:rsidR="000A75EA" w:rsidRPr="000A75EA" w:rsidRDefault="000A75EA" w:rsidP="000A75EA">
      <w:pPr>
        <w:widowControl w:val="0"/>
        <w:autoSpaceDE w:val="0"/>
        <w:autoSpaceDN w:val="0"/>
        <w:spacing w:after="0"/>
        <w:jc w:val="both"/>
        <w:rPr>
          <w:rFonts w:ascii="Times New Roman" w:eastAsia="Times New Roman" w:hAnsi="Times New Roman" w:cs="Times New Roman"/>
          <w:sz w:val="24"/>
          <w:szCs w:val="24"/>
        </w:rPr>
      </w:pPr>
    </w:p>
    <w:p w14:paraId="1493D15C" w14:textId="77777777" w:rsidR="000A75EA" w:rsidRPr="000A75EA" w:rsidRDefault="00F22654" w:rsidP="000A75EA">
      <w:pPr>
        <w:widowControl w:val="0"/>
        <w:autoSpaceDE w:val="0"/>
        <w:autoSpaceDN w:val="0"/>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60288" behindDoc="0" locked="0" layoutInCell="1" allowOverlap="1" wp14:anchorId="03FB791E" wp14:editId="616218C3">
                <wp:simplePos x="0" y="0"/>
                <wp:positionH relativeFrom="column">
                  <wp:posOffset>1016000</wp:posOffset>
                </wp:positionH>
                <wp:positionV relativeFrom="paragraph">
                  <wp:posOffset>150495</wp:posOffset>
                </wp:positionV>
                <wp:extent cx="4560570" cy="451485"/>
                <wp:effectExtent l="57150" t="38100" r="68580" b="100965"/>
                <wp:wrapNone/>
                <wp:docPr id="10" name="Rectangle à coins arrondis 10"/>
                <wp:cNvGraphicFramePr/>
                <a:graphic xmlns:a="http://schemas.openxmlformats.org/drawingml/2006/main">
                  <a:graphicData uri="http://schemas.microsoft.com/office/word/2010/wordprocessingShape">
                    <wps:wsp>
                      <wps:cNvSpPr/>
                      <wps:spPr>
                        <a:xfrm>
                          <a:off x="0" y="0"/>
                          <a:ext cx="4560570" cy="45148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7301CF78" w14:textId="77777777" w:rsidR="00C16DFA" w:rsidRPr="000A75EA" w:rsidRDefault="00C16DFA" w:rsidP="00F22654">
                            <w:pPr>
                              <w:widowControl w:val="0"/>
                              <w:autoSpaceDE w:val="0"/>
                              <w:autoSpaceDN w:val="0"/>
                              <w:spacing w:after="0"/>
                              <w:ind w:left="851" w:right="1414"/>
                              <w:jc w:val="center"/>
                              <w:outlineLvl w:val="0"/>
                              <w:rPr>
                                <w:rFonts w:ascii="Times New Roman" w:eastAsia="Times New Roman" w:hAnsi="Times New Roman" w:cs="Times New Roman"/>
                                <w:b/>
                                <w:bCs/>
                                <w:sz w:val="32"/>
                                <w:szCs w:val="32"/>
                              </w:rPr>
                            </w:pPr>
                            <w:r w:rsidRPr="000A75EA">
                              <w:rPr>
                                <w:rFonts w:ascii="Times New Roman" w:eastAsia="Times New Roman" w:hAnsi="Times New Roman" w:cs="Times New Roman"/>
                                <w:b/>
                                <w:bCs/>
                                <w:sz w:val="32"/>
                                <w:szCs w:val="32"/>
                              </w:rPr>
                              <w:t>Année Universitaire : 2020-2021</w:t>
                            </w:r>
                          </w:p>
                          <w:p w14:paraId="27811B3E" w14:textId="77777777" w:rsidR="00C16DFA" w:rsidRDefault="00C16DFA" w:rsidP="00F22654">
                            <w:pPr>
                              <w:ind w:left="85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FB791E" id="Rectangle à coins arrondis 10" o:spid="_x0000_s1027" style="position:absolute;left:0;text-align:left;margin-left:80pt;margin-top:11.85pt;width:359.1pt;height:35.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7301CF78" w14:textId="77777777" w:rsidR="00F22654" w:rsidRPr="000A75EA" w:rsidRDefault="00F22654" w:rsidP="00F22654">
                      <w:pPr>
                        <w:widowControl w:val="0"/>
                        <w:autoSpaceDE w:val="0"/>
                        <w:autoSpaceDN w:val="0"/>
                        <w:spacing w:after="0"/>
                        <w:ind w:left="851" w:right="1414"/>
                        <w:jc w:val="center"/>
                        <w:outlineLvl w:val="0"/>
                        <w:rPr>
                          <w:rFonts w:ascii="Times New Roman" w:eastAsia="Times New Roman" w:hAnsi="Times New Roman" w:cs="Times New Roman"/>
                          <w:b/>
                          <w:bCs/>
                          <w:sz w:val="32"/>
                          <w:szCs w:val="32"/>
                        </w:rPr>
                      </w:pPr>
                      <w:r w:rsidRPr="000A75EA">
                        <w:rPr>
                          <w:rFonts w:ascii="Times New Roman" w:eastAsia="Times New Roman" w:hAnsi="Times New Roman" w:cs="Times New Roman"/>
                          <w:b/>
                          <w:bCs/>
                          <w:sz w:val="32"/>
                          <w:szCs w:val="32"/>
                        </w:rPr>
                        <w:t>Année Universitaire : 2020-2021</w:t>
                      </w:r>
                    </w:p>
                    <w:p w14:paraId="27811B3E" w14:textId="77777777" w:rsidR="00F22654" w:rsidRDefault="00F22654" w:rsidP="00F22654">
                      <w:pPr>
                        <w:ind w:left="851"/>
                        <w:jc w:val="center"/>
                      </w:pPr>
                    </w:p>
                  </w:txbxContent>
                </v:textbox>
              </v:roundrect>
            </w:pict>
          </mc:Fallback>
        </mc:AlternateContent>
      </w:r>
    </w:p>
    <w:p w14:paraId="05D37D4F" w14:textId="47F8032E" w:rsidR="0026445C" w:rsidRDefault="0026445C" w:rsidP="000A75EA">
      <w:pPr>
        <w:widowControl w:val="0"/>
        <w:autoSpaceDE w:val="0"/>
        <w:autoSpaceDN w:val="0"/>
        <w:spacing w:after="0"/>
        <w:jc w:val="both"/>
        <w:rPr>
          <w:rFonts w:ascii="Times New Roman" w:eastAsia="Times New Roman" w:hAnsi="Times New Roman" w:cs="Times New Roman"/>
          <w:sz w:val="24"/>
          <w:szCs w:val="24"/>
        </w:rPr>
      </w:pPr>
    </w:p>
    <w:p w14:paraId="78834AE8" w14:textId="77777777" w:rsidR="0026445C" w:rsidRPr="00340A74" w:rsidRDefault="0026445C" w:rsidP="0026445C">
      <w:pPr>
        <w:jc w:val="center"/>
        <w:rPr>
          <w:rFonts w:asciiTheme="majorBidi" w:hAnsiTheme="majorBidi" w:cstheme="majorBidi"/>
          <w:b/>
          <w:bCs/>
          <w:sz w:val="48"/>
          <w:szCs w:val="48"/>
        </w:rPr>
      </w:pPr>
      <w:r>
        <w:rPr>
          <w:rFonts w:ascii="Times New Roman" w:eastAsia="Times New Roman" w:hAnsi="Times New Roman" w:cs="Times New Roman"/>
          <w:sz w:val="24"/>
          <w:szCs w:val="24"/>
        </w:rPr>
        <w:br w:type="page"/>
      </w:r>
      <w:r w:rsidRPr="00340A74">
        <w:rPr>
          <w:rFonts w:asciiTheme="majorBidi" w:hAnsiTheme="majorBidi" w:cstheme="majorBidi"/>
          <w:b/>
          <w:bCs/>
          <w:sz w:val="48"/>
          <w:szCs w:val="48"/>
        </w:rPr>
        <w:lastRenderedPageBreak/>
        <w:t>Remercîment</w:t>
      </w:r>
    </w:p>
    <w:p w14:paraId="5FDDADD3" w14:textId="77777777" w:rsidR="0026445C" w:rsidRDefault="0026445C" w:rsidP="0026445C">
      <w:pPr>
        <w:rPr>
          <w:rFonts w:asciiTheme="majorBidi" w:hAnsiTheme="majorBidi" w:cstheme="majorBidi"/>
          <w:sz w:val="52"/>
          <w:szCs w:val="52"/>
        </w:rPr>
      </w:pPr>
      <w:r>
        <w:rPr>
          <w:rFonts w:asciiTheme="majorBidi" w:hAnsiTheme="majorBidi" w:cstheme="majorBidi"/>
          <w:sz w:val="52"/>
          <w:szCs w:val="52"/>
        </w:rPr>
        <w:t xml:space="preserve">      </w:t>
      </w:r>
    </w:p>
    <w:p w14:paraId="5662681E" w14:textId="6363BDB4" w:rsidR="0026445C" w:rsidRPr="0026445C" w:rsidRDefault="0026445C" w:rsidP="00096F0C">
      <w:pPr>
        <w:pStyle w:val="Paragraphedeliste"/>
        <w:rPr>
          <w:rFonts w:asciiTheme="majorBidi" w:hAnsiTheme="majorBidi" w:cstheme="majorBidi"/>
          <w:b/>
          <w:bCs/>
          <w:sz w:val="36"/>
          <w:szCs w:val="36"/>
        </w:rPr>
      </w:pPr>
      <w:r w:rsidRPr="0026445C">
        <w:rPr>
          <w:rFonts w:asciiTheme="majorBidi" w:hAnsiTheme="majorBidi" w:cstheme="majorBidi"/>
          <w:sz w:val="36"/>
          <w:szCs w:val="36"/>
        </w:rPr>
        <w:t xml:space="preserve">Mes remercîment </w:t>
      </w:r>
      <w:proofErr w:type="spellStart"/>
      <w:r w:rsidRPr="0026445C">
        <w:rPr>
          <w:rFonts w:asciiTheme="majorBidi" w:hAnsiTheme="majorBidi" w:cstheme="majorBidi"/>
          <w:sz w:val="36"/>
          <w:szCs w:val="36"/>
        </w:rPr>
        <w:t>a</w:t>
      </w:r>
      <w:proofErr w:type="spellEnd"/>
      <w:r w:rsidRPr="0026445C">
        <w:rPr>
          <w:rFonts w:asciiTheme="majorBidi" w:hAnsiTheme="majorBidi" w:cstheme="majorBidi"/>
          <w:sz w:val="36"/>
          <w:szCs w:val="36"/>
        </w:rPr>
        <w:t xml:space="preserve"> mon encadreur </w:t>
      </w:r>
      <w:r w:rsidR="00096F0C">
        <w:rPr>
          <w:rFonts w:asciiTheme="majorBidi" w:hAnsiTheme="majorBidi" w:cstheme="majorBidi"/>
          <w:sz w:val="36"/>
          <w:szCs w:val="36"/>
        </w:rPr>
        <w:t>D</w:t>
      </w:r>
      <w:r w:rsidR="00096F0C">
        <w:rPr>
          <w:rFonts w:asciiTheme="majorBidi" w:hAnsiTheme="majorBidi" w:cstheme="majorBidi"/>
          <w:b/>
          <w:bCs/>
          <w:sz w:val="36"/>
          <w:szCs w:val="36"/>
        </w:rPr>
        <w:t>j</w:t>
      </w:r>
      <w:r w:rsidRPr="0026445C">
        <w:rPr>
          <w:rFonts w:asciiTheme="majorBidi" w:hAnsiTheme="majorBidi" w:cstheme="majorBidi"/>
          <w:b/>
          <w:bCs/>
          <w:sz w:val="36"/>
          <w:szCs w:val="36"/>
        </w:rPr>
        <w:t xml:space="preserve">amel </w:t>
      </w:r>
      <w:proofErr w:type="spellStart"/>
      <w:r w:rsidRPr="0026445C">
        <w:rPr>
          <w:rFonts w:asciiTheme="majorBidi" w:hAnsiTheme="majorBidi" w:cstheme="majorBidi"/>
          <w:b/>
          <w:bCs/>
          <w:sz w:val="36"/>
          <w:szCs w:val="36"/>
        </w:rPr>
        <w:t>Athmania</w:t>
      </w:r>
      <w:proofErr w:type="spellEnd"/>
      <w:r w:rsidRPr="0026445C">
        <w:rPr>
          <w:rFonts w:asciiTheme="majorBidi" w:hAnsiTheme="majorBidi" w:cstheme="majorBidi"/>
          <w:b/>
          <w:bCs/>
          <w:sz w:val="36"/>
          <w:szCs w:val="36"/>
        </w:rPr>
        <w:t xml:space="preserve"> </w:t>
      </w:r>
      <w:r w:rsidRPr="0026445C">
        <w:rPr>
          <w:rFonts w:asciiTheme="majorBidi" w:hAnsiTheme="majorBidi" w:cstheme="majorBidi"/>
          <w:sz w:val="36"/>
          <w:szCs w:val="36"/>
        </w:rPr>
        <w:t xml:space="preserve">et tous les enseignants  qui  m’a formé cette années et monsieur </w:t>
      </w:r>
      <w:proofErr w:type="spellStart"/>
      <w:r w:rsidR="00096F0C">
        <w:rPr>
          <w:rFonts w:asciiTheme="majorBidi" w:hAnsiTheme="majorBidi" w:cstheme="majorBidi"/>
          <w:b/>
          <w:bCs/>
          <w:sz w:val="36"/>
          <w:szCs w:val="36"/>
        </w:rPr>
        <w:t>Gh</w:t>
      </w:r>
      <w:r w:rsidRPr="0026445C">
        <w:rPr>
          <w:rFonts w:asciiTheme="majorBidi" w:hAnsiTheme="majorBidi" w:cstheme="majorBidi"/>
          <w:b/>
          <w:bCs/>
          <w:sz w:val="36"/>
          <w:szCs w:val="36"/>
        </w:rPr>
        <w:t>afafia</w:t>
      </w:r>
      <w:proofErr w:type="spellEnd"/>
      <w:r w:rsidRPr="0026445C">
        <w:rPr>
          <w:rFonts w:asciiTheme="majorBidi" w:hAnsiTheme="majorBidi" w:cstheme="majorBidi"/>
          <w:sz w:val="36"/>
          <w:szCs w:val="36"/>
        </w:rPr>
        <w:t xml:space="preserve"> </w:t>
      </w:r>
      <w:r w:rsidRPr="0026445C">
        <w:rPr>
          <w:rFonts w:asciiTheme="majorBidi" w:hAnsiTheme="majorBidi" w:cstheme="majorBidi"/>
          <w:b/>
          <w:bCs/>
          <w:sz w:val="36"/>
          <w:szCs w:val="36"/>
        </w:rPr>
        <w:t>Omar.</w:t>
      </w:r>
    </w:p>
    <w:p w14:paraId="18413964" w14:textId="77777777" w:rsidR="0026445C" w:rsidRDefault="0026445C" w:rsidP="0026445C">
      <w:pPr>
        <w:rPr>
          <w:rFonts w:asciiTheme="majorBidi" w:hAnsiTheme="majorBidi" w:cstheme="majorBidi"/>
          <w:b/>
          <w:bCs/>
          <w:sz w:val="52"/>
          <w:szCs w:val="52"/>
        </w:rPr>
      </w:pPr>
    </w:p>
    <w:p w14:paraId="194379C9" w14:textId="77777777" w:rsidR="0026445C" w:rsidRDefault="0026445C" w:rsidP="0026445C">
      <w:pPr>
        <w:rPr>
          <w:rFonts w:asciiTheme="majorBidi" w:hAnsiTheme="majorBidi" w:cstheme="majorBidi"/>
          <w:b/>
          <w:bCs/>
          <w:sz w:val="52"/>
          <w:szCs w:val="52"/>
        </w:rPr>
      </w:pPr>
    </w:p>
    <w:p w14:paraId="4CA3E04C" w14:textId="77777777" w:rsidR="0026445C" w:rsidRDefault="0026445C" w:rsidP="0026445C">
      <w:pPr>
        <w:rPr>
          <w:rFonts w:asciiTheme="majorBidi" w:hAnsiTheme="majorBidi" w:cstheme="majorBidi"/>
          <w:b/>
          <w:bCs/>
          <w:sz w:val="52"/>
          <w:szCs w:val="52"/>
        </w:rPr>
      </w:pPr>
    </w:p>
    <w:p w14:paraId="45E09A00" w14:textId="77777777" w:rsidR="0026445C" w:rsidRDefault="0026445C" w:rsidP="0026445C">
      <w:pPr>
        <w:rPr>
          <w:rFonts w:asciiTheme="majorBidi" w:hAnsiTheme="majorBidi" w:cstheme="majorBidi"/>
          <w:b/>
          <w:bCs/>
          <w:sz w:val="52"/>
          <w:szCs w:val="52"/>
        </w:rPr>
      </w:pPr>
    </w:p>
    <w:p w14:paraId="5480DC66" w14:textId="77777777" w:rsidR="0026445C" w:rsidRDefault="0026445C" w:rsidP="0026445C">
      <w:pPr>
        <w:rPr>
          <w:rFonts w:asciiTheme="majorBidi" w:hAnsiTheme="majorBidi" w:cstheme="majorBidi"/>
          <w:b/>
          <w:bCs/>
          <w:sz w:val="52"/>
          <w:szCs w:val="52"/>
        </w:rPr>
      </w:pPr>
    </w:p>
    <w:p w14:paraId="6E940C32" w14:textId="77777777" w:rsidR="0026445C" w:rsidRDefault="0026445C" w:rsidP="0026445C">
      <w:pPr>
        <w:rPr>
          <w:rFonts w:asciiTheme="majorBidi" w:hAnsiTheme="majorBidi" w:cstheme="majorBidi"/>
          <w:b/>
          <w:bCs/>
          <w:sz w:val="52"/>
          <w:szCs w:val="52"/>
        </w:rPr>
      </w:pPr>
    </w:p>
    <w:p w14:paraId="40A4BD85" w14:textId="77777777" w:rsidR="0026445C" w:rsidRDefault="0026445C" w:rsidP="0026445C">
      <w:pPr>
        <w:rPr>
          <w:rFonts w:asciiTheme="majorBidi" w:hAnsiTheme="majorBidi" w:cstheme="majorBidi"/>
          <w:b/>
          <w:bCs/>
          <w:sz w:val="52"/>
          <w:szCs w:val="52"/>
        </w:rPr>
      </w:pPr>
    </w:p>
    <w:p w14:paraId="0B076BC4" w14:textId="77777777" w:rsidR="0026445C" w:rsidRDefault="0026445C" w:rsidP="0026445C">
      <w:pPr>
        <w:rPr>
          <w:rFonts w:asciiTheme="majorBidi" w:hAnsiTheme="majorBidi" w:cstheme="majorBidi"/>
          <w:b/>
          <w:bCs/>
          <w:sz w:val="52"/>
          <w:szCs w:val="52"/>
        </w:rPr>
      </w:pPr>
    </w:p>
    <w:p w14:paraId="36BDE684" w14:textId="774DCCDE" w:rsidR="0026445C" w:rsidRDefault="0026445C" w:rsidP="0026445C">
      <w:pPr>
        <w:rPr>
          <w:rFonts w:asciiTheme="majorBidi" w:hAnsiTheme="majorBidi" w:cstheme="majorBidi"/>
          <w:b/>
          <w:bCs/>
          <w:sz w:val="52"/>
          <w:szCs w:val="52"/>
        </w:rPr>
      </w:pPr>
    </w:p>
    <w:p w14:paraId="7EB9487F" w14:textId="251F270D" w:rsidR="0026445C" w:rsidRDefault="0026445C" w:rsidP="0026445C">
      <w:pPr>
        <w:rPr>
          <w:rFonts w:asciiTheme="majorBidi" w:hAnsiTheme="majorBidi" w:cstheme="majorBidi"/>
          <w:b/>
          <w:bCs/>
          <w:sz w:val="52"/>
          <w:szCs w:val="52"/>
        </w:rPr>
      </w:pPr>
    </w:p>
    <w:p w14:paraId="3729DB64" w14:textId="5BD2519C" w:rsidR="0026445C" w:rsidRDefault="0026445C" w:rsidP="0026445C">
      <w:pPr>
        <w:rPr>
          <w:rFonts w:asciiTheme="majorBidi" w:hAnsiTheme="majorBidi" w:cstheme="majorBidi"/>
          <w:b/>
          <w:bCs/>
          <w:sz w:val="52"/>
          <w:szCs w:val="52"/>
        </w:rPr>
      </w:pPr>
    </w:p>
    <w:p w14:paraId="2E91B60C" w14:textId="77777777" w:rsidR="0026445C" w:rsidRDefault="0026445C" w:rsidP="0026445C">
      <w:pPr>
        <w:rPr>
          <w:rFonts w:asciiTheme="majorBidi" w:hAnsiTheme="majorBidi" w:cstheme="majorBidi"/>
          <w:b/>
          <w:bCs/>
          <w:sz w:val="52"/>
          <w:szCs w:val="52"/>
        </w:rPr>
      </w:pPr>
    </w:p>
    <w:p w14:paraId="2E412527" w14:textId="3F9B7406" w:rsidR="0026445C" w:rsidRDefault="0026445C" w:rsidP="0026445C">
      <w:pPr>
        <w:rPr>
          <w:rFonts w:asciiTheme="majorBidi" w:hAnsiTheme="majorBidi" w:cstheme="majorBidi"/>
          <w:b/>
          <w:bCs/>
          <w:sz w:val="52"/>
          <w:szCs w:val="52"/>
        </w:rPr>
      </w:pPr>
    </w:p>
    <w:p w14:paraId="49BEDD6D" w14:textId="77777777" w:rsidR="0026445C" w:rsidRDefault="0026445C" w:rsidP="0026445C">
      <w:pPr>
        <w:rPr>
          <w:rFonts w:asciiTheme="majorBidi" w:hAnsiTheme="majorBidi" w:cstheme="majorBidi"/>
          <w:b/>
          <w:bCs/>
          <w:sz w:val="52"/>
          <w:szCs w:val="52"/>
        </w:rPr>
      </w:pPr>
    </w:p>
    <w:p w14:paraId="40EF7201" w14:textId="77777777" w:rsidR="0026445C" w:rsidRDefault="0026445C" w:rsidP="0026445C">
      <w:pPr>
        <w:jc w:val="both"/>
        <w:rPr>
          <w:rFonts w:asciiTheme="majorBidi" w:hAnsiTheme="majorBidi" w:cstheme="majorBidi"/>
          <w:sz w:val="28"/>
          <w:szCs w:val="28"/>
        </w:rPr>
      </w:pPr>
    </w:p>
    <w:p w14:paraId="2C90CD5E" w14:textId="77777777" w:rsidR="0026445C" w:rsidRPr="0026445C" w:rsidRDefault="0026445C" w:rsidP="0026445C">
      <w:pPr>
        <w:jc w:val="center"/>
        <w:rPr>
          <w:rFonts w:asciiTheme="majorBidi" w:hAnsiTheme="majorBidi" w:cstheme="majorBidi"/>
          <w:b/>
          <w:bCs/>
          <w:sz w:val="28"/>
          <w:szCs w:val="28"/>
        </w:rPr>
      </w:pPr>
      <w:r w:rsidRPr="0026445C">
        <w:rPr>
          <w:rFonts w:asciiTheme="majorBidi" w:hAnsiTheme="majorBidi" w:cstheme="majorBidi"/>
          <w:b/>
          <w:bCs/>
          <w:sz w:val="28"/>
          <w:szCs w:val="28"/>
        </w:rPr>
        <w:t>LISTER DES FIGURES</w:t>
      </w:r>
    </w:p>
    <w:p w14:paraId="4A235F8C" w14:textId="77777777" w:rsidR="0026445C" w:rsidRDefault="0026445C" w:rsidP="0026445C">
      <w:pPr>
        <w:jc w:val="both"/>
        <w:rPr>
          <w:rFonts w:asciiTheme="majorBidi" w:hAnsiTheme="majorBidi" w:cstheme="majorBidi"/>
          <w:sz w:val="28"/>
          <w:szCs w:val="28"/>
        </w:rPr>
      </w:pPr>
      <w:r>
        <w:rPr>
          <w:rFonts w:asciiTheme="majorBidi" w:hAnsiTheme="majorBidi" w:cstheme="majorBidi"/>
          <w:sz w:val="28"/>
          <w:szCs w:val="28"/>
        </w:rPr>
        <w:t>-Figure 01 : Carte cartographie de Souk-Ahras.</w:t>
      </w:r>
    </w:p>
    <w:p w14:paraId="4A1553E0" w14:textId="77777777" w:rsidR="0026445C" w:rsidRDefault="0026445C" w:rsidP="0026445C">
      <w:pPr>
        <w:jc w:val="both"/>
        <w:rPr>
          <w:rFonts w:asciiTheme="majorBidi" w:hAnsiTheme="majorBidi" w:cstheme="majorBidi"/>
          <w:sz w:val="28"/>
          <w:szCs w:val="28"/>
        </w:rPr>
      </w:pPr>
      <w:r>
        <w:rPr>
          <w:rFonts w:asciiTheme="majorBidi" w:hAnsiTheme="majorBidi" w:cstheme="majorBidi"/>
          <w:sz w:val="28"/>
          <w:szCs w:val="28"/>
        </w:rPr>
        <w:t>-Figure 02 : Localisation De Wilaya Souk-Ahras.</w:t>
      </w:r>
    </w:p>
    <w:p w14:paraId="2F3FA64C" w14:textId="41D8F955" w:rsidR="0026445C" w:rsidRDefault="0026445C" w:rsidP="00C16DFA">
      <w:pPr>
        <w:jc w:val="both"/>
        <w:rPr>
          <w:rFonts w:asciiTheme="majorBidi" w:hAnsiTheme="majorBidi" w:cstheme="majorBidi"/>
          <w:sz w:val="28"/>
          <w:szCs w:val="28"/>
        </w:rPr>
      </w:pPr>
      <w:r>
        <w:rPr>
          <w:rFonts w:asciiTheme="majorBidi" w:hAnsiTheme="majorBidi" w:cstheme="majorBidi"/>
          <w:sz w:val="28"/>
          <w:szCs w:val="28"/>
        </w:rPr>
        <w:t xml:space="preserve">-Figure </w:t>
      </w:r>
      <w:r w:rsidR="00C16DFA">
        <w:rPr>
          <w:rFonts w:asciiTheme="majorBidi" w:hAnsiTheme="majorBidi" w:cstheme="majorBidi"/>
          <w:sz w:val="28"/>
          <w:szCs w:val="28"/>
        </w:rPr>
        <w:t>03</w:t>
      </w:r>
      <w:r>
        <w:rPr>
          <w:rFonts w:asciiTheme="majorBidi" w:hAnsiTheme="majorBidi" w:cstheme="majorBidi"/>
          <w:sz w:val="28"/>
          <w:szCs w:val="28"/>
        </w:rPr>
        <w:t> : Carte géologique de Souk-Ahras.</w:t>
      </w:r>
    </w:p>
    <w:p w14:paraId="37DB76FE" w14:textId="69E86383" w:rsidR="0026445C" w:rsidRDefault="0026445C" w:rsidP="00C16DFA">
      <w:pPr>
        <w:jc w:val="both"/>
        <w:rPr>
          <w:rFonts w:asciiTheme="majorBidi" w:hAnsiTheme="majorBidi" w:cstheme="majorBidi"/>
          <w:sz w:val="28"/>
          <w:szCs w:val="28"/>
        </w:rPr>
      </w:pPr>
      <w:r>
        <w:rPr>
          <w:rFonts w:asciiTheme="majorBidi" w:hAnsiTheme="majorBidi" w:cstheme="majorBidi"/>
          <w:sz w:val="28"/>
          <w:szCs w:val="28"/>
        </w:rPr>
        <w:t>-Figure 0</w:t>
      </w:r>
      <w:r w:rsidR="00C16DFA">
        <w:rPr>
          <w:rFonts w:asciiTheme="majorBidi" w:hAnsiTheme="majorBidi" w:cstheme="majorBidi"/>
          <w:sz w:val="28"/>
          <w:szCs w:val="28"/>
        </w:rPr>
        <w:t>4</w:t>
      </w:r>
      <w:r>
        <w:rPr>
          <w:rFonts w:asciiTheme="majorBidi" w:hAnsiTheme="majorBidi" w:cstheme="majorBidi"/>
          <w:sz w:val="28"/>
          <w:szCs w:val="28"/>
        </w:rPr>
        <w:t> : Coupe géologique schématique dans la Région.</w:t>
      </w:r>
    </w:p>
    <w:p w14:paraId="7970CFC1" w14:textId="63673631" w:rsidR="0026445C" w:rsidRDefault="0026445C" w:rsidP="00C16DFA">
      <w:pPr>
        <w:jc w:val="both"/>
        <w:rPr>
          <w:rFonts w:asciiTheme="majorBidi" w:hAnsiTheme="majorBidi" w:cstheme="majorBidi"/>
          <w:sz w:val="28"/>
          <w:szCs w:val="28"/>
        </w:rPr>
      </w:pPr>
      <w:r>
        <w:rPr>
          <w:rFonts w:asciiTheme="majorBidi" w:hAnsiTheme="majorBidi" w:cstheme="majorBidi"/>
          <w:sz w:val="28"/>
          <w:szCs w:val="28"/>
        </w:rPr>
        <w:t>-Figure 0</w:t>
      </w:r>
      <w:r w:rsidR="00C16DFA">
        <w:rPr>
          <w:rFonts w:asciiTheme="majorBidi" w:hAnsiTheme="majorBidi" w:cstheme="majorBidi"/>
          <w:sz w:val="28"/>
          <w:szCs w:val="28"/>
        </w:rPr>
        <w:t>5</w:t>
      </w:r>
      <w:r>
        <w:rPr>
          <w:rFonts w:asciiTheme="majorBidi" w:hAnsiTheme="majorBidi" w:cstheme="majorBidi"/>
          <w:sz w:val="28"/>
          <w:szCs w:val="28"/>
        </w:rPr>
        <w:t> : Carte géologique de la Zone d’étude.</w:t>
      </w:r>
    </w:p>
    <w:p w14:paraId="77DF0503" w14:textId="77777777" w:rsidR="0026445C" w:rsidRDefault="0026445C" w:rsidP="0026445C">
      <w:pPr>
        <w:jc w:val="both"/>
        <w:rPr>
          <w:rFonts w:asciiTheme="majorBidi" w:hAnsiTheme="majorBidi" w:cstheme="majorBidi"/>
          <w:sz w:val="28"/>
          <w:szCs w:val="28"/>
        </w:rPr>
      </w:pPr>
      <w:r>
        <w:rPr>
          <w:rFonts w:asciiTheme="majorBidi" w:hAnsiTheme="majorBidi" w:cstheme="majorBidi"/>
          <w:sz w:val="28"/>
          <w:szCs w:val="28"/>
        </w:rPr>
        <w:t>-Figure 3-1-1 : classification des Zones sismiques.</w:t>
      </w:r>
    </w:p>
    <w:p w14:paraId="41D0457E"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-Figure 11 : Localisation des stations de mesures pluviométrique et Hydrométrique.</w:t>
      </w:r>
    </w:p>
    <w:p w14:paraId="6E06C0EC"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-Figure 12 : précipitations moyennes Mensuelles dans la Station de Souk-Ahras.</w:t>
      </w:r>
    </w:p>
    <w:p w14:paraId="142408E3"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 xml:space="preserve">-Figure 14 : Répartition </w:t>
      </w:r>
      <w:proofErr w:type="spellStart"/>
      <w:r>
        <w:rPr>
          <w:rFonts w:asciiTheme="majorBidi" w:hAnsiTheme="majorBidi" w:cstheme="majorBidi"/>
          <w:sz w:val="28"/>
          <w:szCs w:val="28"/>
        </w:rPr>
        <w:t>Saisonnerie</w:t>
      </w:r>
      <w:proofErr w:type="spellEnd"/>
      <w:r>
        <w:rPr>
          <w:rFonts w:asciiTheme="majorBidi" w:hAnsiTheme="majorBidi" w:cstheme="majorBidi"/>
          <w:sz w:val="28"/>
          <w:szCs w:val="28"/>
        </w:rPr>
        <w:t xml:space="preserve"> des précipitations dans la Station Souk-Ahras (1986/2007).</w:t>
      </w:r>
    </w:p>
    <w:p w14:paraId="4575965A"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-Figure N :16 : Isohyètes moyennes annuelles au Niveau de la Wilaya de Souk-Ahras.</w:t>
      </w:r>
    </w:p>
    <w:p w14:paraId="4B15C2C7"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-Figure N 15 : Carte pluviométrique de la Région de Souk-Ahras.</w:t>
      </w:r>
    </w:p>
    <w:p w14:paraId="1CDE1C18" w14:textId="77777777" w:rsidR="0026445C" w:rsidRDefault="0026445C" w:rsidP="0026445C">
      <w:pPr>
        <w:rPr>
          <w:rFonts w:asciiTheme="majorBidi" w:hAnsiTheme="majorBidi" w:cstheme="majorBidi"/>
          <w:sz w:val="28"/>
          <w:szCs w:val="28"/>
        </w:rPr>
      </w:pPr>
      <w:r>
        <w:rPr>
          <w:rFonts w:asciiTheme="majorBidi" w:hAnsiTheme="majorBidi" w:cstheme="majorBidi"/>
          <w:sz w:val="28"/>
          <w:szCs w:val="28"/>
        </w:rPr>
        <w:t xml:space="preserve">-Figure N 17 : </w:t>
      </w:r>
    </w:p>
    <w:p w14:paraId="0FE8895B" w14:textId="77777777" w:rsidR="0026445C" w:rsidRDefault="0026445C" w:rsidP="0026445C">
      <w:pPr>
        <w:rPr>
          <w:rFonts w:asciiTheme="majorBidi" w:hAnsiTheme="majorBidi" w:cstheme="majorBidi"/>
          <w:sz w:val="28"/>
          <w:szCs w:val="28"/>
          <w:lang w:bidi="ar-DZ"/>
        </w:rPr>
      </w:pPr>
    </w:p>
    <w:p w14:paraId="66EA2A38" w14:textId="77777777" w:rsidR="0026445C" w:rsidRDefault="0026445C" w:rsidP="0026445C">
      <w:pPr>
        <w:jc w:val="both"/>
        <w:rPr>
          <w:rFonts w:asciiTheme="majorBidi" w:hAnsiTheme="majorBidi" w:cstheme="majorBidi"/>
          <w:sz w:val="28"/>
          <w:szCs w:val="28"/>
        </w:rPr>
      </w:pPr>
    </w:p>
    <w:p w14:paraId="0E40E5A9" w14:textId="72EF05DA" w:rsidR="0026445C" w:rsidRDefault="0026445C" w:rsidP="0026445C">
      <w:pPr>
        <w:rPr>
          <w:rFonts w:ascii="Times New Roman" w:eastAsia="Times New Roman" w:hAnsi="Times New Roman" w:cs="Times New Roman"/>
          <w:sz w:val="24"/>
          <w:szCs w:val="24"/>
        </w:rPr>
      </w:pPr>
    </w:p>
    <w:p w14:paraId="56C0714F" w14:textId="77777777" w:rsidR="0026445C" w:rsidRDefault="0026445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6630529" w14:textId="57EAD554" w:rsidR="0026445C" w:rsidRPr="006B71FA" w:rsidRDefault="0026445C" w:rsidP="0026445C"/>
    <w:p w14:paraId="6FC9C3E4" w14:textId="6706D89F" w:rsidR="0026445C" w:rsidRPr="0026445C" w:rsidRDefault="0026445C" w:rsidP="0026445C">
      <w:pPr>
        <w:pStyle w:val="Titre1"/>
        <w:ind w:right="6"/>
        <w:jc w:val="center"/>
        <w:rPr>
          <w:sz w:val="40"/>
          <w:szCs w:val="40"/>
        </w:rPr>
      </w:pPr>
      <w:r w:rsidRPr="0026445C">
        <w:rPr>
          <w:sz w:val="40"/>
          <w:szCs w:val="40"/>
        </w:rPr>
        <w:t>Listes des Tableaux</w:t>
      </w:r>
    </w:p>
    <w:p w14:paraId="0CB13530" w14:textId="05523BB9" w:rsidR="0026445C" w:rsidRDefault="0026445C" w:rsidP="0026445C"/>
    <w:p w14:paraId="3EC9CE0C" w14:textId="5EF271C8" w:rsidR="0026445C" w:rsidRDefault="0026445C" w:rsidP="0026445C"/>
    <w:p w14:paraId="1603F42E" w14:textId="77777777" w:rsidR="0026445C" w:rsidRPr="0026445C" w:rsidRDefault="0026445C" w:rsidP="0026445C"/>
    <w:p w14:paraId="2A6D0567" w14:textId="7D4BEE58" w:rsidR="0026445C" w:rsidRPr="0026445C" w:rsidRDefault="0026445C" w:rsidP="00C16DFA">
      <w:pPr>
        <w:spacing w:after="0" w:line="358" w:lineRule="auto"/>
        <w:ind w:left="-5"/>
        <w:rPr>
          <w:sz w:val="32"/>
          <w:szCs w:val="32"/>
        </w:rPr>
      </w:pPr>
      <w:r w:rsidRPr="0026445C">
        <w:rPr>
          <w:rFonts w:ascii="Times New Roman" w:eastAsia="Times New Roman" w:hAnsi="Times New Roman" w:cs="Times New Roman"/>
          <w:b/>
          <w:sz w:val="32"/>
          <w:szCs w:val="32"/>
        </w:rPr>
        <w:t>-Tableaux N°0</w:t>
      </w:r>
      <w:r w:rsidR="00C16DFA">
        <w:rPr>
          <w:rFonts w:ascii="Times New Roman" w:eastAsia="Times New Roman" w:hAnsi="Times New Roman" w:cs="Times New Roman"/>
          <w:b/>
          <w:sz w:val="32"/>
          <w:szCs w:val="32"/>
        </w:rPr>
        <w:t>1</w:t>
      </w:r>
      <w:r w:rsidRPr="0026445C">
        <w:rPr>
          <w:sz w:val="32"/>
          <w:szCs w:val="32"/>
        </w:rPr>
        <w:t xml:space="preserve"> : </w:t>
      </w:r>
      <w:proofErr w:type="gramStart"/>
      <w:r w:rsidRPr="0026445C">
        <w:rPr>
          <w:sz w:val="32"/>
          <w:szCs w:val="32"/>
        </w:rPr>
        <w:t xml:space="preserve">Caractéristiques des poste pluviométriques du </w:t>
      </w:r>
      <w:proofErr w:type="gramEnd"/>
      <w:r w:rsidRPr="0026445C">
        <w:rPr>
          <w:sz w:val="32"/>
          <w:szCs w:val="32"/>
        </w:rPr>
        <w:t xml:space="preserve"> Bassin Versant de Medjerda. </w:t>
      </w:r>
    </w:p>
    <w:p w14:paraId="337518C2" w14:textId="5918EB93" w:rsidR="0026445C" w:rsidRPr="0026445C" w:rsidRDefault="0026445C" w:rsidP="00C16DFA">
      <w:pPr>
        <w:spacing w:after="1" w:line="358" w:lineRule="auto"/>
        <w:ind w:left="-5"/>
        <w:rPr>
          <w:sz w:val="32"/>
          <w:szCs w:val="32"/>
        </w:rPr>
      </w:pPr>
      <w:r w:rsidRPr="0026445C">
        <w:rPr>
          <w:rFonts w:ascii="Times New Roman" w:eastAsia="Times New Roman" w:hAnsi="Times New Roman" w:cs="Times New Roman"/>
          <w:b/>
          <w:sz w:val="32"/>
          <w:szCs w:val="32"/>
        </w:rPr>
        <w:t>-Tableaux 0</w:t>
      </w:r>
      <w:r w:rsidR="00C16DFA">
        <w:rPr>
          <w:rFonts w:ascii="Times New Roman" w:eastAsia="Times New Roman" w:hAnsi="Times New Roman" w:cs="Times New Roman"/>
          <w:b/>
          <w:sz w:val="32"/>
          <w:szCs w:val="32"/>
        </w:rPr>
        <w:t>2</w:t>
      </w:r>
      <w:r w:rsidRPr="0026445C">
        <w:rPr>
          <w:sz w:val="32"/>
          <w:szCs w:val="32"/>
        </w:rPr>
        <w:t xml:space="preserve"> : Caractéristiques des Stations hydrométriques du  Bassin versant de Medjerda. </w:t>
      </w:r>
    </w:p>
    <w:p w14:paraId="2E43AA3C" w14:textId="53A1B769" w:rsidR="0026445C" w:rsidRPr="0026445C" w:rsidRDefault="0026445C" w:rsidP="00C16DFA">
      <w:pPr>
        <w:spacing w:after="0" w:line="358" w:lineRule="auto"/>
        <w:ind w:left="-5"/>
        <w:rPr>
          <w:sz w:val="32"/>
          <w:szCs w:val="32"/>
        </w:rPr>
      </w:pPr>
      <w:r w:rsidRPr="0026445C">
        <w:rPr>
          <w:rFonts w:ascii="Times New Roman" w:eastAsia="Times New Roman" w:hAnsi="Times New Roman" w:cs="Times New Roman"/>
          <w:b/>
          <w:sz w:val="32"/>
          <w:szCs w:val="32"/>
        </w:rPr>
        <w:t>-Tableau N °0</w:t>
      </w:r>
      <w:r w:rsidR="00C16DFA">
        <w:rPr>
          <w:rFonts w:ascii="Times New Roman" w:eastAsia="Times New Roman" w:hAnsi="Times New Roman" w:cs="Times New Roman"/>
          <w:b/>
          <w:sz w:val="32"/>
          <w:szCs w:val="32"/>
        </w:rPr>
        <w:t>3</w:t>
      </w:r>
      <w:r w:rsidRPr="0026445C">
        <w:rPr>
          <w:sz w:val="32"/>
          <w:szCs w:val="32"/>
        </w:rPr>
        <w:t xml:space="preserve"> : Précipitation moyennes mensuelles dans la station  de Souk-Ahras (</w:t>
      </w:r>
      <w:r w:rsidRPr="0026445C">
        <w:rPr>
          <w:rFonts w:ascii="Times New Roman" w:eastAsia="Times New Roman" w:hAnsi="Times New Roman" w:cs="Times New Roman"/>
          <w:b/>
          <w:sz w:val="32"/>
          <w:szCs w:val="32"/>
        </w:rPr>
        <w:t>1986/2007</w:t>
      </w:r>
      <w:r w:rsidRPr="0026445C">
        <w:rPr>
          <w:sz w:val="32"/>
          <w:szCs w:val="32"/>
        </w:rPr>
        <w:t xml:space="preserve">).  </w:t>
      </w:r>
    </w:p>
    <w:p w14:paraId="74E69EE1" w14:textId="77777777" w:rsidR="0026445C" w:rsidRPr="006B71FA" w:rsidRDefault="0026445C" w:rsidP="0026445C">
      <w:pPr>
        <w:spacing w:after="119"/>
      </w:pPr>
      <w:r w:rsidRPr="006B71FA">
        <w:t xml:space="preserve"> </w:t>
      </w:r>
    </w:p>
    <w:p w14:paraId="4E6A0AD5" w14:textId="77777777" w:rsidR="0026445C" w:rsidRPr="006B71FA" w:rsidRDefault="0026445C" w:rsidP="0026445C">
      <w:pPr>
        <w:spacing w:after="131"/>
      </w:pPr>
      <w:r w:rsidRPr="006B71FA">
        <w:rPr>
          <w:sz w:val="28"/>
        </w:rPr>
        <w:t xml:space="preserve"> </w:t>
      </w:r>
    </w:p>
    <w:p w14:paraId="552E7933" w14:textId="77777777" w:rsidR="0026445C" w:rsidRPr="006B71FA" w:rsidRDefault="0026445C" w:rsidP="0026445C">
      <w:pPr>
        <w:spacing w:after="131"/>
      </w:pPr>
      <w:r w:rsidRPr="006B71FA">
        <w:rPr>
          <w:sz w:val="28"/>
        </w:rPr>
        <w:t xml:space="preserve"> </w:t>
      </w:r>
    </w:p>
    <w:p w14:paraId="72EC81F9" w14:textId="77777777" w:rsidR="0026445C" w:rsidRPr="006B71FA" w:rsidRDefault="0026445C" w:rsidP="0026445C">
      <w:pPr>
        <w:spacing w:after="131"/>
      </w:pPr>
      <w:r w:rsidRPr="006B71FA">
        <w:rPr>
          <w:sz w:val="28"/>
        </w:rPr>
        <w:t xml:space="preserve"> </w:t>
      </w:r>
    </w:p>
    <w:p w14:paraId="76433599" w14:textId="77777777" w:rsidR="0026445C" w:rsidRPr="006B71FA" w:rsidRDefault="0026445C" w:rsidP="0026445C">
      <w:pPr>
        <w:spacing w:after="133"/>
      </w:pPr>
      <w:r w:rsidRPr="006B71FA">
        <w:rPr>
          <w:sz w:val="28"/>
        </w:rPr>
        <w:t xml:space="preserve"> </w:t>
      </w:r>
    </w:p>
    <w:p w14:paraId="0B6C3070" w14:textId="77777777" w:rsidR="0026445C" w:rsidRPr="006B71FA" w:rsidRDefault="0026445C" w:rsidP="0026445C">
      <w:pPr>
        <w:spacing w:after="131"/>
      </w:pPr>
      <w:r w:rsidRPr="006B71FA">
        <w:rPr>
          <w:sz w:val="28"/>
        </w:rPr>
        <w:t xml:space="preserve"> </w:t>
      </w:r>
    </w:p>
    <w:p w14:paraId="508AE3EC" w14:textId="77777777" w:rsidR="0026445C" w:rsidRPr="006B71FA" w:rsidRDefault="0026445C" w:rsidP="0026445C">
      <w:pPr>
        <w:spacing w:after="131"/>
      </w:pPr>
      <w:r w:rsidRPr="006B71FA">
        <w:rPr>
          <w:sz w:val="28"/>
        </w:rPr>
        <w:t xml:space="preserve"> </w:t>
      </w:r>
    </w:p>
    <w:p w14:paraId="7B56A727" w14:textId="77777777" w:rsidR="0026445C" w:rsidRPr="006B71FA" w:rsidRDefault="0026445C" w:rsidP="0026445C">
      <w:pPr>
        <w:spacing w:after="131"/>
      </w:pPr>
      <w:r w:rsidRPr="006B71FA">
        <w:rPr>
          <w:sz w:val="28"/>
        </w:rPr>
        <w:t xml:space="preserve"> </w:t>
      </w:r>
    </w:p>
    <w:p w14:paraId="46577BE1" w14:textId="77777777" w:rsidR="0026445C" w:rsidRPr="006B71FA" w:rsidRDefault="0026445C" w:rsidP="0026445C">
      <w:pPr>
        <w:spacing w:after="133"/>
      </w:pPr>
      <w:r w:rsidRPr="006B71FA">
        <w:rPr>
          <w:sz w:val="28"/>
        </w:rPr>
        <w:t xml:space="preserve"> </w:t>
      </w:r>
    </w:p>
    <w:p w14:paraId="25383231" w14:textId="77777777" w:rsidR="0026445C" w:rsidRPr="006B71FA" w:rsidRDefault="0026445C" w:rsidP="0026445C">
      <w:pPr>
        <w:spacing w:after="131"/>
      </w:pPr>
      <w:r w:rsidRPr="006B71FA">
        <w:rPr>
          <w:sz w:val="28"/>
        </w:rPr>
        <w:t xml:space="preserve"> </w:t>
      </w:r>
    </w:p>
    <w:p w14:paraId="77EA5844" w14:textId="77777777" w:rsidR="0026445C" w:rsidRPr="006B71FA" w:rsidRDefault="0026445C" w:rsidP="0026445C">
      <w:pPr>
        <w:spacing w:after="132"/>
      </w:pPr>
      <w:r w:rsidRPr="006B71FA">
        <w:rPr>
          <w:sz w:val="28"/>
        </w:rPr>
        <w:t xml:space="preserve"> </w:t>
      </w:r>
    </w:p>
    <w:p w14:paraId="74491A11" w14:textId="77777777" w:rsidR="0026445C" w:rsidRPr="006B71FA" w:rsidRDefault="0026445C" w:rsidP="0026445C">
      <w:pPr>
        <w:spacing w:after="131"/>
      </w:pPr>
      <w:r w:rsidRPr="006B71FA">
        <w:rPr>
          <w:sz w:val="28"/>
        </w:rPr>
        <w:t xml:space="preserve"> </w:t>
      </w:r>
    </w:p>
    <w:p w14:paraId="3379F7A3" w14:textId="77777777" w:rsidR="0026445C" w:rsidRPr="006B71FA" w:rsidRDefault="0026445C" w:rsidP="0026445C">
      <w:pPr>
        <w:spacing w:after="131"/>
      </w:pPr>
      <w:r w:rsidRPr="006B71FA">
        <w:rPr>
          <w:sz w:val="28"/>
        </w:rPr>
        <w:t xml:space="preserve"> </w:t>
      </w:r>
    </w:p>
    <w:p w14:paraId="691DEC9F" w14:textId="77777777" w:rsidR="0026445C" w:rsidRPr="006B71FA" w:rsidRDefault="0026445C" w:rsidP="0026445C">
      <w:pPr>
        <w:spacing w:after="133"/>
      </w:pPr>
      <w:r w:rsidRPr="006B71FA">
        <w:rPr>
          <w:sz w:val="28"/>
        </w:rPr>
        <w:t xml:space="preserve"> </w:t>
      </w:r>
    </w:p>
    <w:p w14:paraId="60F57A79" w14:textId="54F15B1B" w:rsidR="0026445C" w:rsidRDefault="0026445C" w:rsidP="0026445C">
      <w:pPr>
        <w:rPr>
          <w:rFonts w:ascii="Calibri" w:eastAsia="Calibri" w:hAnsi="Calibri" w:cs="Calibri"/>
          <w:sz w:val="144"/>
        </w:rPr>
      </w:pPr>
      <w:r>
        <w:rPr>
          <w:rFonts w:ascii="Times New Roman" w:eastAsia="Times New Roman" w:hAnsi="Times New Roman" w:cs="Times New Roman"/>
          <w:sz w:val="24"/>
          <w:szCs w:val="24"/>
        </w:rPr>
        <w:br w:type="page"/>
      </w:r>
    </w:p>
    <w:p w14:paraId="44686001" w14:textId="77777777" w:rsidR="0026445C" w:rsidRDefault="0026445C" w:rsidP="0026445C">
      <w:pPr>
        <w:jc w:val="center"/>
        <w:rPr>
          <w:rFonts w:ascii="Calibri" w:eastAsia="Calibri" w:hAnsi="Calibri" w:cs="Calibri"/>
          <w:sz w:val="144"/>
        </w:rPr>
      </w:pPr>
    </w:p>
    <w:p w14:paraId="7337DD5A" w14:textId="77777777" w:rsidR="0026445C" w:rsidRDefault="0026445C" w:rsidP="0026445C">
      <w:pPr>
        <w:jc w:val="center"/>
        <w:rPr>
          <w:rFonts w:ascii="Calibri" w:eastAsia="Calibri" w:hAnsi="Calibri" w:cs="Calibri"/>
          <w:sz w:val="144"/>
        </w:rPr>
      </w:pPr>
      <w:r>
        <w:rPr>
          <w:rFonts w:ascii="Calibri" w:eastAsia="Calibri" w:hAnsi="Calibri" w:cs="Calibri"/>
          <w:sz w:val="144"/>
        </w:rPr>
        <w:t>Chapitre 01</w:t>
      </w:r>
    </w:p>
    <w:p w14:paraId="4133C17A" w14:textId="77777777" w:rsidR="0026445C" w:rsidRDefault="0026445C" w:rsidP="0026445C">
      <w:pPr>
        <w:jc w:val="center"/>
        <w:rPr>
          <w:rFonts w:ascii="Calibri" w:eastAsia="Calibri" w:hAnsi="Calibri" w:cs="Calibri"/>
          <w:sz w:val="144"/>
        </w:rPr>
      </w:pPr>
      <w:r>
        <w:rPr>
          <w:rFonts w:ascii="Calibri" w:eastAsia="Calibri" w:hAnsi="Calibri" w:cs="Calibri"/>
          <w:sz w:val="144"/>
        </w:rPr>
        <w:t>Représentation  de la Région</w:t>
      </w:r>
    </w:p>
    <w:p w14:paraId="799241DB" w14:textId="77777777" w:rsidR="0026445C" w:rsidRDefault="0026445C" w:rsidP="0026445C"/>
    <w:p w14:paraId="7B93DF6B" w14:textId="4A40FCE4" w:rsidR="0026445C" w:rsidRDefault="0026445C">
      <w:pPr>
        <w:rPr>
          <w:rFonts w:ascii="Times New Roman" w:eastAsia="Times New Roman" w:hAnsi="Times New Roman" w:cs="Times New Roman"/>
          <w:sz w:val="24"/>
          <w:szCs w:val="24"/>
        </w:rPr>
      </w:pPr>
    </w:p>
    <w:p w14:paraId="3A3287C0" w14:textId="3F8EB12F" w:rsidR="0026445C" w:rsidRDefault="0026445C">
      <w:pPr>
        <w:rPr>
          <w:rFonts w:ascii="Times New Roman" w:eastAsia="Times New Roman" w:hAnsi="Times New Roman" w:cs="Times New Roman"/>
          <w:sz w:val="24"/>
          <w:szCs w:val="24"/>
        </w:rPr>
      </w:pPr>
    </w:p>
    <w:p w14:paraId="60302925" w14:textId="32A75ED0" w:rsidR="0026445C" w:rsidRDefault="0026445C">
      <w:pPr>
        <w:rPr>
          <w:rFonts w:ascii="Times New Roman" w:eastAsia="Times New Roman" w:hAnsi="Times New Roman" w:cs="Times New Roman"/>
          <w:sz w:val="24"/>
          <w:szCs w:val="24"/>
        </w:rPr>
      </w:pPr>
    </w:p>
    <w:p w14:paraId="59ED1A64" w14:textId="781A5D72" w:rsidR="0026445C" w:rsidRDefault="0026445C">
      <w:pPr>
        <w:rPr>
          <w:rFonts w:ascii="Times New Roman" w:eastAsia="Times New Roman" w:hAnsi="Times New Roman" w:cs="Times New Roman"/>
          <w:sz w:val="24"/>
          <w:szCs w:val="24"/>
        </w:rPr>
      </w:pPr>
    </w:p>
    <w:p w14:paraId="267FC691" w14:textId="0EF16EBD" w:rsidR="0026445C" w:rsidRDefault="0026445C">
      <w:pPr>
        <w:rPr>
          <w:rFonts w:ascii="Times New Roman" w:eastAsia="Times New Roman" w:hAnsi="Times New Roman" w:cs="Times New Roman"/>
          <w:sz w:val="24"/>
          <w:szCs w:val="24"/>
        </w:rPr>
      </w:pPr>
    </w:p>
    <w:p w14:paraId="5F31F5C4" w14:textId="1AAE4762" w:rsidR="0026445C" w:rsidRDefault="0026445C">
      <w:pPr>
        <w:rPr>
          <w:rFonts w:ascii="Times New Roman" w:eastAsia="Times New Roman" w:hAnsi="Times New Roman" w:cs="Times New Roman"/>
          <w:sz w:val="24"/>
          <w:szCs w:val="24"/>
        </w:rPr>
      </w:pPr>
    </w:p>
    <w:p w14:paraId="2AF532A6" w14:textId="1BA4DF0D" w:rsidR="0026445C" w:rsidRDefault="0026445C">
      <w:pPr>
        <w:rPr>
          <w:rFonts w:ascii="Times New Roman" w:eastAsia="Times New Roman" w:hAnsi="Times New Roman" w:cs="Times New Roman"/>
          <w:sz w:val="24"/>
          <w:szCs w:val="24"/>
        </w:rPr>
      </w:pPr>
    </w:p>
    <w:p w14:paraId="1F0DB9E9" w14:textId="6CA1DE5B" w:rsidR="0026445C" w:rsidRDefault="0026445C">
      <w:pPr>
        <w:rPr>
          <w:rFonts w:ascii="Times New Roman" w:eastAsia="Times New Roman" w:hAnsi="Times New Roman" w:cs="Times New Roman"/>
          <w:sz w:val="24"/>
          <w:szCs w:val="24"/>
        </w:rPr>
      </w:pPr>
    </w:p>
    <w:p w14:paraId="18DC4A8A" w14:textId="56243ED0" w:rsidR="0026445C" w:rsidRDefault="0026445C">
      <w:pPr>
        <w:rPr>
          <w:rFonts w:ascii="Times New Roman" w:eastAsia="Times New Roman" w:hAnsi="Times New Roman" w:cs="Times New Roman"/>
          <w:sz w:val="24"/>
          <w:szCs w:val="24"/>
        </w:rPr>
      </w:pPr>
    </w:p>
    <w:p w14:paraId="478A919F" w14:textId="2A01555C" w:rsidR="0026445C" w:rsidRDefault="0026445C">
      <w:pPr>
        <w:rPr>
          <w:rFonts w:ascii="Times New Roman" w:eastAsia="Times New Roman" w:hAnsi="Times New Roman" w:cs="Times New Roman"/>
          <w:sz w:val="24"/>
          <w:szCs w:val="24"/>
        </w:rPr>
      </w:pPr>
    </w:p>
    <w:p w14:paraId="103460AC" w14:textId="77777777" w:rsidR="0026445C" w:rsidRDefault="0026445C">
      <w:pPr>
        <w:rPr>
          <w:rFonts w:ascii="Times New Roman" w:eastAsia="Times New Roman" w:hAnsi="Times New Roman" w:cs="Times New Roman"/>
          <w:sz w:val="24"/>
          <w:szCs w:val="24"/>
        </w:rPr>
      </w:pPr>
    </w:p>
    <w:p w14:paraId="28CCCF57" w14:textId="77777777" w:rsidR="0026445C" w:rsidRDefault="0026445C">
      <w:pPr>
        <w:rPr>
          <w:rFonts w:ascii="Times New Roman" w:eastAsia="Times New Roman" w:hAnsi="Times New Roman" w:cs="Times New Roman"/>
          <w:sz w:val="24"/>
          <w:szCs w:val="24"/>
        </w:rPr>
      </w:pPr>
    </w:p>
    <w:p w14:paraId="1507B874" w14:textId="77777777" w:rsidR="0026445C" w:rsidRPr="00E769BB" w:rsidRDefault="0026445C" w:rsidP="0026445C">
      <w:pPr>
        <w:spacing w:after="0" w:line="360" w:lineRule="auto"/>
        <w:jc w:val="center"/>
        <w:rPr>
          <w:rFonts w:asciiTheme="majorBidi" w:eastAsia="Calibri" w:hAnsiTheme="majorBidi" w:cstheme="majorBidi"/>
          <w:b/>
          <w:i/>
          <w:color w:val="5F497A"/>
          <w:sz w:val="28"/>
        </w:rPr>
      </w:pPr>
      <w:r w:rsidRPr="00E769BB">
        <w:rPr>
          <w:rFonts w:asciiTheme="majorBidi" w:eastAsia="Calibri" w:hAnsiTheme="majorBidi" w:cstheme="majorBidi"/>
          <w:b/>
          <w:i/>
          <w:color w:val="5F497A"/>
          <w:sz w:val="28"/>
        </w:rPr>
        <w:lastRenderedPageBreak/>
        <w:t>1-1-PRESENTATION DE WILAYA DE SOUK AHRAS</w:t>
      </w:r>
    </w:p>
    <w:p w14:paraId="643BF6D5" w14:textId="77777777" w:rsidR="0026445C" w:rsidRDefault="0026445C" w:rsidP="0026445C">
      <w:pPr>
        <w:tabs>
          <w:tab w:val="left" w:pos="142"/>
        </w:tabs>
        <w:spacing w:line="360" w:lineRule="auto"/>
        <w:ind w:left="568" w:hanging="426"/>
        <w:jc w:val="center"/>
        <w:rPr>
          <w:rFonts w:ascii="Calibri" w:eastAsia="Calibri" w:hAnsi="Calibri" w:cs="Calibri"/>
          <w:b/>
          <w:i/>
          <w:color w:val="31849B"/>
          <w:sz w:val="24"/>
        </w:rPr>
      </w:pPr>
      <w:r>
        <w:object w:dxaOrig="6398" w:dyaOrig="4414" w14:anchorId="528298FE">
          <v:rect id="rectole0000000000" o:spid="_x0000_i1025" style="width:320.2pt;height:221.15pt" o:ole="" o:preferrelative="t" stroked="f">
            <v:imagedata r:id="rId10" o:title=""/>
          </v:rect>
          <o:OLEObject Type="Embed" ProgID="StaticMetafile" ShapeID="rectole0000000000" DrawAspect="Content" ObjectID="_1685735574" r:id="rId11"/>
        </w:object>
      </w:r>
    </w:p>
    <w:p w14:paraId="6B792829" w14:textId="77777777" w:rsidR="0026445C" w:rsidRPr="00E769BB" w:rsidRDefault="0026445C" w:rsidP="0026445C">
      <w:pPr>
        <w:spacing w:line="360" w:lineRule="auto"/>
        <w:ind w:left="568"/>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SITUATION GEOGRAPHIQUE :</w:t>
      </w:r>
    </w:p>
    <w:p w14:paraId="2206A47B" w14:textId="77777777" w:rsidR="0026445C" w:rsidRPr="00E769BB" w:rsidRDefault="0026445C" w:rsidP="0026445C">
      <w:pPr>
        <w:spacing w:line="360" w:lineRule="auto"/>
        <w:ind w:left="720"/>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 xml:space="preserve">a wilaya de Souk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se situe à l’extrême est du pays, </w:t>
      </w:r>
      <w:proofErr w:type="spellStart"/>
      <w:r w:rsidRPr="00E769BB">
        <w:rPr>
          <w:rFonts w:asciiTheme="majorBidi" w:eastAsia="Calibri" w:hAnsiTheme="majorBidi" w:cstheme="majorBidi"/>
          <w:i/>
          <w:sz w:val="28"/>
          <w:szCs w:val="28"/>
        </w:rPr>
        <w:t>prés</w:t>
      </w:r>
      <w:proofErr w:type="spellEnd"/>
      <w:r w:rsidRPr="00E769BB">
        <w:rPr>
          <w:rFonts w:asciiTheme="majorBidi" w:eastAsia="Calibri" w:hAnsiTheme="majorBidi" w:cstheme="majorBidi"/>
          <w:i/>
          <w:sz w:val="28"/>
          <w:szCs w:val="28"/>
        </w:rPr>
        <w:t xml:space="preserve"> de la frontière tunisienne, à 640 kilomètres d’Alger. </w:t>
      </w:r>
      <w:r w:rsidRPr="00E769BB">
        <w:rPr>
          <w:rFonts w:asciiTheme="majorBidi" w:eastAsia="Calibri" w:hAnsiTheme="majorBidi" w:cstheme="majorBidi"/>
          <w:i/>
          <w:sz w:val="28"/>
          <w:szCs w:val="28"/>
        </w:rPr>
        <w:br/>
        <w:t xml:space="preserve">Elle est considérée comme l’une des plus importantes wilayas frontalières. Issue des wilayas de Tébessa et de Guelma, Souk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s’est hissé au rang de wilaya, en vertu du découpage administratif de 1984.</w:t>
      </w:r>
      <w:r w:rsidRPr="00E769BB">
        <w:rPr>
          <w:rFonts w:asciiTheme="majorBidi" w:eastAsia="Calibri" w:hAnsiTheme="majorBidi" w:cstheme="majorBidi"/>
          <w:i/>
          <w:sz w:val="28"/>
          <w:szCs w:val="28"/>
        </w:rPr>
        <w:br/>
        <w:t>Elle est limitée :</w:t>
      </w:r>
    </w:p>
    <w:p w14:paraId="73E0D8A0" w14:textId="77777777" w:rsidR="0026445C" w:rsidRPr="00E769BB" w:rsidRDefault="0026445C" w:rsidP="0026445C">
      <w:pPr>
        <w:numPr>
          <w:ilvl w:val="0"/>
          <w:numId w:val="1"/>
        </w:numPr>
        <w:spacing w:line="360" w:lineRule="auto"/>
        <w:ind w:left="567"/>
        <w:rPr>
          <w:rFonts w:asciiTheme="majorBidi" w:eastAsia="Calibri" w:hAnsiTheme="majorBidi" w:cstheme="majorBidi"/>
          <w:i/>
          <w:sz w:val="28"/>
          <w:szCs w:val="28"/>
          <w:shd w:val="clear" w:color="auto" w:fill="C0C0C0"/>
        </w:rPr>
      </w:pPr>
      <w:r w:rsidRPr="00E769BB">
        <w:rPr>
          <w:rFonts w:asciiTheme="majorBidi" w:eastAsia="Calibri" w:hAnsiTheme="majorBidi" w:cstheme="majorBidi"/>
          <w:i/>
          <w:sz w:val="28"/>
          <w:szCs w:val="28"/>
          <w:shd w:val="clear" w:color="auto" w:fill="C0C0C0"/>
        </w:rPr>
        <w:t xml:space="preserve">Au nord-est par la wilaya de </w:t>
      </w:r>
      <w:proofErr w:type="spellStart"/>
      <w:r w:rsidRPr="00E769BB">
        <w:rPr>
          <w:rFonts w:asciiTheme="majorBidi" w:eastAsia="Calibri" w:hAnsiTheme="majorBidi" w:cstheme="majorBidi"/>
          <w:i/>
          <w:sz w:val="28"/>
          <w:szCs w:val="28"/>
          <w:shd w:val="clear" w:color="auto" w:fill="C0C0C0"/>
        </w:rPr>
        <w:t>Tarf</w:t>
      </w:r>
      <w:proofErr w:type="spellEnd"/>
      <w:r w:rsidRPr="00E769BB">
        <w:rPr>
          <w:rFonts w:asciiTheme="majorBidi" w:eastAsia="Calibri" w:hAnsiTheme="majorBidi" w:cstheme="majorBidi"/>
          <w:i/>
          <w:sz w:val="28"/>
          <w:szCs w:val="28"/>
          <w:shd w:val="clear" w:color="auto" w:fill="C0C0C0"/>
        </w:rPr>
        <w:t xml:space="preserve">, </w:t>
      </w:r>
    </w:p>
    <w:p w14:paraId="13E35914" w14:textId="77777777" w:rsidR="0026445C" w:rsidRPr="00E769BB" w:rsidRDefault="0026445C" w:rsidP="0026445C">
      <w:pPr>
        <w:numPr>
          <w:ilvl w:val="0"/>
          <w:numId w:val="1"/>
        </w:numPr>
        <w:spacing w:line="360" w:lineRule="auto"/>
        <w:ind w:left="567"/>
        <w:rPr>
          <w:rFonts w:asciiTheme="majorBidi" w:eastAsia="Calibri" w:hAnsiTheme="majorBidi" w:cstheme="majorBidi"/>
          <w:i/>
          <w:sz w:val="28"/>
          <w:szCs w:val="28"/>
          <w:shd w:val="clear" w:color="auto" w:fill="C0C0C0"/>
        </w:rPr>
      </w:pPr>
      <w:r w:rsidRPr="00E769BB">
        <w:rPr>
          <w:rFonts w:asciiTheme="majorBidi" w:eastAsia="Calibri" w:hAnsiTheme="majorBidi" w:cstheme="majorBidi"/>
          <w:i/>
          <w:sz w:val="28"/>
          <w:szCs w:val="28"/>
          <w:shd w:val="clear" w:color="auto" w:fill="C0C0C0"/>
        </w:rPr>
        <w:t xml:space="preserve">Au nord-ouest par la wilaya de Guelma, </w:t>
      </w:r>
    </w:p>
    <w:p w14:paraId="13DD1DEC" w14:textId="77777777" w:rsidR="0026445C" w:rsidRPr="00E769BB" w:rsidRDefault="0026445C" w:rsidP="0026445C">
      <w:pPr>
        <w:numPr>
          <w:ilvl w:val="0"/>
          <w:numId w:val="1"/>
        </w:numPr>
        <w:spacing w:line="360" w:lineRule="auto"/>
        <w:ind w:left="567" w:firstLine="1"/>
        <w:rPr>
          <w:rFonts w:asciiTheme="majorBidi" w:eastAsia="Calibri" w:hAnsiTheme="majorBidi" w:cstheme="majorBidi"/>
          <w:i/>
          <w:sz w:val="28"/>
          <w:szCs w:val="28"/>
          <w:shd w:val="clear" w:color="auto" w:fill="C0C0C0"/>
        </w:rPr>
      </w:pPr>
      <w:r w:rsidRPr="00E769BB">
        <w:rPr>
          <w:rFonts w:asciiTheme="majorBidi" w:eastAsia="Calibri" w:hAnsiTheme="majorBidi" w:cstheme="majorBidi"/>
          <w:i/>
          <w:sz w:val="28"/>
          <w:szCs w:val="28"/>
          <w:shd w:val="clear" w:color="auto" w:fill="C0C0C0"/>
        </w:rPr>
        <w:t xml:space="preserve">Au sud par la wilaya de Tébessa, </w:t>
      </w:r>
    </w:p>
    <w:p w14:paraId="24D1AF6B" w14:textId="77777777" w:rsidR="0026445C" w:rsidRPr="002C5C48" w:rsidRDefault="0026445C" w:rsidP="0026445C">
      <w:pPr>
        <w:spacing w:line="360" w:lineRule="auto"/>
        <w:ind w:left="567"/>
        <w:rPr>
          <w:rFonts w:ascii="Calibri" w:eastAsia="Calibri" w:hAnsi="Calibri" w:cs="Calibri"/>
          <w:i/>
          <w:shd w:val="clear" w:color="auto" w:fill="C0C0C0"/>
        </w:rPr>
      </w:pPr>
    </w:p>
    <w:p w14:paraId="1B4356B1" w14:textId="77777777" w:rsidR="0026445C" w:rsidRPr="002C5C48" w:rsidRDefault="0026445C" w:rsidP="0026445C">
      <w:pPr>
        <w:spacing w:line="360" w:lineRule="auto"/>
        <w:ind w:left="567"/>
        <w:rPr>
          <w:rFonts w:ascii="Calibri" w:eastAsia="Calibri" w:hAnsi="Calibri" w:cs="Calibri"/>
          <w:i/>
          <w:shd w:val="clear" w:color="auto" w:fill="C0C0C0"/>
        </w:rPr>
      </w:pPr>
    </w:p>
    <w:p w14:paraId="01618E56" w14:textId="77777777" w:rsidR="0026445C" w:rsidRPr="002C5C48" w:rsidRDefault="0026445C" w:rsidP="0026445C">
      <w:pPr>
        <w:spacing w:line="360" w:lineRule="auto"/>
        <w:ind w:left="567"/>
        <w:rPr>
          <w:rFonts w:ascii="Calibri" w:eastAsia="Calibri" w:hAnsi="Calibri" w:cs="Calibri"/>
          <w:i/>
          <w:shd w:val="clear" w:color="auto" w:fill="C0C0C0"/>
        </w:rPr>
      </w:pPr>
      <w:r>
        <w:object w:dxaOrig="10204" w:dyaOrig="6559" w14:anchorId="77341EF6">
          <v:rect id="rectole0000000001" o:spid="_x0000_i1026" style="width:388.25pt;height:183pt" o:ole="" o:preferrelative="t" stroked="f">
            <v:imagedata r:id="rId12" o:title=""/>
          </v:rect>
          <o:OLEObject Type="Embed" ProgID="StaticMetafile" ShapeID="rectole0000000001" DrawAspect="Content" ObjectID="_1685735575" r:id="rId13"/>
        </w:object>
      </w:r>
    </w:p>
    <w:p w14:paraId="169E180A" w14:textId="77777777" w:rsidR="0026445C" w:rsidRPr="00E769BB" w:rsidRDefault="0026445C" w:rsidP="0026445C">
      <w:pPr>
        <w:numPr>
          <w:ilvl w:val="0"/>
          <w:numId w:val="1"/>
        </w:numPr>
        <w:spacing w:after="0" w:line="360" w:lineRule="auto"/>
        <w:ind w:left="567" w:hanging="425"/>
        <w:rPr>
          <w:rFonts w:asciiTheme="majorBidi" w:eastAsia="Calibri" w:hAnsiTheme="majorBidi" w:cstheme="majorBidi"/>
          <w:i/>
          <w:sz w:val="28"/>
          <w:szCs w:val="28"/>
          <w:shd w:val="clear" w:color="auto" w:fill="C0C0C0"/>
        </w:rPr>
      </w:pPr>
      <w:r w:rsidRPr="00E769BB">
        <w:rPr>
          <w:rFonts w:asciiTheme="majorBidi" w:eastAsia="Calibri" w:hAnsiTheme="majorBidi" w:cstheme="majorBidi"/>
          <w:i/>
          <w:sz w:val="28"/>
          <w:szCs w:val="28"/>
          <w:shd w:val="clear" w:color="auto" w:fill="C0C0C0"/>
        </w:rPr>
        <w:t>Au sud-ouest par la wilaya d’Oum El-</w:t>
      </w:r>
      <w:proofErr w:type="spellStart"/>
      <w:r w:rsidRPr="00E769BB">
        <w:rPr>
          <w:rFonts w:asciiTheme="majorBidi" w:eastAsia="Calibri" w:hAnsiTheme="majorBidi" w:cstheme="majorBidi"/>
          <w:i/>
          <w:sz w:val="28"/>
          <w:szCs w:val="28"/>
          <w:shd w:val="clear" w:color="auto" w:fill="C0C0C0"/>
        </w:rPr>
        <w:t>Bouaghi</w:t>
      </w:r>
      <w:proofErr w:type="spellEnd"/>
      <w:r w:rsidRPr="00E769BB">
        <w:rPr>
          <w:rFonts w:asciiTheme="majorBidi" w:eastAsia="Calibri" w:hAnsiTheme="majorBidi" w:cstheme="majorBidi"/>
          <w:i/>
          <w:sz w:val="28"/>
          <w:szCs w:val="28"/>
          <w:shd w:val="clear" w:color="auto" w:fill="C0C0C0"/>
        </w:rPr>
        <w:t xml:space="preserve">, </w:t>
      </w:r>
    </w:p>
    <w:p w14:paraId="4A0D0436" w14:textId="77777777" w:rsidR="0026445C" w:rsidRPr="00E769BB" w:rsidRDefault="0026445C" w:rsidP="0026445C">
      <w:pPr>
        <w:numPr>
          <w:ilvl w:val="0"/>
          <w:numId w:val="1"/>
        </w:numPr>
        <w:spacing w:after="0" w:line="360" w:lineRule="auto"/>
        <w:ind w:left="567"/>
        <w:rPr>
          <w:rFonts w:asciiTheme="majorBidi" w:eastAsia="Calibri" w:hAnsiTheme="majorBidi" w:cstheme="majorBidi"/>
          <w:i/>
          <w:sz w:val="28"/>
          <w:szCs w:val="28"/>
          <w:shd w:val="clear" w:color="auto" w:fill="C0C0C0"/>
        </w:rPr>
      </w:pPr>
      <w:r w:rsidRPr="00E769BB">
        <w:rPr>
          <w:rFonts w:asciiTheme="majorBidi" w:eastAsia="Calibri" w:hAnsiTheme="majorBidi" w:cstheme="majorBidi"/>
          <w:i/>
          <w:sz w:val="28"/>
          <w:szCs w:val="28"/>
          <w:shd w:val="clear" w:color="auto" w:fill="C0C0C0"/>
        </w:rPr>
        <w:t>à l'est par la république tunisienne.</w:t>
      </w:r>
    </w:p>
    <w:p w14:paraId="70676305" w14:textId="77777777" w:rsidR="0026445C" w:rsidRPr="00E769BB" w:rsidRDefault="0026445C" w:rsidP="0026445C">
      <w:pPr>
        <w:spacing w:after="0" w:line="360" w:lineRule="auto"/>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La wilaya de Souk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occupe une superficie de 4360 km² et un périmètre de 413.5 km. Elle se subdivise en 10 daïras et 26 communes qui regroupent </w:t>
      </w:r>
      <w:proofErr w:type="spellStart"/>
      <w:r w:rsidRPr="00E769BB">
        <w:rPr>
          <w:rFonts w:asciiTheme="majorBidi" w:eastAsia="Calibri" w:hAnsiTheme="majorBidi" w:cstheme="majorBidi"/>
          <w:i/>
          <w:sz w:val="28"/>
          <w:szCs w:val="28"/>
        </w:rPr>
        <w:t>prés</w:t>
      </w:r>
      <w:proofErr w:type="spellEnd"/>
      <w:r w:rsidRPr="00E769BB">
        <w:rPr>
          <w:rFonts w:asciiTheme="majorBidi" w:eastAsia="Calibri" w:hAnsiTheme="majorBidi" w:cstheme="majorBidi"/>
          <w:i/>
          <w:sz w:val="28"/>
          <w:szCs w:val="28"/>
        </w:rPr>
        <w:t xml:space="preserve"> de 454 000 habitants. </w:t>
      </w:r>
      <w:r w:rsidRPr="00E769BB">
        <w:rPr>
          <w:rFonts w:asciiTheme="majorBidi" w:eastAsia="Calibri" w:hAnsiTheme="majorBidi" w:cstheme="majorBidi"/>
          <w:i/>
          <w:sz w:val="28"/>
          <w:szCs w:val="28"/>
        </w:rPr>
        <w:br/>
        <w:t xml:space="preserve">Souk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est distante de 97 km de l’aéroport international et du port de Annaba, elle est également à 40km de la frontière tunisienne par le poste frontalier d’El-</w:t>
      </w:r>
      <w:proofErr w:type="spellStart"/>
      <w:r w:rsidRPr="00E769BB">
        <w:rPr>
          <w:rFonts w:asciiTheme="majorBidi" w:eastAsia="Calibri" w:hAnsiTheme="majorBidi" w:cstheme="majorBidi"/>
          <w:i/>
          <w:sz w:val="28"/>
          <w:szCs w:val="28"/>
        </w:rPr>
        <w:t>hadada</w:t>
      </w:r>
      <w:proofErr w:type="spellEnd"/>
      <w:r w:rsidRPr="00E769BB">
        <w:rPr>
          <w:rFonts w:asciiTheme="majorBidi" w:eastAsia="Calibri" w:hAnsiTheme="majorBidi" w:cstheme="majorBidi"/>
          <w:i/>
          <w:sz w:val="28"/>
          <w:szCs w:val="28"/>
        </w:rPr>
        <w:t>.</w:t>
      </w:r>
    </w:p>
    <w:p w14:paraId="494E9F6B" w14:textId="77777777" w:rsidR="0026445C" w:rsidRPr="00E769BB" w:rsidRDefault="0026445C" w:rsidP="0026445C">
      <w:pPr>
        <w:spacing w:after="0" w:line="360" w:lineRule="auto"/>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D’après la carte de situation </w:t>
      </w:r>
      <w:proofErr w:type="spellStart"/>
      <w:r w:rsidRPr="00E769BB">
        <w:rPr>
          <w:rFonts w:asciiTheme="majorBidi" w:eastAsia="Calibri" w:hAnsiTheme="majorBidi" w:cstheme="majorBidi"/>
          <w:i/>
          <w:sz w:val="28"/>
          <w:szCs w:val="28"/>
        </w:rPr>
        <w:t>geographique</w:t>
      </w:r>
      <w:proofErr w:type="spellEnd"/>
      <w:r w:rsidRPr="00E769BB">
        <w:rPr>
          <w:rFonts w:asciiTheme="majorBidi" w:eastAsia="Calibri" w:hAnsiTheme="majorBidi" w:cstheme="majorBidi"/>
          <w:i/>
          <w:sz w:val="28"/>
          <w:szCs w:val="28"/>
        </w:rPr>
        <w:t xml:space="preserve"> de la wilaya de souk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elle est limité en longitude entre x1= 7,282368999° x2= 8,410148004° et en altitude entre  </w:t>
      </w:r>
    </w:p>
    <w:p w14:paraId="68469539" w14:textId="77777777" w:rsidR="0026445C" w:rsidRPr="00E769BB" w:rsidRDefault="0026445C" w:rsidP="0026445C">
      <w:pPr>
        <w:spacing w:after="0" w:line="360" w:lineRule="auto"/>
        <w:ind w:left="567" w:hanging="567"/>
        <w:rPr>
          <w:rFonts w:asciiTheme="majorBidi" w:eastAsia="Calibri" w:hAnsiTheme="majorBidi" w:cstheme="majorBidi"/>
          <w:i/>
          <w:sz w:val="28"/>
          <w:szCs w:val="28"/>
        </w:rPr>
      </w:pPr>
      <w:r w:rsidRPr="00E769BB">
        <w:rPr>
          <w:rFonts w:asciiTheme="majorBidi" w:eastAsia="Calibri" w:hAnsiTheme="majorBidi" w:cstheme="majorBidi"/>
          <w:i/>
          <w:sz w:val="28"/>
          <w:szCs w:val="28"/>
        </w:rPr>
        <w:t>y1= 35,80545000°, y2= 36,46985200°.</w:t>
      </w:r>
    </w:p>
    <w:p w14:paraId="76D7A53D" w14:textId="7E061181" w:rsidR="0026445C" w:rsidRDefault="0026445C" w:rsidP="0026445C">
      <w:pPr>
        <w:spacing w:line="240" w:lineRule="auto"/>
        <w:ind w:left="568" w:hanging="426"/>
        <w:jc w:val="center"/>
        <w:rPr>
          <w:rFonts w:ascii="Calibri" w:eastAsia="Calibri" w:hAnsi="Calibri" w:cs="Calibri"/>
          <w:b/>
          <w:i/>
          <w:color w:val="31849B"/>
        </w:rPr>
      </w:pPr>
    </w:p>
    <w:p w14:paraId="49EB06D3"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1-2- UNE APPROCHE PROBABILISTE POUR MIEUX GERER LES MOUVEMENTS DE TERRAIN :</w:t>
      </w:r>
    </w:p>
    <w:p w14:paraId="5871BB9F" w14:textId="77777777" w:rsidR="0026445C" w:rsidRPr="00E769BB" w:rsidRDefault="0026445C" w:rsidP="0026445C">
      <w:pPr>
        <w:spacing w:line="360" w:lineRule="auto"/>
        <w:rPr>
          <w:rFonts w:asciiTheme="majorBidi" w:eastAsia="Calibri" w:hAnsiTheme="majorBidi" w:cstheme="majorBidi"/>
          <w:i/>
          <w:sz w:val="28"/>
          <w:szCs w:val="28"/>
        </w:rPr>
      </w:pPr>
      <w:r w:rsidRPr="00E769BB">
        <w:rPr>
          <w:rFonts w:asciiTheme="majorBidi" w:eastAsia="Calibri" w:hAnsiTheme="majorBidi" w:cstheme="majorBidi"/>
          <w:b/>
          <w:i/>
          <w:sz w:val="28"/>
          <w:szCs w:val="28"/>
          <w:shd w:val="clear" w:color="auto" w:fill="C0C0C0"/>
        </w:rPr>
        <w:t>L</w:t>
      </w:r>
      <w:r w:rsidRPr="00E769BB">
        <w:rPr>
          <w:rFonts w:asciiTheme="majorBidi" w:eastAsia="Calibri" w:hAnsiTheme="majorBidi" w:cstheme="majorBidi"/>
          <w:i/>
          <w:sz w:val="28"/>
          <w:szCs w:val="28"/>
          <w:shd w:val="clear" w:color="auto" w:fill="C0C0C0"/>
        </w:rPr>
        <w:t>es mouvements de terrain</w:t>
      </w:r>
      <w:r w:rsidRPr="00E769BB">
        <w:rPr>
          <w:rFonts w:asciiTheme="majorBidi" w:eastAsia="Calibri" w:hAnsiTheme="majorBidi" w:cstheme="majorBidi"/>
          <w:i/>
          <w:sz w:val="28"/>
          <w:szCs w:val="28"/>
        </w:rPr>
        <w:t xml:space="preserve">, affectant une zone limitée, sont l'aboutissement d'un processus qui peut prendre plusieurs milliers d'années. </w:t>
      </w:r>
      <w:r w:rsidRPr="00E769BB">
        <w:rPr>
          <w:rFonts w:asciiTheme="majorBidi" w:eastAsia="Calibri" w:hAnsiTheme="majorBidi" w:cstheme="majorBidi"/>
          <w:i/>
          <w:sz w:val="28"/>
          <w:szCs w:val="28"/>
          <w:shd w:val="clear" w:color="auto" w:fill="C0C0C0"/>
        </w:rPr>
        <w:t>Peut-on les prévoir et surtout évaluer les conséquences des risques encourus ?</w:t>
      </w:r>
      <w:r w:rsidRPr="00E769BB">
        <w:rPr>
          <w:rFonts w:asciiTheme="majorBidi" w:eastAsia="Calibri" w:hAnsiTheme="majorBidi" w:cstheme="majorBidi"/>
          <w:i/>
          <w:sz w:val="28"/>
          <w:szCs w:val="28"/>
        </w:rPr>
        <w:t xml:space="preserve"> </w:t>
      </w:r>
      <w:r w:rsidRPr="00E769BB">
        <w:rPr>
          <w:rFonts w:asciiTheme="majorBidi" w:eastAsia="Calibri" w:hAnsiTheme="majorBidi" w:cstheme="majorBidi"/>
          <w:i/>
          <w:sz w:val="28"/>
          <w:szCs w:val="28"/>
          <w:shd w:val="clear" w:color="auto" w:fill="C0C0C0"/>
        </w:rPr>
        <w:t>L'emploi des probabilités peut-il aider les spécialistes ?</w:t>
      </w:r>
      <w:r w:rsidRPr="00E769BB">
        <w:rPr>
          <w:rFonts w:asciiTheme="majorBidi" w:eastAsia="Calibri" w:hAnsiTheme="majorBidi" w:cstheme="majorBidi"/>
          <w:i/>
          <w:sz w:val="28"/>
          <w:szCs w:val="28"/>
        </w:rPr>
        <w:t xml:space="preserve"> Lorsque l'on ne dispose que de très peu d'informations, une analyse déterministe, mise en œuvre par un expert chevronné, permet en général de faire face aux incertitudes de façon satisfaisante. Dans les cas où l'on a collecté suffisamment de données quantitatives, l'approche probabiliste, combinée avec une appréciation des enjeux et de leur vulnérabilité, devient un puissant outil d'aide à la décision.</w:t>
      </w:r>
    </w:p>
    <w:p w14:paraId="1E379CFA" w14:textId="77777777" w:rsidR="0026445C" w:rsidRPr="00E769BB" w:rsidRDefault="0026445C" w:rsidP="0026445C">
      <w:pPr>
        <w:spacing w:after="0" w:line="240" w:lineRule="auto"/>
        <w:rPr>
          <w:rFonts w:asciiTheme="majorBidi" w:eastAsia="Calibri" w:hAnsiTheme="majorBidi" w:cstheme="majorBidi"/>
          <w:i/>
          <w:sz w:val="28"/>
          <w:szCs w:val="28"/>
        </w:rPr>
      </w:pPr>
      <w:r w:rsidRPr="00E769BB">
        <w:rPr>
          <w:rFonts w:asciiTheme="majorBidi" w:eastAsia="Calibri" w:hAnsiTheme="majorBidi" w:cstheme="majorBidi"/>
          <w:b/>
          <w:i/>
          <w:color w:val="31849B"/>
          <w:sz w:val="28"/>
          <w:szCs w:val="28"/>
        </w:rPr>
        <w:t>1-2-1 UN EVENEMENT « UNIQUE »</w:t>
      </w:r>
      <w:r w:rsidRPr="00E769BB">
        <w:rPr>
          <w:rFonts w:asciiTheme="majorBidi" w:eastAsia="Arial" w:hAnsiTheme="majorBidi" w:cstheme="majorBidi"/>
          <w:i/>
          <w:color w:val="333333"/>
          <w:sz w:val="28"/>
          <w:szCs w:val="28"/>
        </w:rPr>
        <w:br/>
      </w:r>
      <w:r w:rsidRPr="00E769BB">
        <w:rPr>
          <w:rFonts w:asciiTheme="majorBidi" w:eastAsia="Calibri" w:hAnsiTheme="majorBidi" w:cstheme="majorBidi"/>
          <w:b/>
          <w:i/>
          <w:sz w:val="28"/>
          <w:szCs w:val="28"/>
        </w:rPr>
        <w:t>P</w:t>
      </w:r>
      <w:r w:rsidRPr="00E769BB">
        <w:rPr>
          <w:rFonts w:asciiTheme="majorBidi" w:eastAsia="Calibri" w:hAnsiTheme="majorBidi" w:cstheme="majorBidi"/>
          <w:i/>
          <w:sz w:val="28"/>
          <w:szCs w:val="28"/>
        </w:rPr>
        <w:t xml:space="preserve">ar rapport à d’autres phénomènes naturels, séismes, inondations, avalanches, etc., </w:t>
      </w:r>
      <w:r w:rsidRPr="00E769BB">
        <w:rPr>
          <w:rFonts w:asciiTheme="majorBidi" w:eastAsia="Calibri" w:hAnsiTheme="majorBidi" w:cstheme="majorBidi"/>
          <w:i/>
          <w:sz w:val="28"/>
          <w:szCs w:val="28"/>
          <w:shd w:val="clear" w:color="auto" w:fill="C0C0C0"/>
        </w:rPr>
        <w:t>les mouvements de terrain présentent quelques spécificités</w:t>
      </w:r>
      <w:r w:rsidRPr="00E769BB">
        <w:rPr>
          <w:rFonts w:asciiTheme="majorBidi" w:eastAsia="Calibri" w:hAnsiTheme="majorBidi" w:cstheme="majorBidi"/>
          <w:i/>
          <w:sz w:val="28"/>
          <w:szCs w:val="28"/>
        </w:rPr>
        <w:t xml:space="preserve"> : chaque événement affecte une zone limitée, à la différence par exemple d’un séisme qui frappe de vastes régions ; certains événements sont parfaitement identifiés à l’avance, par exemple lorsqu’il s’agit du basculement </w:t>
      </w:r>
      <w:r w:rsidRPr="00E769BB">
        <w:rPr>
          <w:rFonts w:asciiTheme="majorBidi" w:eastAsia="Calibri" w:hAnsiTheme="majorBidi" w:cstheme="majorBidi"/>
          <w:i/>
          <w:sz w:val="28"/>
          <w:szCs w:val="28"/>
        </w:rPr>
        <w:lastRenderedPageBreak/>
        <w:t>d’une colonne rocheuse bien individualisée ; d’autres en revanche ne sont pas bien localisés (chutes de pierres le long d’une falaise, par exemple) ; chaque événement est unique, par opposition aux pluies extrêmes, aux crues ou aux avalanches qui peuvent se produire quasiment à l’identique plusieurs fois au même endroit.</w:t>
      </w:r>
    </w:p>
    <w:p w14:paraId="568DF0F8" w14:textId="77777777" w:rsidR="0026445C" w:rsidRPr="00E769BB" w:rsidRDefault="0026445C" w:rsidP="0026445C">
      <w:pPr>
        <w:spacing w:after="0" w:line="48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1-1-2 DEFINITION DE L’EXPRESSION MOUVEMENT DU TERRAIN :</w:t>
      </w:r>
    </w:p>
    <w:p w14:paraId="1E62453E" w14:textId="77777777" w:rsidR="0026445C" w:rsidRPr="00E769BB" w:rsidRDefault="0026445C" w:rsidP="0026445C">
      <w:pPr>
        <w:spacing w:after="0" w:line="48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 xml:space="preserve">Des images montrent des mouvement de  terrain  </w:t>
      </w:r>
      <w:proofErr w:type="spellStart"/>
      <w:proofErr w:type="gramStart"/>
      <w:r w:rsidRPr="00E769BB">
        <w:rPr>
          <w:rFonts w:asciiTheme="majorBidi" w:eastAsia="Calibri" w:hAnsiTheme="majorBidi" w:cstheme="majorBidi"/>
          <w:b/>
          <w:i/>
          <w:color w:val="31849B"/>
          <w:sz w:val="28"/>
          <w:szCs w:val="28"/>
        </w:rPr>
        <w:t>a</w:t>
      </w:r>
      <w:proofErr w:type="spellEnd"/>
      <w:proofErr w:type="gramEnd"/>
      <w:r w:rsidRPr="00E769BB">
        <w:rPr>
          <w:rFonts w:asciiTheme="majorBidi" w:eastAsia="Calibri" w:hAnsiTheme="majorBidi" w:cstheme="majorBidi"/>
          <w:b/>
          <w:i/>
          <w:color w:val="31849B"/>
          <w:sz w:val="28"/>
          <w:szCs w:val="28"/>
        </w:rPr>
        <w:t xml:space="preserve"> l'échelle mondiale et locale comme celui de ‘</w:t>
      </w:r>
      <w:proofErr w:type="spellStart"/>
      <w:r w:rsidRPr="00E769BB">
        <w:rPr>
          <w:rFonts w:asciiTheme="majorBidi" w:eastAsia="Calibri" w:hAnsiTheme="majorBidi" w:cstheme="majorBidi"/>
          <w:b/>
          <w:i/>
          <w:color w:val="31849B"/>
          <w:sz w:val="28"/>
          <w:szCs w:val="28"/>
        </w:rPr>
        <w:t>SoukAhras</w:t>
      </w:r>
      <w:proofErr w:type="spellEnd"/>
      <w:r w:rsidRPr="00E769BB">
        <w:rPr>
          <w:rFonts w:asciiTheme="majorBidi" w:eastAsia="Calibri" w:hAnsiTheme="majorBidi" w:cstheme="majorBidi"/>
          <w:b/>
          <w:i/>
          <w:color w:val="31849B"/>
          <w:sz w:val="28"/>
          <w:szCs w:val="28"/>
        </w:rPr>
        <w:t xml:space="preserve">’    </w:t>
      </w:r>
    </w:p>
    <w:p w14:paraId="3B072B9F" w14:textId="77777777" w:rsidR="0026445C" w:rsidRDefault="0026445C" w:rsidP="0026445C">
      <w:pPr>
        <w:spacing w:after="0" w:line="360" w:lineRule="auto"/>
        <w:rPr>
          <w:rFonts w:ascii="Calibri" w:eastAsia="Calibri" w:hAnsi="Calibri" w:cs="Calibri"/>
          <w:i/>
          <w:shd w:val="clear" w:color="auto" w:fill="C0C0C0"/>
        </w:rPr>
      </w:pPr>
      <w:r w:rsidRPr="00E769BB">
        <w:rPr>
          <w:rFonts w:asciiTheme="majorBidi" w:eastAsia="Calibri" w:hAnsiTheme="majorBidi" w:cstheme="majorBidi"/>
          <w:b/>
          <w:i/>
          <w:sz w:val="28"/>
          <w:szCs w:val="28"/>
          <w:shd w:val="clear" w:color="auto" w:fill="C0C0C0"/>
        </w:rPr>
        <w:t>L</w:t>
      </w:r>
      <w:r w:rsidRPr="00E769BB">
        <w:rPr>
          <w:rFonts w:asciiTheme="majorBidi" w:eastAsia="Calibri" w:hAnsiTheme="majorBidi" w:cstheme="majorBidi"/>
          <w:i/>
          <w:sz w:val="28"/>
          <w:szCs w:val="28"/>
          <w:shd w:val="clear" w:color="auto" w:fill="C0C0C0"/>
        </w:rPr>
        <w:t>'expression " mouvements de terrain "</w:t>
      </w:r>
      <w:r w:rsidRPr="00E769BB">
        <w:rPr>
          <w:rFonts w:asciiTheme="majorBidi" w:eastAsia="Calibri" w:hAnsiTheme="majorBidi" w:cstheme="majorBidi"/>
          <w:i/>
          <w:sz w:val="28"/>
          <w:szCs w:val="28"/>
        </w:rPr>
        <w:t xml:space="preserve"> regroupe des phénomènes très variés et la terminologie est riche : </w:t>
      </w:r>
      <w:r w:rsidRPr="00E769BB">
        <w:rPr>
          <w:rFonts w:asciiTheme="majorBidi" w:eastAsia="Calibri" w:hAnsiTheme="majorBidi" w:cstheme="majorBidi"/>
          <w:i/>
          <w:sz w:val="28"/>
          <w:szCs w:val="28"/>
          <w:shd w:val="clear" w:color="auto" w:fill="C0C0C0"/>
        </w:rPr>
        <w:t>glissements, éboulements, affaissements, effondrements, chutes de blocs, coulées boueuses, fontis, etc.</w:t>
      </w:r>
      <w:r>
        <w:rPr>
          <w:rFonts w:ascii="Calibri" w:eastAsia="Calibri" w:hAnsi="Calibri" w:cs="Calibri"/>
          <w:i/>
          <w:shd w:val="clear" w:color="auto" w:fill="C0C0C0"/>
        </w:rPr>
        <w:t xml:space="preserve"> </w:t>
      </w:r>
    </w:p>
    <w:p w14:paraId="1D215346" w14:textId="77777777" w:rsidR="0026445C" w:rsidRDefault="0026445C" w:rsidP="0026445C">
      <w:pPr>
        <w:spacing w:line="360" w:lineRule="auto"/>
        <w:ind w:left="720"/>
        <w:jc w:val="center"/>
        <w:rPr>
          <w:rFonts w:ascii="Calibri" w:eastAsia="Calibri" w:hAnsi="Calibri" w:cs="Calibri"/>
          <w:i/>
        </w:rPr>
      </w:pPr>
      <w:r>
        <w:object w:dxaOrig="6580" w:dyaOrig="4575" w14:anchorId="58085F3C">
          <v:rect id="rectole0000000003" o:spid="_x0000_i1028" style="width:329.35pt;height:228.75pt" o:ole="" o:preferrelative="t" stroked="f">
            <v:imagedata r:id="rId14" o:title=""/>
          </v:rect>
          <o:OLEObject Type="Embed" ProgID="StaticMetafile" ShapeID="rectole0000000003" DrawAspect="Content" ObjectID="_1685735576" r:id="rId15"/>
        </w:object>
      </w:r>
    </w:p>
    <w:p w14:paraId="2284561C" w14:textId="77777777" w:rsidR="0026445C" w:rsidRPr="00E769BB" w:rsidRDefault="0026445C" w:rsidP="0026445C">
      <w:pPr>
        <w:spacing w:line="360" w:lineRule="auto"/>
        <w:ind w:left="720"/>
        <w:jc w:val="center"/>
        <w:rPr>
          <w:rFonts w:asciiTheme="majorBidi" w:eastAsia="Calibri" w:hAnsiTheme="majorBidi" w:cstheme="majorBidi"/>
          <w:i/>
          <w:sz w:val="28"/>
          <w:szCs w:val="28"/>
        </w:rPr>
      </w:pPr>
      <w:r w:rsidRPr="00E769BB">
        <w:rPr>
          <w:rFonts w:asciiTheme="majorBidi" w:eastAsia="Arial" w:hAnsiTheme="majorBidi" w:cstheme="majorBidi"/>
          <w:b/>
          <w:color w:val="333333"/>
          <w:sz w:val="28"/>
          <w:szCs w:val="28"/>
          <w:shd w:val="clear" w:color="auto" w:fill="FFFFFF"/>
        </w:rPr>
        <w:t xml:space="preserve">Glissement en </w:t>
      </w:r>
      <w:r w:rsidRPr="00E769BB">
        <w:rPr>
          <w:rFonts w:asciiTheme="majorBidi" w:eastAsia="Playfair Display" w:hAnsiTheme="majorBidi" w:cstheme="majorBidi"/>
          <w:b/>
          <w:color w:val="191919"/>
          <w:sz w:val="28"/>
          <w:szCs w:val="28"/>
          <w:shd w:val="clear" w:color="auto" w:fill="FFFFFF"/>
        </w:rPr>
        <w:t>Turquie</w:t>
      </w:r>
      <w:r w:rsidRPr="00E769BB">
        <w:rPr>
          <w:rFonts w:asciiTheme="majorBidi" w:eastAsia="Arial" w:hAnsiTheme="majorBidi" w:cstheme="majorBidi"/>
          <w:b/>
          <w:color w:val="333333"/>
          <w:sz w:val="28"/>
          <w:szCs w:val="28"/>
          <w:shd w:val="clear" w:color="auto" w:fill="FFFFFF"/>
        </w:rPr>
        <w:t>.</w:t>
      </w:r>
    </w:p>
    <w:p w14:paraId="49E8340E" w14:textId="77777777" w:rsidR="0026445C" w:rsidRDefault="0026445C" w:rsidP="0026445C">
      <w:pPr>
        <w:spacing w:line="360" w:lineRule="auto"/>
        <w:ind w:left="720"/>
        <w:rPr>
          <w:rFonts w:ascii="Calibri" w:eastAsia="Calibri" w:hAnsi="Calibri" w:cs="Calibri"/>
          <w:i/>
        </w:rPr>
      </w:pPr>
    </w:p>
    <w:p w14:paraId="6C21ECA7" w14:textId="77777777" w:rsidR="0026445C" w:rsidRDefault="0026445C" w:rsidP="0026445C">
      <w:pPr>
        <w:spacing w:line="360" w:lineRule="auto"/>
        <w:ind w:left="720"/>
        <w:rPr>
          <w:rFonts w:ascii="Calibri" w:eastAsia="Calibri" w:hAnsi="Calibri" w:cs="Calibri"/>
        </w:rPr>
      </w:pPr>
    </w:p>
    <w:p w14:paraId="6C80AE43" w14:textId="77777777" w:rsidR="0026445C" w:rsidRDefault="0026445C" w:rsidP="0026445C">
      <w:pPr>
        <w:spacing w:line="360" w:lineRule="auto"/>
        <w:ind w:left="720"/>
        <w:rPr>
          <w:rFonts w:ascii="Calibri" w:eastAsia="Calibri" w:hAnsi="Calibri" w:cs="Calibri"/>
        </w:rPr>
      </w:pPr>
    </w:p>
    <w:p w14:paraId="1FAA3A40" w14:textId="77777777" w:rsidR="0026445C" w:rsidRDefault="0026445C" w:rsidP="0026445C">
      <w:pPr>
        <w:spacing w:line="360" w:lineRule="auto"/>
        <w:ind w:left="720"/>
        <w:rPr>
          <w:rFonts w:ascii="Calibri" w:eastAsia="Calibri" w:hAnsi="Calibri" w:cs="Calibri"/>
        </w:rPr>
      </w:pPr>
    </w:p>
    <w:p w14:paraId="6089711B" w14:textId="77777777" w:rsidR="0026445C" w:rsidRDefault="0026445C" w:rsidP="0026445C">
      <w:pPr>
        <w:spacing w:line="360" w:lineRule="auto"/>
        <w:ind w:left="720"/>
        <w:rPr>
          <w:rFonts w:ascii="Calibri" w:eastAsia="Calibri" w:hAnsi="Calibri" w:cs="Calibri"/>
        </w:rPr>
      </w:pPr>
    </w:p>
    <w:p w14:paraId="13C4FA12" w14:textId="77777777" w:rsidR="0026445C" w:rsidRDefault="0026445C" w:rsidP="0026445C">
      <w:pPr>
        <w:spacing w:line="360" w:lineRule="auto"/>
        <w:ind w:left="720"/>
        <w:jc w:val="center"/>
        <w:rPr>
          <w:rFonts w:ascii="Calibri" w:eastAsia="Calibri" w:hAnsi="Calibri" w:cs="Calibri"/>
        </w:rPr>
      </w:pPr>
      <w:r>
        <w:object w:dxaOrig="6580" w:dyaOrig="4535" w14:anchorId="543A65A6">
          <v:rect id="rectole0000000004" o:spid="_x0000_i1029" style="width:329.35pt;height:227.2pt" o:ole="" o:preferrelative="t" stroked="f">
            <v:imagedata r:id="rId16" o:title=""/>
          </v:rect>
          <o:OLEObject Type="Embed" ProgID="StaticMetafile" ShapeID="rectole0000000004" DrawAspect="Content" ObjectID="_1685735577" r:id="rId17"/>
        </w:object>
      </w:r>
    </w:p>
    <w:p w14:paraId="06BA2F2D" w14:textId="77777777" w:rsidR="0026445C" w:rsidRPr="00E769BB" w:rsidRDefault="0026445C" w:rsidP="0026445C">
      <w:pPr>
        <w:keepNext/>
        <w:keepLines/>
        <w:spacing w:after="0"/>
        <w:jc w:val="center"/>
        <w:rPr>
          <w:rFonts w:asciiTheme="majorBidi" w:eastAsia="Arial" w:hAnsiTheme="majorBidi" w:cstheme="majorBidi"/>
          <w:color w:val="333333"/>
          <w:sz w:val="28"/>
          <w:szCs w:val="28"/>
          <w:shd w:val="clear" w:color="auto" w:fill="FFFFFF"/>
        </w:rPr>
      </w:pPr>
      <w:r w:rsidRPr="00E769BB">
        <w:rPr>
          <w:rFonts w:asciiTheme="majorBidi" w:eastAsia="Arial" w:hAnsiTheme="majorBidi" w:cstheme="majorBidi"/>
          <w:b/>
          <w:color w:val="333333"/>
          <w:sz w:val="28"/>
          <w:szCs w:val="28"/>
          <w:shd w:val="clear" w:color="auto" w:fill="FFFFFF"/>
        </w:rPr>
        <w:t xml:space="preserve">Éboulement en </w:t>
      </w:r>
      <w:proofErr w:type="spellStart"/>
      <w:r w:rsidRPr="00E769BB">
        <w:rPr>
          <w:rFonts w:asciiTheme="majorBidi" w:eastAsia="Playfair Display" w:hAnsiTheme="majorBidi" w:cstheme="majorBidi"/>
          <w:b/>
          <w:color w:val="191919"/>
          <w:sz w:val="28"/>
          <w:szCs w:val="28"/>
          <w:shd w:val="clear" w:color="auto" w:fill="FFFFFF"/>
        </w:rPr>
        <w:t>Lozèr</w:t>
      </w:r>
      <w:proofErr w:type="spellEnd"/>
      <w:r w:rsidRPr="00E769BB">
        <w:rPr>
          <w:rFonts w:asciiTheme="majorBidi" w:eastAsia="Arial" w:hAnsiTheme="majorBidi" w:cstheme="majorBidi"/>
          <w:b/>
          <w:color w:val="333333"/>
          <w:sz w:val="28"/>
          <w:szCs w:val="28"/>
          <w:shd w:val="clear" w:color="auto" w:fill="FFFFFF"/>
        </w:rPr>
        <w:t>.</w:t>
      </w:r>
    </w:p>
    <w:p w14:paraId="2FB09263" w14:textId="77777777" w:rsidR="0026445C" w:rsidRDefault="0026445C" w:rsidP="0026445C">
      <w:pPr>
        <w:spacing w:line="360" w:lineRule="auto"/>
        <w:rPr>
          <w:rFonts w:ascii="Calibri" w:eastAsia="Calibri" w:hAnsi="Calibri" w:cs="Calibri"/>
        </w:rPr>
      </w:pPr>
    </w:p>
    <w:p w14:paraId="23ECACEB" w14:textId="77777777" w:rsidR="0026445C" w:rsidRDefault="0026445C" w:rsidP="0026445C">
      <w:pPr>
        <w:spacing w:line="360" w:lineRule="auto"/>
        <w:ind w:left="720"/>
        <w:jc w:val="center"/>
        <w:rPr>
          <w:rFonts w:ascii="Calibri" w:eastAsia="Calibri" w:hAnsi="Calibri" w:cs="Calibri"/>
        </w:rPr>
      </w:pPr>
      <w:r>
        <w:object w:dxaOrig="6580" w:dyaOrig="4049" w14:anchorId="5F5A7DE0">
          <v:rect id="rectole0000000005" o:spid="_x0000_i1030" style="width:329.35pt;height:202.45pt" o:ole="" o:preferrelative="t" stroked="f">
            <v:imagedata r:id="rId18" o:title=""/>
          </v:rect>
          <o:OLEObject Type="Embed" ProgID="StaticMetafile" ShapeID="rectole0000000005" DrawAspect="Content" ObjectID="_1685735578" r:id="rId19"/>
        </w:object>
      </w:r>
    </w:p>
    <w:p w14:paraId="49B27BC0" w14:textId="77777777" w:rsidR="0026445C" w:rsidRPr="00E769BB" w:rsidRDefault="0026445C" w:rsidP="0026445C">
      <w:pPr>
        <w:spacing w:line="360" w:lineRule="auto"/>
        <w:ind w:left="720"/>
        <w:jc w:val="center"/>
        <w:rPr>
          <w:rFonts w:asciiTheme="majorBidi" w:eastAsia="Calibri" w:hAnsiTheme="majorBidi" w:cstheme="majorBidi"/>
          <w:sz w:val="28"/>
          <w:szCs w:val="28"/>
        </w:rPr>
      </w:pPr>
      <w:r w:rsidRPr="00E769BB">
        <w:rPr>
          <w:rFonts w:asciiTheme="majorBidi" w:eastAsia="Arial" w:hAnsiTheme="majorBidi" w:cstheme="majorBidi"/>
          <w:b/>
          <w:color w:val="333333"/>
          <w:sz w:val="28"/>
          <w:szCs w:val="28"/>
          <w:shd w:val="clear" w:color="auto" w:fill="FFFFFF"/>
        </w:rPr>
        <w:t xml:space="preserve">Effondrement </w:t>
      </w:r>
      <w:r w:rsidRPr="00E769BB">
        <w:rPr>
          <w:rFonts w:asciiTheme="majorBidi" w:eastAsia="Playfair Display" w:hAnsiTheme="majorBidi" w:cstheme="majorBidi"/>
          <w:b/>
          <w:color w:val="191919"/>
          <w:sz w:val="28"/>
          <w:szCs w:val="28"/>
          <w:shd w:val="clear" w:color="auto" w:fill="FFFFFF"/>
        </w:rPr>
        <w:t>Guatemala</w:t>
      </w:r>
    </w:p>
    <w:p w14:paraId="5F42606C" w14:textId="77777777" w:rsidR="0026445C" w:rsidRDefault="0026445C" w:rsidP="0026445C">
      <w:pPr>
        <w:spacing w:line="360" w:lineRule="auto"/>
        <w:ind w:left="720"/>
        <w:rPr>
          <w:rFonts w:ascii="Calibri" w:eastAsia="Calibri" w:hAnsi="Calibri" w:cs="Calibri"/>
        </w:rPr>
      </w:pPr>
    </w:p>
    <w:p w14:paraId="1079E9C0" w14:textId="77777777" w:rsidR="0026445C" w:rsidRDefault="0026445C" w:rsidP="0026445C">
      <w:pPr>
        <w:spacing w:line="360" w:lineRule="auto"/>
        <w:ind w:left="720"/>
        <w:rPr>
          <w:rFonts w:ascii="Calibri" w:eastAsia="Calibri" w:hAnsi="Calibri" w:cs="Calibri"/>
        </w:rPr>
      </w:pPr>
    </w:p>
    <w:p w14:paraId="30092E69" w14:textId="77777777" w:rsidR="0026445C" w:rsidRDefault="0026445C" w:rsidP="0026445C">
      <w:pPr>
        <w:spacing w:line="360" w:lineRule="auto"/>
        <w:ind w:left="720"/>
        <w:rPr>
          <w:rFonts w:ascii="Calibri" w:eastAsia="Calibri" w:hAnsi="Calibri" w:cs="Calibri"/>
        </w:rPr>
      </w:pPr>
    </w:p>
    <w:p w14:paraId="6B464CCE" w14:textId="77777777" w:rsidR="0026445C" w:rsidRDefault="0026445C" w:rsidP="0026445C">
      <w:pPr>
        <w:spacing w:line="360" w:lineRule="auto"/>
        <w:ind w:left="720"/>
        <w:rPr>
          <w:rFonts w:ascii="Calibri" w:eastAsia="Calibri" w:hAnsi="Calibri" w:cs="Calibri"/>
        </w:rPr>
      </w:pPr>
    </w:p>
    <w:p w14:paraId="02FD72CD" w14:textId="77777777" w:rsidR="0026445C" w:rsidRDefault="0026445C" w:rsidP="0026445C">
      <w:pPr>
        <w:spacing w:line="360" w:lineRule="auto"/>
        <w:ind w:left="720"/>
        <w:jc w:val="center"/>
        <w:rPr>
          <w:rFonts w:ascii="Calibri" w:eastAsia="Calibri" w:hAnsi="Calibri" w:cs="Calibri"/>
        </w:rPr>
      </w:pPr>
      <w:r>
        <w:object w:dxaOrig="6559" w:dyaOrig="4292" w14:anchorId="2D9BDBC9">
          <v:rect id="rectole0000000006" o:spid="_x0000_i1031" style="width:328.6pt;height:214.6pt" o:ole="" o:preferrelative="t" stroked="f">
            <v:imagedata r:id="rId20" o:title=""/>
          </v:rect>
          <o:OLEObject Type="Embed" ProgID="StaticMetafile" ShapeID="rectole0000000006" DrawAspect="Content" ObjectID="_1685735579" r:id="rId21"/>
        </w:object>
      </w:r>
    </w:p>
    <w:p w14:paraId="5029CE9B" w14:textId="77777777" w:rsidR="0026445C" w:rsidRDefault="0026445C" w:rsidP="0026445C">
      <w:pPr>
        <w:keepNext/>
        <w:keepLines/>
        <w:spacing w:after="225" w:line="240" w:lineRule="auto"/>
        <w:rPr>
          <w:rFonts w:ascii="Arial" w:eastAsia="Arial" w:hAnsi="Arial" w:cs="Arial"/>
          <w:b/>
          <w:color w:val="333333"/>
          <w:sz w:val="20"/>
          <w:shd w:val="clear" w:color="auto" w:fill="FFFFFF"/>
        </w:rPr>
      </w:pPr>
    </w:p>
    <w:p w14:paraId="6EE7E99F" w14:textId="77777777" w:rsidR="0026445C" w:rsidRPr="00E769BB" w:rsidRDefault="0026445C" w:rsidP="0026445C">
      <w:pPr>
        <w:keepNext/>
        <w:keepLines/>
        <w:spacing w:after="225" w:line="240" w:lineRule="auto"/>
        <w:jc w:val="center"/>
        <w:rPr>
          <w:rFonts w:asciiTheme="majorBidi" w:eastAsia="Playfair Display" w:hAnsiTheme="majorBidi" w:cstheme="majorBidi"/>
          <w:b/>
          <w:color w:val="191919"/>
          <w:sz w:val="28"/>
          <w:szCs w:val="28"/>
          <w:shd w:val="clear" w:color="auto" w:fill="FFFFFF"/>
        </w:rPr>
      </w:pPr>
      <w:r w:rsidRPr="00E769BB">
        <w:rPr>
          <w:rFonts w:asciiTheme="majorBidi" w:eastAsia="Arial" w:hAnsiTheme="majorBidi" w:cstheme="majorBidi"/>
          <w:b/>
          <w:color w:val="333333"/>
          <w:sz w:val="28"/>
          <w:szCs w:val="28"/>
          <w:shd w:val="clear" w:color="auto" w:fill="FFFFFF"/>
        </w:rPr>
        <w:t xml:space="preserve">Affaissement </w:t>
      </w:r>
      <w:r w:rsidRPr="00E769BB">
        <w:rPr>
          <w:rFonts w:asciiTheme="majorBidi" w:eastAsia="Playfair Display" w:hAnsiTheme="majorBidi" w:cstheme="majorBidi"/>
          <w:b/>
          <w:color w:val="191919"/>
          <w:sz w:val="28"/>
          <w:szCs w:val="28"/>
          <w:shd w:val="clear" w:color="auto" w:fill="FFFFFF"/>
        </w:rPr>
        <w:t>Brooklyn</w:t>
      </w:r>
    </w:p>
    <w:p w14:paraId="51FA7D62" w14:textId="77777777" w:rsidR="0026445C" w:rsidRDefault="0026445C" w:rsidP="0026445C">
      <w:pPr>
        <w:spacing w:line="360" w:lineRule="auto"/>
        <w:jc w:val="both"/>
        <w:rPr>
          <w:rFonts w:asciiTheme="majorBidi" w:eastAsia="Calibri" w:hAnsiTheme="majorBidi" w:cstheme="majorBidi"/>
          <w:i/>
          <w:sz w:val="28"/>
          <w:szCs w:val="28"/>
        </w:rPr>
      </w:pPr>
      <w:r>
        <w:rPr>
          <w:rFonts w:asciiTheme="majorBidi" w:eastAsia="Calibri" w:hAnsiTheme="majorBidi" w:cstheme="majorBidi"/>
          <w:i/>
          <w:sz w:val="28"/>
          <w:szCs w:val="28"/>
        </w:rPr>
        <w:t xml:space="preserve">    </w:t>
      </w:r>
      <w:r w:rsidRPr="00E769BB">
        <w:rPr>
          <w:rFonts w:asciiTheme="majorBidi" w:eastAsia="Calibri" w:hAnsiTheme="majorBidi" w:cstheme="majorBidi"/>
          <w:i/>
          <w:sz w:val="28"/>
          <w:szCs w:val="28"/>
        </w:rPr>
        <w:t xml:space="preserve">Correspondant à différents mécanismes de rupture, différents matériaux (argiles, roches dures, etc.), différentes dynamiques, ou différentes dimensions (de quelques décimètres cubes à plusieurs centaines de millions de mètres cubes). La demande de " probabilisme " et de quantification des risques est de plus en plus pressante, dans le domaine des mouvements de terrain comme pour tous les autres risques. Si l'utilisation des probabilités en génie parasismique ou en hydrologie a déjà une longue histoire, il n'en est pas de même pour ce qui concerne les mouvements de terrain. </w:t>
      </w:r>
      <w:r w:rsidRPr="00E769BB">
        <w:rPr>
          <w:rFonts w:asciiTheme="majorBidi" w:eastAsia="Calibri" w:hAnsiTheme="majorBidi" w:cstheme="majorBidi"/>
          <w:i/>
          <w:sz w:val="28"/>
          <w:szCs w:val="28"/>
          <w:shd w:val="clear" w:color="auto" w:fill="C0C0C0"/>
        </w:rPr>
        <w:t xml:space="preserve">Nous examinons ci-dessous dans quelle mesure l'emploi des probabilités peut aider à répondre aux premières questions posées au spécialiste : </w:t>
      </w:r>
      <w:r w:rsidRPr="00E769BB">
        <w:rPr>
          <w:rFonts w:asciiTheme="majorBidi" w:eastAsia="Calibri" w:hAnsiTheme="majorBidi" w:cstheme="majorBidi"/>
          <w:i/>
          <w:sz w:val="28"/>
          <w:szCs w:val="28"/>
          <w:u w:val="single"/>
          <w:shd w:val="clear" w:color="auto" w:fill="C0C0C0"/>
        </w:rPr>
        <w:t>Quand ?</w:t>
      </w:r>
      <w:r w:rsidRPr="00E769BB">
        <w:rPr>
          <w:rFonts w:asciiTheme="majorBidi" w:eastAsia="Calibri" w:hAnsiTheme="majorBidi" w:cstheme="majorBidi"/>
          <w:i/>
          <w:sz w:val="28"/>
          <w:szCs w:val="28"/>
          <w:shd w:val="clear" w:color="auto" w:fill="C0C0C0"/>
        </w:rPr>
        <w:t xml:space="preserve"> </w:t>
      </w:r>
      <w:r w:rsidRPr="00E769BB">
        <w:rPr>
          <w:rFonts w:asciiTheme="majorBidi" w:eastAsia="Calibri" w:hAnsiTheme="majorBidi" w:cstheme="majorBidi"/>
          <w:i/>
          <w:sz w:val="28"/>
          <w:szCs w:val="28"/>
          <w:u w:val="single"/>
          <w:shd w:val="clear" w:color="auto" w:fill="C0C0C0"/>
        </w:rPr>
        <w:t>Où ?</w:t>
      </w:r>
      <w:r w:rsidRPr="00E769BB">
        <w:rPr>
          <w:rFonts w:asciiTheme="majorBidi" w:eastAsia="Calibri" w:hAnsiTheme="majorBidi" w:cstheme="majorBidi"/>
          <w:i/>
          <w:sz w:val="28"/>
          <w:szCs w:val="28"/>
          <w:shd w:val="clear" w:color="auto" w:fill="C0C0C0"/>
        </w:rPr>
        <w:t xml:space="preserve"> </w:t>
      </w:r>
      <w:r w:rsidRPr="00E769BB">
        <w:rPr>
          <w:rFonts w:asciiTheme="majorBidi" w:eastAsia="Calibri" w:hAnsiTheme="majorBidi" w:cstheme="majorBidi"/>
          <w:i/>
          <w:sz w:val="28"/>
          <w:szCs w:val="28"/>
          <w:u w:val="single"/>
          <w:shd w:val="clear" w:color="auto" w:fill="C0C0C0"/>
        </w:rPr>
        <w:t>Quoi ?</w:t>
      </w:r>
      <w:r w:rsidRPr="00E769BB">
        <w:rPr>
          <w:rFonts w:asciiTheme="majorBidi" w:eastAsia="Calibri" w:hAnsiTheme="majorBidi" w:cstheme="majorBidi"/>
          <w:i/>
          <w:sz w:val="28"/>
          <w:szCs w:val="28"/>
        </w:rPr>
        <w:t xml:space="preserve"> Selon la terminologie habituelle des risques naturels, le terme d'aléa désigne l'occurrence du phénomène naturel, le terme de risque incluant les conséquences sur les personnes et sur les biens. </w:t>
      </w:r>
    </w:p>
    <w:p w14:paraId="11A905ED" w14:textId="77777777" w:rsidR="0026445C" w:rsidRDefault="0026445C" w:rsidP="0026445C">
      <w:pPr>
        <w:spacing w:line="360" w:lineRule="auto"/>
        <w:jc w:val="both"/>
        <w:rPr>
          <w:rFonts w:asciiTheme="majorBidi" w:eastAsia="Calibri" w:hAnsiTheme="majorBidi" w:cstheme="majorBidi"/>
          <w:i/>
          <w:sz w:val="28"/>
          <w:szCs w:val="28"/>
        </w:rPr>
      </w:pPr>
    </w:p>
    <w:p w14:paraId="1C55091A" w14:textId="1528E258" w:rsidR="0026445C" w:rsidRDefault="0026445C" w:rsidP="0026445C">
      <w:pPr>
        <w:spacing w:line="360" w:lineRule="auto"/>
        <w:jc w:val="both"/>
        <w:rPr>
          <w:rFonts w:asciiTheme="majorBidi" w:eastAsia="Calibri" w:hAnsiTheme="majorBidi" w:cstheme="majorBidi"/>
          <w:i/>
          <w:sz w:val="28"/>
          <w:szCs w:val="28"/>
        </w:rPr>
      </w:pPr>
    </w:p>
    <w:p w14:paraId="5C8011AC" w14:textId="3832ED2B" w:rsidR="000B01C7" w:rsidRDefault="000B01C7" w:rsidP="0026445C">
      <w:pPr>
        <w:spacing w:line="360" w:lineRule="auto"/>
        <w:jc w:val="both"/>
        <w:rPr>
          <w:rFonts w:asciiTheme="majorBidi" w:eastAsia="Calibri" w:hAnsiTheme="majorBidi" w:cstheme="majorBidi"/>
          <w:i/>
          <w:sz w:val="28"/>
          <w:szCs w:val="28"/>
        </w:rPr>
      </w:pPr>
    </w:p>
    <w:p w14:paraId="14C163DD" w14:textId="5A20D593" w:rsidR="000B01C7" w:rsidRDefault="000B01C7" w:rsidP="0026445C">
      <w:pPr>
        <w:spacing w:line="360" w:lineRule="auto"/>
        <w:jc w:val="both"/>
        <w:rPr>
          <w:rFonts w:asciiTheme="majorBidi" w:eastAsia="Calibri" w:hAnsiTheme="majorBidi" w:cstheme="majorBidi"/>
          <w:i/>
          <w:sz w:val="28"/>
          <w:szCs w:val="28"/>
        </w:rPr>
      </w:pPr>
    </w:p>
    <w:p w14:paraId="38AE3C66" w14:textId="0F4FE049" w:rsidR="000B01C7" w:rsidRDefault="000B01C7" w:rsidP="0026445C">
      <w:pPr>
        <w:spacing w:line="360" w:lineRule="auto"/>
        <w:jc w:val="both"/>
        <w:rPr>
          <w:rFonts w:asciiTheme="majorBidi" w:eastAsia="Calibri" w:hAnsiTheme="majorBidi" w:cstheme="majorBidi"/>
          <w:i/>
          <w:sz w:val="28"/>
          <w:szCs w:val="28"/>
        </w:rPr>
      </w:pPr>
    </w:p>
    <w:p w14:paraId="065C1216" w14:textId="77777777" w:rsidR="000B01C7" w:rsidRDefault="000B01C7" w:rsidP="0026445C">
      <w:pPr>
        <w:spacing w:line="360" w:lineRule="auto"/>
        <w:jc w:val="both"/>
        <w:rPr>
          <w:rFonts w:asciiTheme="majorBidi" w:eastAsia="Calibri" w:hAnsiTheme="majorBidi" w:cstheme="majorBidi"/>
          <w:i/>
          <w:sz w:val="28"/>
          <w:szCs w:val="28"/>
        </w:rPr>
      </w:pPr>
    </w:p>
    <w:p w14:paraId="054AE02C" w14:textId="77777777" w:rsidR="0026445C" w:rsidRPr="00E769BB" w:rsidRDefault="0026445C" w:rsidP="0026445C">
      <w:pPr>
        <w:spacing w:line="360" w:lineRule="auto"/>
        <w:jc w:val="both"/>
        <w:rPr>
          <w:rFonts w:asciiTheme="majorBidi" w:eastAsia="Calibri" w:hAnsiTheme="majorBidi" w:cstheme="majorBidi"/>
          <w:i/>
          <w:sz w:val="28"/>
          <w:szCs w:val="28"/>
        </w:rPr>
      </w:pPr>
    </w:p>
    <w:p w14:paraId="2486B487" w14:textId="77777777" w:rsidR="0026445C" w:rsidRPr="00E769BB" w:rsidRDefault="0026445C" w:rsidP="0026445C">
      <w:pPr>
        <w:spacing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lastRenderedPageBreak/>
        <w:t xml:space="preserve">1-1-3 glissements </w:t>
      </w:r>
      <w:proofErr w:type="spellStart"/>
      <w:r w:rsidRPr="00E769BB">
        <w:rPr>
          <w:rFonts w:asciiTheme="majorBidi" w:eastAsia="Calibri" w:hAnsiTheme="majorBidi" w:cstheme="majorBidi"/>
          <w:b/>
          <w:i/>
          <w:color w:val="31849B"/>
          <w:sz w:val="28"/>
          <w:szCs w:val="28"/>
        </w:rPr>
        <w:t>soukahras</w:t>
      </w:r>
      <w:proofErr w:type="spellEnd"/>
      <w:r w:rsidRPr="00E769BB">
        <w:rPr>
          <w:rFonts w:asciiTheme="majorBidi" w:eastAsia="Calibri" w:hAnsiTheme="majorBidi" w:cstheme="majorBidi"/>
          <w:b/>
          <w:i/>
          <w:color w:val="31849B"/>
          <w:sz w:val="28"/>
          <w:szCs w:val="28"/>
        </w:rPr>
        <w:t xml:space="preserve"> a </w:t>
      </w:r>
      <w:proofErr w:type="spellStart"/>
      <w:r w:rsidRPr="00E769BB">
        <w:rPr>
          <w:rFonts w:asciiTheme="majorBidi" w:eastAsia="Calibri" w:hAnsiTheme="majorBidi" w:cstheme="majorBidi"/>
          <w:b/>
          <w:i/>
          <w:color w:val="31849B"/>
          <w:sz w:val="28"/>
          <w:szCs w:val="28"/>
        </w:rPr>
        <w:t>hamem</w:t>
      </w:r>
      <w:proofErr w:type="spellEnd"/>
      <w:r w:rsidRPr="00E769BB">
        <w:rPr>
          <w:rFonts w:asciiTheme="majorBidi" w:eastAsia="Calibri" w:hAnsiTheme="majorBidi" w:cstheme="majorBidi"/>
          <w:b/>
          <w:i/>
          <w:color w:val="31849B"/>
          <w:sz w:val="28"/>
          <w:szCs w:val="28"/>
        </w:rPr>
        <w:t xml:space="preserve"> </w:t>
      </w:r>
      <w:proofErr w:type="spellStart"/>
      <w:r w:rsidRPr="00E769BB">
        <w:rPr>
          <w:rFonts w:asciiTheme="majorBidi" w:eastAsia="Calibri" w:hAnsiTheme="majorBidi" w:cstheme="majorBidi"/>
          <w:b/>
          <w:i/>
          <w:color w:val="31849B"/>
          <w:sz w:val="28"/>
          <w:szCs w:val="28"/>
        </w:rPr>
        <w:t>tessa</w:t>
      </w:r>
      <w:proofErr w:type="spellEnd"/>
      <w:r w:rsidRPr="00E769BB">
        <w:rPr>
          <w:rFonts w:asciiTheme="majorBidi" w:eastAsia="Calibri" w:hAnsiTheme="majorBidi" w:cstheme="majorBidi"/>
          <w:b/>
          <w:i/>
          <w:color w:val="31849B"/>
          <w:sz w:val="28"/>
          <w:szCs w:val="28"/>
        </w:rPr>
        <w:t xml:space="preserve"> </w:t>
      </w:r>
      <w:proofErr w:type="spellStart"/>
      <w:r w:rsidRPr="00E769BB">
        <w:rPr>
          <w:rFonts w:asciiTheme="majorBidi" w:eastAsia="Calibri" w:hAnsiTheme="majorBidi" w:cstheme="majorBidi"/>
          <w:b/>
          <w:i/>
          <w:color w:val="31849B"/>
          <w:sz w:val="28"/>
          <w:szCs w:val="28"/>
        </w:rPr>
        <w:t>machroha</w:t>
      </w:r>
      <w:proofErr w:type="spellEnd"/>
    </w:p>
    <w:p w14:paraId="5EC86FE4" w14:textId="77777777" w:rsidR="0026445C" w:rsidRDefault="0026445C" w:rsidP="0026445C">
      <w:pPr>
        <w:spacing w:line="360" w:lineRule="auto"/>
        <w:jc w:val="center"/>
        <w:rPr>
          <w:rFonts w:ascii="Calibri" w:eastAsia="Calibri" w:hAnsi="Calibri" w:cs="Calibri"/>
          <w:b/>
          <w:i/>
          <w:color w:val="31849B"/>
        </w:rPr>
      </w:pPr>
      <w:r>
        <w:object w:dxaOrig="9496" w:dyaOrig="11885" w14:anchorId="4F4B6697">
          <v:rect id="rectole0000000007" o:spid="_x0000_i1032" style="width:474.8pt;height:594.25pt" o:ole="" o:preferrelative="t" stroked="f">
            <v:imagedata r:id="rId22" o:title=""/>
          </v:rect>
          <o:OLEObject Type="Embed" ProgID="StaticMetafile" ShapeID="rectole0000000007" DrawAspect="Content" ObjectID="_1685735580" r:id="rId23"/>
        </w:object>
      </w:r>
    </w:p>
    <w:p w14:paraId="4A79574B" w14:textId="77777777" w:rsidR="0026445C" w:rsidRDefault="0026445C" w:rsidP="0026445C">
      <w:pPr>
        <w:spacing w:line="360" w:lineRule="auto"/>
        <w:rPr>
          <w:rFonts w:ascii="Calibri" w:eastAsia="Calibri" w:hAnsi="Calibri" w:cs="Calibri"/>
          <w:b/>
          <w:i/>
          <w:color w:val="31849B"/>
        </w:rPr>
      </w:pPr>
    </w:p>
    <w:p w14:paraId="2C16AD71" w14:textId="77777777" w:rsidR="0026445C" w:rsidRDefault="0026445C" w:rsidP="0026445C">
      <w:pPr>
        <w:spacing w:line="360" w:lineRule="auto"/>
        <w:rPr>
          <w:rFonts w:ascii="Calibri" w:eastAsia="Calibri" w:hAnsi="Calibri" w:cs="Calibri"/>
          <w:b/>
          <w:i/>
          <w:color w:val="31849B"/>
        </w:rPr>
      </w:pPr>
    </w:p>
    <w:p w14:paraId="7D088FAE" w14:textId="77777777" w:rsidR="0026445C" w:rsidRDefault="0026445C" w:rsidP="0026445C">
      <w:pPr>
        <w:spacing w:line="360" w:lineRule="auto"/>
        <w:rPr>
          <w:rFonts w:ascii="Calibri" w:eastAsia="Calibri" w:hAnsi="Calibri" w:cs="Calibri"/>
          <w:b/>
          <w:i/>
          <w:color w:val="31849B"/>
        </w:rPr>
      </w:pPr>
    </w:p>
    <w:p w14:paraId="4C7CF8ED" w14:textId="77777777" w:rsidR="0026445C" w:rsidRDefault="0026445C" w:rsidP="0026445C">
      <w:pPr>
        <w:spacing w:line="360" w:lineRule="auto"/>
        <w:rPr>
          <w:rFonts w:ascii="Calibri" w:eastAsia="Calibri" w:hAnsi="Calibri" w:cs="Calibri"/>
          <w:b/>
          <w:i/>
          <w:color w:val="31849B"/>
        </w:rPr>
      </w:pPr>
      <w:r>
        <w:object w:dxaOrig="9496" w:dyaOrig="7329" w14:anchorId="1AAB8E04">
          <v:rect id="rectole0000000008" o:spid="_x0000_i1033" style="width:474.8pt;height:366.8pt" o:ole="" o:preferrelative="t" stroked="f">
            <v:imagedata r:id="rId24" o:title=""/>
          </v:rect>
          <o:OLEObject Type="Embed" ProgID="StaticMetafile" ShapeID="rectole0000000008" DrawAspect="Content" ObjectID="_1685735581" r:id="rId25"/>
        </w:object>
      </w:r>
      <w:r>
        <w:object w:dxaOrig="9496" w:dyaOrig="2632" w14:anchorId="4273FD27">
          <v:rect id="rectole0000000009" o:spid="_x0000_i1034" style="width:474.8pt;height:131.2pt" o:ole="" o:preferrelative="t" stroked="f">
            <v:imagedata r:id="rId26" o:title=""/>
          </v:rect>
          <o:OLEObject Type="Embed" ProgID="StaticMetafile" ShapeID="rectole0000000009" DrawAspect="Content" ObjectID="_1685735582" r:id="rId27"/>
        </w:object>
      </w:r>
      <w:r>
        <w:object w:dxaOrig="9516" w:dyaOrig="648" w14:anchorId="76C3A8DE">
          <v:rect id="rectole0000000010" o:spid="_x0000_i1035" style="width:475.3pt;height:33pt" o:ole="" o:preferrelative="t" stroked="f">
            <v:imagedata r:id="rId28" o:title=""/>
          </v:rect>
          <o:OLEObject Type="Embed" ProgID="StaticMetafile" ShapeID="rectole0000000010" DrawAspect="Content" ObjectID="_1685735583" r:id="rId29"/>
        </w:object>
      </w:r>
    </w:p>
    <w:p w14:paraId="71667988" w14:textId="77777777" w:rsidR="0026445C" w:rsidRDefault="0026445C" w:rsidP="0026445C">
      <w:pPr>
        <w:spacing w:line="360" w:lineRule="auto"/>
        <w:rPr>
          <w:rFonts w:ascii="Calibri" w:eastAsia="Calibri" w:hAnsi="Calibri" w:cs="Calibri"/>
          <w:b/>
          <w:i/>
          <w:color w:val="31849B"/>
        </w:rPr>
      </w:pPr>
      <w:r>
        <w:object w:dxaOrig="9314" w:dyaOrig="7289" w14:anchorId="4B323579">
          <v:rect id="rectole0000000011" o:spid="_x0000_i1036" style="width:465.7pt;height:363.7pt" o:ole="" o:preferrelative="t" stroked="f">
            <v:imagedata r:id="rId30" o:title=""/>
          </v:rect>
          <o:OLEObject Type="Embed" ProgID="StaticMetafile" ShapeID="rectole0000000011" DrawAspect="Content" ObjectID="_1685735584" r:id="rId31"/>
        </w:object>
      </w:r>
    </w:p>
    <w:p w14:paraId="035143A8" w14:textId="77777777" w:rsidR="0026445C" w:rsidRPr="00E769BB" w:rsidRDefault="0026445C" w:rsidP="0026445C">
      <w:pPr>
        <w:spacing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1-2 définition des affaissements et des effondrements :</w:t>
      </w:r>
    </w:p>
    <w:p w14:paraId="5F9D3136"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es affaissements et les effondrements sont liés à la présence de cavités souterraines d’origine naturelle ou humaine.</w:t>
      </w:r>
    </w:p>
    <w:p w14:paraId="2C75D2C4"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Les affaissements</w:t>
      </w:r>
      <w:r w:rsidRPr="00E769BB">
        <w:rPr>
          <w:rFonts w:asciiTheme="majorBidi" w:eastAsia="Calibri" w:hAnsiTheme="majorBidi" w:cstheme="majorBidi"/>
          <w:i/>
          <w:sz w:val="28"/>
          <w:szCs w:val="28"/>
        </w:rPr>
        <w:t xml:space="preserve"> sont des dépressions topographiques en forme de cuvette dues au fléchissement lent et progressif des terrains de couverture.</w:t>
      </w:r>
    </w:p>
    <w:p w14:paraId="3F237422"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Les effondrements</w:t>
      </w:r>
      <w:r w:rsidRPr="00E769BB">
        <w:rPr>
          <w:rFonts w:asciiTheme="majorBidi" w:eastAsia="Calibri" w:hAnsiTheme="majorBidi" w:cstheme="majorBidi"/>
          <w:i/>
          <w:sz w:val="28"/>
          <w:szCs w:val="28"/>
        </w:rPr>
        <w:t xml:space="preserve"> résultent de la rupture des appuis ou de la partie supérieure d’une cavité souterraine. Cette rupture se propage jusqu’en surface de manière plus ou moins brutale créant un fontis*, excavation grossièrement cylindrique, dont le diamètre est généralement inférieur à une dizaine de mètres. Les dimensions de cette excavation dépendent des conditions géologiques, de la taille et de la profondeur de la cavité et du mode de rupture. Dans quelques rares cas, l’effondrement en chaîne des appuis d’une cavité entraîne une déformation de la surface sur plusieurs hectares. Il s’agit des phénomènes d’effondrement généralisé.</w:t>
      </w:r>
    </w:p>
    <w:p w14:paraId="4E2B0867" w14:textId="77777777" w:rsidR="0026445C" w:rsidRPr="00E769BB" w:rsidRDefault="0026445C" w:rsidP="0026445C">
      <w:pPr>
        <w:spacing w:after="0" w:line="360" w:lineRule="auto"/>
        <w:rPr>
          <w:rFonts w:asciiTheme="majorBidi" w:eastAsia="Calibri" w:hAnsiTheme="majorBidi" w:cstheme="majorBidi"/>
          <w:i/>
          <w:color w:val="E36C0A"/>
          <w:sz w:val="28"/>
          <w:szCs w:val="28"/>
        </w:rPr>
      </w:pPr>
      <w:r w:rsidRPr="00E769BB">
        <w:rPr>
          <w:rFonts w:asciiTheme="majorBidi" w:eastAsia="Calibri" w:hAnsiTheme="majorBidi" w:cstheme="majorBidi"/>
          <w:b/>
          <w:i/>
          <w:color w:val="E36C0A"/>
          <w:sz w:val="28"/>
          <w:szCs w:val="28"/>
        </w:rPr>
        <w:t xml:space="preserve">1-3 LES CAUSES DES AFFAISSEMENTS ET DES EFFONDREMENTS : </w:t>
      </w:r>
    </w:p>
    <w:p w14:paraId="63EE3F44" w14:textId="419E6513" w:rsidR="0026445C"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es affaissements et les effondrements trouvent leur origine dans des paramètres naturels ou dans des activités passées d’extraction de matériaux dans le sous-sol.</w:t>
      </w:r>
    </w:p>
    <w:p w14:paraId="7498635D" w14:textId="77777777" w:rsidR="000B01C7" w:rsidRPr="00E769BB" w:rsidRDefault="000B01C7" w:rsidP="0026445C">
      <w:pPr>
        <w:spacing w:after="0" w:line="360" w:lineRule="auto"/>
        <w:jc w:val="both"/>
        <w:rPr>
          <w:rFonts w:asciiTheme="majorBidi" w:eastAsia="Calibri" w:hAnsiTheme="majorBidi" w:cstheme="majorBidi"/>
          <w:i/>
          <w:sz w:val="28"/>
          <w:szCs w:val="28"/>
        </w:rPr>
      </w:pPr>
    </w:p>
    <w:p w14:paraId="45FE0A77" w14:textId="77777777" w:rsidR="0026445C" w:rsidRPr="00E769BB" w:rsidRDefault="0026445C" w:rsidP="0026445C">
      <w:pPr>
        <w:numPr>
          <w:ilvl w:val="0"/>
          <w:numId w:val="2"/>
        </w:numPr>
        <w:spacing w:after="0" w:line="360" w:lineRule="auto"/>
        <w:ind w:left="426" w:hanging="360"/>
        <w:rPr>
          <w:rFonts w:asciiTheme="majorBidi" w:eastAsia="Calibri" w:hAnsiTheme="majorBidi" w:cstheme="majorBidi"/>
          <w:b/>
          <w:color w:val="943634"/>
          <w:sz w:val="28"/>
          <w:szCs w:val="28"/>
          <w:u w:val="single"/>
        </w:rPr>
      </w:pPr>
      <w:r w:rsidRPr="00E769BB">
        <w:rPr>
          <w:rFonts w:asciiTheme="majorBidi" w:eastAsia="Calibri" w:hAnsiTheme="majorBidi" w:cstheme="majorBidi"/>
          <w:b/>
          <w:color w:val="943634"/>
          <w:sz w:val="28"/>
          <w:szCs w:val="28"/>
          <w:u w:val="single"/>
        </w:rPr>
        <w:lastRenderedPageBreak/>
        <w:t xml:space="preserve">1-3-1 Les paramètres naturels </w:t>
      </w:r>
    </w:p>
    <w:p w14:paraId="3DE44D40"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es circulations d’eaux souterraines peuvent dissoudre des matériaux solubles comme le calcaire (formations de réseaux karstiques*) ou le gypse* et entraîner la formation de cavités. Ce phénomène est relativement lent dans les sols calcaires, mais rapide dans les terrains salins et gypseux.</w:t>
      </w:r>
    </w:p>
    <w:p w14:paraId="7A7457CE" w14:textId="77777777" w:rsidR="0026445C" w:rsidRPr="00E769BB" w:rsidRDefault="0026445C" w:rsidP="0026445C">
      <w:pPr>
        <w:spacing w:after="0" w:line="360" w:lineRule="auto"/>
        <w:rPr>
          <w:rFonts w:asciiTheme="majorBidi" w:eastAsia="Calibri" w:hAnsiTheme="majorBidi" w:cstheme="majorBidi"/>
          <w:i/>
          <w:color w:val="943634"/>
          <w:sz w:val="28"/>
          <w:szCs w:val="28"/>
        </w:rPr>
      </w:pPr>
      <w:r w:rsidRPr="00E769BB">
        <w:rPr>
          <w:rFonts w:asciiTheme="majorBidi" w:eastAsia="Calibri" w:hAnsiTheme="majorBidi" w:cstheme="majorBidi"/>
          <w:i/>
          <w:sz w:val="28"/>
          <w:szCs w:val="28"/>
        </w:rPr>
        <w:t>1</w:t>
      </w:r>
      <w:r w:rsidRPr="00E769BB">
        <w:rPr>
          <w:rFonts w:asciiTheme="majorBidi" w:eastAsia="Calibri" w:hAnsiTheme="majorBidi" w:cstheme="majorBidi"/>
          <w:b/>
          <w:i/>
          <w:color w:val="943634"/>
          <w:sz w:val="28"/>
          <w:szCs w:val="28"/>
          <w:u w:val="single"/>
        </w:rPr>
        <w:t>-3-2 Les paramètres anthropiques</w:t>
      </w:r>
      <w:r w:rsidRPr="00E769BB">
        <w:rPr>
          <w:rFonts w:asciiTheme="majorBidi" w:eastAsia="Calibri" w:hAnsiTheme="majorBidi" w:cstheme="majorBidi"/>
          <w:b/>
          <w:i/>
          <w:color w:val="943634"/>
          <w:sz w:val="28"/>
          <w:szCs w:val="28"/>
        </w:rPr>
        <w:t> :</w:t>
      </w:r>
      <w:r w:rsidRPr="00E769BB">
        <w:rPr>
          <w:rFonts w:asciiTheme="majorBidi" w:eastAsia="Calibri" w:hAnsiTheme="majorBidi" w:cstheme="majorBidi"/>
          <w:i/>
          <w:color w:val="943634"/>
          <w:sz w:val="28"/>
          <w:szCs w:val="28"/>
        </w:rPr>
        <w:t xml:space="preserve"> </w:t>
      </w:r>
    </w:p>
    <w:p w14:paraId="5C596595"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P</w:t>
      </w:r>
      <w:r w:rsidRPr="00E769BB">
        <w:rPr>
          <w:rFonts w:asciiTheme="majorBidi" w:eastAsia="Calibri" w:hAnsiTheme="majorBidi" w:cstheme="majorBidi"/>
          <w:i/>
          <w:sz w:val="28"/>
          <w:szCs w:val="28"/>
        </w:rPr>
        <w:t>ar le passé, l’extraction souterraine de matériaux destinés essentiellement à la construction (carrières) et la nécessité qu’a eu l’homme de se protéger sous la terre (sapes de guerre*, refuges, habitats troglodytes), ont laissé de nombreux vides souvent totalement inconnus ou oubliée par la mémoire collective. Ces cavités abandonnées sont assimilées à un risque naturel.</w:t>
      </w:r>
    </w:p>
    <w:p w14:paraId="6C9AE6C2" w14:textId="77777777" w:rsidR="0026445C" w:rsidRPr="00E769BB" w:rsidRDefault="0026445C" w:rsidP="0026445C">
      <w:pPr>
        <w:spacing w:after="0" w:line="360" w:lineRule="auto"/>
        <w:rPr>
          <w:rFonts w:asciiTheme="majorBidi" w:eastAsia="Calibri" w:hAnsiTheme="majorBidi" w:cstheme="majorBidi"/>
          <w:b/>
          <w:i/>
          <w:color w:val="E36C0A"/>
          <w:sz w:val="28"/>
          <w:szCs w:val="28"/>
        </w:rPr>
      </w:pPr>
      <w:r w:rsidRPr="00E769BB">
        <w:rPr>
          <w:rFonts w:asciiTheme="majorBidi" w:eastAsia="Calibri" w:hAnsiTheme="majorBidi" w:cstheme="majorBidi"/>
          <w:b/>
          <w:i/>
          <w:color w:val="E36C0A"/>
          <w:sz w:val="28"/>
          <w:szCs w:val="28"/>
        </w:rPr>
        <w:t>1-3-3 LES RISQUES :</w:t>
      </w:r>
    </w:p>
    <w:p w14:paraId="0D939452"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Le territoire français reste largement exposé aux risques liés à la présence de cavités d’origine naturelle ou issues de l’exploitation du sous-sol et des évènements du passé. Ces vides peu profonds, souvent mal connus ou oubliés, dont certains sont situés au cœur de zones urbanisées, peuvent être à l’origine d’effondrements brutaux et imprévus. </w:t>
      </w:r>
      <w:r w:rsidRPr="00E769BB">
        <w:rPr>
          <w:rFonts w:asciiTheme="majorBidi" w:eastAsia="Calibri" w:hAnsiTheme="majorBidi" w:cstheme="majorBidi"/>
          <w:i/>
          <w:sz w:val="28"/>
          <w:szCs w:val="28"/>
          <w:shd w:val="clear" w:color="auto" w:fill="C0C0C0"/>
        </w:rPr>
        <w:t>Les risques engendrés par les affaissements Les affaissements sont des mouvements lents et progrès.</w:t>
      </w:r>
    </w:p>
    <w:p w14:paraId="71ADBA5E" w14:textId="77777777" w:rsidR="0026445C" w:rsidRDefault="0026445C" w:rsidP="00C16DFA">
      <w:pPr>
        <w:spacing w:before="240" w:after="0" w:line="360" w:lineRule="auto"/>
        <w:rPr>
          <w:rFonts w:asciiTheme="majorBidi" w:eastAsia="Calibri" w:hAnsiTheme="majorBidi" w:cstheme="majorBidi"/>
          <w:i/>
          <w:sz w:val="28"/>
          <w:szCs w:val="28"/>
        </w:rPr>
      </w:pPr>
      <w:proofErr w:type="spellStart"/>
      <w:proofErr w:type="gramStart"/>
      <w:r w:rsidRPr="00E769BB">
        <w:rPr>
          <w:rFonts w:asciiTheme="majorBidi" w:eastAsia="Calibri" w:hAnsiTheme="majorBidi" w:cstheme="majorBidi"/>
          <w:i/>
          <w:sz w:val="28"/>
          <w:szCs w:val="28"/>
        </w:rPr>
        <w:t>sifs</w:t>
      </w:r>
      <w:proofErr w:type="spellEnd"/>
      <w:proofErr w:type="gramEnd"/>
      <w:r w:rsidRPr="00E769BB">
        <w:rPr>
          <w:rFonts w:asciiTheme="majorBidi" w:eastAsia="Calibri" w:hAnsiTheme="majorBidi" w:cstheme="majorBidi"/>
          <w:i/>
          <w:sz w:val="28"/>
          <w:szCs w:val="28"/>
        </w:rPr>
        <w:t>. S’ils ne présentent en général pas de risque pour les personnes, ils peuvent avoir des conséquences sur les ouvrages en surface, allant de la simple fissuration jusqu’à leur destruction complète.</w:t>
      </w:r>
    </w:p>
    <w:p w14:paraId="19340F05" w14:textId="77777777" w:rsidR="0026445C" w:rsidRPr="00E769BB" w:rsidRDefault="0026445C" w:rsidP="00C16DFA">
      <w:pPr>
        <w:spacing w:before="240" w:after="0" w:line="360" w:lineRule="auto"/>
        <w:rPr>
          <w:rFonts w:asciiTheme="majorBidi" w:eastAsia="Calibri" w:hAnsiTheme="majorBidi" w:cstheme="majorBidi"/>
          <w:b/>
          <w:i/>
          <w:color w:val="E36C0A"/>
          <w:sz w:val="28"/>
          <w:szCs w:val="28"/>
        </w:rPr>
      </w:pPr>
      <w:r w:rsidRPr="00E769BB">
        <w:rPr>
          <w:rFonts w:asciiTheme="majorBidi" w:eastAsia="Calibri" w:hAnsiTheme="majorBidi" w:cstheme="majorBidi"/>
          <w:b/>
          <w:i/>
          <w:color w:val="E36C0A"/>
          <w:sz w:val="28"/>
          <w:szCs w:val="28"/>
        </w:rPr>
        <w:t>1-3-4  Les risques engendrés par les effondrements :</w:t>
      </w:r>
    </w:p>
    <w:p w14:paraId="7D30E10B"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i/>
          <w:sz w:val="28"/>
          <w:szCs w:val="28"/>
        </w:rPr>
        <w:t>Les effondrements présentent un caractère soudain et augmentent ainsi la vulnérabilité des personnes. Ces dernières années, en France, un à deux décès par an ont été causés par des phénomènes d’effondrement. Les ouvrages demeurent très vulnérables à ce risque ; les effondrements de terrain entraînent le plus souvent leur destruction.</w:t>
      </w:r>
    </w:p>
    <w:p w14:paraId="573665F8" w14:textId="77777777" w:rsidR="0026445C" w:rsidRPr="00E769BB" w:rsidRDefault="0026445C" w:rsidP="0026445C">
      <w:pPr>
        <w:spacing w:after="0" w:line="360" w:lineRule="auto"/>
        <w:rPr>
          <w:rFonts w:asciiTheme="majorBidi" w:eastAsia="Arial" w:hAnsiTheme="majorBidi" w:cstheme="majorBidi"/>
          <w:color w:val="E36C0A"/>
          <w:sz w:val="28"/>
          <w:szCs w:val="28"/>
        </w:rPr>
      </w:pPr>
      <w:r w:rsidRPr="00E769BB">
        <w:rPr>
          <w:rFonts w:asciiTheme="majorBidi" w:eastAsia="Calibri" w:hAnsiTheme="majorBidi" w:cstheme="majorBidi"/>
          <w:b/>
          <w:i/>
          <w:color w:val="E36C0A"/>
          <w:sz w:val="28"/>
          <w:szCs w:val="28"/>
        </w:rPr>
        <w:t>1-3-5 Le risque économique</w:t>
      </w:r>
      <w:r w:rsidRPr="00E769BB">
        <w:rPr>
          <w:rFonts w:asciiTheme="majorBidi" w:eastAsia="Arial" w:hAnsiTheme="majorBidi" w:cstheme="majorBidi"/>
          <w:b/>
          <w:color w:val="E36C0A"/>
          <w:sz w:val="28"/>
          <w:szCs w:val="28"/>
        </w:rPr>
        <w:t> </w:t>
      </w:r>
      <w:r w:rsidRPr="00E769BB">
        <w:rPr>
          <w:rFonts w:asciiTheme="majorBidi" w:eastAsia="Arial" w:hAnsiTheme="majorBidi" w:cstheme="majorBidi"/>
          <w:b/>
          <w:i/>
          <w:color w:val="E36C0A"/>
          <w:sz w:val="28"/>
          <w:szCs w:val="28"/>
        </w:rPr>
        <w:t>:</w:t>
      </w:r>
    </w:p>
    <w:p w14:paraId="5CF2C86A"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Les affaissements et les effondrements entraînent des coûts dus aux réparations voire l’arrêt des activités du secteur concerné si le site est trop endommagé. </w:t>
      </w:r>
    </w:p>
    <w:p w14:paraId="68FF64DF" w14:textId="77777777" w:rsidR="0026445C" w:rsidRPr="00E769BB" w:rsidRDefault="0026445C" w:rsidP="0026445C">
      <w:pPr>
        <w:spacing w:after="0" w:line="360" w:lineRule="auto"/>
        <w:rPr>
          <w:rFonts w:asciiTheme="majorBidi" w:eastAsia="Arial" w:hAnsiTheme="majorBidi" w:cstheme="majorBidi"/>
          <w:b/>
          <w:i/>
          <w:color w:val="31849B"/>
          <w:sz w:val="28"/>
          <w:szCs w:val="28"/>
        </w:rPr>
      </w:pPr>
      <w:r w:rsidRPr="00E769BB">
        <w:rPr>
          <w:rFonts w:asciiTheme="majorBidi" w:eastAsia="Arial" w:hAnsiTheme="majorBidi" w:cstheme="majorBidi"/>
          <w:b/>
          <w:i/>
          <w:color w:val="31849B"/>
          <w:sz w:val="28"/>
          <w:szCs w:val="28"/>
        </w:rPr>
        <w:t>1-4  Les éboulements et Les chutes de pierres et des blocs</w:t>
      </w:r>
    </w:p>
    <w:p w14:paraId="28CD9B1A" w14:textId="77777777"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 xml:space="preserve">’évolution naturelle des falaises et des versants rocheux engendre des chutes de pierres, de blocs ou des éboulements en masse. Ces blocs isolés rebondissent ou roulent sur le versant. </w:t>
      </w:r>
      <w:r w:rsidRPr="00E769BB">
        <w:rPr>
          <w:rFonts w:asciiTheme="majorBidi" w:eastAsia="Calibri" w:hAnsiTheme="majorBidi" w:cstheme="majorBidi"/>
          <w:i/>
          <w:sz w:val="28"/>
          <w:szCs w:val="28"/>
        </w:rPr>
        <w:lastRenderedPageBreak/>
        <w:t>Dans le cas des éboulements en masse, un volume important de roches s’écroule à grande vitesse sur une très grande distance. La forte interaction entre les éléments rend la prévision de leur trajectoire et rebond complexe.</w:t>
      </w:r>
    </w:p>
    <w:p w14:paraId="72C3F0FC" w14:textId="77777777" w:rsidR="0026445C" w:rsidRPr="00E769BB" w:rsidRDefault="0026445C" w:rsidP="0026445C">
      <w:pPr>
        <w:spacing w:after="0" w:line="360" w:lineRule="auto"/>
        <w:rPr>
          <w:rFonts w:asciiTheme="majorBidi" w:eastAsia="Calibri" w:hAnsiTheme="majorBidi" w:cstheme="majorBidi"/>
          <w:i/>
          <w:color w:val="E36C0A"/>
          <w:sz w:val="28"/>
          <w:szCs w:val="28"/>
        </w:rPr>
      </w:pPr>
      <w:r w:rsidRPr="00E769BB">
        <w:rPr>
          <w:rFonts w:asciiTheme="majorBidi" w:eastAsia="Calibri" w:hAnsiTheme="majorBidi" w:cstheme="majorBidi"/>
          <w:b/>
          <w:i/>
          <w:color w:val="E36C0A"/>
          <w:sz w:val="28"/>
          <w:szCs w:val="28"/>
        </w:rPr>
        <w:t>1-4-1 les causes des éboulements :</w:t>
      </w:r>
    </w:p>
    <w:p w14:paraId="6200EAC2"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éboulements et les chutes de pierres et de blocs trou vent leur origine dans des phénomènes naturels et </w:t>
      </w:r>
      <w:proofErr w:type="spellStart"/>
      <w:r w:rsidRPr="00E769BB">
        <w:rPr>
          <w:rFonts w:asciiTheme="majorBidi" w:eastAsia="Arial" w:hAnsiTheme="majorBidi" w:cstheme="majorBidi"/>
          <w:i/>
          <w:sz w:val="28"/>
          <w:szCs w:val="28"/>
        </w:rPr>
        <w:t>peu vent</w:t>
      </w:r>
      <w:proofErr w:type="spellEnd"/>
      <w:r w:rsidRPr="00E769BB">
        <w:rPr>
          <w:rFonts w:asciiTheme="majorBidi" w:eastAsia="Arial" w:hAnsiTheme="majorBidi" w:cstheme="majorBidi"/>
          <w:i/>
          <w:sz w:val="28"/>
          <w:szCs w:val="28"/>
        </w:rPr>
        <w:t xml:space="preserve"> être favorisés par l’activité de l’homme.</w:t>
      </w:r>
    </w:p>
    <w:p w14:paraId="583AEE04" w14:textId="77777777" w:rsidR="0026445C" w:rsidRPr="00E769BB" w:rsidRDefault="0026445C" w:rsidP="0026445C">
      <w:pPr>
        <w:numPr>
          <w:ilvl w:val="0"/>
          <w:numId w:val="3"/>
        </w:numPr>
        <w:spacing w:after="0" w:line="360" w:lineRule="auto"/>
        <w:ind w:left="426" w:hanging="360"/>
        <w:rPr>
          <w:rFonts w:asciiTheme="majorBidi" w:eastAsia="Calibri" w:hAnsiTheme="majorBidi" w:cstheme="majorBidi"/>
          <w:b/>
          <w:i/>
          <w:color w:val="943634"/>
          <w:sz w:val="28"/>
          <w:szCs w:val="28"/>
          <w:u w:val="single"/>
        </w:rPr>
      </w:pPr>
      <w:r w:rsidRPr="00E769BB">
        <w:rPr>
          <w:rFonts w:asciiTheme="majorBidi" w:eastAsia="Calibri" w:hAnsiTheme="majorBidi" w:cstheme="majorBidi"/>
          <w:b/>
          <w:i/>
          <w:color w:val="943634"/>
          <w:sz w:val="28"/>
          <w:szCs w:val="28"/>
          <w:u w:val="single"/>
        </w:rPr>
        <w:t>Les paramètres naturels</w:t>
      </w:r>
    </w:p>
    <w:p w14:paraId="67C9EB9D" w14:textId="77777777" w:rsidR="0026445C" w:rsidRPr="00E769BB" w:rsidRDefault="0026445C" w:rsidP="0026445C">
      <w:pPr>
        <w:numPr>
          <w:ilvl w:val="0"/>
          <w:numId w:val="3"/>
        </w:numPr>
        <w:spacing w:after="0" w:line="360" w:lineRule="auto"/>
        <w:ind w:left="426" w:hanging="360"/>
        <w:rPr>
          <w:rFonts w:asciiTheme="majorBidi" w:eastAsia="Calibri" w:hAnsiTheme="majorBidi" w:cstheme="majorBidi"/>
          <w:b/>
          <w:i/>
          <w:sz w:val="28"/>
          <w:szCs w:val="28"/>
        </w:rPr>
      </w:pPr>
      <w:r w:rsidRPr="00E769BB">
        <w:rPr>
          <w:rFonts w:asciiTheme="majorBidi" w:eastAsia="Calibri" w:hAnsiTheme="majorBidi" w:cstheme="majorBidi"/>
          <w:b/>
          <w:i/>
          <w:sz w:val="28"/>
          <w:szCs w:val="28"/>
          <w:u w:val="single"/>
        </w:rPr>
        <w:t>1-4-2 La géologie</w:t>
      </w:r>
    </w:p>
    <w:p w14:paraId="4860CFE9"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Le pendage des couches géologiques, leur état de fracturation, d’altération et leur perméabilité conditionnent l’occurrence et l’intensité des chutes de blocs et des éboulements.</w:t>
      </w:r>
    </w:p>
    <w:p w14:paraId="4514EA5F" w14:textId="77777777" w:rsidR="0026445C" w:rsidRPr="00E769BB" w:rsidRDefault="0026445C" w:rsidP="0026445C">
      <w:pPr>
        <w:numPr>
          <w:ilvl w:val="0"/>
          <w:numId w:val="4"/>
        </w:numPr>
        <w:spacing w:line="240" w:lineRule="auto"/>
        <w:ind w:left="426" w:hanging="360"/>
        <w:rPr>
          <w:rFonts w:asciiTheme="majorBidi" w:eastAsia="Calibri" w:hAnsiTheme="majorBidi" w:cstheme="majorBidi"/>
          <w:b/>
          <w:i/>
          <w:sz w:val="28"/>
          <w:szCs w:val="28"/>
          <w:u w:val="single"/>
        </w:rPr>
      </w:pPr>
      <w:r w:rsidRPr="00E769BB">
        <w:rPr>
          <w:rFonts w:asciiTheme="majorBidi" w:eastAsia="Calibri" w:hAnsiTheme="majorBidi" w:cstheme="majorBidi"/>
          <w:b/>
          <w:i/>
          <w:sz w:val="28"/>
          <w:szCs w:val="28"/>
          <w:u w:val="single"/>
        </w:rPr>
        <w:t>1-4-2 L’hydrogéologie</w:t>
      </w:r>
    </w:p>
    <w:p w14:paraId="4E70185A"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circulations et la rétention d’eau au sein des massifs rocheux entraînent des phénomènes d’érosion et d’altération et une augmentation des pressions interstitielles L’alternance du gel et du dégel de l’eau contenue dans les terrains participe également à cette altération. </w:t>
      </w:r>
    </w:p>
    <w:p w14:paraId="3D63065E" w14:textId="77777777" w:rsidR="0026445C" w:rsidRPr="00E769BB" w:rsidRDefault="0026445C" w:rsidP="0026445C">
      <w:pPr>
        <w:numPr>
          <w:ilvl w:val="0"/>
          <w:numId w:val="5"/>
        </w:numPr>
        <w:spacing w:after="0" w:line="360" w:lineRule="auto"/>
        <w:ind w:left="426" w:hanging="360"/>
        <w:rPr>
          <w:rFonts w:asciiTheme="majorBidi" w:eastAsia="Calibri" w:hAnsiTheme="majorBidi" w:cstheme="majorBidi"/>
          <w:b/>
          <w:i/>
          <w:sz w:val="28"/>
          <w:szCs w:val="28"/>
          <w:u w:val="single"/>
        </w:rPr>
      </w:pPr>
      <w:r w:rsidRPr="00E769BB">
        <w:rPr>
          <w:rFonts w:asciiTheme="majorBidi" w:eastAsia="Calibri" w:hAnsiTheme="majorBidi" w:cstheme="majorBidi"/>
          <w:b/>
          <w:i/>
          <w:sz w:val="28"/>
          <w:szCs w:val="28"/>
          <w:u w:val="single"/>
        </w:rPr>
        <w:t>1-4-3 Les séismes</w:t>
      </w:r>
    </w:p>
    <w:p w14:paraId="1AF81D8A"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Les séismes font vibrer les massifs rocheux et peuvent être à l’origine de chutes de blocs ou d’éboulements.</w:t>
      </w:r>
    </w:p>
    <w:p w14:paraId="3B92055C" w14:textId="77777777" w:rsidR="0026445C" w:rsidRPr="00E769BB" w:rsidRDefault="0026445C" w:rsidP="0026445C">
      <w:pPr>
        <w:spacing w:after="0" w:line="360" w:lineRule="auto"/>
        <w:ind w:left="1080"/>
        <w:rPr>
          <w:rFonts w:asciiTheme="majorBidi" w:eastAsia="Arial" w:hAnsiTheme="majorBidi" w:cstheme="majorBidi"/>
          <w:i/>
          <w:sz w:val="28"/>
          <w:szCs w:val="28"/>
        </w:rPr>
      </w:pPr>
    </w:p>
    <w:p w14:paraId="6BE4662C" w14:textId="77777777" w:rsidR="0026445C" w:rsidRPr="00E769BB" w:rsidRDefault="0026445C" w:rsidP="0026445C">
      <w:pPr>
        <w:numPr>
          <w:ilvl w:val="0"/>
          <w:numId w:val="6"/>
        </w:numPr>
        <w:spacing w:after="0" w:line="360" w:lineRule="auto"/>
        <w:ind w:left="426" w:hanging="360"/>
        <w:rPr>
          <w:rFonts w:asciiTheme="majorBidi" w:eastAsia="Calibri" w:hAnsiTheme="majorBidi" w:cstheme="majorBidi"/>
          <w:b/>
          <w:i/>
          <w:color w:val="943634"/>
          <w:sz w:val="28"/>
          <w:szCs w:val="28"/>
          <w:u w:val="single"/>
        </w:rPr>
      </w:pPr>
      <w:r w:rsidRPr="00E769BB">
        <w:rPr>
          <w:rFonts w:asciiTheme="majorBidi" w:eastAsia="Calibri" w:hAnsiTheme="majorBidi" w:cstheme="majorBidi"/>
          <w:b/>
          <w:i/>
          <w:color w:val="943634"/>
          <w:sz w:val="28"/>
          <w:szCs w:val="28"/>
          <w:u w:val="single"/>
        </w:rPr>
        <w:t>Les paramètres humains</w:t>
      </w:r>
    </w:p>
    <w:p w14:paraId="34309853" w14:textId="77777777" w:rsidR="0026445C" w:rsidRPr="00E769BB" w:rsidRDefault="0026445C" w:rsidP="0026445C">
      <w:pPr>
        <w:numPr>
          <w:ilvl w:val="0"/>
          <w:numId w:val="6"/>
        </w:numPr>
        <w:spacing w:after="0" w:line="360" w:lineRule="auto"/>
        <w:ind w:left="426" w:hanging="360"/>
        <w:rPr>
          <w:rFonts w:asciiTheme="majorBidi" w:eastAsia="Calibri" w:hAnsiTheme="majorBidi" w:cstheme="majorBidi"/>
          <w:b/>
          <w:i/>
          <w:sz w:val="28"/>
          <w:szCs w:val="28"/>
          <w:u w:val="single"/>
        </w:rPr>
      </w:pPr>
      <w:r w:rsidRPr="00E769BB">
        <w:rPr>
          <w:rFonts w:asciiTheme="majorBidi" w:eastAsia="Calibri" w:hAnsiTheme="majorBidi" w:cstheme="majorBidi"/>
          <w:b/>
          <w:i/>
          <w:sz w:val="28"/>
          <w:szCs w:val="28"/>
          <w:u w:val="single"/>
        </w:rPr>
        <w:t>1-4-4  La modification de l’hydrologie</w:t>
      </w:r>
    </w:p>
    <w:p w14:paraId="4750892F"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Le développement des activités humaines (habitations, parkings, voiries, etc.) entraîne une imperméabilisation des parkings, voiries, etc.) Entraîne une imperméabilisation du sol qui peut conduire à une concentration des écoulements d’eau dans des zones sensibles. Les rejets d’eau ou la rupture de canalisations d’eau dans ces zones constituent des facteurs aggravants.</w:t>
      </w:r>
    </w:p>
    <w:p w14:paraId="77ABB287" w14:textId="77777777" w:rsidR="0026445C" w:rsidRPr="00E769BB" w:rsidRDefault="0026445C" w:rsidP="0026445C">
      <w:pPr>
        <w:spacing w:after="0" w:line="360" w:lineRule="auto"/>
        <w:ind w:left="1134"/>
        <w:rPr>
          <w:rFonts w:asciiTheme="majorBidi" w:eastAsia="Arial" w:hAnsiTheme="majorBidi" w:cstheme="majorBidi"/>
          <w:i/>
          <w:sz w:val="28"/>
          <w:szCs w:val="28"/>
        </w:rPr>
      </w:pPr>
    </w:p>
    <w:p w14:paraId="10ECD8CF" w14:textId="77777777" w:rsidR="0026445C" w:rsidRPr="00E769BB" w:rsidRDefault="0026445C" w:rsidP="0026445C">
      <w:pPr>
        <w:numPr>
          <w:ilvl w:val="0"/>
          <w:numId w:val="7"/>
        </w:numPr>
        <w:spacing w:after="0" w:line="360" w:lineRule="auto"/>
        <w:ind w:left="426" w:hanging="360"/>
        <w:rPr>
          <w:rFonts w:asciiTheme="majorBidi" w:eastAsia="Calibri" w:hAnsiTheme="majorBidi" w:cstheme="majorBidi"/>
          <w:b/>
          <w:i/>
          <w:sz w:val="28"/>
          <w:szCs w:val="28"/>
          <w:u w:val="single"/>
        </w:rPr>
      </w:pPr>
      <w:r w:rsidRPr="00E769BB">
        <w:rPr>
          <w:rFonts w:asciiTheme="majorBidi" w:eastAsia="Calibri" w:hAnsiTheme="majorBidi" w:cstheme="majorBidi"/>
          <w:b/>
          <w:i/>
          <w:sz w:val="28"/>
          <w:szCs w:val="28"/>
          <w:u w:val="single"/>
        </w:rPr>
        <w:t xml:space="preserve"> 1-4-5 L’influence des travaux</w:t>
      </w:r>
    </w:p>
    <w:p w14:paraId="69464919"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travaux d’aménagement peuvent entraîner un raidis sèment de la pente et occasionner des chutes de pierres. Dans le cas de l’utilisation d’explosifs, les vibrations peu vent déstabiliser des ensembles de blocs. Vent déstabilisé des ensembles de blocs. </w:t>
      </w:r>
    </w:p>
    <w:p w14:paraId="486F445C"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Calibri" w:hAnsiTheme="majorBidi" w:cstheme="majorBidi"/>
          <w:b/>
          <w:i/>
          <w:color w:val="E36C0A"/>
          <w:sz w:val="28"/>
          <w:szCs w:val="28"/>
        </w:rPr>
        <w:t>1-4-6-1 Les risques :</w:t>
      </w:r>
      <w:r w:rsidRPr="00E769BB">
        <w:rPr>
          <w:rFonts w:asciiTheme="majorBidi" w:eastAsia="Arial" w:hAnsiTheme="majorBidi" w:cstheme="majorBidi"/>
          <w:i/>
          <w:sz w:val="28"/>
          <w:szCs w:val="28"/>
        </w:rPr>
        <w:t xml:space="preserve"> </w:t>
      </w:r>
    </w:p>
    <w:p w14:paraId="6F9E560F" w14:textId="6A391762" w:rsidR="0026445C"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Les risques engendrés par les éboulements et les chutes de pierres et de blocs sont particulièrement importants par leur caractère soudain et destructeur.</w:t>
      </w:r>
    </w:p>
    <w:p w14:paraId="2B42ED82" w14:textId="77777777" w:rsidR="000B01C7" w:rsidRPr="00E769BB" w:rsidRDefault="000B01C7" w:rsidP="0026445C">
      <w:pPr>
        <w:spacing w:after="0" w:line="360" w:lineRule="auto"/>
        <w:jc w:val="both"/>
        <w:rPr>
          <w:rFonts w:asciiTheme="majorBidi" w:eastAsia="Arial" w:hAnsiTheme="majorBidi" w:cstheme="majorBidi"/>
          <w:i/>
          <w:sz w:val="28"/>
          <w:szCs w:val="28"/>
        </w:rPr>
      </w:pPr>
    </w:p>
    <w:p w14:paraId="28587915" w14:textId="77777777" w:rsidR="0026445C" w:rsidRPr="00E769BB" w:rsidRDefault="0026445C" w:rsidP="0026445C">
      <w:pPr>
        <w:spacing w:after="0" w:line="360" w:lineRule="auto"/>
        <w:rPr>
          <w:rFonts w:asciiTheme="majorBidi" w:eastAsia="Arial" w:hAnsiTheme="majorBidi" w:cstheme="majorBidi"/>
          <w:b/>
          <w:i/>
          <w:color w:val="E36C0A"/>
          <w:sz w:val="28"/>
          <w:szCs w:val="28"/>
        </w:rPr>
      </w:pPr>
      <w:r w:rsidRPr="00E769BB">
        <w:rPr>
          <w:rFonts w:asciiTheme="majorBidi" w:eastAsia="Arial" w:hAnsiTheme="majorBidi" w:cstheme="majorBidi"/>
          <w:b/>
          <w:i/>
          <w:color w:val="E36C0A"/>
          <w:sz w:val="28"/>
          <w:szCs w:val="28"/>
        </w:rPr>
        <w:t xml:space="preserve">1-4-6-2 Les risques sur l’homme </w:t>
      </w:r>
    </w:p>
    <w:p w14:paraId="6529E960"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Les éboulements sont brutaux et présentent donc un risque conséquent pour les personnes.</w:t>
      </w:r>
    </w:p>
    <w:p w14:paraId="13EB0469" w14:textId="77777777" w:rsidR="0026445C" w:rsidRPr="000F0813" w:rsidRDefault="0026445C" w:rsidP="0026445C">
      <w:pPr>
        <w:spacing w:after="0" w:line="360" w:lineRule="auto"/>
        <w:rPr>
          <w:rFonts w:asciiTheme="majorBidi" w:eastAsia="Arial" w:hAnsiTheme="majorBidi" w:cstheme="majorBidi"/>
          <w:b/>
          <w:i/>
          <w:color w:val="E36C0A"/>
          <w:sz w:val="28"/>
          <w:szCs w:val="28"/>
        </w:rPr>
      </w:pPr>
      <w:r w:rsidRPr="00E769BB">
        <w:rPr>
          <w:rFonts w:asciiTheme="majorBidi" w:eastAsia="Arial" w:hAnsiTheme="majorBidi" w:cstheme="majorBidi"/>
          <w:b/>
          <w:i/>
          <w:color w:val="E36C0A"/>
          <w:sz w:val="28"/>
          <w:szCs w:val="28"/>
        </w:rPr>
        <w:t>1-4-6-3 Les risques sur les ouvrages</w:t>
      </w:r>
    </w:p>
    <w:p w14:paraId="3A14DF46" w14:textId="77777777" w:rsidR="0026445C" w:rsidRPr="000F0813"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Ces mouvements de terrain impactent les ouvrages (bâtiments, voies de communication, etc.), allant de leur déments, voies de communication, etc.), allant de leur dé gradation partielle à leur destruction totale. Ces dommages entraînent un coût direct causé par les réparations des bâtiments, mais également un coût, difficilement chiffrable, lié à la perturbation des activités du secteur touché. </w:t>
      </w:r>
    </w:p>
    <w:p w14:paraId="4DC663EF" w14:textId="77777777" w:rsidR="0026445C" w:rsidRPr="000F0813" w:rsidRDefault="0026445C" w:rsidP="0026445C">
      <w:pPr>
        <w:spacing w:after="0" w:line="360" w:lineRule="auto"/>
        <w:rPr>
          <w:rFonts w:asciiTheme="majorBidi" w:eastAsia="Arial" w:hAnsiTheme="majorBidi" w:cstheme="majorBidi"/>
          <w:b/>
          <w:i/>
          <w:color w:val="E36C0A"/>
          <w:sz w:val="28"/>
          <w:szCs w:val="28"/>
        </w:rPr>
      </w:pPr>
      <w:r w:rsidRPr="00E769BB">
        <w:rPr>
          <w:rFonts w:asciiTheme="majorBidi" w:eastAsia="Arial" w:hAnsiTheme="majorBidi" w:cstheme="majorBidi"/>
          <w:b/>
          <w:i/>
          <w:color w:val="E36C0A"/>
          <w:sz w:val="28"/>
          <w:szCs w:val="28"/>
        </w:rPr>
        <w:t>1-4-7 Les autres risques</w:t>
      </w:r>
    </w:p>
    <w:p w14:paraId="4EF4AA0E"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Les chutes de blocs et les éboulements peuvent entraîner un remodelage des paysages. Par exemple, l’obstruction d’une vallée par les matériaux déplacés peut engendrer la création d’une retenue d’eau qui peut ensuite rompre.</w:t>
      </w:r>
    </w:p>
    <w:p w14:paraId="1B2CB9F3" w14:textId="77777777" w:rsidR="0026445C" w:rsidRPr="000F0813" w:rsidRDefault="0026445C" w:rsidP="0026445C">
      <w:pPr>
        <w:spacing w:after="0" w:line="360" w:lineRule="auto"/>
        <w:rPr>
          <w:rFonts w:asciiTheme="majorBidi" w:eastAsia="Arial" w:hAnsiTheme="majorBidi" w:cstheme="majorBidi"/>
          <w:b/>
          <w:i/>
          <w:color w:val="31849B"/>
          <w:sz w:val="28"/>
          <w:szCs w:val="28"/>
        </w:rPr>
      </w:pPr>
      <w:r w:rsidRPr="00E769BB">
        <w:rPr>
          <w:rFonts w:asciiTheme="majorBidi" w:eastAsia="Arial" w:hAnsiTheme="majorBidi" w:cstheme="majorBidi"/>
          <w:b/>
          <w:i/>
          <w:color w:val="31849B"/>
          <w:sz w:val="28"/>
          <w:szCs w:val="28"/>
        </w:rPr>
        <w:t>1-4-7-1  Les glissements de terrain</w:t>
      </w:r>
    </w:p>
    <w:p w14:paraId="1DE6511B"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b/>
          <w:i/>
          <w:sz w:val="28"/>
          <w:szCs w:val="28"/>
        </w:rPr>
        <w:t>U</w:t>
      </w:r>
      <w:r w:rsidRPr="00E769BB">
        <w:rPr>
          <w:rFonts w:asciiTheme="majorBidi" w:eastAsia="Arial" w:hAnsiTheme="majorBidi" w:cstheme="majorBidi"/>
          <w:i/>
          <w:sz w:val="28"/>
          <w:szCs w:val="28"/>
        </w:rPr>
        <w:t>n glissement de terrain est un déplacement généralement lent d’une masse de terrain cohérente le long d’une surface de rupture. Cette surface a une profondeur qui varie de l’ordre du mètre à quelques dizaines voire quelques centaines de mètres dans des cas exceptionnels. Les vitesses de glissement du terrain restent variables mais peuvent atteindre quelques décimètres par an. Lorsqu’il y a rupture, les terrains peuvent glisser très rapidement, surtout lorsqu’ils sont saturés en eau.</w:t>
      </w:r>
    </w:p>
    <w:p w14:paraId="27C24AA2"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D’autres phénomènes assimilés :</w:t>
      </w:r>
    </w:p>
    <w:p w14:paraId="63B5E9D0" w14:textId="77777777" w:rsidR="0026445C" w:rsidRPr="00E769BB" w:rsidRDefault="0026445C" w:rsidP="0026445C">
      <w:pPr>
        <w:numPr>
          <w:ilvl w:val="0"/>
          <w:numId w:val="8"/>
        </w:numPr>
        <w:spacing w:after="0" w:line="360" w:lineRule="auto"/>
        <w:ind w:left="426" w:hanging="360"/>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coulées boueuses : elles correspondent à la mise en mouvement de matériaux à l’état visqueux et peuvent résulter de l’évolution de glissements sous l’action de l’eau ; Le fluage : C’est un mouvement lent et irrégulier sur des pentes faibles ; il affecte essentiellement les argiles et entraîne des tassements locaux ; </w:t>
      </w:r>
    </w:p>
    <w:p w14:paraId="54D7BCE8" w14:textId="77777777" w:rsidR="0026445C" w:rsidRPr="00E769BB" w:rsidRDefault="0026445C" w:rsidP="0026445C">
      <w:pPr>
        <w:numPr>
          <w:ilvl w:val="0"/>
          <w:numId w:val="8"/>
        </w:numPr>
        <w:spacing w:after="0" w:line="360" w:lineRule="auto"/>
        <w:ind w:left="142" w:hanging="76"/>
        <w:rPr>
          <w:rFonts w:asciiTheme="majorBidi" w:eastAsia="Arial" w:hAnsiTheme="majorBidi" w:cstheme="majorBidi"/>
          <w:i/>
          <w:sz w:val="28"/>
          <w:szCs w:val="28"/>
        </w:rPr>
      </w:pPr>
      <w:r w:rsidRPr="00E769BB">
        <w:rPr>
          <w:rFonts w:asciiTheme="majorBidi" w:eastAsia="Arial" w:hAnsiTheme="majorBidi" w:cstheme="majorBidi"/>
          <w:i/>
          <w:sz w:val="28"/>
          <w:szCs w:val="28"/>
        </w:rPr>
        <w:t>La solifluxion : c’est un phénomène d’écoulement des sols en surface sur des pentes très faibles ; il est dû à l’alternance gel/dégel, au passage des animaux ou à l’action des racines.</w:t>
      </w:r>
    </w:p>
    <w:p w14:paraId="73770325" w14:textId="77777777" w:rsidR="0026445C" w:rsidRPr="00E769BB" w:rsidRDefault="0026445C" w:rsidP="0026445C">
      <w:pPr>
        <w:spacing w:after="0"/>
        <w:rPr>
          <w:rFonts w:asciiTheme="majorBidi" w:eastAsia="Arial" w:hAnsiTheme="majorBidi" w:cstheme="majorBidi"/>
          <w:b/>
          <w:i/>
          <w:color w:val="E36C0A"/>
          <w:sz w:val="28"/>
          <w:szCs w:val="28"/>
        </w:rPr>
      </w:pPr>
      <w:r w:rsidRPr="00E769BB">
        <w:rPr>
          <w:rFonts w:asciiTheme="majorBidi" w:eastAsia="Arial" w:hAnsiTheme="majorBidi" w:cstheme="majorBidi"/>
          <w:b/>
          <w:i/>
          <w:color w:val="E36C0A"/>
          <w:sz w:val="28"/>
          <w:szCs w:val="28"/>
        </w:rPr>
        <w:t>1-4-7-2 Les causes :</w:t>
      </w:r>
    </w:p>
    <w:p w14:paraId="37C08DBD" w14:textId="77777777" w:rsidR="0026445C"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Les glissements de terrain trouvent leur origine dans des Phénomènes naturels et peuvent être favorisés par l’activité de l’homme.</w:t>
      </w:r>
    </w:p>
    <w:p w14:paraId="710A69B1" w14:textId="77777777" w:rsidR="0026445C" w:rsidRDefault="0026445C" w:rsidP="0026445C">
      <w:pPr>
        <w:spacing w:after="0" w:line="360" w:lineRule="auto"/>
        <w:rPr>
          <w:rFonts w:asciiTheme="majorBidi" w:eastAsia="Arial" w:hAnsiTheme="majorBidi" w:cstheme="majorBidi"/>
          <w:i/>
          <w:sz w:val="28"/>
          <w:szCs w:val="28"/>
        </w:rPr>
      </w:pPr>
    </w:p>
    <w:p w14:paraId="3785A9EE" w14:textId="77777777" w:rsidR="0026445C" w:rsidRDefault="0026445C" w:rsidP="0026445C">
      <w:pPr>
        <w:spacing w:after="0" w:line="360" w:lineRule="auto"/>
        <w:rPr>
          <w:rFonts w:asciiTheme="majorBidi" w:eastAsia="Arial" w:hAnsiTheme="majorBidi" w:cstheme="majorBidi"/>
          <w:i/>
          <w:sz w:val="28"/>
          <w:szCs w:val="28"/>
        </w:rPr>
      </w:pPr>
    </w:p>
    <w:p w14:paraId="1DD4E867" w14:textId="42F1C405" w:rsidR="0026445C" w:rsidRDefault="0026445C" w:rsidP="0026445C">
      <w:pPr>
        <w:spacing w:after="0" w:line="360" w:lineRule="auto"/>
        <w:rPr>
          <w:rFonts w:asciiTheme="majorBidi" w:eastAsia="Arial" w:hAnsiTheme="majorBidi" w:cstheme="majorBidi"/>
          <w:i/>
          <w:sz w:val="28"/>
          <w:szCs w:val="28"/>
        </w:rPr>
      </w:pPr>
    </w:p>
    <w:p w14:paraId="4FF9D06D" w14:textId="3DBDD2EB" w:rsidR="000B01C7" w:rsidRDefault="000B01C7" w:rsidP="0026445C">
      <w:pPr>
        <w:spacing w:after="0" w:line="360" w:lineRule="auto"/>
        <w:rPr>
          <w:rFonts w:asciiTheme="majorBidi" w:eastAsia="Arial" w:hAnsiTheme="majorBidi" w:cstheme="majorBidi"/>
          <w:i/>
          <w:sz w:val="28"/>
          <w:szCs w:val="28"/>
        </w:rPr>
      </w:pPr>
    </w:p>
    <w:p w14:paraId="36515BBC" w14:textId="77777777" w:rsidR="000B01C7" w:rsidRPr="00E769BB" w:rsidRDefault="000B01C7" w:rsidP="0026445C">
      <w:pPr>
        <w:spacing w:after="0" w:line="360" w:lineRule="auto"/>
        <w:rPr>
          <w:rFonts w:asciiTheme="majorBidi" w:eastAsia="Arial" w:hAnsiTheme="majorBidi" w:cstheme="majorBidi"/>
          <w:i/>
          <w:sz w:val="28"/>
          <w:szCs w:val="28"/>
        </w:rPr>
      </w:pPr>
    </w:p>
    <w:p w14:paraId="0BE48233" w14:textId="77777777" w:rsidR="0026445C" w:rsidRPr="00E769BB" w:rsidRDefault="0026445C" w:rsidP="0026445C">
      <w:pPr>
        <w:numPr>
          <w:ilvl w:val="0"/>
          <w:numId w:val="9"/>
        </w:numPr>
        <w:spacing w:after="0" w:line="360" w:lineRule="auto"/>
        <w:ind w:left="426" w:hanging="360"/>
        <w:rPr>
          <w:rFonts w:asciiTheme="majorBidi" w:eastAsia="Arial" w:hAnsiTheme="majorBidi" w:cstheme="majorBidi"/>
          <w:b/>
          <w:i/>
          <w:color w:val="943634"/>
          <w:sz w:val="28"/>
          <w:szCs w:val="28"/>
        </w:rPr>
      </w:pPr>
      <w:r w:rsidRPr="00E769BB">
        <w:rPr>
          <w:rFonts w:asciiTheme="majorBidi" w:eastAsia="Arial" w:hAnsiTheme="majorBidi" w:cstheme="majorBidi"/>
          <w:b/>
          <w:i/>
          <w:color w:val="943634"/>
          <w:sz w:val="28"/>
          <w:szCs w:val="28"/>
        </w:rPr>
        <w:t>1-4-7-3 Les paramètres naturels</w:t>
      </w:r>
    </w:p>
    <w:p w14:paraId="58639CA4" w14:textId="77777777" w:rsidR="0026445C" w:rsidRPr="00E769BB" w:rsidRDefault="0026445C" w:rsidP="0026445C">
      <w:pPr>
        <w:numPr>
          <w:ilvl w:val="0"/>
          <w:numId w:val="9"/>
        </w:numPr>
        <w:spacing w:after="0" w:line="360" w:lineRule="auto"/>
        <w:ind w:left="426" w:hanging="360"/>
        <w:rPr>
          <w:rFonts w:asciiTheme="majorBidi" w:eastAsia="Arial" w:hAnsiTheme="majorBidi" w:cstheme="majorBidi"/>
          <w:b/>
          <w:i/>
          <w:sz w:val="28"/>
          <w:szCs w:val="28"/>
        </w:rPr>
      </w:pPr>
      <w:r w:rsidRPr="00E769BB">
        <w:rPr>
          <w:rFonts w:asciiTheme="majorBidi" w:eastAsia="Arial" w:hAnsiTheme="majorBidi" w:cstheme="majorBidi"/>
          <w:b/>
          <w:i/>
          <w:sz w:val="28"/>
          <w:szCs w:val="28"/>
        </w:rPr>
        <w:t>La géologie</w:t>
      </w:r>
    </w:p>
    <w:p w14:paraId="007D2FAD" w14:textId="77777777" w:rsidR="0026445C" w:rsidRPr="00E769BB" w:rsidRDefault="0026445C" w:rsidP="0026445C">
      <w:pPr>
        <w:spacing w:after="0" w:line="360" w:lineRule="auto"/>
        <w:ind w:left="1080"/>
        <w:rPr>
          <w:rFonts w:asciiTheme="majorBidi" w:eastAsia="Arial" w:hAnsiTheme="majorBidi" w:cstheme="majorBidi"/>
          <w:sz w:val="28"/>
          <w:szCs w:val="28"/>
        </w:rPr>
      </w:pPr>
    </w:p>
    <w:p w14:paraId="5D9AA922"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Les caractéristiques mécaniques d’un matériau, sa perméabilité, son état d’altération conditionnent la pente limite d’équilibre et l’occurrence du mouvement.</w:t>
      </w:r>
    </w:p>
    <w:p w14:paraId="11575A6B" w14:textId="77777777" w:rsidR="0026445C" w:rsidRPr="00E769BB" w:rsidRDefault="0026445C" w:rsidP="0026445C">
      <w:pPr>
        <w:numPr>
          <w:ilvl w:val="0"/>
          <w:numId w:val="10"/>
        </w:numPr>
        <w:spacing w:after="0" w:line="360" w:lineRule="auto"/>
        <w:ind w:left="426" w:hanging="360"/>
        <w:rPr>
          <w:rFonts w:asciiTheme="majorBidi" w:eastAsia="Calibri" w:hAnsiTheme="majorBidi" w:cstheme="majorBidi"/>
          <w:b/>
          <w:i/>
          <w:sz w:val="28"/>
          <w:szCs w:val="28"/>
        </w:rPr>
      </w:pPr>
      <w:r w:rsidRPr="00E769BB">
        <w:rPr>
          <w:rFonts w:asciiTheme="majorBidi" w:eastAsia="Calibri" w:hAnsiTheme="majorBidi" w:cstheme="majorBidi"/>
          <w:b/>
          <w:i/>
          <w:sz w:val="28"/>
          <w:szCs w:val="28"/>
        </w:rPr>
        <w:t>La géomorphologie</w:t>
      </w:r>
    </w:p>
    <w:p w14:paraId="5F346A60"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L’importance de la pente de terrain influence le développement de certains types de glissement. Une pente faible sera suffisante pour déclencher des phénomènes de solifluxion ou de fluage. </w:t>
      </w:r>
    </w:p>
    <w:p w14:paraId="78E1C4DB" w14:textId="77777777" w:rsidR="0026445C" w:rsidRPr="00E769BB" w:rsidRDefault="0026445C" w:rsidP="0026445C">
      <w:pPr>
        <w:numPr>
          <w:ilvl w:val="0"/>
          <w:numId w:val="11"/>
        </w:numPr>
        <w:spacing w:after="0" w:line="360" w:lineRule="auto"/>
        <w:ind w:left="426" w:hanging="360"/>
        <w:rPr>
          <w:rFonts w:asciiTheme="majorBidi" w:eastAsia="Calibri" w:hAnsiTheme="majorBidi" w:cstheme="majorBidi"/>
          <w:b/>
          <w:i/>
          <w:sz w:val="28"/>
          <w:szCs w:val="28"/>
        </w:rPr>
      </w:pPr>
      <w:r w:rsidRPr="00E769BB">
        <w:rPr>
          <w:rFonts w:asciiTheme="majorBidi" w:eastAsia="Calibri" w:hAnsiTheme="majorBidi" w:cstheme="majorBidi"/>
          <w:b/>
          <w:i/>
          <w:sz w:val="28"/>
          <w:szCs w:val="28"/>
        </w:rPr>
        <w:t>La végétation</w:t>
      </w:r>
    </w:p>
    <w:p w14:paraId="0849F98D" w14:textId="77777777" w:rsidR="0026445C" w:rsidRPr="00E769BB" w:rsidRDefault="0026445C" w:rsidP="0026445C">
      <w:pPr>
        <w:spacing w:after="0" w:line="360" w:lineRule="auto"/>
        <w:rPr>
          <w:rFonts w:asciiTheme="majorBidi" w:eastAsia="Arial" w:hAnsiTheme="majorBidi" w:cstheme="majorBidi"/>
          <w:i/>
          <w:sz w:val="28"/>
          <w:szCs w:val="28"/>
        </w:rPr>
      </w:pPr>
      <w:r w:rsidRPr="00E769BB">
        <w:rPr>
          <w:rFonts w:asciiTheme="majorBidi" w:eastAsia="Arial" w:hAnsiTheme="majorBidi" w:cstheme="majorBidi"/>
          <w:i/>
          <w:sz w:val="28"/>
          <w:szCs w:val="28"/>
        </w:rPr>
        <w:t>La couverture végétale joue un rôle dans la stabilité des glissements de terrain très superficiels ; cette couverture végétale peut avoir un effet bénéfique ou néfaste selon les cas. Ainsi, les racines des végétaux renforcent la cohésion des sols mais, en cas de vent, l’effet de levier peut déraciner les arbres, ouvrant ainsi des brèches dans le sol et favorisant les infiltrations d’eau.</w:t>
      </w:r>
    </w:p>
    <w:p w14:paraId="18F75098" w14:textId="77777777" w:rsidR="0026445C" w:rsidRPr="00E769BB" w:rsidRDefault="0026445C" w:rsidP="0026445C">
      <w:pPr>
        <w:numPr>
          <w:ilvl w:val="0"/>
          <w:numId w:val="12"/>
        </w:numPr>
        <w:spacing w:after="0" w:line="360" w:lineRule="auto"/>
        <w:ind w:left="426" w:hanging="360"/>
        <w:rPr>
          <w:rFonts w:asciiTheme="majorBidi" w:eastAsia="Calibri" w:hAnsiTheme="majorBidi" w:cstheme="majorBidi"/>
          <w:b/>
          <w:i/>
          <w:sz w:val="28"/>
          <w:szCs w:val="28"/>
        </w:rPr>
      </w:pPr>
      <w:r w:rsidRPr="00E769BB">
        <w:rPr>
          <w:rFonts w:asciiTheme="majorBidi" w:eastAsia="Calibri" w:hAnsiTheme="majorBidi" w:cstheme="majorBidi"/>
          <w:b/>
          <w:i/>
          <w:sz w:val="28"/>
          <w:szCs w:val="28"/>
        </w:rPr>
        <w:t>L’hydrogéologie</w:t>
      </w:r>
    </w:p>
    <w:p w14:paraId="62DB9DCD"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infiltrations et les circulations d’eau dans le sol contribuent largement au déclenchement des glissements de terrain en modifiant les caractéristiques des matériaux et en entraînant une pression interstitielle dans le sol. </w:t>
      </w:r>
    </w:p>
    <w:p w14:paraId="1E419F5C" w14:textId="77777777" w:rsidR="0026445C" w:rsidRPr="00E769BB" w:rsidRDefault="0026445C" w:rsidP="0026445C">
      <w:pPr>
        <w:numPr>
          <w:ilvl w:val="0"/>
          <w:numId w:val="13"/>
        </w:numPr>
        <w:spacing w:after="0" w:line="360" w:lineRule="auto"/>
        <w:ind w:left="426" w:hanging="360"/>
        <w:rPr>
          <w:rFonts w:asciiTheme="majorBidi" w:eastAsia="Calibri" w:hAnsiTheme="majorBidi" w:cstheme="majorBidi"/>
          <w:b/>
          <w:i/>
          <w:sz w:val="28"/>
          <w:szCs w:val="28"/>
        </w:rPr>
      </w:pPr>
      <w:r w:rsidRPr="00E769BB">
        <w:rPr>
          <w:rFonts w:asciiTheme="majorBidi" w:eastAsia="Calibri" w:hAnsiTheme="majorBidi" w:cstheme="majorBidi"/>
          <w:b/>
          <w:i/>
          <w:sz w:val="28"/>
          <w:szCs w:val="28"/>
        </w:rPr>
        <w:t>Les séismes</w:t>
      </w:r>
    </w:p>
    <w:p w14:paraId="568B56C0"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La mise en vibration des éléments du sol peut être à l’origine de la déstabilisation des masses en place.</w:t>
      </w:r>
    </w:p>
    <w:p w14:paraId="3A8BE4C8" w14:textId="77777777" w:rsidR="0026445C" w:rsidRPr="00E769BB" w:rsidRDefault="0026445C" w:rsidP="0026445C">
      <w:pPr>
        <w:numPr>
          <w:ilvl w:val="0"/>
          <w:numId w:val="14"/>
        </w:numPr>
        <w:spacing w:after="0" w:line="360" w:lineRule="auto"/>
        <w:ind w:left="426" w:hanging="360"/>
        <w:rPr>
          <w:rFonts w:asciiTheme="majorBidi" w:eastAsia="Calibri" w:hAnsiTheme="majorBidi" w:cstheme="majorBidi"/>
          <w:b/>
          <w:i/>
          <w:color w:val="943634"/>
          <w:sz w:val="28"/>
          <w:szCs w:val="28"/>
        </w:rPr>
      </w:pPr>
      <w:r w:rsidRPr="00E769BB">
        <w:rPr>
          <w:rFonts w:asciiTheme="majorBidi" w:eastAsia="Calibri" w:hAnsiTheme="majorBidi" w:cstheme="majorBidi"/>
          <w:b/>
          <w:i/>
          <w:color w:val="943634"/>
          <w:sz w:val="28"/>
          <w:szCs w:val="28"/>
        </w:rPr>
        <w:t>1-4-7-4 Les paramètres anthropiques</w:t>
      </w:r>
    </w:p>
    <w:p w14:paraId="23D4AF1D" w14:textId="77777777" w:rsidR="0026445C" w:rsidRPr="00E769BB" w:rsidRDefault="0026445C" w:rsidP="0026445C">
      <w:pPr>
        <w:numPr>
          <w:ilvl w:val="0"/>
          <w:numId w:val="14"/>
        </w:numPr>
        <w:spacing w:after="0" w:line="360" w:lineRule="auto"/>
        <w:ind w:left="426" w:hanging="360"/>
        <w:rPr>
          <w:rFonts w:asciiTheme="majorBidi" w:eastAsia="Arial" w:hAnsiTheme="majorBidi" w:cstheme="majorBidi"/>
          <w:i/>
          <w:sz w:val="28"/>
          <w:szCs w:val="28"/>
        </w:rPr>
      </w:pPr>
      <w:r w:rsidRPr="00E769BB">
        <w:rPr>
          <w:rFonts w:asciiTheme="majorBidi" w:eastAsia="Calibri" w:hAnsiTheme="majorBidi" w:cstheme="majorBidi"/>
          <w:b/>
          <w:i/>
          <w:sz w:val="28"/>
          <w:szCs w:val="28"/>
        </w:rPr>
        <w:t>La modification de l’hydrologie</w:t>
      </w:r>
      <w:r w:rsidRPr="00E769BB">
        <w:rPr>
          <w:rFonts w:asciiTheme="majorBidi" w:eastAsia="Arial" w:hAnsiTheme="majorBidi" w:cstheme="majorBidi"/>
          <w:b/>
          <w:i/>
          <w:sz w:val="28"/>
          <w:szCs w:val="28"/>
        </w:rPr>
        <w:t xml:space="preserve"> </w:t>
      </w:r>
    </w:p>
    <w:p w14:paraId="314EB8F0" w14:textId="77777777" w:rsidR="0026445C"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La modification des apports en eau par une activité humaine peut créer ou aggraver le risque. </w:t>
      </w:r>
    </w:p>
    <w:p w14:paraId="555CBB66" w14:textId="77777777" w:rsidR="0026445C" w:rsidRPr="00E769BB" w:rsidRDefault="0026445C" w:rsidP="0026445C">
      <w:pPr>
        <w:spacing w:after="0" w:line="360" w:lineRule="auto"/>
        <w:jc w:val="both"/>
        <w:rPr>
          <w:rFonts w:asciiTheme="majorBidi" w:eastAsia="Arial" w:hAnsiTheme="majorBidi" w:cstheme="majorBidi"/>
          <w:i/>
          <w:sz w:val="28"/>
          <w:szCs w:val="28"/>
        </w:rPr>
      </w:pPr>
    </w:p>
    <w:p w14:paraId="618E14D0" w14:textId="77777777" w:rsidR="0026445C" w:rsidRPr="00E769BB" w:rsidRDefault="0026445C" w:rsidP="0026445C">
      <w:pPr>
        <w:numPr>
          <w:ilvl w:val="0"/>
          <w:numId w:val="15"/>
        </w:numPr>
        <w:spacing w:after="0" w:line="360" w:lineRule="auto"/>
        <w:ind w:left="426" w:hanging="360"/>
        <w:rPr>
          <w:rFonts w:asciiTheme="majorBidi" w:eastAsia="Arial" w:hAnsiTheme="majorBidi" w:cstheme="majorBidi"/>
          <w:i/>
          <w:sz w:val="28"/>
          <w:szCs w:val="28"/>
        </w:rPr>
      </w:pPr>
      <w:r w:rsidRPr="00E769BB">
        <w:rPr>
          <w:rFonts w:asciiTheme="majorBidi" w:eastAsia="Arial" w:hAnsiTheme="majorBidi" w:cstheme="majorBidi"/>
          <w:b/>
          <w:i/>
          <w:sz w:val="28"/>
          <w:szCs w:val="28"/>
        </w:rPr>
        <w:t>1-4-7-5 L’influence des travaux</w:t>
      </w:r>
      <w:r w:rsidRPr="00E769BB">
        <w:rPr>
          <w:rFonts w:asciiTheme="majorBidi" w:eastAsia="Arial" w:hAnsiTheme="majorBidi" w:cstheme="majorBidi"/>
          <w:i/>
          <w:sz w:val="28"/>
          <w:szCs w:val="28"/>
        </w:rPr>
        <w:t xml:space="preserve"> </w:t>
      </w:r>
    </w:p>
    <w:p w14:paraId="22C16AD2" w14:textId="77777777" w:rsidR="0026445C" w:rsidRPr="00D26F57" w:rsidRDefault="0026445C" w:rsidP="0026445C">
      <w:pPr>
        <w:spacing w:after="0" w:line="360" w:lineRule="auto"/>
        <w:jc w:val="both"/>
        <w:rPr>
          <w:rFonts w:asciiTheme="majorBidi" w:eastAsia="Arial" w:hAnsiTheme="majorBidi" w:cstheme="majorBidi"/>
          <w:i/>
          <w:sz w:val="28"/>
          <w:szCs w:val="28"/>
        </w:rPr>
      </w:pPr>
      <w:r w:rsidRPr="00D26F57">
        <w:rPr>
          <w:rFonts w:asciiTheme="majorBidi" w:eastAsia="Arial" w:hAnsiTheme="majorBidi" w:cstheme="majorBidi"/>
          <w:i/>
          <w:sz w:val="28"/>
          <w:szCs w:val="28"/>
        </w:rPr>
        <w:t>Les opérations de terrassement, lors des chantiers de construction, peuvent entraîner la su</w:t>
      </w:r>
      <w:bookmarkStart w:id="0" w:name="_GoBack"/>
      <w:bookmarkEnd w:id="0"/>
      <w:r w:rsidRPr="00D26F57">
        <w:rPr>
          <w:rFonts w:asciiTheme="majorBidi" w:eastAsia="Arial" w:hAnsiTheme="majorBidi" w:cstheme="majorBidi"/>
          <w:i/>
          <w:sz w:val="28"/>
          <w:szCs w:val="28"/>
        </w:rPr>
        <w:t xml:space="preserve">ppression d’une butée de pied, stabilisatrice d’une masse de terrain, ou augmenter la pente d’un versant composé de matériaux pas assez cohérents pour cette nouvelle topographie. </w:t>
      </w:r>
    </w:p>
    <w:p w14:paraId="712BCC68" w14:textId="77777777" w:rsidR="0026445C" w:rsidRPr="00D26F57" w:rsidRDefault="0026445C" w:rsidP="0026445C">
      <w:pPr>
        <w:spacing w:after="0" w:line="360" w:lineRule="auto"/>
        <w:rPr>
          <w:rFonts w:asciiTheme="majorBidi" w:eastAsia="Arial" w:hAnsiTheme="majorBidi" w:cstheme="majorBidi"/>
          <w:i/>
          <w:sz w:val="28"/>
          <w:szCs w:val="28"/>
        </w:rPr>
      </w:pPr>
      <w:r w:rsidRPr="00D26F57">
        <w:rPr>
          <w:rFonts w:asciiTheme="majorBidi" w:eastAsia="Arial" w:hAnsiTheme="majorBidi" w:cstheme="majorBidi"/>
          <w:i/>
          <w:sz w:val="28"/>
          <w:szCs w:val="28"/>
        </w:rPr>
        <w:lastRenderedPageBreak/>
        <w:t>De même, une opération de remblaiement en partie supérieure d’un versant engendre une surcharge qui peut déclencher ou aggraver un glissement</w:t>
      </w:r>
    </w:p>
    <w:p w14:paraId="384DB4FB" w14:textId="77777777" w:rsidR="0026445C" w:rsidRPr="00E769BB" w:rsidRDefault="0026445C" w:rsidP="0026445C">
      <w:pPr>
        <w:spacing w:after="0" w:line="360" w:lineRule="auto"/>
        <w:jc w:val="both"/>
        <w:rPr>
          <w:rFonts w:asciiTheme="majorBidi" w:eastAsia="Calibri" w:hAnsiTheme="majorBidi" w:cstheme="majorBidi"/>
          <w:b/>
          <w:i/>
          <w:color w:val="E36C0A"/>
          <w:sz w:val="28"/>
          <w:szCs w:val="28"/>
        </w:rPr>
      </w:pPr>
      <w:r w:rsidRPr="00E769BB">
        <w:rPr>
          <w:rFonts w:asciiTheme="majorBidi" w:eastAsia="Calibri" w:hAnsiTheme="majorBidi" w:cstheme="majorBidi"/>
          <w:b/>
          <w:i/>
          <w:color w:val="E36C0A"/>
          <w:sz w:val="28"/>
          <w:szCs w:val="28"/>
        </w:rPr>
        <w:t xml:space="preserve">1-4-7-6 Les risques </w:t>
      </w:r>
    </w:p>
    <w:p w14:paraId="1824DD20"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glissements de terrain peuvent être localement très meurtriers et causer des dommages importants sur les ouvrages et les infrastructures. </w:t>
      </w:r>
    </w:p>
    <w:p w14:paraId="5943C33B" w14:textId="77777777" w:rsidR="0026445C" w:rsidRPr="00E769BB" w:rsidRDefault="0026445C" w:rsidP="0026445C">
      <w:pPr>
        <w:numPr>
          <w:ilvl w:val="0"/>
          <w:numId w:val="16"/>
        </w:numPr>
        <w:spacing w:after="0" w:line="360" w:lineRule="auto"/>
        <w:ind w:left="426" w:hanging="360"/>
        <w:jc w:val="both"/>
        <w:rPr>
          <w:rFonts w:asciiTheme="majorBidi" w:eastAsia="Calibri" w:hAnsiTheme="majorBidi" w:cstheme="majorBidi"/>
          <w:b/>
          <w:i/>
          <w:color w:val="31849B"/>
          <w:sz w:val="28"/>
          <w:szCs w:val="28"/>
        </w:rPr>
      </w:pPr>
      <w:r w:rsidRPr="00E769BB">
        <w:rPr>
          <w:rFonts w:asciiTheme="majorBidi" w:eastAsia="Calibri" w:hAnsiTheme="majorBidi" w:cstheme="majorBidi"/>
          <w:b/>
          <w:i/>
          <w:sz w:val="28"/>
          <w:szCs w:val="28"/>
        </w:rPr>
        <w:t>Les risques pour l’homme</w:t>
      </w:r>
    </w:p>
    <w:p w14:paraId="17A58787" w14:textId="77777777" w:rsidR="0026445C" w:rsidRPr="00E769BB" w:rsidRDefault="0026445C" w:rsidP="0026445C">
      <w:pPr>
        <w:spacing w:after="0" w:line="360" w:lineRule="auto"/>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mouvements lents et progressifs ne présentent en général pas de risque pour les vies humaines sauf lors de la phase de rupture où le mouvement est alors soudain. Dans le cas des mouvements de grande ampleur, le nombre de victimes peut être très important du fait des quantités de matériaux mises en jeu et de l’étendue du site concerné. Ces mouvements sont rares et ont des conséquences difficilement prévisibles. Ce sont les glissements de terrain soudains comme les coulées de boues qui rendent les populations les plus vulnérables du fait de l’effet de surprise. </w:t>
      </w:r>
    </w:p>
    <w:p w14:paraId="444CF865" w14:textId="77777777" w:rsidR="0026445C" w:rsidRPr="00E769BB" w:rsidRDefault="0026445C" w:rsidP="0026445C">
      <w:pPr>
        <w:numPr>
          <w:ilvl w:val="0"/>
          <w:numId w:val="17"/>
        </w:numPr>
        <w:spacing w:after="0" w:line="360" w:lineRule="auto"/>
        <w:ind w:left="426" w:hanging="360"/>
        <w:jc w:val="both"/>
        <w:rPr>
          <w:rFonts w:asciiTheme="majorBidi" w:eastAsia="Calibri" w:hAnsiTheme="majorBidi" w:cstheme="majorBidi"/>
          <w:b/>
          <w:i/>
          <w:sz w:val="28"/>
          <w:szCs w:val="28"/>
        </w:rPr>
      </w:pPr>
      <w:r w:rsidRPr="00E769BB">
        <w:rPr>
          <w:rFonts w:asciiTheme="majorBidi" w:eastAsia="Calibri" w:hAnsiTheme="majorBidi" w:cstheme="majorBidi"/>
          <w:b/>
          <w:sz w:val="28"/>
          <w:szCs w:val="28"/>
        </w:rPr>
        <w:t>Les risques sur les ouvrages</w:t>
      </w:r>
    </w:p>
    <w:p w14:paraId="57E216ED" w14:textId="77777777" w:rsidR="0026445C" w:rsidRPr="00E769BB" w:rsidRDefault="0026445C" w:rsidP="0026445C">
      <w:pPr>
        <w:tabs>
          <w:tab w:val="left" w:pos="142"/>
        </w:tabs>
        <w:spacing w:after="0" w:line="360" w:lineRule="auto"/>
        <w:ind w:left="142"/>
        <w:jc w:val="both"/>
        <w:rPr>
          <w:rFonts w:asciiTheme="majorBidi" w:eastAsia="Arial" w:hAnsiTheme="majorBidi" w:cstheme="majorBidi"/>
          <w:i/>
          <w:sz w:val="28"/>
          <w:szCs w:val="28"/>
        </w:rPr>
      </w:pPr>
      <w:r w:rsidRPr="00E769BB">
        <w:rPr>
          <w:rFonts w:asciiTheme="majorBidi" w:eastAsia="Arial" w:hAnsiTheme="majorBidi" w:cstheme="majorBidi"/>
          <w:i/>
          <w:sz w:val="28"/>
          <w:szCs w:val="28"/>
        </w:rPr>
        <w:t xml:space="preserve">Les glissements de terrain, qu’ils soient lents ou rapides, impactent les infrastructures (bâtiments, voies de communication, etc.) allant de leur fissuration à leur destruction </w:t>
      </w:r>
    </w:p>
    <w:p w14:paraId="179672F1" w14:textId="77777777" w:rsidR="0026445C" w:rsidRPr="00E769BB" w:rsidRDefault="0026445C" w:rsidP="0026445C">
      <w:pPr>
        <w:spacing w:after="0" w:line="360" w:lineRule="auto"/>
        <w:ind w:left="142"/>
        <w:jc w:val="both"/>
        <w:rPr>
          <w:rFonts w:asciiTheme="majorBidi" w:eastAsia="Arial" w:hAnsiTheme="majorBidi" w:cstheme="majorBidi"/>
          <w:i/>
          <w:sz w:val="28"/>
          <w:szCs w:val="28"/>
        </w:rPr>
      </w:pPr>
      <w:proofErr w:type="gramStart"/>
      <w:r w:rsidRPr="00E769BB">
        <w:rPr>
          <w:rFonts w:asciiTheme="majorBidi" w:eastAsia="Arial" w:hAnsiTheme="majorBidi" w:cstheme="majorBidi"/>
          <w:i/>
          <w:sz w:val="28"/>
          <w:szCs w:val="28"/>
        </w:rPr>
        <w:t>totale</w:t>
      </w:r>
      <w:proofErr w:type="gramEnd"/>
      <w:r w:rsidRPr="00E769BB">
        <w:rPr>
          <w:rFonts w:asciiTheme="majorBidi" w:eastAsia="Arial" w:hAnsiTheme="majorBidi" w:cstheme="majorBidi"/>
          <w:i/>
          <w:sz w:val="28"/>
          <w:szCs w:val="28"/>
        </w:rPr>
        <w:t>. Même les mouvements lents et superficiels (fluage et solifluxion) peuvent dégrader des canalisations et autres réseaux enterrés.</w:t>
      </w:r>
    </w:p>
    <w:p w14:paraId="01C45029" w14:textId="77777777" w:rsidR="0026445C" w:rsidRPr="00E769BB" w:rsidRDefault="0026445C" w:rsidP="0026445C">
      <w:pPr>
        <w:spacing w:after="0" w:line="360" w:lineRule="auto"/>
        <w:jc w:val="both"/>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1-5 -1 LE DECLANCHEMENT D’UN MOUVEMENT DE TERRAIN :</w:t>
      </w:r>
    </w:p>
    <w:p w14:paraId="6343E8BE" w14:textId="2911452B" w:rsidR="0026445C"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shd w:val="clear" w:color="auto" w:fill="C0C0C0"/>
        </w:rPr>
        <w:t>U</w:t>
      </w:r>
      <w:r w:rsidRPr="00E769BB">
        <w:rPr>
          <w:rFonts w:asciiTheme="majorBidi" w:eastAsia="Calibri" w:hAnsiTheme="majorBidi" w:cstheme="majorBidi"/>
          <w:i/>
          <w:sz w:val="28"/>
          <w:szCs w:val="28"/>
          <w:shd w:val="clear" w:color="auto" w:fill="C0C0C0"/>
        </w:rPr>
        <w:t>n mouvement de terrain</w:t>
      </w:r>
      <w:r w:rsidRPr="00E769BB">
        <w:rPr>
          <w:rFonts w:asciiTheme="majorBidi" w:eastAsia="Calibri" w:hAnsiTheme="majorBidi" w:cstheme="majorBidi"/>
          <w:i/>
          <w:sz w:val="28"/>
          <w:szCs w:val="28"/>
        </w:rPr>
        <w:t xml:space="preserve"> d'origine naturelle est l'aboutissement d'un processus de préparation et de développement de la rupture qui peut prendre plusieurs décennies, plusieurs siècles ou plusieurs milliers d'années. Les mouvements de terrain constituent en effet un des mécanismes de l'érosion qui assure le démantèlement progressif des reliefs. En ce sens, on peut considérer que la mise en mouvement, en un point donné d'un versant, de tranches successives de terrain (à l'échelle du temps géologique), sous forme de glissements de sol meuble ou d'éboulements rocheux, se produit suivant un processus de renouvellement : les dates d'occurrence se répartissent suivant un modèle aléatoire analogue à celui utilisé pour les pannes de lampes électriques par exemple, chaque occurrence " ramenant le compteur à zéro ". En effet, le départ d'une portion de terrain met à nu une nouvelle surface, qui va progressivement être dégradée (altération météorique, fatigue mécanique, érosion de pied par un cours d'eau, etc.) jusqu'à ce qu'une nouvelle rupture se produise, et ainsi de suite. Dans ce type de modèle, le " temps d'attente avant rupture " que l'on peut estimer (aujourd'hui et pour un point précis du </w:t>
      </w:r>
      <w:r w:rsidRPr="00E769BB">
        <w:rPr>
          <w:rFonts w:asciiTheme="majorBidi" w:eastAsia="Calibri" w:hAnsiTheme="majorBidi" w:cstheme="majorBidi"/>
          <w:i/>
          <w:sz w:val="28"/>
          <w:szCs w:val="28"/>
        </w:rPr>
        <w:lastRenderedPageBreak/>
        <w:t>versant) dépend du stade de mûrissement du processus de dégradation de ce point. Un cas particulier de processus de renouvellement est le processus de Poisson, qui est un processus sans mémoire : dans ce cas, il n'y a pas de dégradation progressive de la situation, et celle-ci n'est pas influencée par le fait que la précédente rupture soit très ancienne ou toute récente. On voit immédiatement que ce modèle, fréquemment employé pour les événements d'origine météorologique (l'absence de mémoire d'une année sur l'autre est le plus souvent admissible), n'est pas bien adapté aux mouvements de terrain.</w:t>
      </w:r>
    </w:p>
    <w:p w14:paraId="16973C52" w14:textId="77777777" w:rsidR="000B01C7" w:rsidRPr="00E769BB" w:rsidRDefault="000B01C7" w:rsidP="0026445C">
      <w:pPr>
        <w:spacing w:after="0" w:line="360" w:lineRule="auto"/>
        <w:jc w:val="both"/>
        <w:rPr>
          <w:rFonts w:asciiTheme="majorBidi" w:eastAsia="Calibri" w:hAnsiTheme="majorBidi" w:cstheme="majorBidi"/>
          <w:i/>
          <w:sz w:val="28"/>
          <w:szCs w:val="28"/>
        </w:rPr>
      </w:pPr>
    </w:p>
    <w:p w14:paraId="574910AB" w14:textId="77777777" w:rsidR="000B01C7" w:rsidRDefault="0026445C" w:rsidP="0026445C">
      <w:pPr>
        <w:spacing w:after="0" w:line="360" w:lineRule="auto"/>
        <w:jc w:val="center"/>
      </w:pPr>
      <w:r>
        <w:object w:dxaOrig="9678" w:dyaOrig="3543" w14:anchorId="603A414A">
          <v:rect id="rectole0000000012" o:spid="_x0000_i1037" style="width:483.9pt;height:177.7pt" o:ole="" o:preferrelative="t" stroked="f">
            <v:imagedata r:id="rId32" o:title=""/>
          </v:rect>
          <o:OLEObject Type="Embed" ProgID="StaticMetafile" ShapeID="rectole0000000012" DrawAspect="Content" ObjectID="_1685735585" r:id="rId33"/>
        </w:object>
      </w:r>
    </w:p>
    <w:p w14:paraId="3F44B58A" w14:textId="7554F507" w:rsidR="0026445C" w:rsidRPr="00E769BB" w:rsidRDefault="0026445C" w:rsidP="0026445C">
      <w:pPr>
        <w:spacing w:after="0" w:line="360" w:lineRule="auto"/>
        <w:jc w:val="center"/>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Si l'on appelle p(n) la probabilité que la rupture d'une masse rocheuse bien identifiée se produise durant l'année n, conditionnellement à sa survie jusqu'au 1er janvier de cette année n, on peut avoir plusieurs types d'évolution de p(n) avec n, comme l'indique la    </w:t>
      </w:r>
      <w:r w:rsidRPr="00E769BB">
        <w:rPr>
          <w:rFonts w:asciiTheme="majorBidi" w:eastAsia="Calibri" w:hAnsiTheme="majorBidi" w:cstheme="majorBidi"/>
          <w:i/>
          <w:sz w:val="28"/>
          <w:szCs w:val="28"/>
          <w:u w:val="single"/>
        </w:rPr>
        <w:t>figure 1.</w:t>
      </w:r>
    </w:p>
    <w:p w14:paraId="49F54AEB"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Arial" w:hAnsiTheme="majorBidi" w:cstheme="majorBidi"/>
          <w:b/>
          <w:color w:val="333333"/>
          <w:sz w:val="28"/>
          <w:szCs w:val="28"/>
          <w:shd w:val="clear" w:color="auto" w:fill="FFFFFF"/>
        </w:rPr>
        <w:t>Figure 1 – Évolutions des probabilités de rupture durant l’année n, conditionnellement à la survie jusqu’à l’année n-1.</w:t>
      </w:r>
    </w:p>
    <w:p w14:paraId="624806C4" w14:textId="77777777" w:rsidR="0026445C" w:rsidRPr="00E769BB" w:rsidRDefault="0026445C" w:rsidP="0026445C">
      <w:pPr>
        <w:spacing w:after="0" w:line="360" w:lineRule="auto"/>
        <w:jc w:val="both"/>
        <w:rPr>
          <w:rFonts w:asciiTheme="majorBidi" w:eastAsia="Calibri" w:hAnsiTheme="majorBidi" w:cstheme="majorBidi"/>
          <w:sz w:val="28"/>
          <w:szCs w:val="28"/>
        </w:rPr>
      </w:pPr>
      <w:r w:rsidRPr="00E769BB">
        <w:rPr>
          <w:rFonts w:asciiTheme="majorBidi" w:eastAsia="Calibri" w:hAnsiTheme="majorBidi" w:cstheme="majorBidi"/>
          <w:i/>
          <w:sz w:val="28"/>
          <w:szCs w:val="28"/>
        </w:rPr>
        <w:t>La courbe 1 représente un processus avec dégradation progressive : érosion du pied d'un versant instable (préparation d'un glissement), dissolution d'un niveau gypseux (préparation d'un effondrement), etc. La courbe 2 représente un processus de Poisson.</w:t>
      </w:r>
      <w:r w:rsidRPr="00E769BB">
        <w:rPr>
          <w:rFonts w:asciiTheme="majorBidi" w:eastAsia="Calibri" w:hAnsiTheme="majorBidi" w:cstheme="majorBidi"/>
          <w:sz w:val="28"/>
          <w:szCs w:val="28"/>
        </w:rPr>
        <w:t xml:space="preserve"> </w:t>
      </w:r>
      <w:r w:rsidRPr="00E769BB">
        <w:rPr>
          <w:rFonts w:asciiTheme="majorBidi" w:eastAsia="Calibri" w:hAnsiTheme="majorBidi" w:cstheme="majorBidi"/>
          <w:i/>
          <w:sz w:val="28"/>
          <w:szCs w:val="28"/>
        </w:rPr>
        <w:t xml:space="preserve">La courbe 3 schématise le cas d'un site où une protection à effet différé a été mise en place, plantation d'arbres sur un versant, par exemple. Les notions couramment employées de " probabilité annuelle " ou de " fréquence annuelle " de rupture, implicitement considérées comme constantes, n'ont donc de sens que dans le cas du processus de Poisson. Du point de vue de la gestion du risque, les évolutions de type 1 et 2 sont bien différentes. Prenons par exemple une courbe de type 1 : la probabilité de rupture dans les dix prochaines années peut être considérée comme assez faible, compte tenu de l'absence d'indices d'évolution actuelle (on n'observe pas de traces fraîches de fissures) ; mais la probabilité de rupture à long terme, d'ici un siècle, peut être relativement élevée, compte tenu de la présence d'un facteur évolutif défavorable tel qu'un </w:t>
      </w:r>
      <w:r w:rsidRPr="00E769BB">
        <w:rPr>
          <w:rFonts w:asciiTheme="majorBidi" w:eastAsia="Calibri" w:hAnsiTheme="majorBidi" w:cstheme="majorBidi"/>
          <w:i/>
          <w:sz w:val="28"/>
          <w:szCs w:val="28"/>
        </w:rPr>
        <w:lastRenderedPageBreak/>
        <w:t>banc rocheux gélif s'érodant petit à petit à la base de l'écaille rocheuse considérée. On peut donc accepter sur le site certains types d'activités ou d'installations, à caractère provisoire, mais on s'interdira tout aménagement lourd à durée de vie longue.</w:t>
      </w:r>
      <w:r w:rsidRPr="00E769BB">
        <w:rPr>
          <w:rFonts w:asciiTheme="majorBidi" w:eastAsia="Calibri" w:hAnsiTheme="majorBidi" w:cstheme="majorBidi"/>
          <w:sz w:val="28"/>
          <w:szCs w:val="28"/>
        </w:rPr>
        <w:t> </w:t>
      </w:r>
    </w:p>
    <w:p w14:paraId="00386E8A" w14:textId="77777777" w:rsidR="0026445C" w:rsidRPr="00E769BB" w:rsidRDefault="0026445C" w:rsidP="0026445C">
      <w:pPr>
        <w:spacing w:after="0" w:line="360" w:lineRule="auto"/>
        <w:rPr>
          <w:rFonts w:asciiTheme="majorBidi" w:eastAsia="Calibri" w:hAnsiTheme="majorBidi" w:cstheme="majorBidi"/>
          <w:b/>
          <w:sz w:val="28"/>
          <w:szCs w:val="28"/>
        </w:rPr>
      </w:pPr>
      <w:r w:rsidRPr="00E769BB">
        <w:rPr>
          <w:rFonts w:asciiTheme="majorBidi" w:eastAsia="Calibri" w:hAnsiTheme="majorBidi" w:cstheme="majorBidi"/>
          <w:b/>
          <w:sz w:val="28"/>
          <w:szCs w:val="28"/>
        </w:rPr>
        <w:t>1 -5-2. Les caractéristiques de glissement de terrain</w:t>
      </w:r>
    </w:p>
    <w:p w14:paraId="0FF555BD" w14:textId="77777777" w:rsidR="0026445C" w:rsidRPr="00E769BB" w:rsidRDefault="0026445C" w:rsidP="0026445C">
      <w:pPr>
        <w:numPr>
          <w:ilvl w:val="0"/>
          <w:numId w:val="18"/>
        </w:numPr>
        <w:spacing w:after="0" w:line="360" w:lineRule="auto"/>
        <w:ind w:left="142" w:hanging="142"/>
        <w:rPr>
          <w:rFonts w:asciiTheme="majorBidi" w:eastAsia="Calibri" w:hAnsiTheme="majorBidi" w:cstheme="majorBidi"/>
          <w:b/>
          <w:sz w:val="28"/>
          <w:szCs w:val="28"/>
        </w:rPr>
      </w:pPr>
      <w:r w:rsidRPr="00E769BB">
        <w:rPr>
          <w:rFonts w:asciiTheme="majorBidi" w:eastAsia="Calibri" w:hAnsiTheme="majorBidi" w:cstheme="majorBidi"/>
          <w:b/>
          <w:sz w:val="28"/>
          <w:szCs w:val="28"/>
        </w:rPr>
        <w:t>Dimensions d'un glissement de terrain :</w:t>
      </w:r>
    </w:p>
    <w:p w14:paraId="51E6F094" w14:textId="77777777" w:rsidR="0026445C" w:rsidRPr="00E769BB" w:rsidRDefault="0026445C" w:rsidP="0026445C">
      <w:pPr>
        <w:spacing w:after="0" w:line="360" w:lineRule="auto"/>
        <w:jc w:val="both"/>
        <w:rPr>
          <w:rFonts w:asciiTheme="majorBidi" w:eastAsia="Calibri" w:hAnsiTheme="majorBidi" w:cstheme="majorBidi"/>
          <w:sz w:val="28"/>
          <w:szCs w:val="28"/>
        </w:rPr>
      </w:pPr>
      <w:r w:rsidRPr="00E769BB">
        <w:rPr>
          <w:rFonts w:asciiTheme="majorBidi" w:eastAsia="Calibri" w:hAnsiTheme="majorBidi" w:cstheme="majorBidi"/>
          <w:sz w:val="28"/>
          <w:szCs w:val="28"/>
        </w:rPr>
        <w:t>Les dimensions du glissement sont définies par la largeur, la longueur (totale et de la rupture) et de la profondeur.</w:t>
      </w:r>
    </w:p>
    <w:p w14:paraId="23A83976" w14:textId="77777777" w:rsidR="0026445C" w:rsidRPr="00E769BB" w:rsidRDefault="0026445C" w:rsidP="0026445C">
      <w:pPr>
        <w:numPr>
          <w:ilvl w:val="0"/>
          <w:numId w:val="19"/>
        </w:numPr>
        <w:tabs>
          <w:tab w:val="left" w:pos="142"/>
        </w:tabs>
        <w:spacing w:after="0" w:line="360" w:lineRule="auto"/>
        <w:ind w:left="142"/>
        <w:rPr>
          <w:rFonts w:asciiTheme="majorBidi" w:eastAsia="Calibri" w:hAnsiTheme="majorBidi" w:cstheme="majorBidi"/>
          <w:sz w:val="28"/>
          <w:szCs w:val="28"/>
        </w:rPr>
      </w:pPr>
      <w:r w:rsidRPr="00E769BB">
        <w:rPr>
          <w:rFonts w:asciiTheme="majorBidi" w:eastAsia="Calibri" w:hAnsiTheme="majorBidi" w:cstheme="majorBidi"/>
          <w:sz w:val="28"/>
          <w:szCs w:val="28"/>
        </w:rPr>
        <w:t xml:space="preserve"> </w:t>
      </w:r>
      <w:r w:rsidRPr="00E769BB">
        <w:rPr>
          <w:rFonts w:asciiTheme="majorBidi" w:eastAsia="Calibri" w:hAnsiTheme="majorBidi" w:cstheme="majorBidi"/>
          <w:b/>
          <w:sz w:val="28"/>
          <w:szCs w:val="28"/>
        </w:rPr>
        <w:t>Largeur:</w:t>
      </w:r>
      <w:r w:rsidRPr="00E769BB">
        <w:rPr>
          <w:rFonts w:asciiTheme="majorBidi" w:eastAsia="Calibri" w:hAnsiTheme="majorBidi" w:cstheme="majorBidi"/>
          <w:sz w:val="28"/>
          <w:szCs w:val="28"/>
        </w:rPr>
        <w:t xml:space="preserve"> distance entre les flancs.</w:t>
      </w:r>
    </w:p>
    <w:p w14:paraId="07B12BCD" w14:textId="77777777" w:rsidR="0026445C" w:rsidRPr="00E769BB" w:rsidRDefault="0026445C" w:rsidP="0026445C">
      <w:pPr>
        <w:numPr>
          <w:ilvl w:val="0"/>
          <w:numId w:val="19"/>
        </w:numPr>
        <w:spacing w:after="0" w:line="360" w:lineRule="auto"/>
        <w:ind w:left="142"/>
        <w:rPr>
          <w:rFonts w:asciiTheme="majorBidi" w:eastAsia="Calibri" w:hAnsiTheme="majorBidi" w:cstheme="majorBidi"/>
          <w:sz w:val="28"/>
          <w:szCs w:val="28"/>
        </w:rPr>
      </w:pPr>
      <w:r w:rsidRPr="00E769BB">
        <w:rPr>
          <w:rFonts w:asciiTheme="majorBidi" w:eastAsia="Calibri" w:hAnsiTheme="majorBidi" w:cstheme="majorBidi"/>
          <w:b/>
          <w:sz w:val="28"/>
          <w:szCs w:val="28"/>
        </w:rPr>
        <w:t>Longueur totale</w:t>
      </w:r>
      <w:r w:rsidRPr="00E769BB">
        <w:rPr>
          <w:rFonts w:asciiTheme="majorBidi" w:eastAsia="Calibri" w:hAnsiTheme="majorBidi" w:cstheme="majorBidi"/>
          <w:sz w:val="28"/>
          <w:szCs w:val="28"/>
        </w:rPr>
        <w:t xml:space="preserve"> : c'est la distance entre la couronne et le pouce.</w:t>
      </w:r>
    </w:p>
    <w:p w14:paraId="32EA1956" w14:textId="77777777" w:rsidR="0026445C" w:rsidRPr="00E769BB" w:rsidRDefault="0026445C" w:rsidP="0026445C">
      <w:pPr>
        <w:numPr>
          <w:ilvl w:val="0"/>
          <w:numId w:val="19"/>
        </w:numPr>
        <w:tabs>
          <w:tab w:val="left" w:pos="426"/>
        </w:tabs>
        <w:spacing w:after="0" w:line="360" w:lineRule="auto"/>
        <w:ind w:left="284" w:hanging="142"/>
        <w:rPr>
          <w:rFonts w:asciiTheme="majorBidi" w:eastAsia="Calibri" w:hAnsiTheme="majorBidi" w:cstheme="majorBidi"/>
          <w:sz w:val="28"/>
          <w:szCs w:val="28"/>
        </w:rPr>
      </w:pPr>
      <w:r w:rsidRPr="00E769BB">
        <w:rPr>
          <w:rFonts w:asciiTheme="majorBidi" w:eastAsia="Calibri" w:hAnsiTheme="majorBidi" w:cstheme="majorBidi"/>
          <w:b/>
          <w:sz w:val="28"/>
          <w:szCs w:val="28"/>
        </w:rPr>
        <w:t>Longueur de la rupture</w:t>
      </w:r>
      <w:r w:rsidRPr="00E769BB">
        <w:rPr>
          <w:rFonts w:asciiTheme="majorBidi" w:eastAsia="Calibri" w:hAnsiTheme="majorBidi" w:cstheme="majorBidi"/>
          <w:sz w:val="28"/>
          <w:szCs w:val="28"/>
        </w:rPr>
        <w:t xml:space="preserve"> : distance entre la couronne et le pied.</w:t>
      </w:r>
    </w:p>
    <w:p w14:paraId="59DAC51E" w14:textId="77777777" w:rsidR="0026445C" w:rsidRPr="00E769BB" w:rsidRDefault="0026445C" w:rsidP="0026445C">
      <w:pPr>
        <w:numPr>
          <w:ilvl w:val="0"/>
          <w:numId w:val="19"/>
        </w:numPr>
        <w:spacing w:after="0" w:line="360" w:lineRule="auto"/>
        <w:ind w:left="284" w:hanging="142"/>
        <w:rPr>
          <w:rFonts w:asciiTheme="majorBidi" w:eastAsia="Calibri" w:hAnsiTheme="majorBidi" w:cstheme="majorBidi"/>
          <w:sz w:val="28"/>
          <w:szCs w:val="28"/>
        </w:rPr>
      </w:pPr>
      <w:r w:rsidRPr="00E769BB">
        <w:rPr>
          <w:rFonts w:asciiTheme="majorBidi" w:eastAsia="Calibri" w:hAnsiTheme="majorBidi" w:cstheme="majorBidi"/>
          <w:b/>
          <w:sz w:val="28"/>
          <w:szCs w:val="28"/>
        </w:rPr>
        <w:t>Profondeur de glissement</w:t>
      </w:r>
      <w:r w:rsidRPr="00E769BB">
        <w:rPr>
          <w:rFonts w:asciiTheme="majorBidi" w:eastAsia="Calibri" w:hAnsiTheme="majorBidi" w:cstheme="majorBidi"/>
          <w:sz w:val="28"/>
          <w:szCs w:val="28"/>
        </w:rPr>
        <w:t xml:space="preserve"> : distance entre la surface de rupture et le terrain naturel.</w:t>
      </w:r>
    </w:p>
    <w:p w14:paraId="38C8F7AD"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On définit, à partir de ces éléments, un rapport :</w:t>
      </w:r>
    </w:p>
    <w:p w14:paraId="10D27148"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i/>
          <w:sz w:val="28"/>
          <w:szCs w:val="28"/>
        </w:rPr>
        <w:t xml:space="preserve">                               D =         Profondeur </w:t>
      </w:r>
    </w:p>
    <w:p w14:paraId="74508AEE"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i/>
          <w:sz w:val="28"/>
          <w:szCs w:val="28"/>
        </w:rPr>
        <w:t xml:space="preserve">                              </w:t>
      </w:r>
      <w:proofErr w:type="spellStart"/>
      <w:r w:rsidRPr="00E769BB">
        <w:rPr>
          <w:rFonts w:asciiTheme="majorBidi" w:eastAsia="Calibri" w:hAnsiTheme="majorBidi" w:cstheme="majorBidi"/>
          <w:i/>
          <w:sz w:val="28"/>
          <w:szCs w:val="28"/>
        </w:rPr>
        <w:t>L</w:t>
      </w:r>
      <w:proofErr w:type="spellEnd"/>
      <w:r w:rsidRPr="00E769BB">
        <w:rPr>
          <w:rFonts w:asciiTheme="majorBidi" w:eastAsia="Calibri" w:hAnsiTheme="majorBidi" w:cstheme="majorBidi"/>
          <w:i/>
          <w:sz w:val="28"/>
          <w:szCs w:val="28"/>
        </w:rPr>
        <w:t xml:space="preserve">        Longueur total de glissement       </w:t>
      </w:r>
    </w:p>
    <w:p w14:paraId="50EEBA01" w14:textId="77777777" w:rsidR="0026445C" w:rsidRPr="00E769BB" w:rsidRDefault="0026445C" w:rsidP="0026445C">
      <w:pPr>
        <w:spacing w:after="0" w:line="360" w:lineRule="auto"/>
        <w:jc w:val="both"/>
        <w:rPr>
          <w:rFonts w:asciiTheme="majorBidi" w:eastAsia="Calibri" w:hAnsiTheme="majorBidi" w:cstheme="majorBidi"/>
          <w:sz w:val="28"/>
          <w:szCs w:val="28"/>
        </w:rPr>
      </w:pPr>
      <w:r w:rsidRPr="00E769BB">
        <w:rPr>
          <w:rFonts w:asciiTheme="majorBidi" w:eastAsia="Calibri" w:hAnsiTheme="majorBidi" w:cstheme="majorBidi"/>
          <w:sz w:val="28"/>
          <w:szCs w:val="28"/>
        </w:rPr>
        <w:t xml:space="preserve">Les valeurs numérique de </w:t>
      </w:r>
      <w:r w:rsidRPr="00E769BB">
        <w:rPr>
          <w:rFonts w:asciiTheme="majorBidi" w:eastAsia="Calibri" w:hAnsiTheme="majorBidi" w:cstheme="majorBidi"/>
          <w:sz w:val="28"/>
          <w:szCs w:val="28"/>
          <w:vertAlign w:val="superscript"/>
        </w:rPr>
        <w:t>D</w:t>
      </w:r>
      <w:r w:rsidRPr="00E769BB">
        <w:rPr>
          <w:rFonts w:asciiTheme="majorBidi" w:eastAsia="Calibri" w:hAnsiTheme="majorBidi" w:cstheme="majorBidi"/>
          <w:sz w:val="28"/>
          <w:szCs w:val="28"/>
        </w:rPr>
        <w:t>/</w:t>
      </w:r>
      <w:r w:rsidRPr="00E769BB">
        <w:rPr>
          <w:rFonts w:asciiTheme="majorBidi" w:eastAsia="Calibri" w:hAnsiTheme="majorBidi" w:cstheme="majorBidi"/>
          <w:sz w:val="28"/>
          <w:szCs w:val="28"/>
          <w:vertAlign w:val="subscript"/>
        </w:rPr>
        <w:t>L</w:t>
      </w:r>
      <w:r w:rsidRPr="00E769BB">
        <w:rPr>
          <w:rFonts w:asciiTheme="majorBidi" w:eastAsia="Calibri" w:hAnsiTheme="majorBidi" w:cstheme="majorBidi"/>
          <w:sz w:val="28"/>
          <w:szCs w:val="28"/>
        </w:rPr>
        <w:t xml:space="preserve"> permettent parfois d'identifier certaines types de mouvement selon (</w:t>
      </w:r>
      <w:proofErr w:type="spellStart"/>
      <w:r w:rsidRPr="00E769BB">
        <w:rPr>
          <w:rFonts w:asciiTheme="majorBidi" w:eastAsia="Calibri" w:hAnsiTheme="majorBidi" w:cstheme="majorBidi"/>
          <w:sz w:val="28"/>
          <w:szCs w:val="28"/>
        </w:rPr>
        <w:t>Skempton</w:t>
      </w:r>
      <w:proofErr w:type="spellEnd"/>
      <w:r w:rsidRPr="00E769BB">
        <w:rPr>
          <w:rFonts w:asciiTheme="majorBidi" w:eastAsia="Calibri" w:hAnsiTheme="majorBidi" w:cstheme="majorBidi"/>
          <w:sz w:val="28"/>
          <w:szCs w:val="28"/>
        </w:rPr>
        <w:t xml:space="preserve">, Hutchinson 1969 in </w:t>
      </w:r>
      <w:proofErr w:type="spellStart"/>
      <w:r w:rsidRPr="00E769BB">
        <w:rPr>
          <w:rFonts w:asciiTheme="majorBidi" w:eastAsia="Calibri" w:hAnsiTheme="majorBidi" w:cstheme="majorBidi"/>
          <w:sz w:val="28"/>
          <w:szCs w:val="28"/>
        </w:rPr>
        <w:t>Lamraoui</w:t>
      </w:r>
      <w:proofErr w:type="spellEnd"/>
      <w:r w:rsidRPr="00E769BB">
        <w:rPr>
          <w:rFonts w:asciiTheme="majorBidi" w:eastAsia="Calibri" w:hAnsiTheme="majorBidi" w:cstheme="majorBidi"/>
          <w:sz w:val="28"/>
          <w:szCs w:val="28"/>
        </w:rPr>
        <w:t xml:space="preserve">/F et </w:t>
      </w:r>
      <w:proofErr w:type="spellStart"/>
      <w:r w:rsidRPr="00E769BB">
        <w:rPr>
          <w:rFonts w:asciiTheme="majorBidi" w:eastAsia="Calibri" w:hAnsiTheme="majorBidi" w:cstheme="majorBidi"/>
          <w:sz w:val="28"/>
          <w:szCs w:val="28"/>
        </w:rPr>
        <w:t>Mesnadi</w:t>
      </w:r>
      <w:proofErr w:type="spellEnd"/>
      <w:r w:rsidRPr="00E769BB">
        <w:rPr>
          <w:rFonts w:asciiTheme="majorBidi" w:eastAsia="Calibri" w:hAnsiTheme="majorBidi" w:cstheme="majorBidi"/>
          <w:sz w:val="28"/>
          <w:szCs w:val="28"/>
        </w:rPr>
        <w:t>/M 2002).</w:t>
      </w:r>
    </w:p>
    <w:p w14:paraId="7162A7C7" w14:textId="77777777" w:rsidR="0026445C" w:rsidRPr="00E769BB" w:rsidRDefault="0026445C" w:rsidP="0026445C">
      <w:pPr>
        <w:numPr>
          <w:ilvl w:val="0"/>
          <w:numId w:val="20"/>
        </w:numPr>
        <w:spacing w:after="0" w:line="360" w:lineRule="auto"/>
        <w:ind w:left="720" w:hanging="360"/>
        <w:rPr>
          <w:rFonts w:asciiTheme="majorBidi" w:eastAsia="Calibri" w:hAnsiTheme="majorBidi" w:cstheme="majorBidi"/>
          <w:b/>
          <w:sz w:val="28"/>
          <w:szCs w:val="28"/>
        </w:rPr>
      </w:pPr>
      <w:r w:rsidRPr="00E769BB">
        <w:rPr>
          <w:rFonts w:asciiTheme="majorBidi" w:eastAsia="Calibri" w:hAnsiTheme="majorBidi" w:cstheme="majorBidi"/>
          <w:b/>
          <w:sz w:val="28"/>
          <w:szCs w:val="28"/>
        </w:rPr>
        <w:t>Le volume de glissement</w:t>
      </w:r>
    </w:p>
    <w:p w14:paraId="70CB8150" w14:textId="77777777" w:rsidR="0026445C" w:rsidRPr="00E769BB" w:rsidRDefault="0026445C" w:rsidP="0026445C">
      <w:pPr>
        <w:spacing w:after="0" w:line="360" w:lineRule="auto"/>
        <w:jc w:val="both"/>
        <w:rPr>
          <w:rFonts w:asciiTheme="majorBidi" w:eastAsia="Calibri" w:hAnsiTheme="majorBidi" w:cstheme="majorBidi"/>
          <w:sz w:val="28"/>
          <w:szCs w:val="28"/>
        </w:rPr>
      </w:pPr>
      <w:r w:rsidRPr="00E769BB">
        <w:rPr>
          <w:rFonts w:asciiTheme="majorBidi" w:eastAsia="Calibri" w:hAnsiTheme="majorBidi" w:cstheme="majorBidi"/>
          <w:sz w:val="28"/>
          <w:szCs w:val="28"/>
        </w:rPr>
        <w:t>Les volumes en mouvement dans les glissements peut atteindre des dizaines de million de M</w:t>
      </w:r>
      <w:r w:rsidRPr="00E769BB">
        <w:rPr>
          <w:rFonts w:asciiTheme="majorBidi" w:eastAsia="Calibri" w:hAnsiTheme="majorBidi" w:cstheme="majorBidi"/>
          <w:sz w:val="28"/>
          <w:szCs w:val="28"/>
          <w:vertAlign w:val="superscript"/>
        </w:rPr>
        <w:t>3</w:t>
      </w:r>
      <w:r w:rsidRPr="00E769BB">
        <w:rPr>
          <w:rFonts w:asciiTheme="majorBidi" w:eastAsia="Calibri" w:hAnsiTheme="majorBidi" w:cstheme="majorBidi"/>
          <w:sz w:val="28"/>
          <w:szCs w:val="28"/>
        </w:rPr>
        <w:t>.les terrains concernés sont généralement à forte composante argileuse.</w:t>
      </w:r>
    </w:p>
    <w:p w14:paraId="4A2CDC5D"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 xml:space="preserve">En peut </w:t>
      </w:r>
      <w:proofErr w:type="spellStart"/>
      <w:r w:rsidRPr="00E769BB">
        <w:rPr>
          <w:rFonts w:asciiTheme="majorBidi" w:eastAsia="Calibri" w:hAnsiTheme="majorBidi" w:cstheme="majorBidi"/>
          <w:sz w:val="28"/>
          <w:szCs w:val="28"/>
        </w:rPr>
        <w:t>rencontre</w:t>
      </w:r>
      <w:proofErr w:type="spellEnd"/>
      <w:r w:rsidRPr="00E769BB">
        <w:rPr>
          <w:rFonts w:asciiTheme="majorBidi" w:eastAsia="Calibri" w:hAnsiTheme="majorBidi" w:cstheme="majorBidi"/>
          <w:sz w:val="28"/>
          <w:szCs w:val="28"/>
        </w:rPr>
        <w:t xml:space="preserve"> des glissements dans les terrains sableux, Caillaux, ou même dans les roches fissurés ou fracturés.</w:t>
      </w:r>
    </w:p>
    <w:p w14:paraId="360EB0D4" w14:textId="77777777" w:rsidR="0026445C" w:rsidRPr="00E769BB" w:rsidRDefault="0026445C" w:rsidP="0026445C">
      <w:pPr>
        <w:numPr>
          <w:ilvl w:val="0"/>
          <w:numId w:val="21"/>
        </w:numPr>
        <w:spacing w:after="0" w:line="360" w:lineRule="auto"/>
        <w:ind w:left="720" w:hanging="360"/>
        <w:rPr>
          <w:rFonts w:asciiTheme="majorBidi" w:eastAsia="Calibri" w:hAnsiTheme="majorBidi" w:cstheme="majorBidi"/>
          <w:b/>
          <w:sz w:val="28"/>
          <w:szCs w:val="28"/>
        </w:rPr>
      </w:pPr>
      <w:r w:rsidRPr="00E769BB">
        <w:rPr>
          <w:rFonts w:asciiTheme="majorBidi" w:eastAsia="Calibri" w:hAnsiTheme="majorBidi" w:cstheme="majorBidi"/>
          <w:b/>
          <w:sz w:val="28"/>
          <w:szCs w:val="28"/>
        </w:rPr>
        <w:t>La vitesse de glissement</w:t>
      </w:r>
    </w:p>
    <w:p w14:paraId="6CA29512"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On peut citer les phases suivantes :</w:t>
      </w:r>
    </w:p>
    <w:p w14:paraId="343DCE7F"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 xml:space="preserve">• La phase de préparation : c'est des mouvements à vitesse constante quelque mm à cm par année ; cette phase peut </w:t>
      </w:r>
      <w:proofErr w:type="spellStart"/>
      <w:r w:rsidRPr="00E769BB">
        <w:rPr>
          <w:rFonts w:asciiTheme="majorBidi" w:eastAsia="Calibri" w:hAnsiTheme="majorBidi" w:cstheme="majorBidi"/>
          <w:sz w:val="28"/>
          <w:szCs w:val="28"/>
        </w:rPr>
        <w:t>durée</w:t>
      </w:r>
      <w:proofErr w:type="spellEnd"/>
      <w:r w:rsidRPr="00E769BB">
        <w:rPr>
          <w:rFonts w:asciiTheme="majorBidi" w:eastAsia="Calibri" w:hAnsiTheme="majorBidi" w:cstheme="majorBidi"/>
          <w:sz w:val="28"/>
          <w:szCs w:val="28"/>
        </w:rPr>
        <w:t xml:space="preserve"> très lentes du qqns années à quelques milliers d'année.</w:t>
      </w:r>
    </w:p>
    <w:p w14:paraId="4227BAD3"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 xml:space="preserve">• La phase de rupture : c'est une phase de mouvement rapide au cours de </w:t>
      </w:r>
      <w:proofErr w:type="spellStart"/>
      <w:r w:rsidRPr="00E769BB">
        <w:rPr>
          <w:rFonts w:asciiTheme="majorBidi" w:eastAsia="Calibri" w:hAnsiTheme="majorBidi" w:cstheme="majorBidi"/>
          <w:sz w:val="28"/>
          <w:szCs w:val="28"/>
        </w:rPr>
        <w:t>la quelle</w:t>
      </w:r>
      <w:proofErr w:type="spellEnd"/>
      <w:r w:rsidRPr="00E769BB">
        <w:rPr>
          <w:rFonts w:asciiTheme="majorBidi" w:eastAsia="Calibri" w:hAnsiTheme="majorBidi" w:cstheme="majorBidi"/>
          <w:sz w:val="28"/>
          <w:szCs w:val="28"/>
        </w:rPr>
        <w:t xml:space="preserve"> se produit un réajustement conduisant un nouvelle état d'équilibre qu'on appelle phase de relaxation.</w:t>
      </w:r>
    </w:p>
    <w:p w14:paraId="0936FE95" w14:textId="77777777" w:rsidR="0026445C" w:rsidRPr="00E769BB" w:rsidRDefault="0026445C" w:rsidP="0026445C">
      <w:pPr>
        <w:spacing w:after="0" w:line="360" w:lineRule="auto"/>
        <w:rPr>
          <w:rFonts w:asciiTheme="majorBidi" w:eastAsia="Calibri" w:hAnsiTheme="majorBidi" w:cstheme="majorBidi"/>
          <w:sz w:val="28"/>
          <w:szCs w:val="28"/>
        </w:rPr>
      </w:pPr>
      <w:r w:rsidRPr="00E769BB">
        <w:rPr>
          <w:rFonts w:asciiTheme="majorBidi" w:eastAsia="Calibri" w:hAnsiTheme="majorBidi" w:cstheme="majorBidi"/>
          <w:sz w:val="28"/>
          <w:szCs w:val="28"/>
        </w:rPr>
        <w:t>• La phase de stabilisation : une phase plus stable que les précédentes.</w:t>
      </w:r>
    </w:p>
    <w:p w14:paraId="1DD14A03" w14:textId="77777777" w:rsidR="0026445C" w:rsidRDefault="0026445C" w:rsidP="0026445C">
      <w:pPr>
        <w:spacing w:line="360" w:lineRule="auto"/>
        <w:rPr>
          <w:rFonts w:ascii="Calibri" w:eastAsia="Calibri" w:hAnsi="Calibri" w:cs="Calibri"/>
        </w:rPr>
      </w:pPr>
    </w:p>
    <w:p w14:paraId="01110B31" w14:textId="77777777" w:rsidR="0026445C" w:rsidRDefault="0026445C" w:rsidP="0026445C">
      <w:pPr>
        <w:spacing w:line="360" w:lineRule="auto"/>
        <w:rPr>
          <w:rFonts w:ascii="Calibri" w:eastAsia="Calibri" w:hAnsi="Calibri" w:cs="Calibri"/>
        </w:rPr>
      </w:pPr>
      <w:r>
        <w:object w:dxaOrig="9637" w:dyaOrig="5689" w14:anchorId="35E7A806">
          <v:rect id="rectole0000000013" o:spid="_x0000_i1038" style="width:482.35pt;height:223.6pt" o:ole="" o:preferrelative="t" stroked="f">
            <v:imagedata r:id="rId34" o:title=""/>
          </v:rect>
          <o:OLEObject Type="Embed" ProgID="StaticMetafile" ShapeID="rectole0000000013" DrawAspect="Content" ObjectID="_1685735586" r:id="rId35"/>
        </w:object>
      </w:r>
    </w:p>
    <w:p w14:paraId="05E70FD3" w14:textId="77777777" w:rsidR="0026445C" w:rsidRDefault="0026445C" w:rsidP="0026445C">
      <w:pPr>
        <w:spacing w:line="360" w:lineRule="auto"/>
        <w:rPr>
          <w:rFonts w:ascii="Calibri" w:eastAsia="Calibri" w:hAnsi="Calibri" w:cs="Calibri"/>
        </w:rPr>
      </w:pPr>
    </w:p>
    <w:p w14:paraId="0C56CDE6" w14:textId="77777777" w:rsidR="0026445C" w:rsidRDefault="0026445C" w:rsidP="0026445C">
      <w:pPr>
        <w:rPr>
          <w:rFonts w:ascii="Calibri" w:eastAsia="Calibri" w:hAnsi="Calibri" w:cs="Calibri"/>
        </w:rPr>
      </w:pPr>
    </w:p>
    <w:p w14:paraId="7925B106" w14:textId="77777777" w:rsidR="0026445C" w:rsidRDefault="0026445C" w:rsidP="0026445C">
      <w:pPr>
        <w:rPr>
          <w:rFonts w:ascii="Calibri" w:eastAsia="Calibri" w:hAnsi="Calibri" w:cs="Calibri"/>
        </w:rPr>
      </w:pPr>
      <w:r>
        <w:object w:dxaOrig="9637" w:dyaOrig="8078" w14:anchorId="1325B67D">
          <v:rect id="rectole0000000014" o:spid="_x0000_i1039" style="width:473.2pt;height:354.6pt" o:ole="" o:preferrelative="t" stroked="f">
            <v:imagedata r:id="rId36" o:title=""/>
          </v:rect>
          <o:OLEObject Type="Embed" ProgID="StaticMetafile" ShapeID="rectole0000000014" DrawAspect="Content" ObjectID="_1685735587" r:id="rId37"/>
        </w:object>
      </w:r>
    </w:p>
    <w:p w14:paraId="36052427" w14:textId="77777777" w:rsidR="0026445C" w:rsidRPr="000F0813" w:rsidRDefault="0026445C" w:rsidP="0026445C">
      <w:pPr>
        <w:tabs>
          <w:tab w:val="left" w:pos="4065"/>
        </w:tabs>
        <w:spacing w:after="0" w:line="360" w:lineRule="auto"/>
        <w:rPr>
          <w:rFonts w:ascii="Calibri" w:eastAsia="Calibri" w:hAnsi="Calibri" w:cs="Calibri"/>
        </w:rPr>
      </w:pPr>
      <w:r w:rsidRPr="00E769BB">
        <w:rPr>
          <w:rFonts w:asciiTheme="majorBidi" w:eastAsia="Calibri" w:hAnsiTheme="majorBidi" w:cstheme="majorBidi"/>
          <w:b/>
          <w:i/>
          <w:color w:val="5F497A"/>
          <w:sz w:val="28"/>
          <w:szCs w:val="28"/>
        </w:rPr>
        <w:t>1-6 COUVERT  VEGETAL, OCCUPATION DU SOL  ET FORET :</w:t>
      </w:r>
    </w:p>
    <w:p w14:paraId="7E48CAA6"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COUVERT  VEGETAL, OCCUPATION DU SOL :</w:t>
      </w:r>
    </w:p>
    <w:p w14:paraId="49934461" w14:textId="77777777" w:rsidR="0026445C" w:rsidRPr="00E769BB" w:rsidRDefault="0026445C" w:rsidP="0026445C">
      <w:pPr>
        <w:spacing w:after="0" w:line="360" w:lineRule="auto"/>
        <w:ind w:firstLine="283"/>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a végétation joue le rôle d’écran qui conditionne la rapidité du ruissellement superficiel et amortit son agressivité. Ainsi, les formes et l’importance de l’érosion hydrique sont directement liées, en plus d’autres facteurs, à la répartition de la couverture végétale dans le bassin.</w:t>
      </w:r>
    </w:p>
    <w:p w14:paraId="31B323AB" w14:textId="77777777" w:rsidR="0026445C" w:rsidRPr="00E769BB" w:rsidRDefault="0026445C" w:rsidP="0026445C">
      <w:pPr>
        <w:spacing w:after="0" w:line="360" w:lineRule="auto"/>
        <w:ind w:firstLine="283"/>
        <w:rPr>
          <w:rFonts w:asciiTheme="majorBidi" w:eastAsia="Calibri" w:hAnsiTheme="majorBidi" w:cstheme="majorBidi"/>
          <w:i/>
          <w:sz w:val="28"/>
          <w:szCs w:val="28"/>
        </w:rPr>
      </w:pPr>
      <w:r w:rsidRPr="00E769BB">
        <w:rPr>
          <w:rFonts w:asciiTheme="majorBidi" w:eastAsia="Calibri" w:hAnsiTheme="majorBidi" w:cstheme="majorBidi"/>
          <w:b/>
          <w:i/>
          <w:sz w:val="28"/>
          <w:szCs w:val="28"/>
        </w:rPr>
        <w:lastRenderedPageBreak/>
        <w:t>L</w:t>
      </w:r>
      <w:r w:rsidRPr="00E769BB">
        <w:rPr>
          <w:rFonts w:asciiTheme="majorBidi" w:eastAsia="Calibri" w:hAnsiTheme="majorBidi" w:cstheme="majorBidi"/>
          <w:i/>
          <w:sz w:val="28"/>
          <w:szCs w:val="28"/>
        </w:rPr>
        <w:t>a configuration géographique de la zone d’étude laisse apparaître 3 grands ensembles nettement distincts :</w:t>
      </w:r>
    </w:p>
    <w:p w14:paraId="406C1636" w14:textId="77777777" w:rsidR="0026445C" w:rsidRPr="00E769BB" w:rsidRDefault="0026445C" w:rsidP="0026445C">
      <w:pPr>
        <w:numPr>
          <w:ilvl w:val="0"/>
          <w:numId w:val="22"/>
        </w:numPr>
        <w:spacing w:after="0" w:line="360" w:lineRule="auto"/>
        <w:ind w:left="426" w:hanging="360"/>
        <w:rPr>
          <w:rFonts w:asciiTheme="majorBidi" w:eastAsia="Calibri" w:hAnsiTheme="majorBidi" w:cstheme="majorBidi"/>
          <w:i/>
          <w:sz w:val="28"/>
          <w:szCs w:val="28"/>
        </w:rPr>
      </w:pPr>
      <w:r w:rsidRPr="00E769BB">
        <w:rPr>
          <w:rFonts w:asciiTheme="majorBidi" w:eastAsia="Calibri" w:hAnsiTheme="majorBidi" w:cstheme="majorBidi"/>
          <w:i/>
          <w:sz w:val="28"/>
          <w:szCs w:val="28"/>
        </w:rPr>
        <w:t>Nord-est : Zone montagneuse faisant partie de la chaîne Tellienne et qui constitue le patrimoine forestier de la région ;</w:t>
      </w:r>
    </w:p>
    <w:p w14:paraId="0D9CED36" w14:textId="77777777" w:rsidR="0026445C" w:rsidRPr="00E769BB" w:rsidRDefault="0026445C" w:rsidP="0026445C">
      <w:pPr>
        <w:numPr>
          <w:ilvl w:val="0"/>
          <w:numId w:val="22"/>
        </w:numPr>
        <w:spacing w:after="0" w:line="360" w:lineRule="auto"/>
        <w:ind w:left="426" w:hanging="360"/>
        <w:rPr>
          <w:rFonts w:asciiTheme="majorBidi" w:eastAsia="Calibri" w:hAnsiTheme="majorBidi" w:cstheme="majorBidi"/>
          <w:i/>
          <w:sz w:val="28"/>
          <w:szCs w:val="28"/>
        </w:rPr>
      </w:pPr>
      <w:r w:rsidRPr="00E769BB">
        <w:rPr>
          <w:rFonts w:asciiTheme="majorBidi" w:eastAsia="Calibri" w:hAnsiTheme="majorBidi" w:cstheme="majorBidi"/>
          <w:i/>
          <w:sz w:val="28"/>
          <w:szCs w:val="28"/>
        </w:rPr>
        <w:t>Sud-est : Zone constituée de plaines agricoles et de pâturages ;</w:t>
      </w:r>
    </w:p>
    <w:p w14:paraId="5844F10E" w14:textId="77777777" w:rsidR="0026445C" w:rsidRDefault="0026445C" w:rsidP="0026445C">
      <w:pPr>
        <w:numPr>
          <w:ilvl w:val="0"/>
          <w:numId w:val="22"/>
        </w:numPr>
        <w:spacing w:after="0" w:line="360" w:lineRule="auto"/>
        <w:ind w:left="426" w:hanging="360"/>
        <w:rPr>
          <w:rFonts w:asciiTheme="majorBidi" w:eastAsia="Calibri" w:hAnsiTheme="majorBidi" w:cstheme="majorBidi"/>
          <w:i/>
          <w:sz w:val="28"/>
          <w:szCs w:val="28"/>
        </w:rPr>
      </w:pPr>
      <w:r w:rsidRPr="00E769BB">
        <w:rPr>
          <w:rFonts w:asciiTheme="majorBidi" w:eastAsia="Calibri" w:hAnsiTheme="majorBidi" w:cstheme="majorBidi"/>
          <w:i/>
          <w:sz w:val="28"/>
          <w:szCs w:val="28"/>
        </w:rPr>
        <w:t>Sud : Zone des hauts plateaux.</w:t>
      </w:r>
    </w:p>
    <w:p w14:paraId="67E08804" w14:textId="77777777" w:rsidR="0026445C" w:rsidRPr="00E769BB" w:rsidRDefault="0026445C" w:rsidP="0026445C">
      <w:pPr>
        <w:spacing w:after="0" w:line="360" w:lineRule="auto"/>
        <w:rPr>
          <w:rFonts w:asciiTheme="majorBidi" w:eastAsia="Calibri" w:hAnsiTheme="majorBidi" w:cstheme="majorBidi"/>
          <w:i/>
          <w:sz w:val="28"/>
          <w:szCs w:val="28"/>
        </w:rPr>
      </w:pPr>
    </w:p>
    <w:p w14:paraId="2BCEEACE"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1-6-1 FORET :</w:t>
      </w:r>
    </w:p>
    <w:p w14:paraId="3C12A326" w14:textId="77777777" w:rsidR="0026445C" w:rsidRPr="00E769BB" w:rsidRDefault="0026445C" w:rsidP="0026445C">
      <w:pPr>
        <w:spacing w:after="0" w:line="360" w:lineRule="auto"/>
        <w:ind w:firstLine="283"/>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L</w:t>
      </w:r>
      <w:r w:rsidRPr="00E769BB">
        <w:rPr>
          <w:rFonts w:asciiTheme="majorBidi" w:eastAsia="Calibri" w:hAnsiTheme="majorBidi" w:cstheme="majorBidi"/>
          <w:i/>
          <w:sz w:val="28"/>
          <w:szCs w:val="28"/>
        </w:rPr>
        <w:t xml:space="preserve">a superficie forestière de la zone d’intérêt est estimée à 114341,03 Hectares soit 44.41 % de la superficie totale des communes et elle est concentrée essentiellement au niveau des communes de </w:t>
      </w:r>
      <w:proofErr w:type="spellStart"/>
      <w:r w:rsidRPr="00E769BB">
        <w:rPr>
          <w:rFonts w:asciiTheme="majorBidi" w:eastAsia="Calibri" w:hAnsiTheme="majorBidi" w:cstheme="majorBidi"/>
          <w:i/>
          <w:sz w:val="28"/>
          <w:szCs w:val="28"/>
        </w:rPr>
        <w:t>Mechroha</w:t>
      </w:r>
      <w:proofErr w:type="spellEnd"/>
      <w:r w:rsidRPr="00E769BB">
        <w:rPr>
          <w:rFonts w:asciiTheme="majorBidi" w:eastAsia="Calibri" w:hAnsiTheme="majorBidi" w:cstheme="majorBidi"/>
          <w:i/>
          <w:sz w:val="28"/>
          <w:szCs w:val="28"/>
        </w:rPr>
        <w:t xml:space="preserve"> (75,48 %), </w:t>
      </w:r>
      <w:proofErr w:type="spellStart"/>
      <w:r w:rsidRPr="00E769BB">
        <w:rPr>
          <w:rFonts w:asciiTheme="majorBidi" w:eastAsia="Calibri" w:hAnsiTheme="majorBidi" w:cstheme="majorBidi"/>
          <w:i/>
          <w:sz w:val="28"/>
          <w:szCs w:val="28"/>
        </w:rPr>
        <w:t>Ouled-Moumen</w:t>
      </w:r>
      <w:proofErr w:type="spellEnd"/>
      <w:r w:rsidRPr="00E769BB">
        <w:rPr>
          <w:rFonts w:asciiTheme="majorBidi" w:eastAsia="Calibri" w:hAnsiTheme="majorBidi" w:cstheme="majorBidi"/>
          <w:i/>
          <w:sz w:val="28"/>
          <w:szCs w:val="28"/>
        </w:rPr>
        <w:t xml:space="preserve"> (50,01 %), Ain-Zana (52,98 %) et </w:t>
      </w:r>
      <w:proofErr w:type="spellStart"/>
      <w:r w:rsidRPr="00E769BB">
        <w:rPr>
          <w:rFonts w:asciiTheme="majorBidi" w:eastAsia="Calibri" w:hAnsiTheme="majorBidi" w:cstheme="majorBidi"/>
          <w:i/>
          <w:sz w:val="28"/>
          <w:szCs w:val="28"/>
        </w:rPr>
        <w:t>Zaarouria</w:t>
      </w:r>
      <w:proofErr w:type="spellEnd"/>
      <w:r w:rsidRPr="00E769BB">
        <w:rPr>
          <w:rFonts w:asciiTheme="majorBidi" w:eastAsia="Calibri" w:hAnsiTheme="majorBidi" w:cstheme="majorBidi"/>
          <w:i/>
          <w:sz w:val="28"/>
          <w:szCs w:val="28"/>
        </w:rPr>
        <w:t xml:space="preserve"> (49,53 %).</w:t>
      </w:r>
    </w:p>
    <w:p w14:paraId="3209B921" w14:textId="77777777" w:rsidR="0026445C" w:rsidRPr="00E769BB" w:rsidRDefault="0026445C" w:rsidP="0026445C">
      <w:pPr>
        <w:spacing w:after="0" w:line="360" w:lineRule="auto"/>
        <w:ind w:left="426"/>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1-6-2 DAIRAS ET COMMUNES DE SOUK AHRAS :</w:t>
      </w:r>
    </w:p>
    <w:p w14:paraId="43CB9D0E" w14:textId="77777777" w:rsidR="000B01C7" w:rsidRDefault="0026445C" w:rsidP="0026445C">
      <w:pPr>
        <w:spacing w:after="0" w:line="360" w:lineRule="auto"/>
        <w:jc w:val="both"/>
      </w:pPr>
      <w:r>
        <w:object w:dxaOrig="10204" w:dyaOrig="7613" w14:anchorId="28D697C1">
          <v:rect id="rectole0000000015" o:spid="_x0000_i1040" style="width:450pt;height:381.05pt" o:ole="" o:preferrelative="t" stroked="f">
            <v:imagedata r:id="rId38" o:title=""/>
          </v:rect>
          <o:OLEObject Type="Embed" ProgID="StaticMetafile" ShapeID="rectole0000000015" DrawAspect="Content" ObjectID="_1685735588" r:id="rId39"/>
        </w:object>
      </w:r>
    </w:p>
    <w:p w14:paraId="3A0FF60A" w14:textId="6B374E81" w:rsidR="0026445C" w:rsidRPr="00E769BB" w:rsidRDefault="0026445C" w:rsidP="0026445C">
      <w:pPr>
        <w:spacing w:after="0" w:line="360" w:lineRule="auto"/>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I</w:t>
      </w:r>
      <w:r w:rsidRPr="00E769BB">
        <w:rPr>
          <w:rFonts w:asciiTheme="majorBidi" w:eastAsia="Calibri" w:hAnsiTheme="majorBidi" w:cstheme="majorBidi"/>
          <w:i/>
          <w:sz w:val="28"/>
          <w:szCs w:val="28"/>
        </w:rPr>
        <w:t>ssue du découpage administratif de 1984, la Wilaya est composée de 26 communes regroupées en 10 daïras.</w:t>
      </w:r>
    </w:p>
    <w:p w14:paraId="115EA950" w14:textId="77777777" w:rsidR="0026445C" w:rsidRDefault="0026445C" w:rsidP="0026445C">
      <w:pPr>
        <w:spacing w:after="0" w:line="360" w:lineRule="auto"/>
        <w:ind w:left="709"/>
        <w:rPr>
          <w:rFonts w:ascii="Calibri" w:eastAsia="Calibri" w:hAnsi="Calibri" w:cs="Calibri"/>
        </w:rPr>
      </w:pPr>
    </w:p>
    <w:p w14:paraId="77922712" w14:textId="77777777" w:rsidR="0026445C" w:rsidRDefault="0026445C" w:rsidP="0026445C">
      <w:pPr>
        <w:spacing w:line="360" w:lineRule="auto"/>
        <w:jc w:val="center"/>
      </w:pPr>
      <w:r>
        <w:object w:dxaOrig="10427" w:dyaOrig="6459" w14:anchorId="4B887F62">
          <v:rect id="rectole0000000016" o:spid="_x0000_i1041" style="width:433.25pt;height:284.85pt" o:ole="" o:preferrelative="t" stroked="f">
            <v:imagedata r:id="rId40" o:title=""/>
          </v:rect>
          <o:OLEObject Type="Embed" ProgID="StaticMetafile" ShapeID="rectole0000000016" DrawAspect="Content" ObjectID="_1685735589" r:id="rId41"/>
        </w:object>
      </w:r>
    </w:p>
    <w:p w14:paraId="3CF1C28B" w14:textId="77777777" w:rsidR="0026445C" w:rsidRPr="00E769BB" w:rsidRDefault="0026445C" w:rsidP="0026445C">
      <w:pPr>
        <w:spacing w:after="0" w:line="360" w:lineRule="auto"/>
        <w:jc w:val="center"/>
        <w:rPr>
          <w:rFonts w:asciiTheme="majorBidi" w:eastAsia="Calibri" w:hAnsiTheme="majorBidi" w:cstheme="majorBidi"/>
          <w:i/>
          <w:sz w:val="28"/>
          <w:szCs w:val="28"/>
        </w:rPr>
      </w:pPr>
      <w:r w:rsidRPr="00E769BB">
        <w:rPr>
          <w:rFonts w:asciiTheme="majorBidi" w:eastAsia="Calibri" w:hAnsiTheme="majorBidi" w:cstheme="majorBidi"/>
          <w:i/>
          <w:sz w:val="28"/>
          <w:szCs w:val="28"/>
        </w:rPr>
        <w:t xml:space="preserve">Le </w:t>
      </w:r>
      <w:proofErr w:type="spellStart"/>
      <w:r w:rsidRPr="00E769BB">
        <w:rPr>
          <w:rFonts w:asciiTheme="majorBidi" w:eastAsia="Calibri" w:hAnsiTheme="majorBidi" w:cstheme="majorBidi"/>
          <w:i/>
          <w:sz w:val="28"/>
          <w:szCs w:val="28"/>
        </w:rPr>
        <w:t>Chef lieu</w:t>
      </w:r>
      <w:proofErr w:type="spellEnd"/>
      <w:r w:rsidRPr="00E769BB">
        <w:rPr>
          <w:rFonts w:asciiTheme="majorBidi" w:eastAsia="Calibri" w:hAnsiTheme="majorBidi" w:cstheme="majorBidi"/>
          <w:i/>
          <w:sz w:val="28"/>
          <w:szCs w:val="28"/>
        </w:rPr>
        <w:t xml:space="preserve"> de la wilaya est située à 640km à l’Ouest de la capitale, Alger.</w:t>
      </w:r>
    </w:p>
    <w:p w14:paraId="21C122A5"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1-7 -1 CONSISTANCE DU RESEAU ROUTIER W/S.AHRAS :</w:t>
      </w:r>
    </w:p>
    <w:p w14:paraId="095AC6BF" w14:textId="77777777" w:rsidR="0026445C" w:rsidRPr="00E769BB" w:rsidRDefault="0026445C" w:rsidP="0026445C">
      <w:pPr>
        <w:spacing w:after="0" w:line="360" w:lineRule="auto"/>
        <w:ind w:firstLine="283"/>
        <w:jc w:val="both"/>
        <w:rPr>
          <w:rFonts w:asciiTheme="majorBidi" w:eastAsia="Calibri" w:hAnsiTheme="majorBidi" w:cstheme="majorBidi"/>
          <w:i/>
          <w:sz w:val="28"/>
          <w:szCs w:val="28"/>
        </w:rPr>
      </w:pPr>
      <w:r w:rsidRPr="00E769BB">
        <w:rPr>
          <w:rFonts w:asciiTheme="majorBidi" w:eastAsia="Calibri" w:hAnsiTheme="majorBidi" w:cstheme="majorBidi"/>
          <w:b/>
          <w:i/>
          <w:sz w:val="28"/>
          <w:szCs w:val="28"/>
        </w:rPr>
        <w:t>D</w:t>
      </w:r>
      <w:r w:rsidRPr="00E769BB">
        <w:rPr>
          <w:rFonts w:asciiTheme="majorBidi" w:eastAsia="Calibri" w:hAnsiTheme="majorBidi" w:cstheme="majorBidi"/>
          <w:i/>
          <w:sz w:val="28"/>
          <w:szCs w:val="28"/>
        </w:rPr>
        <w:t xml:space="preserve">otée d’un important réseau routier, la Wilaya de Souk - </w:t>
      </w:r>
      <w:proofErr w:type="spellStart"/>
      <w:r w:rsidRPr="00E769BB">
        <w:rPr>
          <w:rFonts w:asciiTheme="majorBidi" w:eastAsia="Calibri" w:hAnsiTheme="majorBidi" w:cstheme="majorBidi"/>
          <w:i/>
          <w:sz w:val="28"/>
          <w:szCs w:val="28"/>
        </w:rPr>
        <w:t>Ahras</w:t>
      </w:r>
      <w:proofErr w:type="spellEnd"/>
      <w:r w:rsidRPr="00E769BB">
        <w:rPr>
          <w:rFonts w:asciiTheme="majorBidi" w:eastAsia="Calibri" w:hAnsiTheme="majorBidi" w:cstheme="majorBidi"/>
          <w:i/>
          <w:sz w:val="28"/>
          <w:szCs w:val="28"/>
        </w:rPr>
        <w:t xml:space="preserve"> constitue un axe  stratégique et un carrefour entre les Wilayas de l’Est particulièrement en raison d’importance des routes nationales N° 16, 81, 82,80 et 20. Ce réseau est composé de :</w:t>
      </w:r>
    </w:p>
    <w:tbl>
      <w:tblPr>
        <w:tblW w:w="0" w:type="auto"/>
        <w:tblInd w:w="546" w:type="dxa"/>
        <w:tblCellMar>
          <w:left w:w="10" w:type="dxa"/>
          <w:right w:w="10" w:type="dxa"/>
        </w:tblCellMar>
        <w:tblLook w:val="04A0" w:firstRow="1" w:lastRow="0" w:firstColumn="1" w:lastColumn="0" w:noHBand="0" w:noVBand="1"/>
      </w:tblPr>
      <w:tblGrid>
        <w:gridCol w:w="2514"/>
        <w:gridCol w:w="2677"/>
        <w:gridCol w:w="2817"/>
      </w:tblGrid>
      <w:tr w:rsidR="0026445C" w:rsidRPr="00E769BB" w14:paraId="38E597BC" w14:textId="77777777" w:rsidTr="00C16DFA">
        <w:trPr>
          <w:trHeight w:val="1"/>
        </w:trPr>
        <w:tc>
          <w:tcPr>
            <w:tcW w:w="2514"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7A8746B4"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Désignation</w:t>
            </w:r>
          </w:p>
        </w:tc>
        <w:tc>
          <w:tcPr>
            <w:tcW w:w="267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32B065DF"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Linéaire en (Km)</w:t>
            </w:r>
          </w:p>
        </w:tc>
        <w:tc>
          <w:tcPr>
            <w:tcW w:w="281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3440E6DE"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Nombre O.A (U)</w:t>
            </w:r>
          </w:p>
        </w:tc>
      </w:tr>
      <w:tr w:rsidR="0026445C" w:rsidRPr="00E769BB" w14:paraId="56536289" w14:textId="77777777" w:rsidTr="00C16DFA">
        <w:trPr>
          <w:trHeight w:val="1"/>
        </w:trPr>
        <w:tc>
          <w:tcPr>
            <w:tcW w:w="2514"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5AFACCE7"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color w:val="FF0000"/>
                <w:sz w:val="28"/>
                <w:szCs w:val="28"/>
              </w:rPr>
              <w:t>RN</w:t>
            </w:r>
          </w:p>
        </w:tc>
        <w:tc>
          <w:tcPr>
            <w:tcW w:w="267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6293B04E"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452.897</w:t>
            </w:r>
          </w:p>
        </w:tc>
        <w:tc>
          <w:tcPr>
            <w:tcW w:w="281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56DF79E0"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66</w:t>
            </w:r>
          </w:p>
        </w:tc>
      </w:tr>
      <w:tr w:rsidR="0026445C" w:rsidRPr="00E769BB" w14:paraId="3DF6110A" w14:textId="77777777" w:rsidTr="00C16DFA">
        <w:trPr>
          <w:trHeight w:val="1"/>
        </w:trPr>
        <w:tc>
          <w:tcPr>
            <w:tcW w:w="2514"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57F80BA4"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color w:val="FFC000"/>
                <w:sz w:val="28"/>
                <w:szCs w:val="28"/>
              </w:rPr>
              <w:t>CW</w:t>
            </w:r>
          </w:p>
        </w:tc>
        <w:tc>
          <w:tcPr>
            <w:tcW w:w="267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61E385AB"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390.700</w:t>
            </w:r>
          </w:p>
        </w:tc>
        <w:tc>
          <w:tcPr>
            <w:tcW w:w="281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708BCAF5"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37</w:t>
            </w:r>
          </w:p>
        </w:tc>
      </w:tr>
      <w:tr w:rsidR="0026445C" w:rsidRPr="00E769BB" w14:paraId="27A02327" w14:textId="77777777" w:rsidTr="00C16DFA">
        <w:trPr>
          <w:trHeight w:val="1"/>
        </w:trPr>
        <w:tc>
          <w:tcPr>
            <w:tcW w:w="2514"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23F8862D"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CC</w:t>
            </w:r>
          </w:p>
        </w:tc>
        <w:tc>
          <w:tcPr>
            <w:tcW w:w="267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10402226"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1 520.500</w:t>
            </w:r>
          </w:p>
        </w:tc>
        <w:tc>
          <w:tcPr>
            <w:tcW w:w="281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076ACF52"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16</w:t>
            </w:r>
          </w:p>
        </w:tc>
      </w:tr>
      <w:tr w:rsidR="0026445C" w:rsidRPr="00E769BB" w14:paraId="7013D8A3" w14:textId="77777777" w:rsidTr="00C16DFA">
        <w:trPr>
          <w:trHeight w:val="1"/>
        </w:trPr>
        <w:tc>
          <w:tcPr>
            <w:tcW w:w="2514"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45716902"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Total</w:t>
            </w:r>
          </w:p>
        </w:tc>
        <w:tc>
          <w:tcPr>
            <w:tcW w:w="267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2AD64366"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2 364.097</w:t>
            </w:r>
          </w:p>
        </w:tc>
        <w:tc>
          <w:tcPr>
            <w:tcW w:w="2817" w:type="dxa"/>
            <w:tcBorders>
              <w:top w:val="single" w:sz="6" w:space="0" w:color="4A7EBB"/>
              <w:left w:val="single" w:sz="6" w:space="0" w:color="4A7EBB"/>
              <w:bottom w:val="single" w:sz="6" w:space="0" w:color="4A7EBB"/>
              <w:right w:val="single" w:sz="6" w:space="0" w:color="4A7EBB"/>
            </w:tcBorders>
            <w:shd w:val="clear" w:color="auto" w:fill="auto"/>
            <w:tcMar>
              <w:left w:w="96" w:type="dxa"/>
              <w:right w:w="96" w:type="dxa"/>
            </w:tcMar>
            <w:vAlign w:val="center"/>
          </w:tcPr>
          <w:p w14:paraId="78E47971" w14:textId="77777777" w:rsidR="0026445C" w:rsidRPr="00E769BB" w:rsidRDefault="0026445C" w:rsidP="00C16DFA">
            <w:pPr>
              <w:spacing w:after="0" w:line="360" w:lineRule="auto"/>
              <w:jc w:val="center"/>
              <w:rPr>
                <w:rFonts w:asciiTheme="majorBidi" w:eastAsia="Calibri" w:hAnsiTheme="majorBidi" w:cstheme="majorBidi"/>
                <w:sz w:val="28"/>
                <w:szCs w:val="28"/>
              </w:rPr>
            </w:pPr>
            <w:r w:rsidRPr="00E769BB">
              <w:rPr>
                <w:rFonts w:asciiTheme="majorBidi" w:eastAsia="Calibri" w:hAnsiTheme="majorBidi" w:cstheme="majorBidi"/>
                <w:b/>
                <w:i/>
                <w:sz w:val="28"/>
                <w:szCs w:val="28"/>
              </w:rPr>
              <w:t>119</w:t>
            </w:r>
          </w:p>
        </w:tc>
      </w:tr>
    </w:tbl>
    <w:p w14:paraId="446AD755" w14:textId="77777777" w:rsidR="0026445C" w:rsidRDefault="0026445C" w:rsidP="0026445C">
      <w:pPr>
        <w:spacing w:after="0" w:line="360" w:lineRule="auto"/>
        <w:rPr>
          <w:rFonts w:ascii="Calibri" w:eastAsia="Calibri" w:hAnsi="Calibri" w:cs="Calibri"/>
          <w:i/>
        </w:rPr>
      </w:pPr>
    </w:p>
    <w:p w14:paraId="51D3A3EE" w14:textId="77777777" w:rsidR="0026445C" w:rsidRDefault="0026445C" w:rsidP="0026445C">
      <w:pPr>
        <w:spacing w:after="0" w:line="360" w:lineRule="auto"/>
        <w:rPr>
          <w:rFonts w:asciiTheme="majorBidi" w:eastAsia="Calibri" w:hAnsiTheme="majorBidi" w:cstheme="majorBidi"/>
          <w:b/>
          <w:i/>
          <w:color w:val="31849B"/>
          <w:sz w:val="28"/>
          <w:szCs w:val="28"/>
        </w:rPr>
      </w:pPr>
    </w:p>
    <w:p w14:paraId="3F44C950" w14:textId="77777777" w:rsidR="0026445C" w:rsidRDefault="0026445C" w:rsidP="0026445C">
      <w:pPr>
        <w:spacing w:after="0" w:line="360" w:lineRule="auto"/>
        <w:rPr>
          <w:rFonts w:asciiTheme="majorBidi" w:eastAsia="Calibri" w:hAnsiTheme="majorBidi" w:cstheme="majorBidi"/>
          <w:b/>
          <w:i/>
          <w:color w:val="31849B"/>
          <w:sz w:val="28"/>
          <w:szCs w:val="28"/>
        </w:rPr>
      </w:pPr>
    </w:p>
    <w:p w14:paraId="4CEBD276" w14:textId="77777777" w:rsidR="0026445C" w:rsidRDefault="0026445C" w:rsidP="0026445C">
      <w:pPr>
        <w:spacing w:after="0" w:line="360" w:lineRule="auto"/>
        <w:rPr>
          <w:rFonts w:asciiTheme="majorBidi" w:eastAsia="Calibri" w:hAnsiTheme="majorBidi" w:cstheme="majorBidi"/>
          <w:b/>
          <w:i/>
          <w:color w:val="31849B"/>
          <w:sz w:val="28"/>
          <w:szCs w:val="28"/>
        </w:rPr>
      </w:pPr>
    </w:p>
    <w:p w14:paraId="0DF5CEE3" w14:textId="2868D9E8" w:rsidR="0026445C" w:rsidRDefault="0026445C" w:rsidP="0026445C">
      <w:pPr>
        <w:spacing w:after="0" w:line="360" w:lineRule="auto"/>
        <w:rPr>
          <w:rFonts w:asciiTheme="majorBidi" w:eastAsia="Calibri" w:hAnsiTheme="majorBidi" w:cstheme="majorBidi"/>
          <w:b/>
          <w:i/>
          <w:color w:val="31849B"/>
          <w:sz w:val="28"/>
          <w:szCs w:val="28"/>
        </w:rPr>
      </w:pPr>
    </w:p>
    <w:p w14:paraId="597C6A94" w14:textId="15118CAE" w:rsidR="000B01C7" w:rsidRDefault="000B01C7" w:rsidP="0026445C">
      <w:pPr>
        <w:spacing w:after="0" w:line="360" w:lineRule="auto"/>
        <w:rPr>
          <w:rFonts w:asciiTheme="majorBidi" w:eastAsia="Calibri" w:hAnsiTheme="majorBidi" w:cstheme="majorBidi"/>
          <w:b/>
          <w:i/>
          <w:color w:val="31849B"/>
          <w:sz w:val="28"/>
          <w:szCs w:val="28"/>
        </w:rPr>
      </w:pPr>
    </w:p>
    <w:p w14:paraId="5D4EABAD" w14:textId="2E1CFC17" w:rsidR="000B01C7" w:rsidRDefault="000B01C7" w:rsidP="0026445C">
      <w:pPr>
        <w:spacing w:after="0" w:line="360" w:lineRule="auto"/>
        <w:rPr>
          <w:rFonts w:asciiTheme="majorBidi" w:eastAsia="Calibri" w:hAnsiTheme="majorBidi" w:cstheme="majorBidi"/>
          <w:b/>
          <w:i/>
          <w:color w:val="31849B"/>
          <w:sz w:val="28"/>
          <w:szCs w:val="28"/>
        </w:rPr>
      </w:pPr>
    </w:p>
    <w:p w14:paraId="28FFDBF1" w14:textId="7AA5815E" w:rsidR="000B01C7" w:rsidRDefault="000B01C7" w:rsidP="0026445C">
      <w:pPr>
        <w:spacing w:after="0" w:line="360" w:lineRule="auto"/>
        <w:rPr>
          <w:rFonts w:asciiTheme="majorBidi" w:eastAsia="Calibri" w:hAnsiTheme="majorBidi" w:cstheme="majorBidi"/>
          <w:b/>
          <w:i/>
          <w:color w:val="31849B"/>
          <w:sz w:val="28"/>
          <w:szCs w:val="28"/>
        </w:rPr>
      </w:pPr>
    </w:p>
    <w:p w14:paraId="3A60E4AA" w14:textId="32312ECB" w:rsidR="000B01C7" w:rsidRDefault="000B01C7" w:rsidP="0026445C">
      <w:pPr>
        <w:spacing w:after="0" w:line="360" w:lineRule="auto"/>
        <w:rPr>
          <w:rFonts w:asciiTheme="majorBidi" w:eastAsia="Calibri" w:hAnsiTheme="majorBidi" w:cstheme="majorBidi"/>
          <w:b/>
          <w:i/>
          <w:color w:val="31849B"/>
          <w:sz w:val="28"/>
          <w:szCs w:val="28"/>
        </w:rPr>
      </w:pPr>
    </w:p>
    <w:p w14:paraId="23DCDDD7" w14:textId="77777777" w:rsidR="000B01C7" w:rsidRDefault="000B01C7" w:rsidP="0026445C">
      <w:pPr>
        <w:spacing w:after="0" w:line="360" w:lineRule="auto"/>
        <w:rPr>
          <w:rFonts w:asciiTheme="majorBidi" w:eastAsia="Calibri" w:hAnsiTheme="majorBidi" w:cstheme="majorBidi"/>
          <w:b/>
          <w:i/>
          <w:color w:val="31849B"/>
          <w:sz w:val="28"/>
          <w:szCs w:val="28"/>
        </w:rPr>
      </w:pPr>
    </w:p>
    <w:p w14:paraId="2A0EA206"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lastRenderedPageBreak/>
        <w:t>LES CHEMINS COMMUNALES (CC) :</w:t>
      </w:r>
    </w:p>
    <w:p w14:paraId="0E6A8591" w14:textId="77777777" w:rsidR="0026445C" w:rsidRDefault="0026445C" w:rsidP="0026445C">
      <w:pPr>
        <w:spacing w:after="0" w:line="360" w:lineRule="auto"/>
        <w:rPr>
          <w:rFonts w:ascii="Calibri" w:eastAsia="Calibri" w:hAnsi="Calibri" w:cs="Calibri"/>
          <w:b/>
          <w:i/>
          <w:color w:val="31849B"/>
          <w:sz w:val="24"/>
        </w:rPr>
      </w:pPr>
      <w:r>
        <w:object w:dxaOrig="10407" w:dyaOrig="8524" w14:anchorId="4E8BBC40">
          <v:rect id="rectole0000000017" o:spid="_x0000_i1042" style="width:483.95pt;height:426.2pt" o:ole="" o:preferrelative="t" stroked="f">
            <v:imagedata r:id="rId42" o:title=""/>
          </v:rect>
          <o:OLEObject Type="Embed" ProgID="StaticMetafile" ShapeID="rectole0000000017" DrawAspect="Content" ObjectID="_1685735590" r:id="rId43"/>
        </w:object>
      </w:r>
    </w:p>
    <w:p w14:paraId="2792C6CC" w14:textId="77777777" w:rsidR="0026445C" w:rsidRDefault="0026445C" w:rsidP="0026445C">
      <w:pPr>
        <w:spacing w:after="0" w:line="360" w:lineRule="auto"/>
        <w:rPr>
          <w:rFonts w:ascii="Calibri" w:eastAsia="Calibri" w:hAnsi="Calibri" w:cs="Calibri"/>
          <w:b/>
          <w:i/>
          <w:color w:val="31849B"/>
          <w:sz w:val="24"/>
        </w:rPr>
      </w:pPr>
    </w:p>
    <w:p w14:paraId="44E13FA6" w14:textId="77777777" w:rsidR="0026445C" w:rsidRDefault="0026445C" w:rsidP="0026445C">
      <w:pPr>
        <w:spacing w:after="0" w:line="360" w:lineRule="auto"/>
        <w:rPr>
          <w:rFonts w:ascii="Calibri" w:eastAsia="Calibri" w:hAnsi="Calibri" w:cs="Calibri"/>
          <w:b/>
          <w:i/>
          <w:color w:val="31849B"/>
          <w:sz w:val="24"/>
        </w:rPr>
      </w:pPr>
    </w:p>
    <w:p w14:paraId="10539E59" w14:textId="77777777" w:rsidR="0026445C" w:rsidRDefault="0026445C" w:rsidP="0026445C">
      <w:pPr>
        <w:spacing w:after="0" w:line="360" w:lineRule="auto"/>
      </w:pPr>
      <w:r>
        <w:object w:dxaOrig="10751" w:dyaOrig="7066" w14:anchorId="61C1C16F">
          <v:rect id="rectole0000000018" o:spid="_x0000_i1043" style="width:457.45pt;height:284.4pt" o:ole="" o:preferrelative="t" stroked="f">
            <v:imagedata r:id="rId44" o:title=""/>
          </v:rect>
          <o:OLEObject Type="Embed" ProgID="StaticMetafile" ShapeID="rectole0000000018" DrawAspect="Content" ObjectID="_1685735591" r:id="rId45"/>
        </w:object>
      </w:r>
      <w:r>
        <w:object w:dxaOrig="10751" w:dyaOrig="7876" w14:anchorId="6126A586">
          <v:rect id="rectole0000000019" o:spid="_x0000_i1044" style="width:457.45pt;height:340.65pt" o:ole="" o:preferrelative="t" stroked="f">
            <v:imagedata r:id="rId46" o:title=""/>
          </v:rect>
          <o:OLEObject Type="Embed" ProgID="StaticMetafile" ShapeID="rectole0000000019" DrawAspect="Content" ObjectID="_1685735592" r:id="rId47"/>
        </w:object>
      </w:r>
    </w:p>
    <w:p w14:paraId="72EE640B" w14:textId="77777777" w:rsidR="0026445C" w:rsidRDefault="0026445C" w:rsidP="0026445C">
      <w:pPr>
        <w:spacing w:after="0" w:line="360" w:lineRule="auto"/>
      </w:pPr>
    </w:p>
    <w:p w14:paraId="3E80DE2D" w14:textId="77777777" w:rsidR="0026445C" w:rsidRDefault="0026445C" w:rsidP="0026445C">
      <w:pPr>
        <w:spacing w:after="0" w:line="360" w:lineRule="auto"/>
      </w:pPr>
    </w:p>
    <w:p w14:paraId="70D838A4"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Les chemins de wilaya (</w:t>
      </w:r>
      <w:r w:rsidRPr="00E769BB">
        <w:rPr>
          <w:rFonts w:asciiTheme="majorBidi" w:eastAsia="Calibri" w:hAnsiTheme="majorBidi" w:cstheme="majorBidi"/>
          <w:b/>
          <w:i/>
          <w:color w:val="FFC000"/>
          <w:sz w:val="28"/>
          <w:szCs w:val="28"/>
        </w:rPr>
        <w:t>CW</w:t>
      </w:r>
      <w:r w:rsidRPr="00E769BB">
        <w:rPr>
          <w:rFonts w:asciiTheme="majorBidi" w:eastAsia="Calibri" w:hAnsiTheme="majorBidi" w:cstheme="majorBidi"/>
          <w:b/>
          <w:i/>
          <w:color w:val="31849B"/>
          <w:sz w:val="28"/>
          <w:szCs w:val="28"/>
        </w:rPr>
        <w:t>) :</w:t>
      </w:r>
    </w:p>
    <w:p w14:paraId="3201D2AE" w14:textId="6CBD9BB3" w:rsidR="0026445C"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t>LES ROUTES NATIONALES (</w:t>
      </w:r>
      <w:r w:rsidRPr="00E769BB">
        <w:rPr>
          <w:rFonts w:asciiTheme="majorBidi" w:eastAsia="Calibri" w:hAnsiTheme="majorBidi" w:cstheme="majorBidi"/>
          <w:b/>
          <w:i/>
          <w:color w:val="FF0000"/>
          <w:sz w:val="28"/>
          <w:szCs w:val="28"/>
        </w:rPr>
        <w:t>RN</w:t>
      </w:r>
      <w:r w:rsidRPr="00E769BB">
        <w:rPr>
          <w:rFonts w:asciiTheme="majorBidi" w:eastAsia="Calibri" w:hAnsiTheme="majorBidi" w:cstheme="majorBidi"/>
          <w:b/>
          <w:i/>
          <w:color w:val="31849B"/>
          <w:sz w:val="28"/>
          <w:szCs w:val="28"/>
        </w:rPr>
        <w:t>) :</w:t>
      </w:r>
    </w:p>
    <w:p w14:paraId="410B1963" w14:textId="61D9D270" w:rsidR="000B01C7" w:rsidRDefault="000B01C7" w:rsidP="0026445C">
      <w:pPr>
        <w:spacing w:after="0" w:line="360" w:lineRule="auto"/>
        <w:rPr>
          <w:rFonts w:asciiTheme="majorBidi" w:eastAsia="Calibri" w:hAnsiTheme="majorBidi" w:cstheme="majorBidi"/>
          <w:b/>
          <w:i/>
          <w:color w:val="31849B"/>
          <w:sz w:val="28"/>
          <w:szCs w:val="28"/>
        </w:rPr>
      </w:pPr>
    </w:p>
    <w:p w14:paraId="7C6B0CF8" w14:textId="31DD70B8" w:rsidR="000B01C7" w:rsidRDefault="000B01C7" w:rsidP="0026445C">
      <w:pPr>
        <w:spacing w:after="0" w:line="360" w:lineRule="auto"/>
        <w:rPr>
          <w:rFonts w:asciiTheme="majorBidi" w:eastAsia="Calibri" w:hAnsiTheme="majorBidi" w:cstheme="majorBidi"/>
          <w:b/>
          <w:i/>
          <w:color w:val="31849B"/>
          <w:sz w:val="28"/>
          <w:szCs w:val="28"/>
        </w:rPr>
      </w:pPr>
    </w:p>
    <w:p w14:paraId="173A089B" w14:textId="77777777" w:rsidR="000B01C7" w:rsidRPr="00E769BB" w:rsidRDefault="000B01C7" w:rsidP="0026445C">
      <w:pPr>
        <w:spacing w:after="0" w:line="360" w:lineRule="auto"/>
        <w:rPr>
          <w:rFonts w:asciiTheme="majorBidi" w:eastAsia="Calibri" w:hAnsiTheme="majorBidi" w:cstheme="majorBidi"/>
          <w:b/>
          <w:i/>
          <w:color w:val="31849B"/>
          <w:sz w:val="28"/>
          <w:szCs w:val="28"/>
        </w:rPr>
      </w:pPr>
    </w:p>
    <w:p w14:paraId="0AFC34A8" w14:textId="77777777" w:rsidR="0026445C" w:rsidRPr="00E769BB" w:rsidRDefault="0026445C" w:rsidP="0026445C">
      <w:pPr>
        <w:spacing w:after="0" w:line="360" w:lineRule="auto"/>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lastRenderedPageBreak/>
        <w:t>ETAT DU RESEAUX ROUTIER  W/S.AHRAS :</w:t>
      </w:r>
    </w:p>
    <w:p w14:paraId="087CC389" w14:textId="77777777" w:rsidR="0026445C" w:rsidRDefault="0026445C" w:rsidP="0026445C">
      <w:pPr>
        <w:spacing w:after="0" w:line="360" w:lineRule="auto"/>
        <w:ind w:left="142" w:firstLine="1134"/>
        <w:jc w:val="both"/>
        <w:rPr>
          <w:rFonts w:ascii="Calibri" w:eastAsia="Calibri" w:hAnsi="Calibri" w:cs="Calibri"/>
          <w:i/>
        </w:rPr>
      </w:pPr>
      <w:r>
        <w:object w:dxaOrig="6236" w:dyaOrig="4798" w14:anchorId="22A8FC98">
          <v:rect id="rectole0000000020" o:spid="_x0000_i1045" style="width:311.2pt;height:240.85pt" o:ole="" o:preferrelative="t" stroked="f">
            <v:imagedata r:id="rId48" o:title=""/>
          </v:rect>
          <o:OLEObject Type="Embed" ProgID="StaticMetafile" ShapeID="rectole0000000020" DrawAspect="Content" ObjectID="_1685735593" r:id="rId49"/>
        </w:object>
      </w:r>
      <w:r>
        <w:rPr>
          <w:rFonts w:ascii="Calibri" w:eastAsia="Calibri" w:hAnsi="Calibri" w:cs="Calibri"/>
          <w:b/>
          <w:i/>
          <w:color w:val="31849B"/>
          <w:sz w:val="24"/>
        </w:rPr>
        <w:tab/>
      </w:r>
      <w:r>
        <w:rPr>
          <w:rFonts w:ascii="Calibri" w:eastAsia="Calibri" w:hAnsi="Calibri" w:cs="Calibri"/>
          <w:i/>
        </w:rPr>
        <w:t xml:space="preserve">    </w:t>
      </w:r>
    </w:p>
    <w:p w14:paraId="35662295" w14:textId="77777777" w:rsidR="0026445C" w:rsidRPr="000F0813" w:rsidRDefault="0026445C" w:rsidP="0026445C">
      <w:pPr>
        <w:spacing w:after="0" w:line="360" w:lineRule="auto"/>
        <w:ind w:left="142" w:firstLine="1134"/>
        <w:jc w:val="both"/>
        <w:rPr>
          <w:rFonts w:asciiTheme="majorBidi" w:eastAsia="Calibri" w:hAnsiTheme="majorBidi" w:cstheme="majorBidi"/>
          <w:i/>
          <w:sz w:val="28"/>
          <w:szCs w:val="28"/>
        </w:rPr>
      </w:pPr>
      <w:r w:rsidRPr="000F0813">
        <w:rPr>
          <w:rFonts w:asciiTheme="majorBidi" w:eastAsia="Calibri" w:hAnsiTheme="majorBidi" w:cstheme="majorBidi"/>
          <w:b/>
          <w:i/>
          <w:sz w:val="28"/>
          <w:szCs w:val="28"/>
        </w:rPr>
        <w:t>L</w:t>
      </w:r>
      <w:r w:rsidRPr="000F0813">
        <w:rPr>
          <w:rFonts w:asciiTheme="majorBidi" w:eastAsia="Calibri" w:hAnsiTheme="majorBidi" w:cstheme="majorBidi"/>
          <w:i/>
          <w:sz w:val="28"/>
          <w:szCs w:val="28"/>
        </w:rPr>
        <w:t>e réseau routier de la wilaya  a connu une grande amélioration durant les deux Quinquennaux  2005-2009 et 2009-2014 ceci a été  concrétisé par la réalisation d’un linéaire de 1226.5 km  (RN, CW et CC)  (tout programme confondu) 58 Km de dédoublement 25 Ouvrages d’art 03 Echangeurs 01 Trémie.</w:t>
      </w:r>
    </w:p>
    <w:p w14:paraId="2A49705E" w14:textId="77777777" w:rsidR="0026445C" w:rsidRPr="00E769BB" w:rsidRDefault="0026445C" w:rsidP="0026445C">
      <w:pPr>
        <w:spacing w:after="0" w:line="360" w:lineRule="auto"/>
        <w:ind w:left="1276"/>
        <w:jc w:val="both"/>
        <w:rPr>
          <w:rFonts w:asciiTheme="majorBidi" w:eastAsia="Calibri" w:hAnsiTheme="majorBidi" w:cstheme="majorBidi"/>
          <w:i/>
          <w:sz w:val="24"/>
          <w:szCs w:val="24"/>
        </w:rPr>
      </w:pPr>
      <w:r>
        <w:object w:dxaOrig="6438" w:dyaOrig="4879" w14:anchorId="47EF10CF">
          <v:rect id="rectole0000000021" o:spid="_x0000_i1046" style="width:321.9pt;height:243.7pt" o:ole="" o:preferrelative="t" stroked="f">
            <v:imagedata r:id="rId50" o:title=""/>
          </v:rect>
          <o:OLEObject Type="Embed" ProgID="StaticMetafile" ShapeID="rectole0000000021" DrawAspect="Content" ObjectID="_1685735594" r:id="rId51"/>
        </w:object>
      </w:r>
    </w:p>
    <w:p w14:paraId="5E688F80" w14:textId="77777777" w:rsidR="0026445C" w:rsidRDefault="0026445C" w:rsidP="0026445C">
      <w:pPr>
        <w:tabs>
          <w:tab w:val="left" w:pos="3975"/>
        </w:tabs>
        <w:spacing w:line="240" w:lineRule="auto"/>
        <w:rPr>
          <w:rFonts w:ascii="Calibri" w:eastAsia="Calibri" w:hAnsi="Calibri" w:cs="Calibri"/>
          <w:b/>
          <w:i/>
          <w:color w:val="31849B"/>
          <w:sz w:val="24"/>
        </w:rPr>
      </w:pPr>
    </w:p>
    <w:p w14:paraId="6C561B08" w14:textId="4592BC0C" w:rsidR="0026445C" w:rsidRDefault="0026445C" w:rsidP="0026445C">
      <w:pPr>
        <w:rPr>
          <w:rFonts w:ascii="Calibri" w:eastAsia="Calibri" w:hAnsi="Calibri" w:cs="Calibri"/>
        </w:rPr>
      </w:pPr>
    </w:p>
    <w:p w14:paraId="2944F859" w14:textId="55F82C99" w:rsidR="000B01C7" w:rsidRDefault="000B01C7" w:rsidP="0026445C">
      <w:pPr>
        <w:rPr>
          <w:rFonts w:ascii="Calibri" w:eastAsia="Calibri" w:hAnsi="Calibri" w:cs="Calibri"/>
        </w:rPr>
      </w:pPr>
    </w:p>
    <w:p w14:paraId="2CD3C140" w14:textId="52A97BA8" w:rsidR="000B01C7" w:rsidRDefault="000B01C7" w:rsidP="0026445C">
      <w:pPr>
        <w:rPr>
          <w:rFonts w:ascii="Calibri" w:eastAsia="Calibri" w:hAnsi="Calibri" w:cs="Calibri"/>
        </w:rPr>
      </w:pPr>
    </w:p>
    <w:p w14:paraId="4AF9B9D7" w14:textId="695B56D4" w:rsidR="000B01C7" w:rsidRDefault="000B01C7" w:rsidP="0026445C">
      <w:pPr>
        <w:rPr>
          <w:rFonts w:ascii="Calibri" w:eastAsia="Calibri" w:hAnsi="Calibri" w:cs="Calibri"/>
        </w:rPr>
      </w:pPr>
    </w:p>
    <w:p w14:paraId="701EE82B" w14:textId="77777777" w:rsidR="000B01C7" w:rsidRDefault="000B01C7" w:rsidP="0026445C">
      <w:pPr>
        <w:rPr>
          <w:rFonts w:ascii="Calibri" w:eastAsia="Calibri" w:hAnsi="Calibri" w:cs="Calibri"/>
        </w:rPr>
      </w:pPr>
    </w:p>
    <w:p w14:paraId="3E57F393" w14:textId="77777777" w:rsidR="0026445C" w:rsidRPr="00E769BB" w:rsidRDefault="0026445C" w:rsidP="0026445C">
      <w:pPr>
        <w:spacing w:after="0" w:line="360" w:lineRule="auto"/>
        <w:jc w:val="both"/>
        <w:rPr>
          <w:rFonts w:asciiTheme="majorBidi" w:eastAsia="Calibri" w:hAnsiTheme="majorBidi" w:cstheme="majorBidi"/>
          <w:b/>
          <w:i/>
          <w:color w:val="31849B"/>
          <w:sz w:val="28"/>
          <w:szCs w:val="28"/>
        </w:rPr>
      </w:pPr>
      <w:r w:rsidRPr="00E769BB">
        <w:rPr>
          <w:rFonts w:asciiTheme="majorBidi" w:eastAsia="Calibri" w:hAnsiTheme="majorBidi" w:cstheme="majorBidi"/>
          <w:b/>
          <w:i/>
          <w:color w:val="31849B"/>
          <w:sz w:val="28"/>
          <w:szCs w:val="28"/>
        </w:rPr>
        <w:lastRenderedPageBreak/>
        <w:t>CARTE DE LOCALISATION DES GILISSEMENT SUR LE RESEAUX ROUTIER DE LA WILAYA DE SOUK AHRAS :</w:t>
      </w:r>
    </w:p>
    <w:p w14:paraId="4F281702" w14:textId="77777777" w:rsidR="0026445C" w:rsidRDefault="0026445C" w:rsidP="0026445C">
      <w:pPr>
        <w:spacing w:after="0" w:line="360" w:lineRule="auto"/>
        <w:ind w:left="1276" w:hanging="1134"/>
        <w:rPr>
          <w:rFonts w:ascii="Calibri" w:eastAsia="Calibri" w:hAnsi="Calibri" w:cs="Calibri"/>
        </w:rPr>
      </w:pPr>
      <w:r>
        <w:object w:dxaOrig="10366" w:dyaOrig="8240" w14:anchorId="3964BAE1">
          <v:rect id="rectole0000000022" o:spid="_x0000_i1047" style="width:448.35pt;height:376.55pt" o:ole="" o:preferrelative="t" stroked="f">
            <v:imagedata r:id="rId52" o:title=""/>
          </v:rect>
          <o:OLEObject Type="Embed" ProgID="StaticMetafile" ShapeID="rectole0000000022" DrawAspect="Content" ObjectID="_1685735595" r:id="rId53"/>
        </w:object>
      </w:r>
      <w:r>
        <w:rPr>
          <w:rFonts w:ascii="Calibri" w:eastAsia="Calibri" w:hAnsi="Calibri" w:cs="Calibri"/>
        </w:rPr>
        <w:tab/>
        <w:t xml:space="preserve">                   </w:t>
      </w:r>
    </w:p>
    <w:p w14:paraId="500781F1" w14:textId="77777777" w:rsidR="0026445C" w:rsidRPr="00E769BB" w:rsidRDefault="0026445C" w:rsidP="0026445C">
      <w:pPr>
        <w:rPr>
          <w:rFonts w:asciiTheme="majorBidi" w:eastAsia="Calibri" w:hAnsiTheme="majorBidi" w:cstheme="majorBidi"/>
          <w:sz w:val="28"/>
          <w:szCs w:val="28"/>
        </w:rPr>
      </w:pPr>
      <w:r w:rsidRPr="00E769BB">
        <w:rPr>
          <w:rFonts w:asciiTheme="majorBidi" w:eastAsia="Calibri" w:hAnsiTheme="majorBidi" w:cstheme="majorBidi"/>
          <w:i/>
          <w:sz w:val="28"/>
          <w:szCs w:val="28"/>
        </w:rPr>
        <w:t>Zone de glissement</w:t>
      </w:r>
    </w:p>
    <w:p w14:paraId="4B10C8B3" w14:textId="77777777" w:rsidR="0026445C" w:rsidRDefault="0026445C" w:rsidP="0026445C">
      <w:pPr>
        <w:rPr>
          <w:rFonts w:ascii="Calibri" w:eastAsia="Calibri" w:hAnsi="Calibri" w:cs="Calibri"/>
        </w:rPr>
      </w:pPr>
      <w:r>
        <w:object w:dxaOrig="829" w:dyaOrig="648" w14:anchorId="68620FDE">
          <v:rect id="rectole0000000023" o:spid="_x0000_i1048" style="width:42pt;height:33pt" o:ole="" o:preferrelative="t" stroked="f">
            <v:imagedata r:id="rId54" o:title=""/>
          </v:rect>
          <o:OLEObject Type="Embed" ProgID="StaticMetafile" ShapeID="rectole0000000023" DrawAspect="Content" ObjectID="_1685735596" r:id="rId55"/>
        </w:object>
      </w:r>
      <w:r>
        <w:rPr>
          <w:rFonts w:ascii="Calibri" w:eastAsia="Calibri" w:hAnsi="Calibri" w:cs="Calibri"/>
        </w:rPr>
        <w:t xml:space="preserve">                              </w:t>
      </w:r>
    </w:p>
    <w:p w14:paraId="5DF0662C" w14:textId="77777777" w:rsidR="0026445C" w:rsidRDefault="0026445C" w:rsidP="0026445C">
      <w:pPr>
        <w:rPr>
          <w:rFonts w:ascii="Calibri" w:eastAsia="Calibri" w:hAnsi="Calibri" w:cs="Calibri"/>
        </w:rPr>
      </w:pPr>
    </w:p>
    <w:p w14:paraId="6A8C9C72" w14:textId="77777777" w:rsidR="0026445C" w:rsidRDefault="0026445C" w:rsidP="0026445C">
      <w:pPr>
        <w:rPr>
          <w:rFonts w:ascii="Calibri" w:eastAsia="Calibri" w:hAnsi="Calibri" w:cs="Calibri"/>
        </w:rPr>
      </w:pPr>
    </w:p>
    <w:p w14:paraId="2F5AA1EC" w14:textId="77777777" w:rsidR="0026445C" w:rsidRDefault="0026445C" w:rsidP="0026445C">
      <w:pPr>
        <w:rPr>
          <w:rFonts w:ascii="Calibri" w:eastAsia="Calibri" w:hAnsi="Calibri" w:cs="Calibri"/>
        </w:rPr>
      </w:pPr>
    </w:p>
    <w:p w14:paraId="4302B2C6" w14:textId="77777777" w:rsidR="0026445C" w:rsidRDefault="0026445C" w:rsidP="0026445C">
      <w:pPr>
        <w:rPr>
          <w:rFonts w:ascii="Calibri" w:eastAsia="Calibri" w:hAnsi="Calibri" w:cs="Calibri"/>
        </w:rPr>
      </w:pPr>
    </w:p>
    <w:p w14:paraId="5991402D" w14:textId="77777777" w:rsidR="0026445C" w:rsidRDefault="0026445C" w:rsidP="0026445C">
      <w:pPr>
        <w:rPr>
          <w:rFonts w:ascii="Calibri" w:eastAsia="Calibri" w:hAnsi="Calibri" w:cs="Calibri"/>
        </w:rPr>
      </w:pPr>
    </w:p>
    <w:p w14:paraId="198AF46A" w14:textId="3858ACC9"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22C797D" w14:textId="77777777" w:rsidR="000B01C7" w:rsidRDefault="000B01C7" w:rsidP="000B01C7">
      <w:pPr>
        <w:jc w:val="center"/>
        <w:rPr>
          <w:rFonts w:asciiTheme="majorBidi" w:hAnsiTheme="majorBidi" w:cstheme="majorBidi"/>
          <w:sz w:val="144"/>
          <w:szCs w:val="144"/>
        </w:rPr>
      </w:pPr>
    </w:p>
    <w:p w14:paraId="5F3DABAA" w14:textId="77777777" w:rsidR="000B01C7" w:rsidRDefault="000B01C7" w:rsidP="000B01C7">
      <w:pPr>
        <w:jc w:val="center"/>
        <w:rPr>
          <w:rFonts w:asciiTheme="majorBidi" w:hAnsiTheme="majorBidi" w:cstheme="majorBidi"/>
          <w:sz w:val="144"/>
          <w:szCs w:val="144"/>
        </w:rPr>
      </w:pPr>
    </w:p>
    <w:p w14:paraId="5BEF913E"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Chapitre 02</w:t>
      </w:r>
    </w:p>
    <w:p w14:paraId="10A3D45D"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Géologie</w:t>
      </w:r>
    </w:p>
    <w:p w14:paraId="3CE96DF7" w14:textId="1484829B"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15DE02B" w14:textId="77777777" w:rsidR="000B01C7" w:rsidRPr="006C3AEB" w:rsidRDefault="000B01C7" w:rsidP="000B01C7">
      <w:pPr>
        <w:spacing w:after="0" w:line="360" w:lineRule="auto"/>
        <w:rPr>
          <w:rFonts w:asciiTheme="majorBidi" w:eastAsia="Calibri" w:hAnsiTheme="majorBidi" w:cstheme="majorBidi"/>
          <w:b/>
          <w:i/>
          <w:color w:val="5F497A"/>
          <w:sz w:val="28"/>
          <w:szCs w:val="28"/>
        </w:rPr>
      </w:pPr>
      <w:r w:rsidRPr="006C3AEB">
        <w:rPr>
          <w:rFonts w:asciiTheme="majorBidi" w:eastAsia="Calibri" w:hAnsiTheme="majorBidi" w:cstheme="majorBidi"/>
          <w:b/>
          <w:i/>
          <w:color w:val="5F497A"/>
          <w:sz w:val="28"/>
          <w:szCs w:val="28"/>
        </w:rPr>
        <w:lastRenderedPageBreak/>
        <w:t>2-1 LE CADRE GEOLOGIQUE :</w:t>
      </w:r>
    </w:p>
    <w:p w14:paraId="296D8A45" w14:textId="77777777" w:rsidR="000B01C7" w:rsidRPr="006C3AEB" w:rsidRDefault="000B01C7" w:rsidP="000B01C7">
      <w:pPr>
        <w:spacing w:after="0" w:line="360" w:lineRule="auto"/>
        <w:rPr>
          <w:rFonts w:asciiTheme="majorBidi" w:eastAsia="Calibri" w:hAnsiTheme="majorBidi" w:cstheme="majorBidi"/>
          <w:b/>
          <w:i/>
          <w:sz w:val="28"/>
          <w:szCs w:val="28"/>
        </w:rPr>
      </w:pPr>
      <w:r w:rsidRPr="006C3AEB">
        <w:rPr>
          <w:rFonts w:asciiTheme="majorBidi" w:eastAsia="Calibri" w:hAnsiTheme="majorBidi" w:cstheme="majorBidi"/>
          <w:b/>
          <w:i/>
          <w:sz w:val="28"/>
          <w:szCs w:val="28"/>
        </w:rPr>
        <w:t>2 -1- GEOLOGIQUE REGIONALE</w:t>
      </w:r>
    </w:p>
    <w:p w14:paraId="6A5E38D4"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a feuille de Souk </w:t>
      </w:r>
      <w:proofErr w:type="spellStart"/>
      <w:r w:rsidRPr="006C3AEB">
        <w:rPr>
          <w:rFonts w:asciiTheme="majorBidi" w:eastAsia="Calibri" w:hAnsiTheme="majorBidi" w:cstheme="majorBidi"/>
          <w:i/>
          <w:sz w:val="28"/>
          <w:szCs w:val="28"/>
        </w:rPr>
        <w:t>Ahras</w:t>
      </w:r>
      <w:proofErr w:type="spellEnd"/>
      <w:r w:rsidRPr="006C3AEB">
        <w:rPr>
          <w:rFonts w:asciiTheme="majorBidi" w:eastAsia="Calibri" w:hAnsiTheme="majorBidi" w:cstheme="majorBidi"/>
          <w:i/>
          <w:sz w:val="28"/>
          <w:szCs w:val="28"/>
        </w:rPr>
        <w:t xml:space="preserve"> comprend une région accidenté ou la complexité des phénomène géologiques (notamment le </w:t>
      </w:r>
      <w:proofErr w:type="spellStart"/>
      <w:r w:rsidRPr="006C3AEB">
        <w:rPr>
          <w:rFonts w:asciiTheme="majorBidi" w:eastAsia="Calibri" w:hAnsiTheme="majorBidi" w:cstheme="majorBidi"/>
          <w:i/>
          <w:sz w:val="28"/>
          <w:szCs w:val="28"/>
        </w:rPr>
        <w:t>diapyrisme</w:t>
      </w:r>
      <w:proofErr w:type="spellEnd"/>
      <w:r w:rsidRPr="006C3AEB">
        <w:rPr>
          <w:rFonts w:asciiTheme="majorBidi" w:eastAsia="Calibri" w:hAnsiTheme="majorBidi" w:cstheme="majorBidi"/>
          <w:i/>
          <w:sz w:val="28"/>
          <w:szCs w:val="28"/>
        </w:rPr>
        <w:t xml:space="preserve"> triasique</w:t>
      </w:r>
      <w:proofErr w:type="gramStart"/>
      <w:r w:rsidRPr="006C3AEB">
        <w:rPr>
          <w:rFonts w:asciiTheme="majorBidi" w:eastAsia="Calibri" w:hAnsiTheme="majorBidi" w:cstheme="majorBidi"/>
          <w:i/>
          <w:sz w:val="28"/>
          <w:szCs w:val="28"/>
        </w:rPr>
        <w:t>)a</w:t>
      </w:r>
      <w:proofErr w:type="gramEnd"/>
      <w:r w:rsidRPr="006C3AEB">
        <w:rPr>
          <w:rFonts w:asciiTheme="majorBidi" w:eastAsia="Calibri" w:hAnsiTheme="majorBidi" w:cstheme="majorBidi"/>
          <w:i/>
          <w:sz w:val="28"/>
          <w:szCs w:val="28"/>
        </w:rPr>
        <w:t xml:space="preserve"> contribué à la formation d’une topographie confuse d’où les grandes lignes sont absentes.il en résulte une certaine difficulté à dégager et définir des unités géographiques nettes.</w:t>
      </w:r>
    </w:p>
    <w:p w14:paraId="3BB70CF6" w14:textId="77777777" w:rsidR="000B01C7" w:rsidRPr="006C3AEB" w:rsidRDefault="000B01C7" w:rsidP="000B01C7">
      <w:pPr>
        <w:spacing w:after="0" w:line="360" w:lineRule="auto"/>
        <w:rPr>
          <w:rFonts w:asciiTheme="majorBidi" w:eastAsia="Calibri" w:hAnsiTheme="majorBidi" w:cstheme="majorBidi"/>
          <w:i/>
          <w:sz w:val="28"/>
          <w:szCs w:val="28"/>
        </w:rPr>
      </w:pPr>
      <w:r w:rsidRPr="006C3AEB">
        <w:rPr>
          <w:rFonts w:asciiTheme="majorBidi" w:eastAsia="Calibri" w:hAnsiTheme="majorBidi" w:cstheme="majorBidi"/>
          <w:b/>
          <w:i/>
          <w:sz w:val="28"/>
          <w:szCs w:val="28"/>
        </w:rPr>
        <w:t>O</w:t>
      </w:r>
      <w:r w:rsidRPr="006C3AEB">
        <w:rPr>
          <w:rFonts w:asciiTheme="majorBidi" w:eastAsia="Calibri" w:hAnsiTheme="majorBidi" w:cstheme="majorBidi"/>
          <w:i/>
          <w:sz w:val="28"/>
          <w:szCs w:val="28"/>
        </w:rPr>
        <w:t>n peut cependant y reconnaitre les régions naturelles suivantes :</w:t>
      </w:r>
    </w:p>
    <w:p w14:paraId="7878FB14"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Au nord, le massif gréseux du </w:t>
      </w:r>
      <w:proofErr w:type="spellStart"/>
      <w:r w:rsidRPr="006C3AEB">
        <w:rPr>
          <w:rFonts w:asciiTheme="majorBidi" w:eastAsia="Calibri" w:hAnsiTheme="majorBidi" w:cstheme="majorBidi"/>
          <w:i/>
          <w:sz w:val="28"/>
          <w:szCs w:val="28"/>
        </w:rPr>
        <w:t>mahabouba</w:t>
      </w:r>
      <w:proofErr w:type="spellEnd"/>
      <w:r w:rsidRPr="006C3AEB">
        <w:rPr>
          <w:rFonts w:asciiTheme="majorBidi" w:eastAsia="Calibri" w:hAnsiTheme="majorBidi" w:cstheme="majorBidi"/>
          <w:i/>
          <w:sz w:val="28"/>
          <w:szCs w:val="28"/>
        </w:rPr>
        <w:t xml:space="preserve"> qui s’</w:t>
      </w:r>
      <w:proofErr w:type="spellStart"/>
      <w:r w:rsidRPr="006C3AEB">
        <w:rPr>
          <w:rFonts w:asciiTheme="majorBidi" w:eastAsia="Calibri" w:hAnsiTheme="majorBidi" w:cstheme="majorBidi"/>
          <w:i/>
          <w:sz w:val="28"/>
          <w:szCs w:val="28"/>
        </w:rPr>
        <w:t>etend</w:t>
      </w:r>
      <w:proofErr w:type="spellEnd"/>
      <w:r w:rsidRPr="006C3AEB">
        <w:rPr>
          <w:rFonts w:asciiTheme="majorBidi" w:eastAsia="Calibri" w:hAnsiTheme="majorBidi" w:cstheme="majorBidi"/>
          <w:i/>
          <w:sz w:val="28"/>
          <w:szCs w:val="28"/>
        </w:rPr>
        <w:t xml:space="preserve"> depuis la région de </w:t>
      </w:r>
      <w:proofErr w:type="spellStart"/>
      <w:r w:rsidRPr="006C3AEB">
        <w:rPr>
          <w:rFonts w:asciiTheme="majorBidi" w:eastAsia="Calibri" w:hAnsiTheme="majorBidi" w:cstheme="majorBidi"/>
          <w:i/>
          <w:sz w:val="28"/>
          <w:szCs w:val="28"/>
        </w:rPr>
        <w:t>laverdure</w:t>
      </w:r>
      <w:proofErr w:type="spellEnd"/>
      <w:r w:rsidRPr="006C3AEB">
        <w:rPr>
          <w:rFonts w:asciiTheme="majorBidi" w:eastAsia="Calibri" w:hAnsiTheme="majorBidi" w:cstheme="majorBidi"/>
          <w:i/>
          <w:sz w:val="28"/>
          <w:szCs w:val="28"/>
        </w:rPr>
        <w:t xml:space="preserve">, à l’ouest jusqu’à la limite orientale de la carte. Ce massif </w:t>
      </w:r>
      <w:proofErr w:type="spellStart"/>
      <w:r w:rsidRPr="006C3AEB">
        <w:rPr>
          <w:rFonts w:asciiTheme="majorBidi" w:eastAsia="Calibri" w:hAnsiTheme="majorBidi" w:cstheme="majorBidi"/>
          <w:i/>
          <w:sz w:val="28"/>
          <w:szCs w:val="28"/>
        </w:rPr>
        <w:t>culimine</w:t>
      </w:r>
      <w:proofErr w:type="spellEnd"/>
      <w:r w:rsidRPr="006C3AEB">
        <w:rPr>
          <w:rFonts w:asciiTheme="majorBidi" w:eastAsia="Calibri" w:hAnsiTheme="majorBidi" w:cstheme="majorBidi"/>
          <w:i/>
          <w:sz w:val="28"/>
          <w:szCs w:val="28"/>
        </w:rPr>
        <w:t xml:space="preserve"> à 1.303 m. au djebel el </w:t>
      </w:r>
      <w:proofErr w:type="spellStart"/>
      <w:r w:rsidRPr="006C3AEB">
        <w:rPr>
          <w:rFonts w:asciiTheme="majorBidi" w:eastAsia="Calibri" w:hAnsiTheme="majorBidi" w:cstheme="majorBidi"/>
          <w:i/>
          <w:sz w:val="28"/>
          <w:szCs w:val="28"/>
        </w:rPr>
        <w:t>madjène</w:t>
      </w:r>
      <w:proofErr w:type="spellEnd"/>
      <w:r w:rsidRPr="006C3AEB">
        <w:rPr>
          <w:rFonts w:asciiTheme="majorBidi" w:eastAsia="Calibri" w:hAnsiTheme="majorBidi" w:cstheme="majorBidi"/>
          <w:i/>
          <w:sz w:val="28"/>
          <w:szCs w:val="28"/>
        </w:rPr>
        <w:t xml:space="preserve">. Plus au sud, deux autres massifs </w:t>
      </w:r>
      <w:proofErr w:type="spellStart"/>
      <w:r w:rsidRPr="006C3AEB">
        <w:rPr>
          <w:rFonts w:asciiTheme="majorBidi" w:eastAsia="Calibri" w:hAnsiTheme="majorBidi" w:cstheme="majorBidi"/>
          <w:i/>
          <w:sz w:val="28"/>
          <w:szCs w:val="28"/>
        </w:rPr>
        <w:t>gréseuxde</w:t>
      </w:r>
      <w:proofErr w:type="spellEnd"/>
      <w:r w:rsidRPr="006C3AEB">
        <w:rPr>
          <w:rFonts w:asciiTheme="majorBidi" w:eastAsia="Calibri" w:hAnsiTheme="majorBidi" w:cstheme="majorBidi"/>
          <w:i/>
          <w:sz w:val="28"/>
          <w:szCs w:val="28"/>
        </w:rPr>
        <w:t xml:space="preserve"> moindre importance, détachés du précédent par l’érosion, possèdent encor des sommets dépassent 1.200 m. ce sont au nord de souk </w:t>
      </w:r>
      <w:proofErr w:type="spellStart"/>
      <w:r w:rsidRPr="006C3AEB">
        <w:rPr>
          <w:rFonts w:asciiTheme="majorBidi" w:eastAsia="Calibri" w:hAnsiTheme="majorBidi" w:cstheme="majorBidi"/>
          <w:i/>
          <w:sz w:val="28"/>
          <w:szCs w:val="28"/>
        </w:rPr>
        <w:t>ahras</w:t>
      </w:r>
      <w:proofErr w:type="spellEnd"/>
      <w:r w:rsidRPr="006C3AEB">
        <w:rPr>
          <w:rFonts w:asciiTheme="majorBidi" w:eastAsia="Calibri" w:hAnsiTheme="majorBidi" w:cstheme="majorBidi"/>
          <w:i/>
          <w:sz w:val="28"/>
          <w:szCs w:val="28"/>
        </w:rPr>
        <w:t xml:space="preserve">, le massif de djebel </w:t>
      </w:r>
      <w:proofErr w:type="spellStart"/>
      <w:r w:rsidRPr="006C3AEB">
        <w:rPr>
          <w:rFonts w:asciiTheme="majorBidi" w:eastAsia="Calibri" w:hAnsiTheme="majorBidi" w:cstheme="majorBidi"/>
          <w:i/>
          <w:sz w:val="28"/>
          <w:szCs w:val="28"/>
        </w:rPr>
        <w:t>bakhouch</w:t>
      </w:r>
      <w:proofErr w:type="spellEnd"/>
      <w:r w:rsidRPr="006C3AEB">
        <w:rPr>
          <w:rFonts w:asciiTheme="majorBidi" w:eastAsia="Calibri" w:hAnsiTheme="majorBidi" w:cstheme="majorBidi"/>
          <w:i/>
          <w:sz w:val="28"/>
          <w:szCs w:val="28"/>
        </w:rPr>
        <w:t xml:space="preserve"> (1.207 m) et à l’W.N.W. de cette ville le massif plus étendu de djebel </w:t>
      </w:r>
      <w:proofErr w:type="spellStart"/>
      <w:r w:rsidRPr="006C3AEB">
        <w:rPr>
          <w:rFonts w:asciiTheme="majorBidi" w:eastAsia="Calibri" w:hAnsiTheme="majorBidi" w:cstheme="majorBidi"/>
          <w:i/>
          <w:sz w:val="28"/>
          <w:szCs w:val="28"/>
        </w:rPr>
        <w:t>Rezgoum</w:t>
      </w:r>
      <w:proofErr w:type="spellEnd"/>
      <w:r w:rsidRPr="006C3AEB">
        <w:rPr>
          <w:rFonts w:asciiTheme="majorBidi" w:eastAsia="Calibri" w:hAnsiTheme="majorBidi" w:cstheme="majorBidi"/>
          <w:i/>
          <w:sz w:val="28"/>
          <w:szCs w:val="28"/>
        </w:rPr>
        <w:t xml:space="preserve">, djebel </w:t>
      </w:r>
      <w:proofErr w:type="spellStart"/>
      <w:r w:rsidRPr="006C3AEB">
        <w:rPr>
          <w:rFonts w:asciiTheme="majorBidi" w:eastAsia="Calibri" w:hAnsiTheme="majorBidi" w:cstheme="majorBidi"/>
          <w:i/>
          <w:sz w:val="28"/>
          <w:szCs w:val="28"/>
        </w:rPr>
        <w:t>kelaia</w:t>
      </w:r>
      <w:proofErr w:type="spellEnd"/>
      <w:r w:rsidRPr="006C3AEB">
        <w:rPr>
          <w:rFonts w:asciiTheme="majorBidi" w:eastAsia="Calibri" w:hAnsiTheme="majorBidi" w:cstheme="majorBidi"/>
          <w:i/>
          <w:sz w:val="28"/>
          <w:szCs w:val="28"/>
        </w:rPr>
        <w:t xml:space="preserve"> (1.286 mètres).</w:t>
      </w:r>
    </w:p>
    <w:p w14:paraId="54451391" w14:textId="77777777" w:rsidR="000B01C7" w:rsidRPr="006C3AEB" w:rsidRDefault="000B01C7" w:rsidP="000B01C7">
      <w:pPr>
        <w:spacing w:after="0" w:line="360" w:lineRule="auto"/>
        <w:rPr>
          <w:rFonts w:asciiTheme="majorBidi" w:eastAsia="Calibri" w:hAnsiTheme="majorBidi" w:cstheme="majorBidi"/>
          <w:i/>
          <w:sz w:val="28"/>
          <w:szCs w:val="28"/>
        </w:rPr>
      </w:pPr>
      <w:r w:rsidRPr="006C3AEB">
        <w:rPr>
          <w:rFonts w:asciiTheme="majorBidi" w:eastAsia="Calibri" w:hAnsiTheme="majorBidi" w:cstheme="majorBidi"/>
          <w:b/>
          <w:i/>
          <w:sz w:val="28"/>
          <w:szCs w:val="28"/>
        </w:rPr>
        <w:t>T</w:t>
      </w:r>
      <w:r w:rsidRPr="006C3AEB">
        <w:rPr>
          <w:rFonts w:asciiTheme="majorBidi" w:eastAsia="Calibri" w:hAnsiTheme="majorBidi" w:cstheme="majorBidi"/>
          <w:i/>
          <w:sz w:val="28"/>
          <w:szCs w:val="28"/>
        </w:rPr>
        <w:t xml:space="preserve">oute la partie N.W. de la feuille est occupée par le dôme triasique de </w:t>
      </w:r>
      <w:proofErr w:type="spellStart"/>
      <w:r w:rsidRPr="006C3AEB">
        <w:rPr>
          <w:rFonts w:asciiTheme="majorBidi" w:eastAsia="Calibri" w:hAnsiTheme="majorBidi" w:cstheme="majorBidi"/>
          <w:i/>
          <w:sz w:val="28"/>
          <w:szCs w:val="28"/>
        </w:rPr>
        <w:t>laverdure</w:t>
      </w:r>
      <w:proofErr w:type="spellEnd"/>
      <w:r w:rsidRPr="006C3AEB">
        <w:rPr>
          <w:rFonts w:asciiTheme="majorBidi" w:eastAsia="Calibri" w:hAnsiTheme="majorBidi" w:cstheme="majorBidi"/>
          <w:i/>
          <w:sz w:val="28"/>
          <w:szCs w:val="28"/>
        </w:rPr>
        <w:t xml:space="preserve"> dont les </w:t>
      </w:r>
      <w:proofErr w:type="spellStart"/>
      <w:r w:rsidRPr="006C3AEB">
        <w:rPr>
          <w:rFonts w:asciiTheme="majorBidi" w:eastAsia="Calibri" w:hAnsiTheme="majorBidi" w:cstheme="majorBidi"/>
          <w:i/>
          <w:sz w:val="28"/>
          <w:szCs w:val="28"/>
        </w:rPr>
        <w:t>dépots</w:t>
      </w:r>
      <w:proofErr w:type="spellEnd"/>
      <w:r w:rsidRPr="006C3AEB">
        <w:rPr>
          <w:rFonts w:asciiTheme="majorBidi" w:eastAsia="Calibri" w:hAnsiTheme="majorBidi" w:cstheme="majorBidi"/>
          <w:i/>
          <w:sz w:val="28"/>
          <w:szCs w:val="28"/>
        </w:rPr>
        <w:t xml:space="preserve"> chaotiques (</w:t>
      </w:r>
      <w:proofErr w:type="spellStart"/>
      <w:r w:rsidRPr="006C3AEB">
        <w:rPr>
          <w:rFonts w:asciiTheme="majorBidi" w:eastAsia="Calibri" w:hAnsiTheme="majorBidi" w:cstheme="majorBidi"/>
          <w:i/>
          <w:sz w:val="28"/>
          <w:szCs w:val="28"/>
        </w:rPr>
        <w:t>calc</w:t>
      </w:r>
      <w:proofErr w:type="spellEnd"/>
      <w:r w:rsidRPr="006C3AEB">
        <w:rPr>
          <w:rFonts w:asciiTheme="majorBidi" w:eastAsia="Calibri" w:hAnsiTheme="majorBidi" w:cstheme="majorBidi"/>
          <w:i/>
          <w:sz w:val="28"/>
          <w:szCs w:val="28"/>
        </w:rPr>
        <w:t xml:space="preserve">. Dolomitiques, gypse, cargneules, argiles bigarrés et psammites)  constituent une région de faible relief ou les oueds s’entaillent de profondes vallées (O.- </w:t>
      </w:r>
      <w:proofErr w:type="spellStart"/>
      <w:r w:rsidRPr="006C3AEB">
        <w:rPr>
          <w:rFonts w:asciiTheme="majorBidi" w:eastAsia="Calibri" w:hAnsiTheme="majorBidi" w:cstheme="majorBidi"/>
          <w:i/>
          <w:sz w:val="28"/>
          <w:szCs w:val="28"/>
        </w:rPr>
        <w:t>Ranem</w:t>
      </w:r>
      <w:proofErr w:type="spellEnd"/>
      <w:r w:rsidRPr="006C3AEB">
        <w:rPr>
          <w:rFonts w:asciiTheme="majorBidi" w:eastAsia="Calibri" w:hAnsiTheme="majorBidi" w:cstheme="majorBidi"/>
          <w:i/>
          <w:sz w:val="28"/>
          <w:szCs w:val="28"/>
        </w:rPr>
        <w:t>).</w:t>
      </w:r>
    </w:p>
    <w:p w14:paraId="790C91B1" w14:textId="77777777" w:rsidR="000B01C7" w:rsidRPr="006C3AEB" w:rsidRDefault="000B01C7" w:rsidP="000B01C7">
      <w:pPr>
        <w:spacing w:after="0" w:line="360" w:lineRule="auto"/>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Symétrique, dans la partie S.W. de la feuille, s’étend le dôme triasique de souk </w:t>
      </w:r>
      <w:proofErr w:type="spellStart"/>
      <w:r w:rsidRPr="006C3AEB">
        <w:rPr>
          <w:rFonts w:asciiTheme="majorBidi" w:eastAsia="Calibri" w:hAnsiTheme="majorBidi" w:cstheme="majorBidi"/>
          <w:i/>
          <w:sz w:val="28"/>
          <w:szCs w:val="28"/>
        </w:rPr>
        <w:t>ahras</w:t>
      </w:r>
      <w:proofErr w:type="spellEnd"/>
      <w:r w:rsidRPr="006C3AEB">
        <w:rPr>
          <w:rFonts w:asciiTheme="majorBidi" w:eastAsia="Calibri" w:hAnsiTheme="majorBidi" w:cstheme="majorBidi"/>
          <w:i/>
          <w:sz w:val="28"/>
          <w:szCs w:val="28"/>
        </w:rPr>
        <w:t xml:space="preserve">. Là encore les vallées encaissées, aux versants </w:t>
      </w:r>
      <w:proofErr w:type="spellStart"/>
      <w:r w:rsidRPr="006C3AEB">
        <w:rPr>
          <w:rFonts w:asciiTheme="majorBidi" w:eastAsia="Calibri" w:hAnsiTheme="majorBidi" w:cstheme="majorBidi"/>
          <w:i/>
          <w:sz w:val="28"/>
          <w:szCs w:val="28"/>
        </w:rPr>
        <w:t>frequemment</w:t>
      </w:r>
      <w:proofErr w:type="spellEnd"/>
      <w:r w:rsidRPr="006C3AEB">
        <w:rPr>
          <w:rFonts w:asciiTheme="majorBidi" w:eastAsia="Calibri" w:hAnsiTheme="majorBidi" w:cstheme="majorBidi"/>
          <w:i/>
          <w:sz w:val="28"/>
          <w:szCs w:val="28"/>
        </w:rPr>
        <w:t xml:space="preserve"> gypseux (O.-</w:t>
      </w:r>
      <w:proofErr w:type="spellStart"/>
      <w:r w:rsidRPr="006C3AEB">
        <w:rPr>
          <w:rFonts w:asciiTheme="majorBidi" w:eastAsia="Calibri" w:hAnsiTheme="majorBidi" w:cstheme="majorBidi"/>
          <w:i/>
          <w:sz w:val="28"/>
          <w:szCs w:val="28"/>
        </w:rPr>
        <w:t>Madjereda</w:t>
      </w:r>
      <w:proofErr w:type="spellEnd"/>
      <w:r w:rsidRPr="006C3AEB">
        <w:rPr>
          <w:rFonts w:asciiTheme="majorBidi" w:eastAsia="Calibri" w:hAnsiTheme="majorBidi" w:cstheme="majorBidi"/>
          <w:i/>
          <w:sz w:val="28"/>
          <w:szCs w:val="28"/>
        </w:rPr>
        <w:t xml:space="preserve">, O. </w:t>
      </w:r>
      <w:proofErr w:type="spellStart"/>
      <w:r w:rsidRPr="006C3AEB">
        <w:rPr>
          <w:rFonts w:asciiTheme="majorBidi" w:eastAsia="Calibri" w:hAnsiTheme="majorBidi" w:cstheme="majorBidi"/>
          <w:i/>
          <w:sz w:val="28"/>
          <w:szCs w:val="28"/>
        </w:rPr>
        <w:t>Mengoub</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O.-el</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hammem</w:t>
      </w:r>
      <w:proofErr w:type="spellEnd"/>
      <w:r w:rsidRPr="006C3AEB">
        <w:rPr>
          <w:rFonts w:asciiTheme="majorBidi" w:eastAsia="Calibri" w:hAnsiTheme="majorBidi" w:cstheme="majorBidi"/>
          <w:i/>
          <w:sz w:val="28"/>
          <w:szCs w:val="28"/>
        </w:rPr>
        <w:t>, O.-</w:t>
      </w:r>
      <w:proofErr w:type="spellStart"/>
      <w:r w:rsidRPr="006C3AEB">
        <w:rPr>
          <w:rFonts w:asciiTheme="majorBidi" w:eastAsia="Calibri" w:hAnsiTheme="majorBidi" w:cstheme="majorBidi"/>
          <w:i/>
          <w:sz w:val="28"/>
          <w:szCs w:val="28"/>
        </w:rPr>
        <w:t>Djedra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O.-el</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Achrek</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contribent</w:t>
      </w:r>
      <w:proofErr w:type="spellEnd"/>
      <w:r w:rsidRPr="006C3AEB">
        <w:rPr>
          <w:rFonts w:asciiTheme="majorBidi" w:eastAsia="Calibri" w:hAnsiTheme="majorBidi" w:cstheme="majorBidi"/>
          <w:i/>
          <w:sz w:val="28"/>
          <w:szCs w:val="28"/>
        </w:rPr>
        <w:t xml:space="preserve"> seules à accidenter le paysage.</w:t>
      </w:r>
    </w:p>
    <w:p w14:paraId="723E2257"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es grés numidiens et les dépôts triasiques qui constituent les régions que nous venons de citer recouvrent à eux seuls à peu près les 3/5 de la feuille de Souk-Ahras laminés par le mouvement ascensionnel des sédiments de Trias où masqués par ceux transgressifs du Numidien, les dépôts crétacés et éocènes de la région n’occupent plus que d’assez faibles surfaces isolées les une des autre. </w:t>
      </w:r>
    </w:p>
    <w:p w14:paraId="54B86B4D"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D</w:t>
      </w:r>
      <w:r w:rsidRPr="006C3AEB">
        <w:rPr>
          <w:rFonts w:asciiTheme="majorBidi" w:eastAsia="Calibri" w:hAnsiTheme="majorBidi" w:cstheme="majorBidi"/>
          <w:i/>
          <w:sz w:val="28"/>
          <w:szCs w:val="28"/>
        </w:rPr>
        <w:t xml:space="preserve">ans la région S.-W, de la feuille cependant, où le Trias et le numidien sont absent, les </w:t>
      </w:r>
      <w:proofErr w:type="spellStart"/>
      <w:r w:rsidRPr="006C3AEB">
        <w:rPr>
          <w:rFonts w:asciiTheme="majorBidi" w:eastAsia="Calibri" w:hAnsiTheme="majorBidi" w:cstheme="majorBidi"/>
          <w:i/>
          <w:sz w:val="28"/>
          <w:szCs w:val="28"/>
        </w:rPr>
        <w:t>dépots</w:t>
      </w:r>
      <w:proofErr w:type="spellEnd"/>
      <w:r w:rsidRPr="006C3AEB">
        <w:rPr>
          <w:rFonts w:asciiTheme="majorBidi" w:eastAsia="Calibri" w:hAnsiTheme="majorBidi" w:cstheme="majorBidi"/>
          <w:i/>
          <w:sz w:val="28"/>
          <w:szCs w:val="28"/>
        </w:rPr>
        <w:t xml:space="preserve"> sénoniens s’étalent très largement. Ils constituent, grâce aux plis imbriqués qui les ont accidentés lors des mouvements Pyrénées, une série de chainons parallèles formés par les calcaires à Incérâmes du sénonien supérieur. Ce sont, du Nord au Sud, les chainons du Kef Sed </w:t>
      </w:r>
      <w:proofErr w:type="spellStart"/>
      <w:r w:rsidRPr="006C3AEB">
        <w:rPr>
          <w:rFonts w:asciiTheme="majorBidi" w:eastAsia="Calibri" w:hAnsiTheme="majorBidi" w:cstheme="majorBidi"/>
          <w:i/>
          <w:sz w:val="28"/>
          <w:szCs w:val="28"/>
        </w:rPr>
        <w:t>Bennouir</w:t>
      </w:r>
      <w:proofErr w:type="spellEnd"/>
      <w:r w:rsidRPr="006C3AEB">
        <w:rPr>
          <w:rFonts w:asciiTheme="majorBidi" w:eastAsia="Calibri" w:hAnsiTheme="majorBidi" w:cstheme="majorBidi"/>
          <w:i/>
          <w:sz w:val="28"/>
          <w:szCs w:val="28"/>
        </w:rPr>
        <w:t xml:space="preserve"> – Kef-El-Hammam, celui du </w:t>
      </w:r>
      <w:proofErr w:type="spellStart"/>
      <w:r w:rsidRPr="006C3AEB">
        <w:rPr>
          <w:rFonts w:asciiTheme="majorBidi" w:eastAsia="Calibri" w:hAnsiTheme="majorBidi" w:cstheme="majorBidi"/>
          <w:i/>
          <w:sz w:val="28"/>
          <w:szCs w:val="28"/>
        </w:rPr>
        <w:t>Koudiat</w:t>
      </w:r>
      <w:proofErr w:type="spellEnd"/>
      <w:r w:rsidRPr="006C3AEB">
        <w:rPr>
          <w:rFonts w:asciiTheme="majorBidi" w:eastAsia="Calibri" w:hAnsiTheme="majorBidi" w:cstheme="majorBidi"/>
          <w:i/>
          <w:sz w:val="28"/>
          <w:szCs w:val="28"/>
        </w:rPr>
        <w:t>-el-</w:t>
      </w:r>
      <w:proofErr w:type="spellStart"/>
      <w:r w:rsidRPr="006C3AEB">
        <w:rPr>
          <w:rFonts w:asciiTheme="majorBidi" w:eastAsia="Calibri" w:hAnsiTheme="majorBidi" w:cstheme="majorBidi"/>
          <w:i/>
          <w:sz w:val="28"/>
          <w:szCs w:val="28"/>
        </w:rPr>
        <w:t>Hadria</w:t>
      </w:r>
      <w:proofErr w:type="spellEnd"/>
      <w:r w:rsidRPr="006C3AEB">
        <w:rPr>
          <w:rFonts w:asciiTheme="majorBidi" w:eastAsia="Calibri" w:hAnsiTheme="majorBidi" w:cstheme="majorBidi"/>
          <w:i/>
          <w:sz w:val="28"/>
          <w:szCs w:val="28"/>
        </w:rPr>
        <w:t xml:space="preserve"> – </w:t>
      </w:r>
      <w:proofErr w:type="spellStart"/>
      <w:r w:rsidRPr="006C3AEB">
        <w:rPr>
          <w:rFonts w:asciiTheme="majorBidi" w:eastAsia="Calibri" w:hAnsiTheme="majorBidi" w:cstheme="majorBidi"/>
          <w:i/>
          <w:sz w:val="28"/>
          <w:szCs w:val="28"/>
        </w:rPr>
        <w:t>Koudiat</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Mhaït</w:t>
      </w:r>
      <w:proofErr w:type="spellEnd"/>
      <w:r w:rsidRPr="006C3AEB">
        <w:rPr>
          <w:rFonts w:asciiTheme="majorBidi" w:eastAsia="Calibri" w:hAnsiTheme="majorBidi" w:cstheme="majorBidi"/>
          <w:i/>
          <w:sz w:val="28"/>
          <w:szCs w:val="28"/>
        </w:rPr>
        <w:t>-el-</w:t>
      </w:r>
      <w:proofErr w:type="spellStart"/>
      <w:r w:rsidRPr="006C3AEB">
        <w:rPr>
          <w:rFonts w:asciiTheme="majorBidi" w:eastAsia="Calibri" w:hAnsiTheme="majorBidi" w:cstheme="majorBidi"/>
          <w:i/>
          <w:sz w:val="28"/>
          <w:szCs w:val="28"/>
        </w:rPr>
        <w:t>Adjerat</w:t>
      </w:r>
      <w:proofErr w:type="spellEnd"/>
      <w:r w:rsidRPr="006C3AEB">
        <w:rPr>
          <w:rFonts w:asciiTheme="majorBidi" w:eastAsia="Calibri" w:hAnsiTheme="majorBidi" w:cstheme="majorBidi"/>
          <w:i/>
          <w:sz w:val="28"/>
          <w:szCs w:val="28"/>
        </w:rPr>
        <w:t xml:space="preserve"> – Djebel.-</w:t>
      </w:r>
      <w:proofErr w:type="spellStart"/>
      <w:r w:rsidRPr="006C3AEB">
        <w:rPr>
          <w:rFonts w:asciiTheme="majorBidi" w:eastAsia="Calibri" w:hAnsiTheme="majorBidi" w:cstheme="majorBidi"/>
          <w:i/>
          <w:sz w:val="28"/>
          <w:szCs w:val="28"/>
        </w:rPr>
        <w:t>bou</w:t>
      </w:r>
      <w:proofErr w:type="spellEnd"/>
      <w:r w:rsidRPr="006C3AEB">
        <w:rPr>
          <w:rFonts w:asciiTheme="majorBidi" w:eastAsia="Calibri" w:hAnsiTheme="majorBidi" w:cstheme="majorBidi"/>
          <w:i/>
          <w:sz w:val="28"/>
          <w:szCs w:val="28"/>
        </w:rPr>
        <w:t>-Arous – Kef-el-</w:t>
      </w:r>
      <w:proofErr w:type="spellStart"/>
      <w:r w:rsidRPr="006C3AEB">
        <w:rPr>
          <w:rFonts w:asciiTheme="majorBidi" w:eastAsia="Calibri" w:hAnsiTheme="majorBidi" w:cstheme="majorBidi"/>
          <w:i/>
          <w:sz w:val="28"/>
          <w:szCs w:val="28"/>
        </w:rPr>
        <w:t>Guerguit</w:t>
      </w:r>
      <w:proofErr w:type="spellEnd"/>
      <w:r w:rsidRPr="006C3AEB">
        <w:rPr>
          <w:rFonts w:asciiTheme="majorBidi" w:eastAsia="Calibri" w:hAnsiTheme="majorBidi" w:cstheme="majorBidi"/>
          <w:i/>
          <w:sz w:val="28"/>
          <w:szCs w:val="28"/>
        </w:rPr>
        <w:t>, celui du Djebel.-</w:t>
      </w:r>
      <w:proofErr w:type="spellStart"/>
      <w:r w:rsidRPr="006C3AEB">
        <w:rPr>
          <w:rFonts w:asciiTheme="majorBidi" w:eastAsia="Calibri" w:hAnsiTheme="majorBidi" w:cstheme="majorBidi"/>
          <w:i/>
          <w:sz w:val="28"/>
          <w:szCs w:val="28"/>
        </w:rPr>
        <w:t>Tebaga</w:t>
      </w:r>
      <w:proofErr w:type="spellEnd"/>
      <w:r w:rsidRPr="006C3AEB">
        <w:rPr>
          <w:rFonts w:asciiTheme="majorBidi" w:eastAsia="Calibri" w:hAnsiTheme="majorBidi" w:cstheme="majorBidi"/>
          <w:i/>
          <w:sz w:val="28"/>
          <w:szCs w:val="28"/>
        </w:rPr>
        <w:t xml:space="preserve"> – Kef-</w:t>
      </w:r>
      <w:proofErr w:type="spellStart"/>
      <w:r w:rsidRPr="006C3AEB">
        <w:rPr>
          <w:rFonts w:asciiTheme="majorBidi" w:eastAsia="Calibri" w:hAnsiTheme="majorBidi" w:cstheme="majorBidi"/>
          <w:i/>
          <w:sz w:val="28"/>
          <w:szCs w:val="28"/>
        </w:rPr>
        <w:t>Senebsa</w:t>
      </w:r>
      <w:proofErr w:type="spellEnd"/>
      <w:r w:rsidRPr="006C3AEB">
        <w:rPr>
          <w:rFonts w:asciiTheme="majorBidi" w:eastAsia="Calibri" w:hAnsiTheme="majorBidi" w:cstheme="majorBidi"/>
          <w:i/>
          <w:sz w:val="28"/>
          <w:szCs w:val="28"/>
        </w:rPr>
        <w:t xml:space="preserve"> et celui de Djebel.-</w:t>
      </w:r>
      <w:proofErr w:type="spellStart"/>
      <w:r w:rsidRPr="006C3AEB">
        <w:rPr>
          <w:rFonts w:asciiTheme="majorBidi" w:eastAsia="Calibri" w:hAnsiTheme="majorBidi" w:cstheme="majorBidi"/>
          <w:i/>
          <w:sz w:val="28"/>
          <w:szCs w:val="28"/>
        </w:rPr>
        <w:t>Garboussa</w:t>
      </w:r>
      <w:proofErr w:type="spellEnd"/>
      <w:r w:rsidRPr="006C3AEB">
        <w:rPr>
          <w:rFonts w:asciiTheme="majorBidi" w:eastAsia="Calibri" w:hAnsiTheme="majorBidi" w:cstheme="majorBidi"/>
          <w:i/>
          <w:sz w:val="28"/>
          <w:szCs w:val="28"/>
        </w:rPr>
        <w:t xml:space="preserve"> – Kef.-</w:t>
      </w:r>
      <w:proofErr w:type="spellStart"/>
      <w:r w:rsidRPr="006C3AEB">
        <w:rPr>
          <w:rFonts w:asciiTheme="majorBidi" w:eastAsia="Calibri" w:hAnsiTheme="majorBidi" w:cstheme="majorBidi"/>
          <w:i/>
          <w:sz w:val="28"/>
          <w:szCs w:val="28"/>
        </w:rPr>
        <w:t>Djeffara</w:t>
      </w:r>
      <w:proofErr w:type="spellEnd"/>
      <w:r w:rsidRPr="006C3AEB">
        <w:rPr>
          <w:rFonts w:asciiTheme="majorBidi" w:eastAsia="Calibri" w:hAnsiTheme="majorBidi" w:cstheme="majorBidi"/>
          <w:i/>
          <w:sz w:val="28"/>
          <w:szCs w:val="28"/>
        </w:rPr>
        <w:t xml:space="preserve"> – Kef-el-</w:t>
      </w:r>
      <w:proofErr w:type="spellStart"/>
      <w:r w:rsidRPr="006C3AEB">
        <w:rPr>
          <w:rFonts w:asciiTheme="majorBidi" w:eastAsia="Calibri" w:hAnsiTheme="majorBidi" w:cstheme="majorBidi"/>
          <w:i/>
          <w:sz w:val="28"/>
          <w:szCs w:val="28"/>
        </w:rPr>
        <w:t>taïr</w:t>
      </w:r>
      <w:proofErr w:type="spellEnd"/>
      <w:r w:rsidRPr="006C3AEB">
        <w:rPr>
          <w:rFonts w:asciiTheme="majorBidi" w:eastAsia="Calibri" w:hAnsiTheme="majorBidi" w:cstheme="majorBidi"/>
          <w:i/>
          <w:sz w:val="28"/>
          <w:szCs w:val="28"/>
        </w:rPr>
        <w:t>.</w:t>
      </w:r>
    </w:p>
    <w:p w14:paraId="41F94103"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lastRenderedPageBreak/>
        <w:t>A</w:t>
      </w:r>
      <w:r w:rsidRPr="006C3AEB">
        <w:rPr>
          <w:rFonts w:asciiTheme="majorBidi" w:eastAsia="Calibri" w:hAnsiTheme="majorBidi" w:cstheme="majorBidi"/>
          <w:i/>
          <w:sz w:val="28"/>
          <w:szCs w:val="28"/>
        </w:rPr>
        <w:t xml:space="preserve">u Nord de ce dernier, et surmontant en concordance les </w:t>
      </w:r>
      <w:proofErr w:type="spellStart"/>
      <w:r w:rsidRPr="006C3AEB">
        <w:rPr>
          <w:rFonts w:asciiTheme="majorBidi" w:eastAsia="Calibri" w:hAnsiTheme="majorBidi" w:cstheme="majorBidi"/>
          <w:i/>
          <w:sz w:val="28"/>
          <w:szCs w:val="28"/>
        </w:rPr>
        <w:t>dépots</w:t>
      </w:r>
      <w:proofErr w:type="spellEnd"/>
      <w:r w:rsidRPr="006C3AEB">
        <w:rPr>
          <w:rFonts w:asciiTheme="majorBidi" w:eastAsia="Calibri" w:hAnsiTheme="majorBidi" w:cstheme="majorBidi"/>
          <w:i/>
          <w:sz w:val="28"/>
          <w:szCs w:val="28"/>
        </w:rPr>
        <w:t xml:space="preserve"> sénoniens, s’étalent les sédiments de l’Eocène inferieur qui constituent le massif calcaire du Djebel.-</w:t>
      </w:r>
      <w:proofErr w:type="spellStart"/>
      <w:r w:rsidRPr="006C3AEB">
        <w:rPr>
          <w:rFonts w:asciiTheme="majorBidi" w:eastAsia="Calibri" w:hAnsiTheme="majorBidi" w:cstheme="majorBidi"/>
          <w:i/>
          <w:sz w:val="28"/>
          <w:szCs w:val="28"/>
        </w:rPr>
        <w:t>Salfat</w:t>
      </w:r>
      <w:proofErr w:type="spellEnd"/>
      <w:r w:rsidRPr="006C3AEB">
        <w:rPr>
          <w:rFonts w:asciiTheme="majorBidi" w:eastAsia="Calibri" w:hAnsiTheme="majorBidi" w:cstheme="majorBidi"/>
          <w:i/>
          <w:sz w:val="28"/>
          <w:szCs w:val="28"/>
        </w:rPr>
        <w:t>-el-</w:t>
      </w:r>
      <w:proofErr w:type="spellStart"/>
      <w:r w:rsidRPr="006C3AEB">
        <w:rPr>
          <w:rFonts w:asciiTheme="majorBidi" w:eastAsia="Calibri" w:hAnsiTheme="majorBidi" w:cstheme="majorBidi"/>
          <w:i/>
          <w:sz w:val="28"/>
          <w:szCs w:val="28"/>
        </w:rPr>
        <w:t>Aoueid</w:t>
      </w:r>
      <w:proofErr w:type="spellEnd"/>
      <w:r w:rsidRPr="006C3AEB">
        <w:rPr>
          <w:rFonts w:asciiTheme="majorBidi" w:eastAsia="Calibri" w:hAnsiTheme="majorBidi" w:cstheme="majorBidi"/>
          <w:i/>
          <w:sz w:val="28"/>
          <w:szCs w:val="28"/>
        </w:rPr>
        <w:t>, du Djebel.-el-</w:t>
      </w:r>
      <w:proofErr w:type="spellStart"/>
      <w:r w:rsidRPr="006C3AEB">
        <w:rPr>
          <w:rFonts w:asciiTheme="majorBidi" w:eastAsia="Calibri" w:hAnsiTheme="majorBidi" w:cstheme="majorBidi"/>
          <w:i/>
          <w:sz w:val="28"/>
          <w:szCs w:val="28"/>
        </w:rPr>
        <w:t>Koutz</w:t>
      </w:r>
      <w:proofErr w:type="spellEnd"/>
      <w:r w:rsidRPr="006C3AEB">
        <w:rPr>
          <w:rFonts w:asciiTheme="majorBidi" w:eastAsia="Calibri" w:hAnsiTheme="majorBidi" w:cstheme="majorBidi"/>
          <w:i/>
          <w:sz w:val="28"/>
          <w:szCs w:val="28"/>
        </w:rPr>
        <w:t xml:space="preserve"> et du </w:t>
      </w:r>
      <w:proofErr w:type="spellStart"/>
      <w:r w:rsidRPr="006C3AEB">
        <w:rPr>
          <w:rFonts w:asciiTheme="majorBidi" w:eastAsia="Calibri" w:hAnsiTheme="majorBidi" w:cstheme="majorBidi"/>
          <w:i/>
          <w:sz w:val="28"/>
          <w:szCs w:val="28"/>
        </w:rPr>
        <w:t>Koudiat</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Gulia</w:t>
      </w:r>
      <w:proofErr w:type="spellEnd"/>
      <w:r w:rsidRPr="006C3AEB">
        <w:rPr>
          <w:rFonts w:asciiTheme="majorBidi" w:eastAsia="Calibri" w:hAnsiTheme="majorBidi" w:cstheme="majorBidi"/>
          <w:i/>
          <w:sz w:val="28"/>
          <w:szCs w:val="28"/>
        </w:rPr>
        <w:t>.</w:t>
      </w:r>
    </w:p>
    <w:p w14:paraId="123FFA57"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D</w:t>
      </w:r>
      <w:r w:rsidRPr="006C3AEB">
        <w:rPr>
          <w:rFonts w:asciiTheme="majorBidi" w:eastAsia="Calibri" w:hAnsiTheme="majorBidi" w:cstheme="majorBidi"/>
          <w:i/>
          <w:sz w:val="28"/>
          <w:szCs w:val="28"/>
        </w:rPr>
        <w:t xml:space="preserve">ans le prolongement des chainons sénoniens sur-cités, mais séparés d’eux par 15 km de dépôts numidiens, on retrouve, dans-le coin N.-E.de la feuille, le même type de structure s’appliquant ici aux dépôts marneux et calcaire de l’océane inférieur.     </w:t>
      </w:r>
    </w:p>
    <w:p w14:paraId="3B73A4D0" w14:textId="77777777" w:rsidR="000B01C7" w:rsidRPr="006C3AEB" w:rsidRDefault="000B01C7" w:rsidP="000B01C7">
      <w:pPr>
        <w:spacing w:after="0" w:line="360" w:lineRule="auto"/>
        <w:jc w:val="both"/>
        <w:rPr>
          <w:rFonts w:asciiTheme="majorBidi" w:eastAsia="Calibri" w:hAnsiTheme="majorBidi" w:cstheme="majorBidi"/>
          <w:b/>
          <w:i/>
          <w:sz w:val="28"/>
          <w:szCs w:val="28"/>
        </w:rPr>
      </w:pPr>
      <w:r w:rsidRPr="006C3AEB">
        <w:rPr>
          <w:rFonts w:asciiTheme="majorBidi" w:eastAsia="Calibri" w:hAnsiTheme="majorBidi" w:cstheme="majorBidi"/>
          <w:b/>
          <w:i/>
          <w:sz w:val="28"/>
          <w:szCs w:val="28"/>
        </w:rPr>
        <w:t>2--2-EVOULITION PALEOGEOGRAPHIQUE ET TECTONIQUE</w:t>
      </w:r>
    </w:p>
    <w:p w14:paraId="5E8684CB" w14:textId="77777777" w:rsidR="000B01C7" w:rsidRPr="006C3AEB" w:rsidRDefault="000B01C7" w:rsidP="000B01C7">
      <w:pPr>
        <w:spacing w:after="0" w:line="360" w:lineRule="auto"/>
        <w:jc w:val="both"/>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A-TECTONIQUE</w:t>
      </w:r>
    </w:p>
    <w:p w14:paraId="69A159A7"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a région d'étude s'étale sur le territoire de la wilaya de Souk-Ahras.</w:t>
      </w:r>
      <w:r w:rsidRPr="006C3AEB">
        <w:rPr>
          <w:rFonts w:asciiTheme="majorBidi" w:eastAsia="Times New Roman" w:hAnsiTheme="majorBidi" w:cstheme="majorBidi"/>
          <w:sz w:val="28"/>
          <w:szCs w:val="28"/>
        </w:rPr>
        <w:t xml:space="preserve"> </w:t>
      </w:r>
      <w:r w:rsidRPr="006C3AEB">
        <w:rPr>
          <w:rFonts w:asciiTheme="majorBidi" w:eastAsia="Calibri" w:hAnsiTheme="majorBidi" w:cstheme="majorBidi"/>
          <w:i/>
          <w:sz w:val="28"/>
          <w:szCs w:val="28"/>
        </w:rPr>
        <w:t xml:space="preserve">Elle constitue une zone charnière entre deux domaines structuraux distincts à savoir: l'Atlas Tellien au Nord et l'Atlas Saharien au Sud. </w:t>
      </w:r>
    </w:p>
    <w:p w14:paraId="6DF949CF"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C'est une zone a structure généralement simple au Sud et complexe au Nord. Il s'agit donc, en zone de l'Atlas Saharien d'une structure plissée d'une orientation dominante Sud-Ouest / Nord-Est. </w:t>
      </w:r>
    </w:p>
    <w:p w14:paraId="0F918ADB"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Cette structure dite Cette structure dite </w:t>
      </w:r>
      <w:proofErr w:type="spellStart"/>
      <w:r w:rsidRPr="006C3AEB">
        <w:rPr>
          <w:rFonts w:asciiTheme="majorBidi" w:eastAsia="Calibri" w:hAnsiTheme="majorBidi" w:cstheme="majorBidi"/>
          <w:i/>
          <w:sz w:val="28"/>
          <w:szCs w:val="28"/>
        </w:rPr>
        <w:t>Aurassienne</w:t>
      </w:r>
      <w:proofErr w:type="spellEnd"/>
      <w:r w:rsidRPr="006C3AEB">
        <w:rPr>
          <w:rFonts w:asciiTheme="majorBidi" w:eastAsia="Calibri" w:hAnsiTheme="majorBidi" w:cstheme="majorBidi"/>
          <w:i/>
          <w:sz w:val="28"/>
          <w:szCs w:val="28"/>
        </w:rPr>
        <w:t xml:space="preserve"> est composée d'une série de plis synclinaux larges et d'anticlinaux plus étroits datant du Crétacé. Leur couverture et généralement mince, elle présente une épaisseur de quelques milliers de mètres au maximum.</w:t>
      </w:r>
    </w:p>
    <w:p w14:paraId="5D88A263"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Au nord, vers le Tell et compte tenu des poussées tangentielles venues du Nord, les plis adoptent une orientation Ouest, Cette orientation dite Numidienne est très visible, surtout dans la zone Nord-ouest. Cette compression latérale a réduit la taille de l'ensemble des plis en donnant des synclinaux couchés, dans la plupart des cas failles.</w:t>
      </w:r>
    </w:p>
    <w:p w14:paraId="5DCA9DF5"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 Il est donc, remarque un passage progressif de la structure Atlasique à la structure Tellienne sans différence fondamentale. La nuance réside dans les efforts tangentiels générateurs des décollements de la couverture se produisant à la base du système Numidien entre le Crétacé et le Tertiaire, qu'a connu la zone Tellienne. Aussi, la présence des fractures transversales responsables des bassins d'effondrement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à fin que les plis Telliens </w:t>
      </w:r>
      <w:proofErr w:type="spellStart"/>
      <w:r w:rsidRPr="006C3AEB">
        <w:rPr>
          <w:rFonts w:asciiTheme="majorBidi" w:eastAsia="Calibri" w:hAnsiTheme="majorBidi" w:cstheme="majorBidi"/>
          <w:i/>
          <w:sz w:val="28"/>
          <w:szCs w:val="28"/>
        </w:rPr>
        <w:t>ontsubit</w:t>
      </w:r>
      <w:proofErr w:type="spellEnd"/>
      <w:r w:rsidRPr="006C3AEB">
        <w:rPr>
          <w:rFonts w:asciiTheme="majorBidi" w:eastAsia="Calibri" w:hAnsiTheme="majorBidi" w:cstheme="majorBidi"/>
          <w:i/>
          <w:sz w:val="28"/>
          <w:szCs w:val="28"/>
        </w:rPr>
        <w:t xml:space="preserve"> une légère torsion vers le Nord du côté de la frontière Tunisienne.</w:t>
      </w:r>
    </w:p>
    <w:p w14:paraId="411AB2B8"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Le Trias quant </w:t>
      </w:r>
      <w:proofErr w:type="spellStart"/>
      <w:r w:rsidRPr="006C3AEB">
        <w:rPr>
          <w:rFonts w:asciiTheme="majorBidi" w:eastAsia="Calibri" w:hAnsiTheme="majorBidi" w:cstheme="majorBidi"/>
          <w:i/>
          <w:sz w:val="28"/>
          <w:szCs w:val="28"/>
        </w:rPr>
        <w:t>a</w:t>
      </w:r>
      <w:proofErr w:type="spellEnd"/>
      <w:r w:rsidRPr="006C3AEB">
        <w:rPr>
          <w:rFonts w:asciiTheme="majorBidi" w:eastAsia="Calibri" w:hAnsiTheme="majorBidi" w:cstheme="majorBidi"/>
          <w:i/>
          <w:sz w:val="28"/>
          <w:szCs w:val="28"/>
        </w:rPr>
        <w:t xml:space="preserve"> lui réagit pour son propre compte, il est toujours responsable de</w:t>
      </w:r>
      <w:r>
        <w:rPr>
          <w:rFonts w:asciiTheme="majorBidi" w:eastAsia="Calibri" w:hAnsiTheme="majorBidi" w:cstheme="majorBidi"/>
          <w:i/>
          <w:sz w:val="28"/>
          <w:szCs w:val="28"/>
        </w:rPr>
        <w:t xml:space="preserve"> </w:t>
      </w:r>
      <w:r w:rsidRPr="006C3AEB">
        <w:rPr>
          <w:rFonts w:asciiTheme="majorBidi" w:eastAsia="Calibri" w:hAnsiTheme="majorBidi" w:cstheme="majorBidi"/>
          <w:i/>
          <w:sz w:val="28"/>
          <w:szCs w:val="28"/>
        </w:rPr>
        <w:t>certaines complication qui comme la zone, il se trouve en position stratigraphique anormale</w:t>
      </w:r>
    </w:p>
    <w:p w14:paraId="38471A35"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w:t>
      </w:r>
      <w:proofErr w:type="gramStart"/>
      <w:r w:rsidRPr="006C3AEB">
        <w:rPr>
          <w:rFonts w:asciiTheme="majorBidi" w:eastAsia="Calibri" w:hAnsiTheme="majorBidi" w:cstheme="majorBidi"/>
          <w:i/>
          <w:sz w:val="28"/>
          <w:szCs w:val="28"/>
        </w:rPr>
        <w:t>discordante</w:t>
      </w:r>
      <w:proofErr w:type="gramEnd"/>
      <w:r w:rsidRPr="006C3AEB">
        <w:rPr>
          <w:rFonts w:asciiTheme="majorBidi" w:eastAsia="Calibri" w:hAnsiTheme="majorBidi" w:cstheme="majorBidi"/>
          <w:i/>
          <w:sz w:val="28"/>
          <w:szCs w:val="28"/>
        </w:rPr>
        <w:t>). Sa grande plasticité lui permet de monter à travers les terrains sous-jacents. Il</w:t>
      </w:r>
      <w:r>
        <w:rPr>
          <w:rFonts w:asciiTheme="majorBidi" w:eastAsia="Calibri" w:hAnsiTheme="majorBidi" w:cstheme="majorBidi"/>
          <w:i/>
          <w:sz w:val="28"/>
          <w:szCs w:val="28"/>
        </w:rPr>
        <w:t xml:space="preserve"> </w:t>
      </w:r>
      <w:r w:rsidRPr="006C3AEB">
        <w:rPr>
          <w:rFonts w:asciiTheme="majorBidi" w:eastAsia="Calibri" w:hAnsiTheme="majorBidi" w:cstheme="majorBidi"/>
          <w:i/>
          <w:sz w:val="28"/>
          <w:szCs w:val="28"/>
        </w:rPr>
        <w:t>est remarqué dans les anticlinaux, dans les grandes fractures ou dans les massifs (le massif de</w:t>
      </w:r>
    </w:p>
    <w:p w14:paraId="1AC5232C"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Souk-Ahras).</w:t>
      </w:r>
    </w:p>
    <w:p w14:paraId="17E30024"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lastRenderedPageBreak/>
        <w:t>La mise en place de cette structure s'est faite comme pour toute la chaine montagneuse</w:t>
      </w:r>
    </w:p>
    <w:p w14:paraId="7A891E8B"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Nord orientale au cours de nombreuses phases orogéniques.</w:t>
      </w:r>
    </w:p>
    <w:p w14:paraId="7965C6E9"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Selon </w:t>
      </w:r>
      <w:proofErr w:type="spellStart"/>
      <w:r w:rsidRPr="006C3AEB">
        <w:rPr>
          <w:rFonts w:asciiTheme="majorBidi" w:eastAsia="Calibri" w:hAnsiTheme="majorBidi" w:cstheme="majorBidi"/>
          <w:i/>
          <w:sz w:val="28"/>
          <w:szCs w:val="28"/>
        </w:rPr>
        <w:t>L.David</w:t>
      </w:r>
      <w:proofErr w:type="spellEnd"/>
      <w:r w:rsidRPr="006C3AEB">
        <w:rPr>
          <w:rFonts w:asciiTheme="majorBidi" w:eastAsia="Calibri" w:hAnsiTheme="majorBidi" w:cstheme="majorBidi"/>
          <w:i/>
          <w:sz w:val="28"/>
          <w:szCs w:val="28"/>
        </w:rPr>
        <w:t>, deux périodes orogéniques caractérisent la zone; (figure N°07)</w:t>
      </w:r>
    </w:p>
    <w:p w14:paraId="508CC1C5"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Une période pré-orogénique caractérisée par un calme parfait, l'autre orogénique très courte et mouvementée ou de nombreuses phases orogénique se succèdent depuis le Crétacé jusqu'au quaternaire.</w:t>
      </w:r>
    </w:p>
    <w:p w14:paraId="42F27669" w14:textId="77777777" w:rsidR="000B01C7" w:rsidRPr="006C3AEB" w:rsidRDefault="000B01C7" w:rsidP="000B01C7">
      <w:pPr>
        <w:spacing w:after="0" w:line="360" w:lineRule="auto"/>
        <w:ind w:left="1440" w:hanging="1440"/>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LA PREMIERE PERIODE (PRE-OROGENIQUE) :</w:t>
      </w:r>
    </w:p>
    <w:p w14:paraId="6AB57DCC"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D</w:t>
      </w:r>
      <w:r w:rsidRPr="006C3AEB">
        <w:rPr>
          <w:rFonts w:asciiTheme="majorBidi" w:eastAsia="Calibri" w:hAnsiTheme="majorBidi" w:cstheme="majorBidi"/>
          <w:i/>
          <w:sz w:val="28"/>
          <w:szCs w:val="28"/>
        </w:rPr>
        <w:t>ébute à l'aube du crétacé où se sont produits les premiers plissements qu'a connu la zone. Ces plissements sont survenus vers la fin du Maestrichtien au cours desquels il y'a eu l'émersion des hautes plains, puis vers la fin du l'Eocène le calme revient.</w:t>
      </w:r>
    </w:p>
    <w:p w14:paraId="4FA7EB47" w14:textId="77777777" w:rsidR="000B01C7" w:rsidRPr="006C3AEB" w:rsidRDefault="000B01C7" w:rsidP="000B01C7">
      <w:pPr>
        <w:spacing w:after="0" w:line="360" w:lineRule="auto"/>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LA DEUXIEME PERIODE (OROGENIQUE) :</w:t>
      </w:r>
    </w:p>
    <w:p w14:paraId="77F9D968"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A</w:t>
      </w:r>
      <w:r w:rsidRPr="006C3AEB">
        <w:rPr>
          <w:rFonts w:asciiTheme="majorBidi" w:eastAsia="Calibri" w:hAnsiTheme="majorBidi" w:cstheme="majorBidi"/>
          <w:i/>
          <w:sz w:val="28"/>
          <w:szCs w:val="28"/>
        </w:rPr>
        <w:t xml:space="preserve">u cours de </w:t>
      </w:r>
      <w:proofErr w:type="spellStart"/>
      <w:r w:rsidRPr="006C3AEB">
        <w:rPr>
          <w:rFonts w:asciiTheme="majorBidi" w:eastAsia="Calibri" w:hAnsiTheme="majorBidi" w:cstheme="majorBidi"/>
          <w:i/>
          <w:sz w:val="28"/>
          <w:szCs w:val="28"/>
        </w:rPr>
        <w:t>la quelle</w:t>
      </w:r>
      <w:proofErr w:type="spellEnd"/>
      <w:r w:rsidRPr="006C3AEB">
        <w:rPr>
          <w:rFonts w:asciiTheme="majorBidi" w:eastAsia="Calibri" w:hAnsiTheme="majorBidi" w:cstheme="majorBidi"/>
          <w:i/>
          <w:sz w:val="28"/>
          <w:szCs w:val="28"/>
        </w:rPr>
        <w:t xml:space="preserve"> se sont produites plusieurs phases de </w:t>
      </w:r>
      <w:proofErr w:type="spellStart"/>
      <w:r w:rsidRPr="006C3AEB">
        <w:rPr>
          <w:rFonts w:asciiTheme="majorBidi" w:eastAsia="Calibri" w:hAnsiTheme="majorBidi" w:cstheme="majorBidi"/>
          <w:i/>
          <w:sz w:val="28"/>
          <w:szCs w:val="28"/>
        </w:rPr>
        <w:t>Diapirisme</w:t>
      </w:r>
      <w:proofErr w:type="spellEnd"/>
      <w:r w:rsidRPr="006C3AEB">
        <w:rPr>
          <w:rFonts w:asciiTheme="majorBidi" w:eastAsia="Calibri" w:hAnsiTheme="majorBidi" w:cstheme="majorBidi"/>
          <w:i/>
          <w:sz w:val="28"/>
          <w:szCs w:val="28"/>
        </w:rPr>
        <w:t>, débutant à l'Eocène. Vers la fin du Luthérien et se prolonge jusqu'au Quaternaire. Au commencement, elles étaient faibles puis paroxysmales puis faibles de nouveau.</w:t>
      </w:r>
    </w:p>
    <w:p w14:paraId="47166A16" w14:textId="77777777" w:rsidR="000B01C7" w:rsidRPr="006C3AEB" w:rsidRDefault="000B01C7" w:rsidP="000B01C7">
      <w:pPr>
        <w:tabs>
          <w:tab w:val="left" w:pos="709"/>
        </w:tabs>
        <w:spacing w:after="0" w:line="360" w:lineRule="auto"/>
        <w:ind w:left="2160" w:hanging="2018"/>
        <w:rPr>
          <w:rFonts w:asciiTheme="majorBidi" w:eastAsia="Calibri" w:hAnsiTheme="majorBidi" w:cstheme="majorBidi"/>
          <w:b/>
          <w:i/>
          <w:color w:val="E36C0A"/>
          <w:sz w:val="28"/>
          <w:szCs w:val="28"/>
        </w:rPr>
      </w:pPr>
      <w:r w:rsidRPr="006C3AEB">
        <w:rPr>
          <w:rFonts w:asciiTheme="majorBidi" w:eastAsia="Calibri" w:hAnsiTheme="majorBidi" w:cstheme="majorBidi"/>
          <w:b/>
          <w:i/>
          <w:color w:val="E36C0A"/>
          <w:sz w:val="28"/>
          <w:szCs w:val="28"/>
        </w:rPr>
        <w:t>LA PHASE PRELIMINAIRE :</w:t>
      </w:r>
    </w:p>
    <w:p w14:paraId="41F098D9"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Dans cette phase qui avait mis fin à la longue période de sédimentation (depuis le Crétacé) était Post-Luthérien et </w:t>
      </w:r>
      <w:proofErr w:type="spellStart"/>
      <w:r w:rsidRPr="006C3AEB">
        <w:rPr>
          <w:rFonts w:asciiTheme="majorBidi" w:eastAsia="Calibri" w:hAnsiTheme="majorBidi" w:cstheme="majorBidi"/>
          <w:i/>
          <w:sz w:val="28"/>
          <w:szCs w:val="28"/>
        </w:rPr>
        <w:t>Anté</w:t>
      </w:r>
      <w:proofErr w:type="spellEnd"/>
      <w:r w:rsidRPr="006C3AEB">
        <w:rPr>
          <w:rFonts w:asciiTheme="majorBidi" w:eastAsia="Calibri" w:hAnsiTheme="majorBidi" w:cstheme="majorBidi"/>
          <w:i/>
          <w:sz w:val="28"/>
          <w:szCs w:val="28"/>
        </w:rPr>
        <w:t>-Bartonien. Elle était responsable du premier véritable plissement.</w:t>
      </w:r>
    </w:p>
    <w:p w14:paraId="462481EA" w14:textId="77777777" w:rsidR="000B01C7" w:rsidRPr="006C3AEB" w:rsidRDefault="000B01C7" w:rsidP="000B01C7">
      <w:pPr>
        <w:tabs>
          <w:tab w:val="left" w:pos="709"/>
        </w:tabs>
        <w:spacing w:after="0" w:line="360" w:lineRule="auto"/>
        <w:ind w:left="2160" w:hanging="2018"/>
        <w:rPr>
          <w:rFonts w:asciiTheme="majorBidi" w:eastAsia="Calibri" w:hAnsiTheme="majorBidi" w:cstheme="majorBidi"/>
          <w:b/>
          <w:i/>
          <w:color w:val="E36C0A"/>
          <w:sz w:val="28"/>
          <w:szCs w:val="28"/>
        </w:rPr>
      </w:pPr>
      <w:r w:rsidRPr="006C3AEB">
        <w:rPr>
          <w:rFonts w:asciiTheme="majorBidi" w:eastAsia="Calibri" w:hAnsiTheme="majorBidi" w:cstheme="majorBidi"/>
          <w:b/>
          <w:i/>
          <w:color w:val="E36C0A"/>
          <w:sz w:val="28"/>
          <w:szCs w:val="28"/>
        </w:rPr>
        <w:t>LA PREMIERE PHASE MAJEUR :</w:t>
      </w:r>
    </w:p>
    <w:p w14:paraId="0198D9FC" w14:textId="77777777" w:rsidR="000B01C7" w:rsidRPr="006C3AEB" w:rsidRDefault="000B01C7" w:rsidP="000B01C7">
      <w:pPr>
        <w:tabs>
          <w:tab w:val="left" w:pos="709"/>
        </w:tabs>
        <w:spacing w:after="0" w:line="360" w:lineRule="auto"/>
        <w:jc w:val="both"/>
        <w:rPr>
          <w:rFonts w:asciiTheme="majorBidi" w:eastAsia="Calibri" w:hAnsiTheme="majorBidi" w:cstheme="majorBidi"/>
          <w:b/>
          <w:i/>
          <w:color w:val="E36C0A"/>
          <w:sz w:val="28"/>
          <w:szCs w:val="28"/>
        </w:rPr>
      </w:pPr>
      <w:r w:rsidRPr="006C3AEB">
        <w:rPr>
          <w:rFonts w:asciiTheme="majorBidi" w:eastAsia="Calibri" w:hAnsiTheme="majorBidi" w:cstheme="majorBidi"/>
          <w:i/>
          <w:sz w:val="28"/>
          <w:szCs w:val="28"/>
        </w:rPr>
        <w:t>Correspond aux périodes post-Oligocène et Ante-Miocène avait mis fin au dépôt Oligocène a facies Numidien. Pendant cette phase, les poussées venues du Nord-ouest étaient très intenses. Elles étaient responsables de la modification de la structure de la zone Nord par la mise en place de la chaine montagneuse Nord a structure fortement plissée. La zone Sud avait déjà sa constitution définitive et la structure plissée était en place.</w:t>
      </w:r>
    </w:p>
    <w:p w14:paraId="5FEF4235" w14:textId="77777777" w:rsidR="000B01C7" w:rsidRPr="006C3AEB" w:rsidRDefault="000B01C7" w:rsidP="000B01C7">
      <w:pPr>
        <w:tabs>
          <w:tab w:val="left" w:pos="709"/>
        </w:tabs>
        <w:spacing w:after="0" w:line="360" w:lineRule="auto"/>
        <w:ind w:left="2160" w:hanging="2160"/>
        <w:rPr>
          <w:rFonts w:asciiTheme="majorBidi" w:eastAsia="Calibri" w:hAnsiTheme="majorBidi" w:cstheme="majorBidi"/>
          <w:b/>
          <w:i/>
          <w:color w:val="E36C0A"/>
          <w:sz w:val="28"/>
          <w:szCs w:val="28"/>
        </w:rPr>
      </w:pPr>
      <w:r w:rsidRPr="006C3AEB">
        <w:rPr>
          <w:rFonts w:asciiTheme="majorBidi" w:eastAsia="Calibri" w:hAnsiTheme="majorBidi" w:cstheme="majorBidi"/>
          <w:b/>
          <w:i/>
          <w:color w:val="E36C0A"/>
          <w:sz w:val="28"/>
          <w:szCs w:val="28"/>
        </w:rPr>
        <w:t>LA DEUXIEME PHASE MAJEURE :</w:t>
      </w:r>
    </w:p>
    <w:p w14:paraId="78CBC4CB"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É tait Post-Miocène inférieur et </w:t>
      </w:r>
      <w:proofErr w:type="spellStart"/>
      <w:r w:rsidRPr="006C3AEB">
        <w:rPr>
          <w:rFonts w:asciiTheme="majorBidi" w:eastAsia="Calibri" w:hAnsiTheme="majorBidi" w:cstheme="majorBidi"/>
          <w:i/>
          <w:sz w:val="28"/>
          <w:szCs w:val="28"/>
        </w:rPr>
        <w:t>Anté</w:t>
      </w:r>
      <w:proofErr w:type="spellEnd"/>
      <w:r w:rsidRPr="006C3AEB">
        <w:rPr>
          <w:rFonts w:asciiTheme="majorBidi" w:eastAsia="Calibri" w:hAnsiTheme="majorBidi" w:cstheme="majorBidi"/>
          <w:i/>
          <w:sz w:val="28"/>
          <w:szCs w:val="28"/>
        </w:rPr>
        <w:t xml:space="preserve">-Miocène supérieur pendant laquelle la chaine Tellienne acquiert sa constitution définitive. C'est la phase a compression maximum ou il y'avait des plis failles et des écailles jusqu'à de véritables nappes de charriage. </w:t>
      </w:r>
    </w:p>
    <w:p w14:paraId="3C49875F"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Cette phase est suivie par autre Post-Miocène et </w:t>
      </w:r>
      <w:proofErr w:type="spellStart"/>
      <w:r w:rsidRPr="006C3AEB">
        <w:rPr>
          <w:rFonts w:asciiTheme="majorBidi" w:eastAsia="Calibri" w:hAnsiTheme="majorBidi" w:cstheme="majorBidi"/>
          <w:i/>
          <w:sz w:val="28"/>
          <w:szCs w:val="28"/>
        </w:rPr>
        <w:t>Anté</w:t>
      </w:r>
      <w:proofErr w:type="spellEnd"/>
      <w:r w:rsidRPr="006C3AEB">
        <w:rPr>
          <w:rFonts w:asciiTheme="majorBidi" w:eastAsia="Calibri" w:hAnsiTheme="majorBidi" w:cstheme="majorBidi"/>
          <w:i/>
          <w:sz w:val="28"/>
          <w:szCs w:val="28"/>
        </w:rPr>
        <w:t xml:space="preserve">-Pliocène qui correspond à une période de distension ou une partie du socle fracture, s'enfonce lentement. </w:t>
      </w:r>
    </w:p>
    <w:p w14:paraId="6BDB2971" w14:textId="77777777" w:rsidR="000B01C7"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L'entrainement de la couverture vers le bas donne naissance aux bassins d'enfoncement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et Nador. Vers la fin du Miocène, un autre jeu marque la dernière manifestation. Des plissements autour du bassin du Nador et dans la vallée de la Medjerda.</w:t>
      </w:r>
    </w:p>
    <w:p w14:paraId="51D1BD66" w14:textId="77777777" w:rsidR="000B01C7" w:rsidRDefault="000B01C7" w:rsidP="000B01C7">
      <w:pPr>
        <w:tabs>
          <w:tab w:val="left" w:pos="709"/>
        </w:tabs>
        <w:spacing w:after="0" w:line="360" w:lineRule="auto"/>
        <w:jc w:val="both"/>
        <w:rPr>
          <w:rFonts w:asciiTheme="majorBidi" w:eastAsia="Calibri" w:hAnsiTheme="majorBidi" w:cstheme="majorBidi"/>
          <w:i/>
          <w:sz w:val="28"/>
          <w:szCs w:val="28"/>
        </w:rPr>
      </w:pPr>
    </w:p>
    <w:p w14:paraId="765BDAE0"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p>
    <w:p w14:paraId="3CE8C800" w14:textId="77777777" w:rsidR="000B01C7" w:rsidRPr="006C3AEB" w:rsidRDefault="000B01C7" w:rsidP="000B01C7">
      <w:pPr>
        <w:tabs>
          <w:tab w:val="left" w:pos="709"/>
        </w:tabs>
        <w:spacing w:after="0" w:line="360" w:lineRule="auto"/>
        <w:ind w:left="2160" w:hanging="2018"/>
        <w:rPr>
          <w:rFonts w:asciiTheme="majorBidi" w:eastAsia="Calibri" w:hAnsiTheme="majorBidi" w:cstheme="majorBidi"/>
          <w:b/>
          <w:i/>
          <w:color w:val="E36C0A"/>
          <w:sz w:val="28"/>
          <w:szCs w:val="28"/>
        </w:rPr>
      </w:pPr>
      <w:r w:rsidRPr="006C3AEB">
        <w:rPr>
          <w:rFonts w:asciiTheme="majorBidi" w:eastAsia="Calibri" w:hAnsiTheme="majorBidi" w:cstheme="majorBidi"/>
          <w:b/>
          <w:i/>
          <w:color w:val="E36C0A"/>
          <w:sz w:val="28"/>
          <w:szCs w:val="28"/>
        </w:rPr>
        <w:t xml:space="preserve">LA DERNIERE PHASE : </w:t>
      </w:r>
    </w:p>
    <w:p w14:paraId="494D6EF5"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C’est la phase Post-Pliocène qui correspond à la dernière pulsation sensible qui a mis fin à la subsidence des bassins d'effondrement, est plus récente que le Miocène supérieur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w:t>
      </w:r>
    </w:p>
    <w:p w14:paraId="3AA6875E" w14:textId="77777777" w:rsidR="000B01C7" w:rsidRPr="006C3AEB" w:rsidRDefault="000B01C7" w:rsidP="000B01C7">
      <w:pPr>
        <w:spacing w:after="0" w:line="360" w:lineRule="auto"/>
        <w:ind w:left="720" w:hanging="720"/>
        <w:rPr>
          <w:rFonts w:asciiTheme="majorBidi" w:eastAsia="Calibri" w:hAnsiTheme="majorBidi" w:cstheme="majorBidi"/>
          <w:i/>
          <w:color w:val="31849B"/>
          <w:sz w:val="28"/>
          <w:szCs w:val="28"/>
        </w:rPr>
      </w:pPr>
      <w:r w:rsidRPr="006C3AEB">
        <w:rPr>
          <w:rFonts w:asciiTheme="majorBidi" w:eastAsia="Calibri" w:hAnsiTheme="majorBidi" w:cstheme="majorBidi"/>
          <w:b/>
          <w:i/>
          <w:color w:val="31849B"/>
          <w:sz w:val="28"/>
          <w:szCs w:val="28"/>
        </w:rPr>
        <w:t>2-3  -1 LA LITHOSTRATIGRAPHIE DE LA REGION :</w:t>
      </w:r>
    </w:p>
    <w:p w14:paraId="02490007" w14:textId="77777777" w:rsidR="000B01C7" w:rsidRDefault="000B01C7" w:rsidP="000B01C7">
      <w:pPr>
        <w:spacing w:after="0" w:line="360" w:lineRule="auto"/>
        <w:jc w:val="center"/>
      </w:pPr>
      <w:r w:rsidRPr="006C3AEB">
        <w:rPr>
          <w:rFonts w:asciiTheme="majorBidi" w:eastAsia="Calibri" w:hAnsiTheme="majorBidi" w:cstheme="majorBidi"/>
          <w:b/>
          <w:i/>
          <w:sz w:val="28"/>
          <w:szCs w:val="28"/>
        </w:rPr>
        <w:t>D</w:t>
      </w:r>
      <w:r w:rsidRPr="006C3AEB">
        <w:rPr>
          <w:rFonts w:asciiTheme="majorBidi" w:eastAsia="Calibri" w:hAnsiTheme="majorBidi" w:cstheme="majorBidi"/>
          <w:i/>
          <w:sz w:val="28"/>
          <w:szCs w:val="28"/>
        </w:rPr>
        <w:t>'après les cartes géologiques couvrant le territoire de la Wilaya de Souk-Ahras. Une carte lithologique au 1/50000 a été dressée pour servir de base à l'établissement de la carte pédologue. Elle traduit la nature lithologique des grandes formations géologiques rencontrées et qui vont du Trias, étant la plus ancienne formation, au Quaternaire qui représente les terrains les plus récents de l'échelle stratigraphique résumée comme suit:</w:t>
      </w:r>
      <w:r w:rsidRPr="006C3AEB">
        <w:t xml:space="preserve"> </w:t>
      </w:r>
      <w:r>
        <w:object w:dxaOrig="10184" w:dyaOrig="4110" w14:anchorId="1D3296F7">
          <v:rect id="rectole0000000024" o:spid="_x0000_i1049" style="width:472.55pt;height:204.7pt" o:ole="" o:preferrelative="t" stroked="f">
            <v:imagedata r:id="rId56" o:title=""/>
          </v:rect>
          <o:OLEObject Type="Embed" ProgID="StaticMetafile" ShapeID="rectole0000000024" DrawAspect="Content" ObjectID="_1685735597" r:id="rId57"/>
        </w:object>
      </w:r>
    </w:p>
    <w:p w14:paraId="21A3FD3D" w14:textId="3702D242" w:rsidR="000B01C7" w:rsidRPr="006C3AEB" w:rsidRDefault="000B01C7" w:rsidP="000B01C7">
      <w:pPr>
        <w:spacing w:after="0" w:line="360" w:lineRule="auto"/>
        <w:jc w:val="center"/>
        <w:rPr>
          <w:rFonts w:ascii="Calibri" w:eastAsia="Calibri" w:hAnsi="Calibri" w:cs="Calibri"/>
          <w:i/>
        </w:rPr>
      </w:pPr>
      <w:r w:rsidRPr="006C3AEB">
        <w:rPr>
          <w:rFonts w:asciiTheme="majorBidi" w:eastAsia="Calibri" w:hAnsiTheme="majorBidi" w:cstheme="majorBidi"/>
          <w:b/>
          <w:sz w:val="28"/>
          <w:szCs w:val="28"/>
        </w:rPr>
        <w:t>Tableau N° 01 : Représentation de l'échelle stratigraphique</w:t>
      </w:r>
    </w:p>
    <w:p w14:paraId="2B36C9B4" w14:textId="77777777" w:rsidR="000B01C7" w:rsidRPr="006C3AEB" w:rsidRDefault="000B01C7" w:rsidP="000B01C7">
      <w:pPr>
        <w:spacing w:after="0" w:line="360" w:lineRule="auto"/>
        <w:rPr>
          <w:rFonts w:asciiTheme="majorBidi" w:eastAsia="Calibri" w:hAnsiTheme="majorBidi" w:cstheme="majorBidi"/>
          <w:i/>
          <w:color w:val="31849B"/>
          <w:sz w:val="28"/>
          <w:szCs w:val="28"/>
        </w:rPr>
      </w:pPr>
      <w:r w:rsidRPr="006C3AEB">
        <w:rPr>
          <w:rFonts w:asciiTheme="majorBidi" w:eastAsia="Calibri" w:hAnsiTheme="majorBidi" w:cstheme="majorBidi"/>
          <w:b/>
          <w:i/>
          <w:color w:val="31849B"/>
          <w:sz w:val="28"/>
          <w:szCs w:val="28"/>
        </w:rPr>
        <w:t xml:space="preserve">  2-3  -2 SECONDAIRE : </w:t>
      </w:r>
    </w:p>
    <w:p w14:paraId="6FE4CF3C" w14:textId="77777777" w:rsidR="000B01C7" w:rsidRPr="006C3AEB" w:rsidRDefault="000B01C7" w:rsidP="000B01C7">
      <w:pPr>
        <w:tabs>
          <w:tab w:val="left" w:pos="709"/>
        </w:tabs>
        <w:spacing w:after="0" w:line="360" w:lineRule="auto"/>
        <w:ind w:left="2160" w:hanging="2160"/>
        <w:rPr>
          <w:rFonts w:asciiTheme="majorBidi" w:eastAsia="Calibri" w:hAnsiTheme="majorBidi" w:cstheme="majorBidi"/>
          <w:i/>
          <w:color w:val="E36C0A"/>
          <w:sz w:val="28"/>
          <w:szCs w:val="28"/>
          <w:u w:val="single"/>
        </w:rPr>
      </w:pPr>
      <w:r w:rsidRPr="006C3AEB">
        <w:rPr>
          <w:rFonts w:asciiTheme="majorBidi" w:eastAsia="Calibri" w:hAnsiTheme="majorBidi" w:cstheme="majorBidi"/>
          <w:b/>
          <w:i/>
          <w:color w:val="E36C0A"/>
          <w:sz w:val="28"/>
          <w:szCs w:val="28"/>
          <w:u w:val="single"/>
        </w:rPr>
        <w:t>LE TRIAS :</w:t>
      </w:r>
    </w:p>
    <w:p w14:paraId="37EF30A0"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Dans le périmètre d'étude, les terrains Triasiques affleurent dans les structures </w:t>
      </w:r>
      <w:proofErr w:type="spellStart"/>
      <w:r w:rsidRPr="006C3AEB">
        <w:rPr>
          <w:rFonts w:asciiTheme="majorBidi" w:eastAsia="Calibri" w:hAnsiTheme="majorBidi" w:cstheme="majorBidi"/>
          <w:i/>
          <w:sz w:val="28"/>
          <w:szCs w:val="28"/>
        </w:rPr>
        <w:t>Diapiriques</w:t>
      </w:r>
      <w:proofErr w:type="spellEnd"/>
      <w:r w:rsidRPr="006C3AEB">
        <w:rPr>
          <w:rFonts w:asciiTheme="majorBidi" w:eastAsia="Calibri" w:hAnsiTheme="majorBidi" w:cstheme="majorBidi"/>
          <w:i/>
          <w:sz w:val="28"/>
          <w:szCs w:val="28"/>
        </w:rPr>
        <w:t>, il est remarque plusieurs taches selon la direction des grands plissements (</w:t>
      </w:r>
      <w:proofErr w:type="spellStart"/>
      <w:r w:rsidRPr="006C3AEB">
        <w:rPr>
          <w:rFonts w:asciiTheme="majorBidi" w:eastAsia="Calibri" w:hAnsiTheme="majorBidi" w:cstheme="majorBidi"/>
          <w:i/>
          <w:sz w:val="28"/>
          <w:szCs w:val="28"/>
        </w:rPr>
        <w:t>Sudouest</w:t>
      </w:r>
      <w:proofErr w:type="gramStart"/>
      <w:r w:rsidRPr="006C3AEB">
        <w:rPr>
          <w:rFonts w:asciiTheme="majorBidi" w:eastAsia="Calibri" w:hAnsiTheme="majorBidi" w:cstheme="majorBidi"/>
          <w:i/>
          <w:sz w:val="28"/>
          <w:szCs w:val="28"/>
        </w:rPr>
        <w:t>,Nord</w:t>
      </w:r>
      <w:proofErr w:type="spellEnd"/>
      <w:proofErr w:type="gramEnd"/>
      <w:r w:rsidRPr="006C3AEB">
        <w:rPr>
          <w:rFonts w:asciiTheme="majorBidi" w:eastAsia="Calibri" w:hAnsiTheme="majorBidi" w:cstheme="majorBidi"/>
          <w:i/>
          <w:sz w:val="28"/>
          <w:szCs w:val="28"/>
        </w:rPr>
        <w:t xml:space="preserve">-est); Fig.07.Il apparait dans plusieurs points du périmètre, au Nord dans la partie centrale et au Sud. Il affleure à Kef En </w:t>
      </w:r>
      <w:proofErr w:type="spellStart"/>
      <w:r w:rsidRPr="006C3AEB">
        <w:rPr>
          <w:rFonts w:asciiTheme="majorBidi" w:eastAsia="Calibri" w:hAnsiTheme="majorBidi" w:cstheme="majorBidi"/>
          <w:i/>
          <w:sz w:val="28"/>
          <w:szCs w:val="28"/>
        </w:rPr>
        <w:t>Neguib</w:t>
      </w:r>
      <w:proofErr w:type="spellEnd"/>
      <w:r w:rsidRPr="006C3AEB">
        <w:rPr>
          <w:rFonts w:asciiTheme="majorBidi" w:eastAsia="Calibri" w:hAnsiTheme="majorBidi" w:cstheme="majorBidi"/>
          <w:i/>
          <w:sz w:val="28"/>
          <w:szCs w:val="28"/>
        </w:rPr>
        <w:t xml:space="preserve"> dans la commune de </w:t>
      </w:r>
      <w:proofErr w:type="spellStart"/>
      <w:r w:rsidRPr="006C3AEB">
        <w:rPr>
          <w:rFonts w:asciiTheme="majorBidi" w:eastAsia="Calibri" w:hAnsiTheme="majorBidi" w:cstheme="majorBidi"/>
          <w:i/>
          <w:sz w:val="28"/>
          <w:szCs w:val="28"/>
        </w:rPr>
        <w:t>Mechrouha</w:t>
      </w:r>
      <w:proofErr w:type="spellEnd"/>
      <w:r w:rsidRPr="006C3AEB">
        <w:rPr>
          <w:rFonts w:asciiTheme="majorBidi" w:eastAsia="Calibri" w:hAnsiTheme="majorBidi" w:cstheme="majorBidi"/>
          <w:i/>
          <w:sz w:val="28"/>
          <w:szCs w:val="28"/>
        </w:rPr>
        <w:t xml:space="preserve">, du cote de Souk-Ahras </w:t>
      </w:r>
      <w:proofErr w:type="spellStart"/>
      <w:r w:rsidRPr="006C3AEB">
        <w:rPr>
          <w:rFonts w:asciiTheme="majorBidi" w:eastAsia="Calibri" w:hAnsiTheme="majorBidi" w:cstheme="majorBidi"/>
          <w:i/>
          <w:sz w:val="28"/>
          <w:szCs w:val="28"/>
        </w:rPr>
        <w:t>etOued</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xml:space="preserve">, au massif de Ras El Alia et </w:t>
      </w:r>
      <w:proofErr w:type="spellStart"/>
      <w:r w:rsidRPr="006C3AEB">
        <w:rPr>
          <w:rFonts w:asciiTheme="majorBidi" w:eastAsia="Calibri" w:hAnsiTheme="majorBidi" w:cstheme="majorBidi"/>
          <w:i/>
          <w:sz w:val="28"/>
          <w:szCs w:val="28"/>
        </w:rPr>
        <w:t>Tiffech</w:t>
      </w:r>
      <w:proofErr w:type="spellEnd"/>
      <w:r w:rsidRPr="006C3AEB">
        <w:rPr>
          <w:rFonts w:asciiTheme="majorBidi" w:eastAsia="Calibri" w:hAnsiTheme="majorBidi" w:cstheme="majorBidi"/>
          <w:i/>
          <w:sz w:val="28"/>
          <w:szCs w:val="28"/>
        </w:rPr>
        <w:t xml:space="preserve"> et dans la commune de </w:t>
      </w:r>
      <w:proofErr w:type="spellStart"/>
      <w:r w:rsidRPr="006C3AEB">
        <w:rPr>
          <w:rFonts w:asciiTheme="majorBidi" w:eastAsia="Calibri" w:hAnsiTheme="majorBidi" w:cstheme="majorBidi"/>
          <w:i/>
          <w:sz w:val="28"/>
          <w:szCs w:val="28"/>
        </w:rPr>
        <w:t>Bir</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Bouhouch</w:t>
      </w:r>
      <w:proofErr w:type="spellEnd"/>
      <w:r w:rsidRPr="006C3AEB">
        <w:rPr>
          <w:rFonts w:asciiTheme="majorBidi" w:eastAsia="Calibri" w:hAnsiTheme="majorBidi" w:cstheme="majorBidi"/>
          <w:i/>
          <w:sz w:val="28"/>
          <w:szCs w:val="28"/>
        </w:rPr>
        <w:t xml:space="preserve"> et M'</w:t>
      </w:r>
      <w:proofErr w:type="spellStart"/>
      <w:r w:rsidRPr="006C3AEB">
        <w:rPr>
          <w:rFonts w:asciiTheme="majorBidi" w:eastAsia="Calibri" w:hAnsiTheme="majorBidi" w:cstheme="majorBidi"/>
          <w:i/>
          <w:sz w:val="28"/>
          <w:szCs w:val="28"/>
        </w:rPr>
        <w:t>Daourouch</w:t>
      </w:r>
      <w:proofErr w:type="spellEnd"/>
      <w:r w:rsidRPr="006C3AEB">
        <w:rPr>
          <w:rFonts w:asciiTheme="majorBidi" w:eastAsia="Calibri" w:hAnsiTheme="majorBidi" w:cstheme="majorBidi"/>
          <w:i/>
          <w:sz w:val="28"/>
          <w:szCs w:val="28"/>
        </w:rPr>
        <w:t>.</w:t>
      </w:r>
    </w:p>
    <w:p w14:paraId="6E293F77"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D'une façon générale, le facies Triasique est en contact anormal avec les formations </w:t>
      </w:r>
      <w:proofErr w:type="spellStart"/>
      <w:r w:rsidRPr="006C3AEB">
        <w:rPr>
          <w:rFonts w:asciiTheme="majorBidi" w:eastAsia="Calibri" w:hAnsiTheme="majorBidi" w:cstheme="majorBidi"/>
          <w:i/>
          <w:sz w:val="28"/>
          <w:szCs w:val="28"/>
        </w:rPr>
        <w:t>sous jacentes</w:t>
      </w:r>
      <w:proofErr w:type="spellEnd"/>
      <w:r w:rsidRPr="006C3AEB">
        <w:rPr>
          <w:rFonts w:asciiTheme="majorBidi" w:eastAsia="Calibri" w:hAnsiTheme="majorBidi" w:cstheme="majorBidi"/>
          <w:i/>
          <w:sz w:val="28"/>
          <w:szCs w:val="28"/>
        </w:rPr>
        <w:t>. Il est caractérisé par une hétérogène lithologique composée :</w:t>
      </w:r>
    </w:p>
    <w:p w14:paraId="3F74B42A" w14:textId="77777777" w:rsidR="000B01C7" w:rsidRPr="006C3AEB" w:rsidRDefault="000B01C7" w:rsidP="000B01C7">
      <w:pPr>
        <w:numPr>
          <w:ilvl w:val="0"/>
          <w:numId w:val="23"/>
        </w:numPr>
        <w:tabs>
          <w:tab w:val="left" w:pos="709"/>
        </w:tabs>
        <w:spacing w:after="0" w:line="360" w:lineRule="auto"/>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D'une formation </w:t>
      </w:r>
      <w:proofErr w:type="spellStart"/>
      <w:r w:rsidRPr="006C3AEB">
        <w:rPr>
          <w:rFonts w:asciiTheme="majorBidi" w:eastAsia="Calibri" w:hAnsiTheme="majorBidi" w:cstheme="majorBidi"/>
          <w:i/>
          <w:sz w:val="28"/>
          <w:szCs w:val="28"/>
        </w:rPr>
        <w:t>Gréso</w:t>
      </w:r>
      <w:proofErr w:type="spellEnd"/>
      <w:r w:rsidRPr="006C3AEB">
        <w:rPr>
          <w:rFonts w:asciiTheme="majorBidi" w:eastAsia="Calibri" w:hAnsiTheme="majorBidi" w:cstheme="majorBidi"/>
          <w:i/>
          <w:sz w:val="28"/>
          <w:szCs w:val="28"/>
        </w:rPr>
        <w:t>-gypso-argileuse a blocs de roches variées. C'est une formation plastique constituée d'un mélange de marnes et d'argiles bariolées.</w:t>
      </w:r>
    </w:p>
    <w:p w14:paraId="7B307384" w14:textId="77777777" w:rsidR="000B01C7" w:rsidRPr="006C3AEB" w:rsidRDefault="000B01C7" w:rsidP="000B01C7">
      <w:pPr>
        <w:numPr>
          <w:ilvl w:val="0"/>
          <w:numId w:val="23"/>
        </w:numPr>
        <w:tabs>
          <w:tab w:val="left" w:pos="709"/>
        </w:tabs>
        <w:spacing w:after="0" w:line="360" w:lineRule="auto"/>
        <w:ind w:left="1429" w:hanging="1429"/>
        <w:rPr>
          <w:rFonts w:asciiTheme="majorBidi" w:eastAsia="Calibri" w:hAnsiTheme="majorBidi" w:cstheme="majorBidi"/>
          <w:i/>
          <w:sz w:val="28"/>
          <w:szCs w:val="28"/>
        </w:rPr>
      </w:pPr>
      <w:r w:rsidRPr="006C3AEB">
        <w:rPr>
          <w:rFonts w:asciiTheme="majorBidi" w:eastAsia="Calibri" w:hAnsiTheme="majorBidi" w:cstheme="majorBidi"/>
          <w:i/>
          <w:sz w:val="28"/>
          <w:szCs w:val="28"/>
        </w:rPr>
        <w:lastRenderedPageBreak/>
        <w:t>Des blocs de calcaires gris ou noirs.</w:t>
      </w:r>
    </w:p>
    <w:p w14:paraId="0CCC7B01" w14:textId="77777777" w:rsidR="000B01C7" w:rsidRPr="006C3AEB" w:rsidRDefault="000B01C7" w:rsidP="000B01C7">
      <w:pPr>
        <w:numPr>
          <w:ilvl w:val="0"/>
          <w:numId w:val="23"/>
        </w:num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Des grés, argiles et marnes: ce sont des blocs de grés micacés intercales d'argiles et de marnes bariolées de teinte rougeâtre.</w:t>
      </w:r>
    </w:p>
    <w:p w14:paraId="1B978625" w14:textId="77777777" w:rsidR="000B01C7" w:rsidRPr="006C3AEB" w:rsidRDefault="000B01C7" w:rsidP="000B01C7">
      <w:pPr>
        <w:numPr>
          <w:ilvl w:val="0"/>
          <w:numId w:val="23"/>
        </w:numPr>
        <w:tabs>
          <w:tab w:val="left" w:pos="709"/>
        </w:tabs>
        <w:spacing w:after="0" w:line="360" w:lineRule="auto"/>
        <w:ind w:left="1429" w:hanging="1429"/>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Des dolomies qui correspondent à des roches </w:t>
      </w:r>
      <w:proofErr w:type="spellStart"/>
      <w:r w:rsidRPr="006C3AEB">
        <w:rPr>
          <w:rFonts w:asciiTheme="majorBidi" w:eastAsia="Calibri" w:hAnsiTheme="majorBidi" w:cstheme="majorBidi"/>
          <w:i/>
          <w:sz w:val="28"/>
          <w:szCs w:val="28"/>
        </w:rPr>
        <w:t>a</w:t>
      </w:r>
      <w:proofErr w:type="spellEnd"/>
      <w:r w:rsidRPr="006C3AEB">
        <w:rPr>
          <w:rFonts w:asciiTheme="majorBidi" w:eastAsia="Calibri" w:hAnsiTheme="majorBidi" w:cstheme="majorBidi"/>
          <w:i/>
          <w:sz w:val="28"/>
          <w:szCs w:val="28"/>
        </w:rPr>
        <w:t xml:space="preserve"> grains fins légèrement poreux et lités.</w:t>
      </w:r>
    </w:p>
    <w:p w14:paraId="1F01F66F" w14:textId="77777777" w:rsidR="000B01C7" w:rsidRPr="006C3AEB" w:rsidRDefault="000B01C7" w:rsidP="000B01C7">
      <w:pPr>
        <w:tabs>
          <w:tab w:val="left" w:pos="709"/>
        </w:tabs>
        <w:spacing w:after="0" w:line="360" w:lineRule="auto"/>
        <w:ind w:left="2160" w:hanging="2160"/>
        <w:rPr>
          <w:rFonts w:asciiTheme="majorBidi" w:eastAsia="Calibri" w:hAnsiTheme="majorBidi" w:cstheme="majorBidi"/>
          <w:i/>
          <w:sz w:val="28"/>
          <w:szCs w:val="28"/>
          <w:u w:val="single"/>
        </w:rPr>
      </w:pPr>
      <w:r w:rsidRPr="006C3AEB">
        <w:rPr>
          <w:rFonts w:asciiTheme="majorBidi" w:eastAsia="Calibri" w:hAnsiTheme="majorBidi" w:cstheme="majorBidi"/>
          <w:b/>
          <w:i/>
          <w:color w:val="E36C0A"/>
          <w:sz w:val="28"/>
          <w:szCs w:val="28"/>
          <w:u w:val="single"/>
        </w:rPr>
        <w:t xml:space="preserve">2- 3-3 LE CRETACE INFERIEUR ET MOYEN : </w:t>
      </w:r>
    </w:p>
    <w:p w14:paraId="2957D49F" w14:textId="77777777" w:rsidR="000B01C7" w:rsidRDefault="000B01C7" w:rsidP="000B01C7">
      <w:pPr>
        <w:tabs>
          <w:tab w:val="left" w:pos="709"/>
        </w:tabs>
        <w:spacing w:after="0" w:line="360" w:lineRule="auto"/>
        <w:ind w:left="142"/>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Dans la zone d'étude, le Crétacé est caractérisé par l'affleurement des formations de l'étage barrémien, Aptien, Albien, Cénomanien et le Turonien. Il ne couvre qu'une restreinte superficie des monts de la Medjerda. Il apparait au Nord dans l'anticlinal de l'oued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xml:space="preserve"> (Sidi El </w:t>
      </w:r>
      <w:proofErr w:type="spellStart"/>
      <w:r w:rsidRPr="006C3AEB">
        <w:rPr>
          <w:rFonts w:asciiTheme="majorBidi" w:eastAsia="Calibri" w:hAnsiTheme="majorBidi" w:cstheme="majorBidi"/>
          <w:i/>
          <w:sz w:val="28"/>
          <w:szCs w:val="28"/>
        </w:rPr>
        <w:t>Hemissi</w:t>
      </w:r>
      <w:proofErr w:type="spellEnd"/>
      <w:r w:rsidRPr="006C3AEB">
        <w:rPr>
          <w:rFonts w:asciiTheme="majorBidi" w:eastAsia="Calibri" w:hAnsiTheme="majorBidi" w:cstheme="majorBidi"/>
          <w:i/>
          <w:sz w:val="28"/>
          <w:szCs w:val="28"/>
        </w:rPr>
        <w:t xml:space="preserve">, Djebel </w:t>
      </w:r>
      <w:proofErr w:type="spellStart"/>
      <w:r w:rsidRPr="006C3AEB">
        <w:rPr>
          <w:rFonts w:asciiTheme="majorBidi" w:eastAsia="Calibri" w:hAnsiTheme="majorBidi" w:cstheme="majorBidi"/>
          <w:i/>
          <w:sz w:val="28"/>
          <w:szCs w:val="28"/>
        </w:rPr>
        <w:t>Graouet</w:t>
      </w:r>
      <w:proofErr w:type="spellEnd"/>
      <w:r w:rsidRPr="006C3AEB">
        <w:rPr>
          <w:rFonts w:asciiTheme="majorBidi" w:eastAsia="Calibri" w:hAnsiTheme="majorBidi" w:cstheme="majorBidi"/>
          <w:i/>
          <w:sz w:val="28"/>
          <w:szCs w:val="28"/>
        </w:rPr>
        <w:t xml:space="preserve"> et </w:t>
      </w:r>
      <w:proofErr w:type="spellStart"/>
      <w:r w:rsidRPr="006C3AEB">
        <w:rPr>
          <w:rFonts w:asciiTheme="majorBidi" w:eastAsia="Calibri" w:hAnsiTheme="majorBidi" w:cstheme="majorBidi"/>
          <w:i/>
          <w:sz w:val="28"/>
          <w:szCs w:val="28"/>
        </w:rPr>
        <w:t>Bourzine</w:t>
      </w:r>
      <w:proofErr w:type="spellEnd"/>
      <w:r w:rsidRPr="006C3AEB">
        <w:rPr>
          <w:rFonts w:asciiTheme="majorBidi" w:eastAsia="Calibri" w:hAnsiTheme="majorBidi" w:cstheme="majorBidi"/>
          <w:i/>
          <w:sz w:val="28"/>
          <w:szCs w:val="28"/>
        </w:rPr>
        <w:t xml:space="preserve">) et s'étend jusqu'à la frontière Tunisienne. Il est, aussi remarque dans l'anticlinal de djebel </w:t>
      </w:r>
      <w:proofErr w:type="spellStart"/>
      <w:r w:rsidRPr="006C3AEB">
        <w:rPr>
          <w:rFonts w:asciiTheme="majorBidi" w:eastAsia="Calibri" w:hAnsiTheme="majorBidi" w:cstheme="majorBidi"/>
          <w:i/>
          <w:sz w:val="28"/>
          <w:szCs w:val="28"/>
        </w:rPr>
        <w:t>Ladjbel</w:t>
      </w:r>
      <w:proofErr w:type="spellEnd"/>
      <w:r w:rsidRPr="006C3AEB">
        <w:rPr>
          <w:rFonts w:asciiTheme="majorBidi" w:eastAsia="Calibri" w:hAnsiTheme="majorBidi" w:cstheme="majorBidi"/>
          <w:i/>
          <w:sz w:val="28"/>
          <w:szCs w:val="28"/>
        </w:rPr>
        <w:t xml:space="preserve">, en bordure du Diapir Triasique d'El </w:t>
      </w:r>
      <w:proofErr w:type="spellStart"/>
      <w:r w:rsidRPr="006C3AEB">
        <w:rPr>
          <w:rFonts w:asciiTheme="majorBidi" w:eastAsia="Calibri" w:hAnsiTheme="majorBidi" w:cstheme="majorBidi"/>
          <w:i/>
          <w:sz w:val="28"/>
          <w:szCs w:val="28"/>
        </w:rPr>
        <w:t>Ouasta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prés</w:t>
      </w:r>
      <w:proofErr w:type="spellEnd"/>
      <w:r w:rsidRPr="006C3AEB">
        <w:rPr>
          <w:rFonts w:asciiTheme="majorBidi" w:eastAsia="Calibri" w:hAnsiTheme="majorBidi" w:cstheme="majorBidi"/>
          <w:i/>
          <w:sz w:val="28"/>
          <w:szCs w:val="28"/>
        </w:rPr>
        <w:t xml:space="preserve"> de la frontière Tunisienne, à </w:t>
      </w:r>
      <w:proofErr w:type="spellStart"/>
      <w:r w:rsidRPr="006C3AEB">
        <w:rPr>
          <w:rFonts w:asciiTheme="majorBidi" w:eastAsia="Calibri" w:hAnsiTheme="majorBidi" w:cstheme="majorBidi"/>
          <w:i/>
          <w:sz w:val="28"/>
          <w:szCs w:val="28"/>
        </w:rPr>
        <w:t>Essouabah</w:t>
      </w:r>
      <w:proofErr w:type="spellEnd"/>
      <w:r w:rsidRPr="006C3AEB">
        <w:rPr>
          <w:rFonts w:asciiTheme="majorBidi" w:eastAsia="Calibri" w:hAnsiTheme="majorBidi" w:cstheme="majorBidi"/>
          <w:i/>
          <w:sz w:val="28"/>
          <w:szCs w:val="28"/>
        </w:rPr>
        <w:t xml:space="preserve"> et aux environs de </w:t>
      </w:r>
      <w:proofErr w:type="spellStart"/>
      <w:r w:rsidRPr="006C3AEB">
        <w:rPr>
          <w:rFonts w:asciiTheme="majorBidi" w:eastAsia="Calibri" w:hAnsiTheme="majorBidi" w:cstheme="majorBidi"/>
          <w:i/>
          <w:sz w:val="28"/>
          <w:szCs w:val="28"/>
        </w:rPr>
        <w:t>Bir</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Bouhouche</w:t>
      </w:r>
      <w:proofErr w:type="spellEnd"/>
      <w:r w:rsidRPr="006C3AEB">
        <w:rPr>
          <w:rFonts w:asciiTheme="majorBidi" w:eastAsia="Calibri" w:hAnsiTheme="majorBidi" w:cstheme="majorBidi"/>
          <w:i/>
          <w:sz w:val="28"/>
          <w:szCs w:val="28"/>
        </w:rPr>
        <w:t xml:space="preserve">.                 </w:t>
      </w:r>
    </w:p>
    <w:p w14:paraId="29849880" w14:textId="77777777" w:rsidR="000B01C7" w:rsidRPr="006C3AEB" w:rsidRDefault="000B01C7" w:rsidP="000B01C7">
      <w:pPr>
        <w:tabs>
          <w:tab w:val="left" w:pos="709"/>
        </w:tabs>
        <w:spacing w:after="0" w:line="360" w:lineRule="auto"/>
        <w:ind w:left="142"/>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  Les matériaux composants le Crétacé inférieur et moyen sont des dépôts marins constitues essentiellement de marnes du cénomanien et des marnes et marno-calcaires de Turonien.</w:t>
      </w:r>
    </w:p>
    <w:p w14:paraId="5EDB3DF1" w14:textId="77777777" w:rsidR="000B01C7" w:rsidRPr="006C3AEB" w:rsidRDefault="000B01C7" w:rsidP="000B01C7">
      <w:pPr>
        <w:tabs>
          <w:tab w:val="left" w:pos="709"/>
        </w:tabs>
        <w:spacing w:line="240" w:lineRule="auto"/>
        <w:ind w:left="2160" w:hanging="2018"/>
        <w:rPr>
          <w:rFonts w:asciiTheme="majorBidi" w:eastAsia="Calibri" w:hAnsiTheme="majorBidi" w:cstheme="majorBidi"/>
          <w:i/>
          <w:sz w:val="28"/>
          <w:szCs w:val="28"/>
          <w:u w:val="single"/>
        </w:rPr>
      </w:pPr>
      <w:r w:rsidRPr="006C3AEB">
        <w:rPr>
          <w:rFonts w:asciiTheme="majorBidi" w:eastAsia="Calibri" w:hAnsiTheme="majorBidi" w:cstheme="majorBidi"/>
          <w:b/>
          <w:i/>
          <w:color w:val="E36C0A"/>
          <w:sz w:val="28"/>
          <w:szCs w:val="28"/>
          <w:u w:val="single"/>
        </w:rPr>
        <w:t>2-3-4  LE CRETACE SUPÉRIEUR :</w:t>
      </w:r>
    </w:p>
    <w:p w14:paraId="1BE41F6B" w14:textId="77777777" w:rsidR="000B01C7" w:rsidRPr="006C3AEB" w:rsidRDefault="000B01C7" w:rsidP="000B01C7">
      <w:pPr>
        <w:tabs>
          <w:tab w:val="left" w:pos="142"/>
          <w:tab w:val="left" w:pos="709"/>
          <w:tab w:val="left" w:pos="710"/>
        </w:tabs>
        <w:spacing w:after="0" w:line="360" w:lineRule="auto"/>
        <w:ind w:left="142"/>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Le Crétacé supérieur qui couvre la majeur partie du territoire de la wilaya est caractérise par (02) facies important; les calcaires du Campanien et du Maestrichtien et la série marneuse des différents étages. Il apparaît au Nord dans le territoire de la commune de </w:t>
      </w:r>
      <w:proofErr w:type="spellStart"/>
      <w:r w:rsidRPr="006C3AEB">
        <w:rPr>
          <w:rFonts w:asciiTheme="majorBidi" w:eastAsia="Calibri" w:hAnsiTheme="majorBidi" w:cstheme="majorBidi"/>
          <w:i/>
          <w:sz w:val="28"/>
          <w:szCs w:val="28"/>
        </w:rPr>
        <w:t>Hennancha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Zaarouria</w:t>
      </w:r>
      <w:proofErr w:type="spellEnd"/>
      <w:r w:rsidRPr="006C3AEB">
        <w:rPr>
          <w:rFonts w:asciiTheme="majorBidi" w:eastAsia="Calibri" w:hAnsiTheme="majorBidi" w:cstheme="majorBidi"/>
          <w:i/>
          <w:sz w:val="28"/>
          <w:szCs w:val="28"/>
        </w:rPr>
        <w:t xml:space="preserve"> où il constitue les différents djebels tels que </w:t>
      </w:r>
      <w:proofErr w:type="spellStart"/>
      <w:r w:rsidRPr="006C3AEB">
        <w:rPr>
          <w:rFonts w:asciiTheme="majorBidi" w:eastAsia="Calibri" w:hAnsiTheme="majorBidi" w:cstheme="majorBidi"/>
          <w:i/>
          <w:sz w:val="28"/>
          <w:szCs w:val="28"/>
        </w:rPr>
        <w:t>Dekma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Zaarouria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Zelaz</w:t>
      </w:r>
      <w:proofErr w:type="spellEnd"/>
      <w:r w:rsidRPr="006C3AEB">
        <w:rPr>
          <w:rFonts w:asciiTheme="majorBidi" w:eastAsia="Calibri" w:hAnsiTheme="majorBidi" w:cstheme="majorBidi"/>
          <w:i/>
          <w:sz w:val="28"/>
          <w:szCs w:val="28"/>
        </w:rPr>
        <w:t xml:space="preserve"> et </w:t>
      </w:r>
      <w:proofErr w:type="spellStart"/>
      <w:r w:rsidRPr="006C3AEB">
        <w:rPr>
          <w:rFonts w:asciiTheme="majorBidi" w:eastAsia="Calibri" w:hAnsiTheme="majorBidi" w:cstheme="majorBidi"/>
          <w:i/>
          <w:sz w:val="28"/>
          <w:szCs w:val="28"/>
        </w:rPr>
        <w:t>Bourzine</w:t>
      </w:r>
      <w:proofErr w:type="spellEnd"/>
      <w:r w:rsidRPr="006C3AEB">
        <w:rPr>
          <w:rFonts w:asciiTheme="majorBidi" w:eastAsia="Calibri" w:hAnsiTheme="majorBidi" w:cstheme="majorBidi"/>
          <w:i/>
          <w:sz w:val="28"/>
          <w:szCs w:val="28"/>
        </w:rPr>
        <w:t xml:space="preserve">. </w:t>
      </w:r>
    </w:p>
    <w:p w14:paraId="19960FAF" w14:textId="77777777" w:rsidR="000B01C7" w:rsidRPr="006C3AEB" w:rsidRDefault="000B01C7" w:rsidP="000B01C7">
      <w:pPr>
        <w:spacing w:after="0" w:line="360" w:lineRule="auto"/>
        <w:rPr>
          <w:rFonts w:asciiTheme="majorBidi" w:eastAsia="Calibri" w:hAnsiTheme="majorBidi" w:cstheme="majorBidi"/>
          <w:i/>
          <w:color w:val="31849B"/>
          <w:sz w:val="28"/>
          <w:szCs w:val="28"/>
        </w:rPr>
      </w:pPr>
      <w:r w:rsidRPr="006C3AEB">
        <w:rPr>
          <w:rFonts w:asciiTheme="majorBidi" w:eastAsia="Calibri" w:hAnsiTheme="majorBidi" w:cstheme="majorBidi"/>
          <w:b/>
          <w:i/>
          <w:color w:val="31849B"/>
          <w:sz w:val="28"/>
          <w:szCs w:val="28"/>
        </w:rPr>
        <w:t xml:space="preserve">     TERTIAIRE : </w:t>
      </w:r>
    </w:p>
    <w:p w14:paraId="2CE46ED0" w14:textId="77777777" w:rsidR="000B01C7" w:rsidRPr="006C3AEB" w:rsidRDefault="000B01C7" w:rsidP="000B01C7">
      <w:pPr>
        <w:tabs>
          <w:tab w:val="left" w:pos="709"/>
        </w:tabs>
        <w:spacing w:after="0" w:line="360" w:lineRule="auto"/>
        <w:ind w:left="2160" w:hanging="2018"/>
        <w:rPr>
          <w:rFonts w:asciiTheme="majorBidi" w:eastAsia="Calibri" w:hAnsiTheme="majorBidi" w:cstheme="majorBidi"/>
          <w:i/>
          <w:color w:val="E36C0A"/>
          <w:sz w:val="28"/>
          <w:szCs w:val="28"/>
          <w:u w:val="single"/>
        </w:rPr>
      </w:pPr>
      <w:r w:rsidRPr="006C3AEB">
        <w:rPr>
          <w:rFonts w:asciiTheme="majorBidi" w:eastAsia="Calibri" w:hAnsiTheme="majorBidi" w:cstheme="majorBidi"/>
          <w:b/>
          <w:i/>
          <w:color w:val="E36C0A"/>
          <w:sz w:val="28"/>
          <w:szCs w:val="28"/>
          <w:u w:val="single"/>
        </w:rPr>
        <w:t xml:space="preserve">2-3-5 L'EOCENE : </w:t>
      </w:r>
    </w:p>
    <w:p w14:paraId="527BEAEB" w14:textId="77777777" w:rsidR="000B01C7" w:rsidRPr="006C3AEB" w:rsidRDefault="000B01C7" w:rsidP="000B01C7">
      <w:pPr>
        <w:tabs>
          <w:tab w:val="left" w:pos="142"/>
          <w:tab w:val="left" w:pos="709"/>
        </w:tabs>
        <w:spacing w:after="0" w:line="360" w:lineRule="auto"/>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Du point de vue répartition géologique, L'Eocène est très peu observe dans le territoire de la wilaya de Souk-Ahras. Il n'apparait que sous forme de lambeaux dans la région Nord.   Il affleure à djebel </w:t>
      </w:r>
      <w:proofErr w:type="spellStart"/>
      <w:r w:rsidRPr="006C3AEB">
        <w:rPr>
          <w:rFonts w:asciiTheme="majorBidi" w:eastAsia="Calibri" w:hAnsiTheme="majorBidi" w:cstheme="majorBidi"/>
          <w:i/>
          <w:sz w:val="28"/>
          <w:szCs w:val="28"/>
        </w:rPr>
        <w:t>Dekma</w:t>
      </w:r>
      <w:proofErr w:type="spellEnd"/>
      <w:r w:rsidRPr="006C3AEB">
        <w:rPr>
          <w:rFonts w:asciiTheme="majorBidi" w:eastAsia="Calibri" w:hAnsiTheme="majorBidi" w:cstheme="majorBidi"/>
          <w:i/>
          <w:sz w:val="28"/>
          <w:szCs w:val="28"/>
        </w:rPr>
        <w:t xml:space="preserve">, au Nord de djebel M'Sid à djebel </w:t>
      </w:r>
      <w:proofErr w:type="spellStart"/>
      <w:r w:rsidRPr="006C3AEB">
        <w:rPr>
          <w:rFonts w:asciiTheme="majorBidi" w:eastAsia="Calibri" w:hAnsiTheme="majorBidi" w:cstheme="majorBidi"/>
          <w:i/>
          <w:sz w:val="28"/>
          <w:szCs w:val="28"/>
        </w:rPr>
        <w:t>Boukebch</w:t>
      </w:r>
      <w:proofErr w:type="spellEnd"/>
      <w:r w:rsidRPr="006C3AEB">
        <w:rPr>
          <w:rFonts w:asciiTheme="majorBidi" w:eastAsia="Calibri" w:hAnsiTheme="majorBidi" w:cstheme="majorBidi"/>
          <w:i/>
          <w:sz w:val="28"/>
          <w:szCs w:val="28"/>
        </w:rPr>
        <w:t xml:space="preserve"> et aux environs de la gare de l'Oued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xml:space="preserve">. Dans la zone médiane, il n'apparait qu'aux environs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(plateau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L'Eocène se manifeste à travers le périmètre sous forme d'épaisses couches de marne, de calcaire ou d'alternance de calcaire et de marne.</w:t>
      </w:r>
    </w:p>
    <w:p w14:paraId="76F00C8A" w14:textId="77777777" w:rsidR="000B01C7" w:rsidRPr="006C3AEB" w:rsidRDefault="000B01C7" w:rsidP="000B01C7">
      <w:pPr>
        <w:tabs>
          <w:tab w:val="left" w:pos="709"/>
        </w:tabs>
        <w:spacing w:after="0" w:line="36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 xml:space="preserve">2-3-6 </w:t>
      </w:r>
      <w:proofErr w:type="spellStart"/>
      <w:r w:rsidRPr="006C3AEB">
        <w:rPr>
          <w:rFonts w:asciiTheme="majorBidi" w:eastAsia="Calibri" w:hAnsiTheme="majorBidi" w:cstheme="majorBidi"/>
          <w:b/>
          <w:i/>
          <w:color w:val="E36C0A"/>
          <w:sz w:val="28"/>
          <w:szCs w:val="28"/>
          <w:u w:val="single"/>
        </w:rPr>
        <w:t>lOLIGOCENE</w:t>
      </w:r>
      <w:proofErr w:type="spellEnd"/>
      <w:r w:rsidRPr="006C3AEB">
        <w:rPr>
          <w:rFonts w:asciiTheme="majorBidi" w:eastAsia="Calibri" w:hAnsiTheme="majorBidi" w:cstheme="majorBidi"/>
          <w:b/>
          <w:i/>
          <w:color w:val="E36C0A"/>
          <w:sz w:val="28"/>
          <w:szCs w:val="28"/>
          <w:u w:val="single"/>
        </w:rPr>
        <w:t> :</w:t>
      </w:r>
    </w:p>
    <w:p w14:paraId="721DFBCC" w14:textId="77777777" w:rsidR="000B01C7" w:rsidRPr="006C3AEB" w:rsidRDefault="000B01C7" w:rsidP="000B01C7">
      <w:pPr>
        <w:tabs>
          <w:tab w:val="left" w:pos="709"/>
        </w:tabs>
        <w:spacing w:after="0" w:line="360" w:lineRule="auto"/>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Comme l'Eocène, l'Oligocène se présente comme une bande Est-ouest au Nord de la zone passant par oued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xml:space="preserve"> et Sidi el </w:t>
      </w:r>
      <w:proofErr w:type="spellStart"/>
      <w:r w:rsidRPr="006C3AEB">
        <w:rPr>
          <w:rFonts w:asciiTheme="majorBidi" w:eastAsia="Calibri" w:hAnsiTheme="majorBidi" w:cstheme="majorBidi"/>
          <w:i/>
          <w:sz w:val="28"/>
          <w:szCs w:val="28"/>
        </w:rPr>
        <w:t>Hemissi</w:t>
      </w:r>
      <w:proofErr w:type="spellEnd"/>
      <w:r w:rsidRPr="006C3AEB">
        <w:rPr>
          <w:rFonts w:asciiTheme="majorBidi" w:eastAsia="Calibri" w:hAnsiTheme="majorBidi" w:cstheme="majorBidi"/>
          <w:i/>
          <w:sz w:val="28"/>
          <w:szCs w:val="28"/>
        </w:rPr>
        <w:t>. Il affleure sous forme de grés Numidiens séparés, quelques fois par des argiles schisteuses ou de marnes peu épaisses de couleur grise et pauvre en calcaire.</w:t>
      </w:r>
    </w:p>
    <w:p w14:paraId="0351B015" w14:textId="77777777" w:rsidR="000B01C7" w:rsidRPr="006C3AEB" w:rsidRDefault="000B01C7" w:rsidP="000B01C7">
      <w:pPr>
        <w:tabs>
          <w:tab w:val="left" w:pos="709"/>
        </w:tabs>
        <w:spacing w:after="0" w:line="36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2-3-7 MIOCENE INFERIEUR :</w:t>
      </w:r>
    </w:p>
    <w:p w14:paraId="6FDCC98D"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lastRenderedPageBreak/>
        <w:t xml:space="preserve">Il constitue le troisième cycle sédimentaire marin de l'ère Tertiaire. Il couvre une vaste surface de la wilaya. Il est </w:t>
      </w:r>
      <w:proofErr w:type="spellStart"/>
      <w:r w:rsidRPr="006C3AEB">
        <w:rPr>
          <w:rFonts w:asciiTheme="majorBidi" w:eastAsia="Calibri" w:hAnsiTheme="majorBidi" w:cstheme="majorBidi"/>
          <w:i/>
          <w:sz w:val="28"/>
          <w:szCs w:val="28"/>
        </w:rPr>
        <w:t>observe</w:t>
      </w:r>
      <w:proofErr w:type="spellEnd"/>
      <w:r w:rsidRPr="006C3AEB">
        <w:rPr>
          <w:rFonts w:asciiTheme="majorBidi" w:eastAsia="Calibri" w:hAnsiTheme="majorBidi" w:cstheme="majorBidi"/>
          <w:i/>
          <w:sz w:val="28"/>
          <w:szCs w:val="28"/>
        </w:rPr>
        <w:t xml:space="preserve"> au cœur des structure synclinales au Nord comme au Sud passant par la zone médiane.</w:t>
      </w:r>
    </w:p>
    <w:p w14:paraId="042D21B6" w14:textId="77777777" w:rsidR="000B01C7"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Il affleure le long de la vallée de la Medjerda jusqu'à la frontière Tunisienne. Il apparait aussi à djebel </w:t>
      </w:r>
      <w:proofErr w:type="spellStart"/>
      <w:r w:rsidRPr="006C3AEB">
        <w:rPr>
          <w:rFonts w:asciiTheme="majorBidi" w:eastAsia="Calibri" w:hAnsiTheme="majorBidi" w:cstheme="majorBidi"/>
          <w:i/>
          <w:sz w:val="28"/>
          <w:szCs w:val="28"/>
        </w:rPr>
        <w:t>Serou</w:t>
      </w:r>
      <w:proofErr w:type="spellEnd"/>
      <w:r w:rsidRPr="006C3AEB">
        <w:rPr>
          <w:rFonts w:asciiTheme="majorBidi" w:eastAsia="Calibri" w:hAnsiTheme="majorBidi" w:cstheme="majorBidi"/>
          <w:i/>
          <w:sz w:val="28"/>
          <w:szCs w:val="28"/>
        </w:rPr>
        <w:t xml:space="preserve">, à Oued </w:t>
      </w:r>
      <w:proofErr w:type="spellStart"/>
      <w:r w:rsidRPr="006C3AEB">
        <w:rPr>
          <w:rFonts w:asciiTheme="majorBidi" w:eastAsia="Calibri" w:hAnsiTheme="majorBidi" w:cstheme="majorBidi"/>
          <w:i/>
          <w:sz w:val="28"/>
          <w:szCs w:val="28"/>
        </w:rPr>
        <w:t>Chouk</w:t>
      </w:r>
      <w:proofErr w:type="spellEnd"/>
      <w:r w:rsidRPr="006C3AEB">
        <w:rPr>
          <w:rFonts w:asciiTheme="majorBidi" w:eastAsia="Calibri" w:hAnsiTheme="majorBidi" w:cstheme="majorBidi"/>
          <w:i/>
          <w:sz w:val="28"/>
          <w:szCs w:val="28"/>
        </w:rPr>
        <w:t xml:space="preserve"> et dans </w:t>
      </w:r>
      <w:proofErr w:type="gramStart"/>
      <w:r w:rsidRPr="006C3AEB">
        <w:rPr>
          <w:rFonts w:asciiTheme="majorBidi" w:eastAsia="Calibri" w:hAnsiTheme="majorBidi" w:cstheme="majorBidi"/>
          <w:i/>
          <w:sz w:val="28"/>
          <w:szCs w:val="28"/>
        </w:rPr>
        <w:t>la</w:t>
      </w:r>
      <w:proofErr w:type="gramEnd"/>
      <w:r w:rsidRPr="006C3AEB">
        <w:rPr>
          <w:rFonts w:asciiTheme="majorBidi" w:eastAsia="Calibri" w:hAnsiTheme="majorBidi" w:cstheme="majorBidi"/>
          <w:i/>
          <w:sz w:val="28"/>
          <w:szCs w:val="28"/>
        </w:rPr>
        <w:t xml:space="preserve"> facies dominant du Miocène sont les grés et les marnes associées quelques fois, aux conglomérats et aux calcaires.                        </w:t>
      </w:r>
    </w:p>
    <w:p w14:paraId="5272F47E"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   Les marnes sont d'une couleur noire ou brune riche en calcaire et souvent gypsifères. Les grés quant à eux sont d'une teinte brun clair à ciment calcaire.</w:t>
      </w:r>
    </w:p>
    <w:p w14:paraId="1F1A7A84" w14:textId="77777777" w:rsidR="000B01C7" w:rsidRPr="006C3AEB" w:rsidRDefault="000B01C7" w:rsidP="000B01C7">
      <w:pPr>
        <w:tabs>
          <w:tab w:val="left" w:pos="709"/>
        </w:tabs>
        <w:spacing w:line="24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 xml:space="preserve">2-3 -8 -IOCENE SUPÉRIEUR : </w:t>
      </w:r>
    </w:p>
    <w:p w14:paraId="55DACD47"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Son étendue est très limitée dans l'espace, il n'affleure que le long de l'oued Medjerda sur la rive Nord aux environs de la zone de l'oued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Comme le miocène inferieur, sa lithologie est dominée par l'affleurement des marnes, des grés et des conglomérats.</w:t>
      </w:r>
    </w:p>
    <w:p w14:paraId="460206E4" w14:textId="77777777" w:rsidR="000B01C7" w:rsidRPr="006C3AEB" w:rsidRDefault="000B01C7" w:rsidP="000B01C7">
      <w:pPr>
        <w:tabs>
          <w:tab w:val="left" w:pos="709"/>
        </w:tabs>
        <w:spacing w:after="0" w:line="360" w:lineRule="auto"/>
        <w:rPr>
          <w:rFonts w:asciiTheme="majorBidi" w:eastAsia="Calibri" w:hAnsiTheme="majorBidi" w:cstheme="majorBidi"/>
          <w:sz w:val="28"/>
          <w:szCs w:val="28"/>
          <w:u w:val="single"/>
        </w:rPr>
      </w:pPr>
      <w:r w:rsidRPr="006C3AEB">
        <w:rPr>
          <w:rFonts w:asciiTheme="majorBidi" w:eastAsia="Calibri" w:hAnsiTheme="majorBidi" w:cstheme="majorBidi"/>
          <w:b/>
          <w:i/>
          <w:color w:val="E36C0A"/>
          <w:sz w:val="28"/>
          <w:szCs w:val="28"/>
          <w:u w:val="single"/>
        </w:rPr>
        <w:t>2-3-9  LE MIOPLIOCENE CONTINENTAL</w:t>
      </w:r>
    </w:p>
    <w:p w14:paraId="56CF3A75"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Il se manifeste en majeure partie dans la zone médiane aux environs de </w:t>
      </w:r>
      <w:proofErr w:type="spellStart"/>
      <w:r w:rsidRPr="006C3AEB">
        <w:rPr>
          <w:rFonts w:asciiTheme="majorBidi" w:eastAsia="Calibri" w:hAnsiTheme="majorBidi" w:cstheme="majorBidi"/>
          <w:i/>
          <w:sz w:val="28"/>
          <w:szCs w:val="28"/>
        </w:rPr>
        <w:t>Sedrata</w:t>
      </w:r>
      <w:proofErr w:type="spellEnd"/>
      <w:r w:rsidRPr="006C3AEB">
        <w:rPr>
          <w:rFonts w:asciiTheme="majorBidi" w:eastAsia="Calibri" w:hAnsiTheme="majorBidi" w:cstheme="majorBidi"/>
          <w:i/>
          <w:sz w:val="28"/>
          <w:szCs w:val="28"/>
        </w:rPr>
        <w:t xml:space="preserve">, Oum </w:t>
      </w:r>
      <w:proofErr w:type="spellStart"/>
      <w:r w:rsidRPr="006C3AEB">
        <w:rPr>
          <w:rFonts w:asciiTheme="majorBidi" w:eastAsia="Calibri" w:hAnsiTheme="majorBidi" w:cstheme="majorBidi"/>
          <w:i/>
          <w:sz w:val="28"/>
          <w:szCs w:val="28"/>
        </w:rPr>
        <w:t>Ladhiem</w:t>
      </w:r>
      <w:proofErr w:type="spellEnd"/>
      <w:r w:rsidRPr="006C3AEB">
        <w:rPr>
          <w:rFonts w:asciiTheme="majorBidi" w:eastAsia="Calibri" w:hAnsiTheme="majorBidi" w:cstheme="majorBidi"/>
          <w:i/>
          <w:sz w:val="28"/>
          <w:szCs w:val="28"/>
        </w:rPr>
        <w:t xml:space="preserve">, au Sud de </w:t>
      </w:r>
      <w:proofErr w:type="spellStart"/>
      <w:r w:rsidRPr="006C3AEB">
        <w:rPr>
          <w:rFonts w:asciiTheme="majorBidi" w:eastAsia="Calibri" w:hAnsiTheme="majorBidi" w:cstheme="majorBidi"/>
          <w:i/>
          <w:sz w:val="28"/>
          <w:szCs w:val="28"/>
        </w:rPr>
        <w:t>Zaarouria</w:t>
      </w:r>
      <w:proofErr w:type="spellEnd"/>
      <w:r w:rsidRPr="006C3AEB">
        <w:rPr>
          <w:rFonts w:asciiTheme="majorBidi" w:eastAsia="Calibri" w:hAnsiTheme="majorBidi" w:cstheme="majorBidi"/>
          <w:i/>
          <w:sz w:val="28"/>
          <w:szCs w:val="28"/>
        </w:rPr>
        <w:t xml:space="preserve"> et à l'Est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Il se présente sous forme d’</w:t>
      </w:r>
      <w:proofErr w:type="spellStart"/>
      <w:r w:rsidRPr="006C3AEB">
        <w:rPr>
          <w:rFonts w:asciiTheme="majorBidi" w:eastAsia="Calibri" w:hAnsiTheme="majorBidi" w:cstheme="majorBidi"/>
          <w:i/>
          <w:sz w:val="28"/>
          <w:szCs w:val="28"/>
        </w:rPr>
        <w:t>édimentsdétritiques</w:t>
      </w:r>
      <w:proofErr w:type="spellEnd"/>
      <w:r w:rsidRPr="006C3AEB">
        <w:rPr>
          <w:rFonts w:asciiTheme="majorBidi" w:eastAsia="Calibri" w:hAnsiTheme="majorBidi" w:cstheme="majorBidi"/>
          <w:i/>
          <w:sz w:val="28"/>
          <w:szCs w:val="28"/>
        </w:rPr>
        <w:t xml:space="preserve"> avec alternance </w:t>
      </w:r>
      <w:proofErr w:type="spellStart"/>
      <w:r w:rsidRPr="006C3AEB">
        <w:rPr>
          <w:rFonts w:asciiTheme="majorBidi" w:eastAsia="Calibri" w:hAnsiTheme="majorBidi" w:cstheme="majorBidi"/>
          <w:i/>
          <w:sz w:val="28"/>
          <w:szCs w:val="28"/>
        </w:rPr>
        <w:t>de grés</w:t>
      </w:r>
      <w:proofErr w:type="spellEnd"/>
      <w:r w:rsidRPr="006C3AEB">
        <w:rPr>
          <w:rFonts w:asciiTheme="majorBidi" w:eastAsia="Calibri" w:hAnsiTheme="majorBidi" w:cstheme="majorBidi"/>
          <w:i/>
          <w:sz w:val="28"/>
          <w:szCs w:val="28"/>
        </w:rPr>
        <w:t>, de conglomérats, de calcaire lacustre et de marne.</w:t>
      </w:r>
    </w:p>
    <w:p w14:paraId="67028E57" w14:textId="77777777" w:rsidR="000B01C7" w:rsidRPr="006C3AEB" w:rsidRDefault="000B01C7" w:rsidP="000B01C7">
      <w:pPr>
        <w:tabs>
          <w:tab w:val="left" w:pos="709"/>
        </w:tabs>
        <w:spacing w:after="0" w:line="360" w:lineRule="auto"/>
        <w:rPr>
          <w:rFonts w:asciiTheme="majorBidi" w:eastAsia="Calibri" w:hAnsiTheme="majorBidi" w:cstheme="majorBidi"/>
          <w:i/>
          <w:color w:val="31849B"/>
          <w:sz w:val="28"/>
          <w:szCs w:val="28"/>
        </w:rPr>
      </w:pPr>
      <w:r w:rsidRPr="006C3AEB">
        <w:rPr>
          <w:rFonts w:asciiTheme="majorBidi" w:eastAsia="Calibri" w:hAnsiTheme="majorBidi" w:cstheme="majorBidi"/>
          <w:b/>
          <w:i/>
          <w:color w:val="31849B"/>
          <w:sz w:val="28"/>
          <w:szCs w:val="28"/>
        </w:rPr>
        <w:t xml:space="preserve">  2-3 -10   QUATERNAIRE :</w:t>
      </w:r>
    </w:p>
    <w:p w14:paraId="681B98C3"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e quaternaire englobe les formations postérieures à la dernière phase des plissements qui ont </w:t>
      </w:r>
      <w:proofErr w:type="spellStart"/>
      <w:r w:rsidRPr="006C3AEB">
        <w:rPr>
          <w:rFonts w:asciiTheme="majorBidi" w:eastAsia="Calibri" w:hAnsiTheme="majorBidi" w:cstheme="majorBidi"/>
          <w:i/>
          <w:sz w:val="28"/>
          <w:szCs w:val="28"/>
        </w:rPr>
        <w:t>suivie</w:t>
      </w:r>
      <w:proofErr w:type="spellEnd"/>
      <w:r w:rsidRPr="006C3AEB">
        <w:rPr>
          <w:rFonts w:asciiTheme="majorBidi" w:eastAsia="Calibri" w:hAnsiTheme="majorBidi" w:cstheme="majorBidi"/>
          <w:i/>
          <w:sz w:val="28"/>
          <w:szCs w:val="28"/>
        </w:rPr>
        <w:t xml:space="preserve"> le dépôt du miocène. Dans le territoire de la wilaya de Souk-Ahras le quaternaire couvre d'importantes superficies, il est présent pratiquement dans toutes les feuilles géologiques couvrant la wilaya de Souk-Ahras. Il se compose en général de formation continentale telle que les nappes d'épandage, les terrasses fluviatiles, des éboulis et des limons. Selon leur caractéristique, ces dépôts ont été classes en trois (03) groupes:</w:t>
      </w:r>
    </w:p>
    <w:p w14:paraId="05C06608" w14:textId="77777777" w:rsidR="000B01C7" w:rsidRPr="006C3AEB" w:rsidRDefault="000B01C7" w:rsidP="000B01C7">
      <w:pPr>
        <w:tabs>
          <w:tab w:val="left" w:pos="709"/>
        </w:tabs>
        <w:spacing w:after="0" w:line="360" w:lineRule="auto"/>
        <w:rPr>
          <w:rFonts w:asciiTheme="majorBidi" w:eastAsia="Calibri" w:hAnsiTheme="majorBidi" w:cstheme="majorBidi"/>
          <w:i/>
          <w:sz w:val="28"/>
          <w:szCs w:val="28"/>
        </w:rPr>
      </w:pPr>
      <w:r w:rsidRPr="006C3AEB">
        <w:rPr>
          <w:rFonts w:asciiTheme="majorBidi" w:eastAsia="Calibri" w:hAnsiTheme="majorBidi" w:cstheme="majorBidi"/>
          <w:b/>
          <w:i/>
          <w:color w:val="E36C0A"/>
          <w:sz w:val="28"/>
          <w:szCs w:val="28"/>
          <w:u w:val="single"/>
        </w:rPr>
        <w:t xml:space="preserve">2-4  LES FORMATIONS ANCIENNES : </w:t>
      </w:r>
    </w:p>
    <w:p w14:paraId="4116F7AE" w14:textId="77777777" w:rsidR="000B01C7" w:rsidRPr="006C3AEB" w:rsidRDefault="000B01C7" w:rsidP="000B01C7">
      <w:pPr>
        <w:tabs>
          <w:tab w:val="left" w:pos="709"/>
        </w:tabs>
        <w:spacing w:after="0" w:line="360" w:lineRule="auto"/>
        <w:rPr>
          <w:rFonts w:asciiTheme="majorBidi" w:eastAsia="Calibri" w:hAnsiTheme="majorBidi" w:cstheme="majorBidi"/>
          <w:i/>
          <w:sz w:val="28"/>
          <w:szCs w:val="28"/>
        </w:rPr>
      </w:pPr>
      <w:r w:rsidRPr="006C3AEB">
        <w:rPr>
          <w:rFonts w:asciiTheme="majorBidi" w:eastAsia="Calibri" w:hAnsiTheme="majorBidi" w:cstheme="majorBidi"/>
          <w:i/>
          <w:sz w:val="28"/>
          <w:szCs w:val="28"/>
        </w:rPr>
        <w:t>Dans cette catégorie, il est regroupe les nappes d'épandages qui sont de formation caillouteuse reposant sur les marnes Crétacées. Elles apparaissent au Sud de M'</w:t>
      </w:r>
      <w:proofErr w:type="spellStart"/>
      <w:r w:rsidRPr="006C3AEB">
        <w:rPr>
          <w:rFonts w:asciiTheme="majorBidi" w:eastAsia="Calibri" w:hAnsiTheme="majorBidi" w:cstheme="majorBidi"/>
          <w:i/>
          <w:sz w:val="28"/>
          <w:szCs w:val="28"/>
        </w:rPr>
        <w:t>Daourouche</w:t>
      </w:r>
      <w:proofErr w:type="spellEnd"/>
      <w:r w:rsidRPr="006C3AEB">
        <w:rPr>
          <w:rFonts w:asciiTheme="majorBidi" w:eastAsia="Calibri" w:hAnsiTheme="majorBidi" w:cstheme="majorBidi"/>
          <w:i/>
          <w:sz w:val="28"/>
          <w:szCs w:val="28"/>
        </w:rPr>
        <w:t xml:space="preserve"> jusqu'à la frontière Tunisienne. On trouve aussi, la croute calcaire à l'extrémité Sud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et au Sud de Souk-Ahras.</w:t>
      </w:r>
    </w:p>
    <w:p w14:paraId="29289F96" w14:textId="77777777" w:rsidR="000B01C7" w:rsidRPr="006C3AEB" w:rsidRDefault="000B01C7" w:rsidP="000B01C7">
      <w:pPr>
        <w:tabs>
          <w:tab w:val="left" w:pos="709"/>
        </w:tabs>
        <w:spacing w:after="0" w:line="36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2-5  -1 LES FORMATIONS RECENTES :</w:t>
      </w:r>
    </w:p>
    <w:p w14:paraId="167EFB03"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Ces formations sont représentées par les cailloutis (</w:t>
      </w:r>
      <w:proofErr w:type="spellStart"/>
      <w:r w:rsidRPr="006C3AEB">
        <w:rPr>
          <w:rFonts w:asciiTheme="majorBidi" w:eastAsia="Calibri" w:hAnsiTheme="majorBidi" w:cstheme="majorBidi"/>
          <w:i/>
          <w:sz w:val="28"/>
          <w:szCs w:val="28"/>
        </w:rPr>
        <w:t>se</w:t>
      </w:r>
      <w:proofErr w:type="spellEnd"/>
      <w:r w:rsidRPr="006C3AEB">
        <w:rPr>
          <w:rFonts w:asciiTheme="majorBidi" w:eastAsia="Calibri" w:hAnsiTheme="majorBidi" w:cstheme="majorBidi"/>
          <w:i/>
          <w:sz w:val="28"/>
          <w:szCs w:val="28"/>
        </w:rPr>
        <w:t xml:space="preserve"> sont les formations quaternaires anciennes démantelées par l'érosion), les brèches et les alluvions. Les </w:t>
      </w:r>
      <w:proofErr w:type="spellStart"/>
      <w:r w:rsidRPr="006C3AEB">
        <w:rPr>
          <w:rFonts w:asciiTheme="majorBidi" w:eastAsia="Calibri" w:hAnsiTheme="majorBidi" w:cstheme="majorBidi"/>
          <w:i/>
          <w:sz w:val="28"/>
          <w:szCs w:val="28"/>
        </w:rPr>
        <w:t>remiers</w:t>
      </w:r>
      <w:proofErr w:type="spellEnd"/>
      <w:r w:rsidRPr="006C3AEB">
        <w:rPr>
          <w:rFonts w:asciiTheme="majorBidi" w:eastAsia="Calibri" w:hAnsiTheme="majorBidi" w:cstheme="majorBidi"/>
          <w:i/>
          <w:sz w:val="28"/>
          <w:szCs w:val="28"/>
        </w:rPr>
        <w:t xml:space="preserve"> sont </w:t>
      </w:r>
      <w:proofErr w:type="spellStart"/>
      <w:r w:rsidRPr="006C3AEB">
        <w:rPr>
          <w:rFonts w:asciiTheme="majorBidi" w:eastAsia="Calibri" w:hAnsiTheme="majorBidi" w:cstheme="majorBidi"/>
          <w:i/>
          <w:sz w:val="28"/>
          <w:szCs w:val="28"/>
        </w:rPr>
        <w:t>observes</w:t>
      </w:r>
      <w:proofErr w:type="spellEnd"/>
      <w:r w:rsidRPr="006C3AEB">
        <w:rPr>
          <w:rFonts w:asciiTheme="majorBidi" w:eastAsia="Calibri" w:hAnsiTheme="majorBidi" w:cstheme="majorBidi"/>
          <w:i/>
          <w:sz w:val="28"/>
          <w:szCs w:val="28"/>
        </w:rPr>
        <w:t xml:space="preserve"> </w:t>
      </w:r>
      <w:r w:rsidRPr="006C3AEB">
        <w:rPr>
          <w:rFonts w:asciiTheme="majorBidi" w:eastAsia="Calibri" w:hAnsiTheme="majorBidi" w:cstheme="majorBidi"/>
          <w:i/>
          <w:sz w:val="28"/>
          <w:szCs w:val="28"/>
        </w:rPr>
        <w:lastRenderedPageBreak/>
        <w:t xml:space="preserve">sur le versant Sud de djebel </w:t>
      </w:r>
      <w:proofErr w:type="spellStart"/>
      <w:r w:rsidRPr="006C3AEB">
        <w:rPr>
          <w:rFonts w:asciiTheme="majorBidi" w:eastAsia="Calibri" w:hAnsiTheme="majorBidi" w:cstheme="majorBidi"/>
          <w:i/>
          <w:sz w:val="28"/>
          <w:szCs w:val="28"/>
        </w:rPr>
        <w:t>Guenguita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Zaarouria</w:t>
      </w:r>
      <w:proofErr w:type="spellEnd"/>
      <w:r w:rsidRPr="006C3AEB">
        <w:rPr>
          <w:rFonts w:asciiTheme="majorBidi" w:eastAsia="Calibri" w:hAnsiTheme="majorBidi" w:cstheme="majorBidi"/>
          <w:i/>
          <w:sz w:val="28"/>
          <w:szCs w:val="28"/>
        </w:rPr>
        <w:t xml:space="preserve"> et djebel </w:t>
      </w:r>
      <w:proofErr w:type="spellStart"/>
      <w:r w:rsidRPr="006C3AEB">
        <w:rPr>
          <w:rFonts w:asciiTheme="majorBidi" w:eastAsia="Calibri" w:hAnsiTheme="majorBidi" w:cstheme="majorBidi"/>
          <w:i/>
          <w:sz w:val="28"/>
          <w:szCs w:val="28"/>
        </w:rPr>
        <w:t>Ledjbel</w:t>
      </w:r>
      <w:proofErr w:type="spellEnd"/>
      <w:r w:rsidRPr="006C3AEB">
        <w:rPr>
          <w:rFonts w:asciiTheme="majorBidi" w:eastAsia="Calibri" w:hAnsiTheme="majorBidi" w:cstheme="majorBidi"/>
          <w:i/>
          <w:sz w:val="28"/>
          <w:szCs w:val="28"/>
        </w:rPr>
        <w:t>. Les alluvions, par contre sont remarquées dans les vallées des Oueds du périmètre.</w:t>
      </w:r>
    </w:p>
    <w:p w14:paraId="20705A70" w14:textId="77777777" w:rsidR="000B01C7" w:rsidRPr="006C3AEB" w:rsidRDefault="000B01C7" w:rsidP="000B01C7">
      <w:pPr>
        <w:tabs>
          <w:tab w:val="left" w:pos="709"/>
        </w:tabs>
        <w:spacing w:after="0" w:line="36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2-5-2 LES FORMATIONS ACTUELLES :</w:t>
      </w:r>
    </w:p>
    <w:p w14:paraId="114A44F2"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Ce sont les limons et les cailloutis qui proviennent du lessivage des marnes et le transport des calcaires. Elles sont observées à l'extrême Est du périmètre (Ouest de </w:t>
      </w:r>
      <w:proofErr w:type="spellStart"/>
      <w:r w:rsidRPr="006C3AEB">
        <w:rPr>
          <w:rFonts w:asciiTheme="majorBidi" w:eastAsia="Calibri" w:hAnsiTheme="majorBidi" w:cstheme="majorBidi"/>
          <w:i/>
          <w:sz w:val="28"/>
          <w:szCs w:val="28"/>
        </w:rPr>
        <w:t>Sakiet</w:t>
      </w:r>
      <w:proofErr w:type="spellEnd"/>
      <w:r w:rsidRPr="006C3AEB">
        <w:rPr>
          <w:rFonts w:asciiTheme="majorBidi" w:eastAsia="Calibri" w:hAnsiTheme="majorBidi" w:cstheme="majorBidi"/>
          <w:i/>
          <w:sz w:val="28"/>
          <w:szCs w:val="28"/>
        </w:rPr>
        <w:t xml:space="preserve"> Sidi-Youcef) et aux environs de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et de M'</w:t>
      </w:r>
      <w:proofErr w:type="spellStart"/>
      <w:r w:rsidRPr="006C3AEB">
        <w:rPr>
          <w:rFonts w:asciiTheme="majorBidi" w:eastAsia="Calibri" w:hAnsiTheme="majorBidi" w:cstheme="majorBidi"/>
          <w:i/>
          <w:sz w:val="28"/>
          <w:szCs w:val="28"/>
        </w:rPr>
        <w:t>Daourouch</w:t>
      </w:r>
      <w:proofErr w:type="spellEnd"/>
      <w:r w:rsidRPr="006C3AEB">
        <w:rPr>
          <w:rFonts w:asciiTheme="majorBidi" w:eastAsia="Calibri" w:hAnsiTheme="majorBidi" w:cstheme="majorBidi"/>
          <w:i/>
          <w:sz w:val="28"/>
          <w:szCs w:val="28"/>
        </w:rPr>
        <w:t xml:space="preserve">.                                                     Les travertins apparaissent, par contre, au Sud de Souk-Ahras et au Nord-ouest de djebel </w:t>
      </w:r>
      <w:proofErr w:type="spellStart"/>
      <w:r w:rsidRPr="006C3AEB">
        <w:rPr>
          <w:rFonts w:asciiTheme="majorBidi" w:eastAsia="Calibri" w:hAnsiTheme="majorBidi" w:cstheme="majorBidi"/>
          <w:i/>
          <w:sz w:val="28"/>
          <w:szCs w:val="28"/>
        </w:rPr>
        <w:t>Dekma</w:t>
      </w:r>
      <w:proofErr w:type="spellEnd"/>
      <w:r w:rsidRPr="006C3AEB">
        <w:rPr>
          <w:rFonts w:asciiTheme="majorBidi" w:eastAsia="Calibri" w:hAnsiTheme="majorBidi" w:cstheme="majorBidi"/>
          <w:i/>
          <w:sz w:val="28"/>
          <w:szCs w:val="28"/>
        </w:rPr>
        <w:t>.</w:t>
      </w:r>
    </w:p>
    <w:p w14:paraId="6943AB9D" w14:textId="77777777" w:rsidR="000B01C7" w:rsidRPr="006C3AEB" w:rsidRDefault="000B01C7" w:rsidP="000B01C7">
      <w:pPr>
        <w:tabs>
          <w:tab w:val="left" w:pos="709"/>
        </w:tabs>
        <w:spacing w:after="0" w:line="360" w:lineRule="auto"/>
        <w:rPr>
          <w:rFonts w:asciiTheme="majorBidi" w:eastAsia="Calibri" w:hAnsiTheme="majorBidi" w:cstheme="majorBidi"/>
          <w:b/>
          <w:i/>
          <w:color w:val="E36C0A"/>
          <w:sz w:val="28"/>
          <w:szCs w:val="28"/>
          <w:u w:val="single"/>
        </w:rPr>
      </w:pPr>
      <w:r w:rsidRPr="006C3AEB">
        <w:rPr>
          <w:rFonts w:asciiTheme="majorBidi" w:eastAsia="Calibri" w:hAnsiTheme="majorBidi" w:cstheme="majorBidi"/>
          <w:b/>
          <w:i/>
          <w:color w:val="E36C0A"/>
          <w:sz w:val="28"/>
          <w:szCs w:val="28"/>
          <w:u w:val="single"/>
        </w:rPr>
        <w:t>2-5-3 LES TERRASSES :</w:t>
      </w:r>
    </w:p>
    <w:p w14:paraId="641B8C9C" w14:textId="77777777" w:rsidR="000B01C7" w:rsidRPr="006C3AEB" w:rsidRDefault="000B01C7" w:rsidP="000B01C7">
      <w:pPr>
        <w:tabs>
          <w:tab w:val="left" w:pos="709"/>
        </w:tabs>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Dans le périmètre, elles se font rares parce que le régime des de l'oued est temporaire ne se prête guère à leur identification. Elles persistent sous forme de lambeaux, de terrasses le long de l'oued Medjerda après le massif Triasique de Souk-Ahras, dans la feuille géologique de l'Oued </w:t>
      </w:r>
      <w:proofErr w:type="spellStart"/>
      <w:r w:rsidRPr="006C3AEB">
        <w:rPr>
          <w:rFonts w:asciiTheme="majorBidi" w:eastAsia="Calibri" w:hAnsiTheme="majorBidi" w:cstheme="majorBidi"/>
          <w:i/>
          <w:sz w:val="28"/>
          <w:szCs w:val="28"/>
        </w:rPr>
        <w:t>Mougras</w:t>
      </w:r>
      <w:proofErr w:type="spellEnd"/>
      <w:r w:rsidRPr="006C3AEB">
        <w:rPr>
          <w:rFonts w:asciiTheme="majorBidi" w:eastAsia="Calibri" w:hAnsiTheme="majorBidi" w:cstheme="majorBidi"/>
          <w:i/>
          <w:sz w:val="28"/>
          <w:szCs w:val="28"/>
        </w:rPr>
        <w:t xml:space="preserve">. Elles sont observées aussi sur une partie de l'Oued Er </w:t>
      </w:r>
      <w:proofErr w:type="spellStart"/>
      <w:r w:rsidRPr="006C3AEB">
        <w:rPr>
          <w:rFonts w:asciiTheme="majorBidi" w:eastAsia="Calibri" w:hAnsiTheme="majorBidi" w:cstheme="majorBidi"/>
          <w:i/>
          <w:sz w:val="28"/>
          <w:szCs w:val="28"/>
        </w:rPr>
        <w:t>Ranem</w:t>
      </w:r>
      <w:proofErr w:type="spellEnd"/>
      <w:r w:rsidRPr="006C3AEB">
        <w:rPr>
          <w:rFonts w:asciiTheme="majorBidi" w:eastAsia="Calibri" w:hAnsiTheme="majorBidi" w:cstheme="majorBidi"/>
          <w:i/>
          <w:sz w:val="28"/>
          <w:szCs w:val="28"/>
        </w:rPr>
        <w:t xml:space="preserve"> qui présente un système de terrasses étagées, les autres oueds prennes n'ont que des accumulations fluviales mal définis. D'une façon générale, ces terrasses, n'ont que deux niveaux.</w:t>
      </w:r>
    </w:p>
    <w:p w14:paraId="0FEE3011" w14:textId="77777777" w:rsidR="000B01C7" w:rsidRPr="006C3AEB" w:rsidRDefault="000B01C7" w:rsidP="000B01C7">
      <w:pPr>
        <w:spacing w:after="0" w:line="360" w:lineRule="auto"/>
        <w:jc w:val="both"/>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2-6 -1 PALEOGEOGRAPHIE DE LA REGION :</w:t>
      </w:r>
    </w:p>
    <w:p w14:paraId="3FB6A529"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a région comporte deux domaines distincts:</w:t>
      </w:r>
    </w:p>
    <w:p w14:paraId="5CEAFD72"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Nous avons au Nord, le domaine externe de la chaîne des </w:t>
      </w:r>
      <w:proofErr w:type="spellStart"/>
      <w:r w:rsidRPr="006C3AEB">
        <w:rPr>
          <w:rFonts w:asciiTheme="majorBidi" w:eastAsia="Calibri" w:hAnsiTheme="majorBidi" w:cstheme="majorBidi"/>
          <w:i/>
          <w:sz w:val="28"/>
          <w:szCs w:val="28"/>
        </w:rPr>
        <w:t>Maghrébides</w:t>
      </w:r>
      <w:proofErr w:type="spellEnd"/>
      <w:r w:rsidRPr="006C3AEB">
        <w:rPr>
          <w:rFonts w:asciiTheme="majorBidi" w:eastAsia="Calibri" w:hAnsiTheme="majorBidi" w:cstheme="majorBidi"/>
          <w:i/>
          <w:sz w:val="28"/>
          <w:szCs w:val="28"/>
        </w:rPr>
        <w:t xml:space="preserve"> avec les nappes</w:t>
      </w:r>
    </w:p>
    <w:p w14:paraId="3E09D94D"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Numidienne et Tellienne et les </w:t>
      </w:r>
      <w:proofErr w:type="spellStart"/>
      <w:r w:rsidRPr="006C3AEB">
        <w:rPr>
          <w:rFonts w:asciiTheme="majorBidi" w:eastAsia="Calibri" w:hAnsiTheme="majorBidi" w:cstheme="majorBidi"/>
          <w:i/>
          <w:sz w:val="28"/>
          <w:szCs w:val="28"/>
        </w:rPr>
        <w:t>Sellaouas</w:t>
      </w:r>
      <w:proofErr w:type="spellEnd"/>
      <w:r w:rsidRPr="006C3AEB">
        <w:rPr>
          <w:rFonts w:asciiTheme="majorBidi" w:eastAsia="Calibri" w:hAnsiTheme="majorBidi" w:cstheme="majorBidi"/>
          <w:i/>
          <w:sz w:val="28"/>
          <w:szCs w:val="28"/>
        </w:rPr>
        <w:t xml:space="preserve"> comme substratum. Cette chaîne se situe au Nord</w:t>
      </w:r>
    </w:p>
    <w:p w14:paraId="1AE2457A" w14:textId="77777777" w:rsidR="000B01C7" w:rsidRPr="006C3AEB" w:rsidRDefault="000B01C7" w:rsidP="000B01C7">
      <w:pPr>
        <w:spacing w:after="0" w:line="360" w:lineRule="auto"/>
        <w:jc w:val="both"/>
        <w:rPr>
          <w:rFonts w:asciiTheme="majorBidi" w:eastAsia="Calibri" w:hAnsiTheme="majorBidi" w:cstheme="majorBidi"/>
          <w:i/>
          <w:sz w:val="28"/>
          <w:szCs w:val="28"/>
        </w:rPr>
      </w:pPr>
      <w:proofErr w:type="gramStart"/>
      <w:r w:rsidRPr="006C3AEB">
        <w:rPr>
          <w:rFonts w:asciiTheme="majorBidi" w:eastAsia="Calibri" w:hAnsiTheme="majorBidi" w:cstheme="majorBidi"/>
          <w:i/>
          <w:sz w:val="28"/>
          <w:szCs w:val="28"/>
        </w:rPr>
        <w:t>de</w:t>
      </w:r>
      <w:proofErr w:type="gramEnd"/>
      <w:r w:rsidRPr="006C3AEB">
        <w:rPr>
          <w:rFonts w:asciiTheme="majorBidi" w:eastAsia="Calibri" w:hAnsiTheme="majorBidi" w:cstheme="majorBidi"/>
          <w:i/>
          <w:sz w:val="28"/>
          <w:szCs w:val="28"/>
        </w:rPr>
        <w:t xml:space="preserve"> l’axe </w:t>
      </w:r>
      <w:proofErr w:type="spellStart"/>
      <w:r w:rsidRPr="006C3AEB">
        <w:rPr>
          <w:rFonts w:asciiTheme="majorBidi" w:eastAsia="Calibri" w:hAnsiTheme="majorBidi" w:cstheme="majorBidi"/>
          <w:i/>
          <w:sz w:val="28"/>
          <w:szCs w:val="28"/>
        </w:rPr>
        <w:t>Sedrata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Tiffech</w:t>
      </w:r>
      <w:proofErr w:type="spellEnd"/>
      <w:r w:rsidRPr="006C3AEB">
        <w:rPr>
          <w:rFonts w:asciiTheme="majorBidi" w:eastAsia="Calibri" w:hAnsiTheme="majorBidi" w:cstheme="majorBidi"/>
          <w:i/>
          <w:sz w:val="28"/>
          <w:szCs w:val="28"/>
        </w:rPr>
        <w:t xml:space="preserve"> - Souk-Ahras.</w:t>
      </w:r>
    </w:p>
    <w:p w14:paraId="75901F60" w14:textId="77777777" w:rsidR="000B01C7" w:rsidRPr="006C3AEB" w:rsidRDefault="000B01C7" w:rsidP="000B01C7">
      <w:pPr>
        <w:spacing w:after="0" w:line="360" w:lineRule="auto"/>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A</w:t>
      </w:r>
      <w:r w:rsidRPr="006C3AEB">
        <w:rPr>
          <w:rFonts w:asciiTheme="majorBidi" w:eastAsia="Calibri" w:hAnsiTheme="majorBidi" w:cstheme="majorBidi"/>
          <w:i/>
          <w:sz w:val="28"/>
          <w:szCs w:val="28"/>
        </w:rPr>
        <w:t xml:space="preserve">u Sud se trouve le domaine Nord - </w:t>
      </w:r>
      <w:proofErr w:type="spellStart"/>
      <w:r w:rsidRPr="006C3AEB">
        <w:rPr>
          <w:rFonts w:asciiTheme="majorBidi" w:eastAsia="Calibri" w:hAnsiTheme="majorBidi" w:cstheme="majorBidi"/>
          <w:i/>
          <w:sz w:val="28"/>
          <w:szCs w:val="28"/>
        </w:rPr>
        <w:t>Aurésien</w:t>
      </w:r>
      <w:proofErr w:type="spellEnd"/>
      <w:r w:rsidRPr="006C3AEB">
        <w:rPr>
          <w:rFonts w:asciiTheme="majorBidi" w:eastAsia="Calibri" w:hAnsiTheme="majorBidi" w:cstheme="majorBidi"/>
          <w:i/>
          <w:sz w:val="28"/>
          <w:szCs w:val="28"/>
        </w:rPr>
        <w:t xml:space="preserve"> comportant quant à lui, la région</w:t>
      </w:r>
    </w:p>
    <w:p w14:paraId="35109FB6" w14:textId="77777777" w:rsidR="000B01C7" w:rsidRPr="006C3AEB" w:rsidRDefault="000B01C7" w:rsidP="000B01C7">
      <w:pPr>
        <w:spacing w:after="0" w:line="360" w:lineRule="auto"/>
        <w:jc w:val="both"/>
        <w:rPr>
          <w:rFonts w:asciiTheme="majorBidi" w:eastAsia="Calibri" w:hAnsiTheme="majorBidi" w:cstheme="majorBidi"/>
          <w:i/>
          <w:sz w:val="28"/>
          <w:szCs w:val="28"/>
        </w:rPr>
      </w:pPr>
      <w:proofErr w:type="gramStart"/>
      <w:r w:rsidRPr="006C3AEB">
        <w:rPr>
          <w:rFonts w:asciiTheme="majorBidi" w:eastAsia="Calibri" w:hAnsiTheme="majorBidi" w:cstheme="majorBidi"/>
          <w:i/>
          <w:sz w:val="28"/>
          <w:szCs w:val="28"/>
        </w:rPr>
        <w:t>de</w:t>
      </w:r>
      <w:proofErr w:type="gram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Bir</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Bouhouch</w:t>
      </w:r>
      <w:proofErr w:type="spellEnd"/>
      <w:r w:rsidRPr="006C3AEB">
        <w:rPr>
          <w:rFonts w:asciiTheme="majorBidi" w:eastAsia="Calibri" w:hAnsiTheme="majorBidi" w:cstheme="majorBidi"/>
          <w:i/>
          <w:sz w:val="28"/>
          <w:szCs w:val="28"/>
        </w:rPr>
        <w:t xml:space="preserve"> celle de Oum El-</w:t>
      </w:r>
      <w:proofErr w:type="spellStart"/>
      <w:r w:rsidRPr="006C3AEB">
        <w:rPr>
          <w:rFonts w:asciiTheme="majorBidi" w:eastAsia="Calibri" w:hAnsiTheme="majorBidi" w:cstheme="majorBidi"/>
          <w:i/>
          <w:sz w:val="28"/>
          <w:szCs w:val="28"/>
        </w:rPr>
        <w:t>Adeim</w:t>
      </w:r>
      <w:proofErr w:type="spellEnd"/>
      <w:r w:rsidRPr="006C3AEB">
        <w:rPr>
          <w:rFonts w:asciiTheme="majorBidi" w:eastAsia="Calibri" w:hAnsiTheme="majorBidi" w:cstheme="majorBidi"/>
          <w:i/>
          <w:sz w:val="28"/>
          <w:szCs w:val="28"/>
        </w:rPr>
        <w:t xml:space="preserve">, le Sud de </w:t>
      </w:r>
      <w:proofErr w:type="spellStart"/>
      <w:r w:rsidRPr="006C3AEB">
        <w:rPr>
          <w:rFonts w:asciiTheme="majorBidi" w:eastAsia="Calibri" w:hAnsiTheme="majorBidi" w:cstheme="majorBidi"/>
          <w:i/>
          <w:sz w:val="28"/>
          <w:szCs w:val="28"/>
        </w:rPr>
        <w:t>Sedrata</w:t>
      </w:r>
      <w:proofErr w:type="spellEnd"/>
      <w:r w:rsidRPr="006C3AEB">
        <w:rPr>
          <w:rFonts w:asciiTheme="majorBidi" w:eastAsia="Calibri" w:hAnsiTheme="majorBidi" w:cstheme="majorBidi"/>
          <w:i/>
          <w:sz w:val="28"/>
          <w:szCs w:val="28"/>
        </w:rPr>
        <w:t xml:space="preserve"> ainsi que le synclinal de </w:t>
      </w:r>
      <w:proofErr w:type="spellStart"/>
      <w:r w:rsidRPr="006C3AEB">
        <w:rPr>
          <w:rFonts w:asciiTheme="majorBidi" w:eastAsia="Calibri" w:hAnsiTheme="majorBidi" w:cstheme="majorBidi"/>
          <w:i/>
          <w:sz w:val="28"/>
          <w:szCs w:val="28"/>
        </w:rPr>
        <w:t>Drea</w:t>
      </w:r>
      <w:proofErr w:type="spellEnd"/>
    </w:p>
    <w:p w14:paraId="59CBCA14" w14:textId="77777777" w:rsidR="000B01C7" w:rsidRPr="006C3AEB" w:rsidRDefault="000B01C7" w:rsidP="000B01C7">
      <w:pPr>
        <w:spacing w:after="0" w:line="360" w:lineRule="auto"/>
        <w:ind w:firstLine="284"/>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Taoura</w:t>
      </w:r>
      <w:proofErr w:type="spellEnd"/>
      <w:r w:rsidRPr="006C3AEB">
        <w:rPr>
          <w:rFonts w:asciiTheme="majorBidi" w:eastAsia="Calibri" w:hAnsiTheme="majorBidi" w:cstheme="majorBidi"/>
          <w:i/>
          <w:sz w:val="28"/>
          <w:szCs w:val="28"/>
        </w:rPr>
        <w:t xml:space="preserve"> -</w:t>
      </w:r>
      <w:proofErr w:type="spellStart"/>
      <w:r w:rsidRPr="006C3AEB">
        <w:rPr>
          <w:rFonts w:asciiTheme="majorBidi" w:eastAsia="Calibri" w:hAnsiTheme="majorBidi" w:cstheme="majorBidi"/>
          <w:i/>
          <w:sz w:val="28"/>
          <w:szCs w:val="28"/>
        </w:rPr>
        <w:t>Merahna</w:t>
      </w:r>
      <w:proofErr w:type="spellEnd"/>
      <w:r w:rsidRPr="006C3AEB">
        <w:rPr>
          <w:rFonts w:asciiTheme="majorBidi" w:eastAsia="Calibri" w:hAnsiTheme="majorBidi" w:cstheme="majorBidi"/>
          <w:i/>
          <w:sz w:val="28"/>
          <w:szCs w:val="28"/>
        </w:rPr>
        <w:t xml:space="preserve"> et le complexe Salifère.</w:t>
      </w:r>
    </w:p>
    <w:p w14:paraId="7A144D9C" w14:textId="77777777" w:rsidR="000B01C7" w:rsidRPr="006C3AEB" w:rsidRDefault="000B01C7" w:rsidP="000B01C7">
      <w:pPr>
        <w:spacing w:after="0" w:line="360" w:lineRule="auto"/>
        <w:ind w:firstLine="284"/>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Durant le Miocène inférieur, la tectonique compressive fut responsable de la mise en</w:t>
      </w:r>
    </w:p>
    <w:p w14:paraId="77F24C89" w14:textId="77777777" w:rsidR="000B01C7" w:rsidRPr="006C3AEB" w:rsidRDefault="000B01C7" w:rsidP="000B01C7">
      <w:pPr>
        <w:spacing w:after="0" w:line="360" w:lineRule="auto"/>
        <w:ind w:firstLine="284"/>
        <w:jc w:val="both"/>
        <w:rPr>
          <w:rFonts w:asciiTheme="majorBidi" w:eastAsia="Calibri" w:hAnsiTheme="majorBidi" w:cstheme="majorBidi"/>
          <w:i/>
          <w:sz w:val="28"/>
          <w:szCs w:val="28"/>
        </w:rPr>
      </w:pPr>
      <w:proofErr w:type="gramStart"/>
      <w:r w:rsidRPr="006C3AEB">
        <w:rPr>
          <w:rFonts w:asciiTheme="majorBidi" w:eastAsia="Calibri" w:hAnsiTheme="majorBidi" w:cstheme="majorBidi"/>
          <w:i/>
          <w:sz w:val="28"/>
          <w:szCs w:val="28"/>
        </w:rPr>
        <w:t>place</w:t>
      </w:r>
      <w:proofErr w:type="gramEnd"/>
      <w:r w:rsidRPr="006C3AEB">
        <w:rPr>
          <w:rFonts w:asciiTheme="majorBidi" w:eastAsia="Calibri" w:hAnsiTheme="majorBidi" w:cstheme="majorBidi"/>
          <w:i/>
          <w:sz w:val="28"/>
          <w:szCs w:val="28"/>
        </w:rPr>
        <w:t xml:space="preserve"> des nappes Telliennes et de l’écaillage des </w:t>
      </w:r>
      <w:proofErr w:type="spellStart"/>
      <w:r w:rsidRPr="006C3AEB">
        <w:rPr>
          <w:rFonts w:asciiTheme="majorBidi" w:eastAsia="Calibri" w:hAnsiTheme="majorBidi" w:cstheme="majorBidi"/>
          <w:i/>
          <w:sz w:val="28"/>
          <w:szCs w:val="28"/>
        </w:rPr>
        <w:t>Sellaoua</w:t>
      </w:r>
      <w:proofErr w:type="spellEnd"/>
      <w:r w:rsidRPr="006C3AEB">
        <w:rPr>
          <w:rFonts w:asciiTheme="majorBidi" w:eastAsia="Calibri" w:hAnsiTheme="majorBidi" w:cstheme="majorBidi"/>
          <w:i/>
          <w:sz w:val="28"/>
          <w:szCs w:val="28"/>
        </w:rPr>
        <w:t>.</w:t>
      </w:r>
    </w:p>
    <w:p w14:paraId="256F0F25" w14:textId="77777777" w:rsidR="000B01C7" w:rsidRPr="006C3AEB" w:rsidRDefault="000B01C7" w:rsidP="000B01C7">
      <w:pPr>
        <w:spacing w:after="0" w:line="360" w:lineRule="auto"/>
        <w:ind w:left="709"/>
        <w:jc w:val="both"/>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a tectonique </w:t>
      </w:r>
      <w:proofErr w:type="spellStart"/>
      <w:r w:rsidRPr="006C3AEB">
        <w:rPr>
          <w:rFonts w:asciiTheme="majorBidi" w:eastAsia="Calibri" w:hAnsiTheme="majorBidi" w:cstheme="majorBidi"/>
          <w:i/>
          <w:sz w:val="28"/>
          <w:szCs w:val="28"/>
        </w:rPr>
        <w:t>distensive</w:t>
      </w:r>
      <w:proofErr w:type="spellEnd"/>
      <w:r w:rsidRPr="006C3AEB">
        <w:rPr>
          <w:rFonts w:asciiTheme="majorBidi" w:eastAsia="Calibri" w:hAnsiTheme="majorBidi" w:cstheme="majorBidi"/>
          <w:i/>
          <w:sz w:val="28"/>
          <w:szCs w:val="28"/>
        </w:rPr>
        <w:t>, accompagnée d’une tectonique de réajustement de l’édifice</w:t>
      </w:r>
    </w:p>
    <w:p w14:paraId="30A4BD28" w14:textId="77777777" w:rsidR="000B01C7" w:rsidRPr="006C3AEB" w:rsidRDefault="000B01C7" w:rsidP="000B01C7">
      <w:pPr>
        <w:spacing w:after="0" w:line="360" w:lineRule="auto"/>
        <w:ind w:firstLine="284"/>
        <w:jc w:val="both"/>
        <w:rPr>
          <w:rFonts w:asciiTheme="majorBidi" w:eastAsia="Calibri" w:hAnsiTheme="majorBidi" w:cstheme="majorBidi"/>
          <w:i/>
          <w:sz w:val="28"/>
          <w:szCs w:val="28"/>
        </w:rPr>
      </w:pPr>
      <w:r w:rsidRPr="006C3AEB">
        <w:rPr>
          <w:rFonts w:asciiTheme="majorBidi" w:eastAsia="Calibri" w:hAnsiTheme="majorBidi" w:cstheme="majorBidi"/>
          <w:i/>
          <w:sz w:val="28"/>
          <w:szCs w:val="28"/>
        </w:rPr>
        <w:t>(Tectonique d’effondrement), a débuté, quant à elle au Miocène moyen jusqu’à l’actuel.</w:t>
      </w:r>
    </w:p>
    <w:p w14:paraId="3AF982A5" w14:textId="77777777" w:rsidR="000B01C7" w:rsidRPr="006C3AEB" w:rsidRDefault="000B01C7" w:rsidP="000B01C7">
      <w:pPr>
        <w:spacing w:after="0" w:line="360" w:lineRule="auto"/>
        <w:rPr>
          <w:rFonts w:asciiTheme="majorBidi" w:eastAsia="Calibri" w:hAnsiTheme="majorBidi" w:cstheme="majorBidi"/>
          <w:i/>
          <w:sz w:val="28"/>
          <w:szCs w:val="28"/>
        </w:rPr>
      </w:pPr>
    </w:p>
    <w:p w14:paraId="50B7D212" w14:textId="77777777" w:rsidR="000B01C7" w:rsidRDefault="000B01C7" w:rsidP="000B01C7">
      <w:pPr>
        <w:spacing w:after="0" w:line="360" w:lineRule="auto"/>
        <w:ind w:left="720" w:hanging="720"/>
        <w:jc w:val="center"/>
      </w:pPr>
      <w:r>
        <w:object w:dxaOrig="11844" w:dyaOrig="10427" w14:anchorId="38D63522">
          <v:rect id="rectole0000000025" o:spid="_x0000_i1050" style="width:486.2pt;height:470.8pt" o:ole="" o:preferrelative="t" stroked="f">
            <v:imagedata r:id="rId58" o:title=""/>
          </v:rect>
          <o:OLEObject Type="Embed" ProgID="StaticMetafile" ShapeID="rectole0000000025" DrawAspect="Content" ObjectID="_1685735598" r:id="rId59"/>
        </w:object>
      </w:r>
    </w:p>
    <w:p w14:paraId="1115C8FD" w14:textId="2C9E51E0" w:rsidR="000B01C7" w:rsidRPr="006C3AEB" w:rsidRDefault="000B01C7" w:rsidP="000B01C7">
      <w:pPr>
        <w:spacing w:after="0" w:line="360" w:lineRule="auto"/>
        <w:ind w:left="720" w:hanging="720"/>
        <w:jc w:val="center"/>
        <w:rPr>
          <w:rFonts w:asciiTheme="majorBidi" w:eastAsia="Calibri" w:hAnsiTheme="majorBidi" w:cstheme="majorBidi"/>
        </w:rPr>
      </w:pPr>
      <w:r w:rsidRPr="006C3AEB">
        <w:rPr>
          <w:rFonts w:asciiTheme="majorBidi" w:eastAsia="Calibri" w:hAnsiTheme="majorBidi" w:cstheme="majorBidi"/>
          <w:sz w:val="28"/>
        </w:rPr>
        <w:t xml:space="preserve">FIGURE CARTE GEOLOGIQU </w:t>
      </w:r>
      <w:r w:rsidRPr="006C3AEB">
        <w:rPr>
          <w:rFonts w:asciiTheme="majorBidi" w:eastAsia="Calibri" w:hAnsiTheme="majorBidi" w:cstheme="majorBidi"/>
          <w:i/>
          <w:sz w:val="28"/>
        </w:rPr>
        <w:t xml:space="preserve"> (</w:t>
      </w:r>
      <w:r w:rsidRPr="006C3AEB">
        <w:rPr>
          <w:rFonts w:asciiTheme="majorBidi" w:eastAsia="Calibri" w:hAnsiTheme="majorBidi" w:cstheme="majorBidi"/>
          <w:b/>
          <w:i/>
          <w:sz w:val="28"/>
        </w:rPr>
        <w:t>77) :</w:t>
      </w:r>
    </w:p>
    <w:p w14:paraId="0BCC4B9C" w14:textId="77777777" w:rsidR="000B01C7" w:rsidRDefault="000B01C7" w:rsidP="000B01C7">
      <w:pPr>
        <w:tabs>
          <w:tab w:val="left" w:pos="709"/>
        </w:tabs>
        <w:spacing w:line="360" w:lineRule="auto"/>
        <w:ind w:left="709"/>
        <w:rPr>
          <w:rFonts w:ascii="Calibri" w:eastAsia="Calibri" w:hAnsi="Calibri" w:cs="Calibri"/>
          <w:i/>
        </w:rPr>
      </w:pPr>
    </w:p>
    <w:p w14:paraId="377D4DE7" w14:textId="77777777" w:rsidR="000B01C7" w:rsidRDefault="000B01C7" w:rsidP="000B01C7">
      <w:pPr>
        <w:tabs>
          <w:tab w:val="left" w:pos="709"/>
        </w:tabs>
        <w:spacing w:line="360" w:lineRule="auto"/>
        <w:rPr>
          <w:rFonts w:ascii="Calibri" w:eastAsia="Calibri" w:hAnsi="Calibri" w:cs="Calibri"/>
          <w:i/>
        </w:rPr>
      </w:pPr>
    </w:p>
    <w:p w14:paraId="5D227387" w14:textId="77777777" w:rsidR="000B01C7" w:rsidRDefault="000B01C7" w:rsidP="000B01C7">
      <w:pPr>
        <w:tabs>
          <w:tab w:val="left" w:pos="709"/>
        </w:tabs>
        <w:spacing w:line="360" w:lineRule="auto"/>
        <w:ind w:left="709" w:hanging="709"/>
        <w:rPr>
          <w:rFonts w:ascii="Calibri" w:eastAsia="Calibri" w:hAnsi="Calibri" w:cs="Calibri"/>
          <w:i/>
        </w:rPr>
      </w:pPr>
      <w:r>
        <w:object w:dxaOrig="11905" w:dyaOrig="10488" w14:anchorId="0CC1240F">
          <v:rect id="rectole0000000026" o:spid="_x0000_i1051" style="width:455.95pt;height:428.45pt" o:ole="" o:preferrelative="t" stroked="f">
            <v:imagedata r:id="rId60" o:title=""/>
          </v:rect>
          <o:OLEObject Type="Embed" ProgID="StaticMetafile" ShapeID="rectole0000000026" DrawAspect="Content" ObjectID="_1685735599" r:id="rId61"/>
        </w:object>
      </w:r>
    </w:p>
    <w:p w14:paraId="0DB6EF5E" w14:textId="77777777" w:rsidR="000B01C7" w:rsidRDefault="000B01C7" w:rsidP="000B01C7">
      <w:pPr>
        <w:tabs>
          <w:tab w:val="left" w:pos="709"/>
        </w:tabs>
        <w:spacing w:line="360" w:lineRule="auto"/>
        <w:ind w:left="709"/>
        <w:rPr>
          <w:rFonts w:ascii="Calibri" w:eastAsia="Calibri" w:hAnsi="Calibri" w:cs="Calibri"/>
          <w:i/>
        </w:rPr>
      </w:pPr>
    </w:p>
    <w:p w14:paraId="3E099D26" w14:textId="77777777" w:rsidR="000B01C7" w:rsidRDefault="000B01C7" w:rsidP="000B01C7">
      <w:pPr>
        <w:spacing w:after="0" w:line="360" w:lineRule="auto"/>
        <w:rPr>
          <w:rFonts w:ascii="Calibri" w:eastAsia="Calibri" w:hAnsi="Calibri" w:cs="Calibri"/>
        </w:rPr>
      </w:pPr>
    </w:p>
    <w:p w14:paraId="11DE96E5" w14:textId="77777777" w:rsidR="000B01C7" w:rsidRDefault="000B01C7" w:rsidP="000B01C7">
      <w:pPr>
        <w:spacing w:after="0" w:line="360" w:lineRule="auto"/>
        <w:rPr>
          <w:rFonts w:ascii="Calibri" w:eastAsia="Calibri" w:hAnsi="Calibri" w:cs="Calibri"/>
        </w:rPr>
      </w:pPr>
    </w:p>
    <w:p w14:paraId="234F8BBC" w14:textId="77777777" w:rsidR="000B01C7" w:rsidRDefault="000B01C7" w:rsidP="000B01C7">
      <w:pPr>
        <w:spacing w:after="0" w:line="360" w:lineRule="auto"/>
        <w:rPr>
          <w:rFonts w:ascii="Calibri" w:eastAsia="Calibri" w:hAnsi="Calibri" w:cs="Calibri"/>
        </w:rPr>
      </w:pPr>
    </w:p>
    <w:p w14:paraId="3DB07C25" w14:textId="77777777" w:rsidR="000B01C7" w:rsidRDefault="000B01C7" w:rsidP="000B01C7">
      <w:pPr>
        <w:spacing w:after="0" w:line="360" w:lineRule="auto"/>
        <w:rPr>
          <w:rFonts w:ascii="Calibri" w:eastAsia="Calibri" w:hAnsi="Calibri" w:cs="Calibri"/>
        </w:rPr>
      </w:pPr>
    </w:p>
    <w:p w14:paraId="369770E8" w14:textId="77777777" w:rsidR="000B01C7" w:rsidRDefault="000B01C7" w:rsidP="000B01C7">
      <w:pPr>
        <w:spacing w:after="0" w:line="360" w:lineRule="auto"/>
        <w:rPr>
          <w:rFonts w:ascii="Calibri" w:eastAsia="Calibri" w:hAnsi="Calibri" w:cs="Calibri"/>
        </w:rPr>
      </w:pPr>
    </w:p>
    <w:p w14:paraId="6AD34979" w14:textId="77777777" w:rsidR="000B01C7" w:rsidRDefault="000B01C7" w:rsidP="000B01C7">
      <w:pPr>
        <w:spacing w:after="0" w:line="360" w:lineRule="auto"/>
        <w:rPr>
          <w:rFonts w:ascii="Calibri" w:eastAsia="Calibri" w:hAnsi="Calibri" w:cs="Calibri"/>
        </w:rPr>
      </w:pPr>
    </w:p>
    <w:p w14:paraId="46B694F4" w14:textId="77777777" w:rsidR="000B01C7" w:rsidRDefault="000B01C7" w:rsidP="000B01C7">
      <w:pPr>
        <w:spacing w:after="0" w:line="360" w:lineRule="auto"/>
        <w:rPr>
          <w:rFonts w:ascii="Calibri" w:eastAsia="Calibri" w:hAnsi="Calibri" w:cs="Calibri"/>
        </w:rPr>
      </w:pPr>
    </w:p>
    <w:p w14:paraId="657D20FE" w14:textId="77777777" w:rsidR="000B01C7" w:rsidRDefault="000B01C7" w:rsidP="000B01C7">
      <w:pPr>
        <w:spacing w:after="0" w:line="360" w:lineRule="auto"/>
        <w:rPr>
          <w:rFonts w:ascii="Calibri" w:eastAsia="Calibri" w:hAnsi="Calibri" w:cs="Calibri"/>
        </w:rPr>
      </w:pPr>
    </w:p>
    <w:p w14:paraId="0C678DA3" w14:textId="77777777" w:rsidR="000B01C7" w:rsidRDefault="000B01C7" w:rsidP="000B01C7">
      <w:pPr>
        <w:spacing w:after="0" w:line="360" w:lineRule="auto"/>
        <w:rPr>
          <w:rFonts w:ascii="Calibri" w:eastAsia="Calibri" w:hAnsi="Calibri" w:cs="Calibri"/>
        </w:rPr>
      </w:pPr>
    </w:p>
    <w:p w14:paraId="7BB16620" w14:textId="77777777" w:rsidR="000B01C7" w:rsidRDefault="000B01C7" w:rsidP="000B01C7">
      <w:pPr>
        <w:spacing w:after="0" w:line="360" w:lineRule="auto"/>
        <w:rPr>
          <w:rFonts w:ascii="Calibri" w:eastAsia="Calibri" w:hAnsi="Calibri" w:cs="Calibri"/>
        </w:rPr>
      </w:pPr>
      <w:r>
        <w:object w:dxaOrig="12270" w:dyaOrig="10407" w14:anchorId="68910A98">
          <v:rect id="rectole0000000027" o:spid="_x0000_i1052" style="width:474.85pt;height:400.65pt" o:ole="" o:preferrelative="t" stroked="f">
            <v:imagedata r:id="rId62" o:title=""/>
          </v:rect>
          <o:OLEObject Type="Embed" ProgID="StaticMetafile" ShapeID="rectole0000000027" DrawAspect="Content" ObjectID="_1685735600" r:id="rId63"/>
        </w:object>
      </w:r>
    </w:p>
    <w:p w14:paraId="5FA7D781" w14:textId="77777777" w:rsidR="000B01C7" w:rsidRPr="006C3AEB" w:rsidRDefault="000B01C7" w:rsidP="000B01C7">
      <w:pPr>
        <w:spacing w:after="0" w:line="360" w:lineRule="auto"/>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2-6-2  CONCLUSION :</w:t>
      </w:r>
    </w:p>
    <w:p w14:paraId="45034FB2" w14:textId="77777777" w:rsidR="000B01C7" w:rsidRDefault="000B01C7" w:rsidP="000B01C7">
      <w:pPr>
        <w:spacing w:after="0" w:line="360" w:lineRule="auto"/>
        <w:ind w:left="284"/>
        <w:jc w:val="both"/>
        <w:rPr>
          <w:rFonts w:asciiTheme="majorBidi" w:eastAsia="Calibri" w:hAnsiTheme="majorBidi" w:cstheme="majorBidi"/>
          <w:i/>
          <w:sz w:val="28"/>
          <w:szCs w:val="28"/>
        </w:rPr>
      </w:pPr>
      <w:r>
        <w:rPr>
          <w:rFonts w:asciiTheme="majorBidi" w:eastAsia="Calibri" w:hAnsiTheme="majorBidi" w:cstheme="majorBidi"/>
          <w:b/>
          <w:i/>
          <w:sz w:val="28"/>
          <w:szCs w:val="28"/>
        </w:rPr>
        <w:t xml:space="preserve">     </w:t>
      </w: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e chapitre consacre à la géologie a </w:t>
      </w:r>
      <w:proofErr w:type="spellStart"/>
      <w:r w:rsidRPr="006C3AEB">
        <w:rPr>
          <w:rFonts w:asciiTheme="majorBidi" w:eastAsia="Calibri" w:hAnsiTheme="majorBidi" w:cstheme="majorBidi"/>
          <w:i/>
          <w:sz w:val="28"/>
          <w:szCs w:val="28"/>
        </w:rPr>
        <w:t>montre</w:t>
      </w:r>
      <w:proofErr w:type="spellEnd"/>
      <w:r w:rsidRPr="006C3AEB">
        <w:rPr>
          <w:rFonts w:asciiTheme="majorBidi" w:eastAsia="Calibri" w:hAnsiTheme="majorBidi" w:cstheme="majorBidi"/>
          <w:i/>
          <w:sz w:val="28"/>
          <w:szCs w:val="28"/>
        </w:rPr>
        <w:t xml:space="preserve"> que la région étudiée présente une géologie très hétérogène, caractérisée par des formations sédimentaires dont l'âge le plus ancien est le Trias jusqu'au Quaternaire, constituée généralement par des calcaires, des grés, des marnes, des cailloutis et des alluvions. Elle représente une zone charnière entre l'Atlas Tellien au Nord et l'Atlas Saharien au Sud. </w:t>
      </w:r>
    </w:p>
    <w:p w14:paraId="2B1545B8" w14:textId="77777777" w:rsidR="000B01C7" w:rsidRDefault="000B01C7" w:rsidP="000B01C7">
      <w:pPr>
        <w:spacing w:after="0" w:line="360" w:lineRule="auto"/>
        <w:ind w:left="284"/>
        <w:jc w:val="both"/>
        <w:rPr>
          <w:rFonts w:asciiTheme="majorBidi" w:eastAsia="Calibri" w:hAnsiTheme="majorBidi" w:cstheme="majorBidi"/>
          <w:i/>
          <w:sz w:val="28"/>
          <w:szCs w:val="28"/>
        </w:rPr>
      </w:pPr>
    </w:p>
    <w:p w14:paraId="6A206674" w14:textId="77777777" w:rsidR="000B01C7" w:rsidRDefault="000B01C7" w:rsidP="000B01C7">
      <w:pPr>
        <w:spacing w:after="0" w:line="360" w:lineRule="auto"/>
        <w:ind w:left="284"/>
        <w:jc w:val="both"/>
        <w:rPr>
          <w:rFonts w:asciiTheme="majorBidi" w:eastAsia="Calibri" w:hAnsiTheme="majorBidi" w:cstheme="majorBidi"/>
          <w:i/>
          <w:sz w:val="28"/>
          <w:szCs w:val="28"/>
        </w:rPr>
      </w:pPr>
    </w:p>
    <w:p w14:paraId="78075C55" w14:textId="77777777" w:rsidR="000B01C7" w:rsidRDefault="000B01C7" w:rsidP="000B01C7">
      <w:pPr>
        <w:spacing w:after="0" w:line="360" w:lineRule="auto"/>
        <w:ind w:left="284"/>
        <w:jc w:val="both"/>
        <w:rPr>
          <w:rFonts w:asciiTheme="majorBidi" w:eastAsia="Calibri" w:hAnsiTheme="majorBidi" w:cstheme="majorBidi"/>
          <w:i/>
          <w:sz w:val="28"/>
          <w:szCs w:val="28"/>
        </w:rPr>
      </w:pPr>
    </w:p>
    <w:p w14:paraId="4D6E342C" w14:textId="77777777" w:rsidR="000B01C7" w:rsidRPr="006C3AEB" w:rsidRDefault="000B01C7" w:rsidP="000B01C7">
      <w:pPr>
        <w:spacing w:after="0" w:line="360" w:lineRule="auto"/>
        <w:ind w:left="284"/>
        <w:jc w:val="both"/>
        <w:rPr>
          <w:rFonts w:asciiTheme="majorBidi" w:eastAsia="Calibri" w:hAnsiTheme="majorBidi" w:cstheme="majorBidi"/>
          <w:i/>
          <w:sz w:val="28"/>
          <w:szCs w:val="28"/>
        </w:rPr>
      </w:pPr>
    </w:p>
    <w:p w14:paraId="17D4493D" w14:textId="77777777" w:rsidR="000B01C7" w:rsidRPr="006C3AEB" w:rsidRDefault="000B01C7" w:rsidP="000B01C7">
      <w:pPr>
        <w:spacing w:after="0" w:line="360" w:lineRule="auto"/>
        <w:rPr>
          <w:rFonts w:asciiTheme="majorBidi" w:eastAsia="Calibri" w:hAnsiTheme="majorBidi" w:cstheme="majorBidi"/>
          <w:b/>
          <w:i/>
          <w:color w:val="5F497A"/>
          <w:sz w:val="28"/>
          <w:szCs w:val="28"/>
        </w:rPr>
      </w:pPr>
      <w:r w:rsidRPr="006C3AEB">
        <w:rPr>
          <w:rFonts w:asciiTheme="majorBidi" w:eastAsia="Calibri" w:hAnsiTheme="majorBidi" w:cstheme="majorBidi"/>
          <w:b/>
          <w:i/>
          <w:color w:val="5F497A"/>
          <w:sz w:val="28"/>
          <w:szCs w:val="28"/>
        </w:rPr>
        <w:t>2-7  SISMICITE DE LA REGION DE SOUK AHRAS :</w:t>
      </w:r>
    </w:p>
    <w:p w14:paraId="460A670D" w14:textId="77777777" w:rsidR="000B01C7" w:rsidRPr="006C3AEB" w:rsidRDefault="000B01C7" w:rsidP="000B01C7">
      <w:pPr>
        <w:spacing w:after="0" w:line="360" w:lineRule="auto"/>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2-7-1 NTRODUCTION :</w:t>
      </w:r>
    </w:p>
    <w:p w14:paraId="182038EA"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a cote méditerranée de l’Afrique, le Maghreb, est la partie du continent la plus active sismiquement. L’Algérie, en particulier, a souffert d’importants tremblements de terre le long de son histoire.</w:t>
      </w:r>
    </w:p>
    <w:p w14:paraId="27341EA9"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b/>
          <w:i/>
          <w:sz w:val="28"/>
          <w:szCs w:val="28"/>
        </w:rPr>
        <w:lastRenderedPageBreak/>
        <w:t>C</w:t>
      </w:r>
      <w:r w:rsidRPr="006C3AEB">
        <w:rPr>
          <w:rFonts w:asciiTheme="majorBidi" w:eastAsia="Calibri" w:hAnsiTheme="majorBidi" w:cstheme="majorBidi"/>
          <w:i/>
          <w:sz w:val="28"/>
          <w:szCs w:val="28"/>
        </w:rPr>
        <w:t xml:space="preserve">ette situation est le résultat de la convergence de la plaque africaine avec la plaque européenne, le bord </w:t>
      </w:r>
      <w:proofErr w:type="spellStart"/>
      <w:r w:rsidRPr="006C3AEB">
        <w:rPr>
          <w:rFonts w:asciiTheme="majorBidi" w:eastAsia="Calibri" w:hAnsiTheme="majorBidi" w:cstheme="majorBidi"/>
          <w:i/>
          <w:sz w:val="28"/>
          <w:szCs w:val="28"/>
        </w:rPr>
        <w:t>Nord africain</w:t>
      </w:r>
      <w:proofErr w:type="spellEnd"/>
      <w:r w:rsidRPr="006C3AEB">
        <w:rPr>
          <w:rFonts w:asciiTheme="majorBidi" w:eastAsia="Calibri" w:hAnsiTheme="majorBidi" w:cstheme="majorBidi"/>
          <w:i/>
          <w:sz w:val="28"/>
          <w:szCs w:val="28"/>
        </w:rPr>
        <w:t xml:space="preserve"> pousse sur la croute océanique de la Méditerranée dans la dénommée zone de collision, et les tremblements de terre sont relativement fréquents, pouvant arriver à être catastrophiques. </w:t>
      </w:r>
    </w:p>
    <w:p w14:paraId="052D0ED2" w14:textId="77777777" w:rsidR="000B01C7" w:rsidRDefault="000B01C7" w:rsidP="000B01C7">
      <w:pPr>
        <w:spacing w:after="0" w:line="360" w:lineRule="auto"/>
      </w:pPr>
      <w:r>
        <w:object w:dxaOrig="11459" w:dyaOrig="10123" w14:anchorId="1F505D6F">
          <v:rect id="rectole0000000028" o:spid="_x0000_i1053" style="width:466.4pt;height:452.5pt" o:ole="" o:preferrelative="t" stroked="f">
            <v:imagedata r:id="rId64" o:title=""/>
          </v:rect>
          <o:OLEObject Type="Embed" ProgID="StaticMetafile" ShapeID="rectole0000000028" DrawAspect="Content" ObjectID="_1685735601" r:id="rId65"/>
        </w:object>
      </w:r>
    </w:p>
    <w:p w14:paraId="1588EEF9" w14:textId="52118520" w:rsidR="000B01C7" w:rsidRDefault="000B01C7" w:rsidP="000B01C7">
      <w:pPr>
        <w:spacing w:after="0" w:line="360" w:lineRule="auto"/>
        <w:rPr>
          <w:rFonts w:ascii="Calibri" w:eastAsia="Calibri" w:hAnsi="Calibri" w:cs="Calibri"/>
          <w:i/>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a carte sismique de l’Algérie montre la distribution des différentes zones sismiques en fonction de l’intensité des tremblements de terre enregistrés.</w:t>
      </w:r>
      <w:r>
        <w:rPr>
          <w:rFonts w:ascii="Calibri" w:eastAsia="Calibri" w:hAnsi="Calibri" w:cs="Calibri"/>
          <w:i/>
        </w:rPr>
        <w:t xml:space="preserve"> </w:t>
      </w:r>
    </w:p>
    <w:p w14:paraId="41447510" w14:textId="77777777" w:rsidR="000B01C7" w:rsidRDefault="000B01C7" w:rsidP="000B01C7">
      <w:pPr>
        <w:spacing w:after="0" w:line="360" w:lineRule="auto"/>
        <w:ind w:left="851" w:firstLine="283"/>
        <w:rPr>
          <w:rFonts w:ascii="Calibri" w:eastAsia="Calibri" w:hAnsi="Calibri" w:cs="Calibri"/>
          <w:i/>
        </w:rPr>
      </w:pPr>
    </w:p>
    <w:p w14:paraId="7A4BBFE6" w14:textId="77777777" w:rsidR="000B01C7" w:rsidRPr="006C3AEB" w:rsidRDefault="000B01C7" w:rsidP="000B01C7">
      <w:pPr>
        <w:spacing w:after="0" w:line="360" w:lineRule="auto"/>
        <w:rPr>
          <w:rFonts w:asciiTheme="majorBidi" w:eastAsia="Calibri" w:hAnsiTheme="majorBidi" w:cstheme="majorBidi"/>
          <w:b/>
          <w:i/>
          <w:color w:val="31849B"/>
          <w:sz w:val="28"/>
          <w:szCs w:val="28"/>
        </w:rPr>
      </w:pPr>
      <w:r w:rsidRPr="006C3AEB">
        <w:rPr>
          <w:rFonts w:asciiTheme="majorBidi" w:eastAsia="Calibri" w:hAnsiTheme="majorBidi" w:cstheme="majorBidi"/>
          <w:b/>
          <w:i/>
          <w:color w:val="31849B"/>
          <w:sz w:val="28"/>
          <w:szCs w:val="28"/>
        </w:rPr>
        <w:t xml:space="preserve">          2-7-2  ACTIVITE SISMIQUE DE LA REGION DE SOUK AHRAS :</w:t>
      </w:r>
    </w:p>
    <w:p w14:paraId="470DD9A2"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e territoire national est divisé en quatre (04) zones de séismicité croissante, définies sur la carte des zones de séismicité ci-dessous qui précise cette répartition par wilaya et par commune, soit : </w:t>
      </w:r>
    </w:p>
    <w:p w14:paraId="7962F816"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Zone O : sismicité négligeable </w:t>
      </w:r>
    </w:p>
    <w:p w14:paraId="64D454D5"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Zone I : sismicité faible </w:t>
      </w:r>
    </w:p>
    <w:p w14:paraId="40C75E7F"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i/>
          <w:sz w:val="28"/>
          <w:szCs w:val="28"/>
        </w:rPr>
        <w:lastRenderedPageBreak/>
        <w:t xml:space="preserve">Zone II : sismicité moyenne </w:t>
      </w:r>
    </w:p>
    <w:p w14:paraId="3B81164A" w14:textId="77777777" w:rsidR="000B01C7" w:rsidRPr="006C3AEB" w:rsidRDefault="000B01C7" w:rsidP="000B01C7">
      <w:pPr>
        <w:spacing w:after="0" w:line="360" w:lineRule="auto"/>
        <w:ind w:firstLine="284"/>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Zone III : sismicité élevée </w:t>
      </w:r>
    </w:p>
    <w:p w14:paraId="6240DACA" w14:textId="77777777" w:rsidR="000B01C7" w:rsidRPr="006C3AEB" w:rsidRDefault="000B01C7" w:rsidP="000B01C7">
      <w:pPr>
        <w:spacing w:after="0" w:line="360" w:lineRule="auto"/>
        <w:ind w:firstLine="284"/>
        <w:rPr>
          <w:rFonts w:asciiTheme="majorBidi" w:eastAsia="Calibri" w:hAnsiTheme="majorBidi" w:cstheme="majorBidi"/>
          <w:i/>
          <w:sz w:val="28"/>
          <w:szCs w:val="28"/>
        </w:rPr>
      </w:pPr>
      <w:r w:rsidRPr="006C3AEB">
        <w:rPr>
          <w:rFonts w:asciiTheme="majorBidi" w:eastAsia="Calibri" w:hAnsiTheme="majorBidi" w:cstheme="majorBidi"/>
          <w:b/>
          <w:i/>
          <w:sz w:val="28"/>
          <w:szCs w:val="28"/>
        </w:rPr>
        <w:t>L</w:t>
      </w:r>
      <w:r w:rsidRPr="006C3AEB">
        <w:rPr>
          <w:rFonts w:asciiTheme="majorBidi" w:eastAsia="Calibri" w:hAnsiTheme="majorBidi" w:cstheme="majorBidi"/>
          <w:i/>
          <w:sz w:val="28"/>
          <w:szCs w:val="28"/>
        </w:rPr>
        <w:t xml:space="preserve">a figure ci-dessous représente te la carte des zones sismique s de l'Algérie et le zonage </w:t>
      </w:r>
    </w:p>
    <w:p w14:paraId="02996703" w14:textId="77777777" w:rsidR="000B01C7" w:rsidRDefault="000B01C7" w:rsidP="000B01C7">
      <w:pPr>
        <w:spacing w:after="0" w:line="360" w:lineRule="auto"/>
      </w:pPr>
      <w:r>
        <w:object w:dxaOrig="11217" w:dyaOrig="8443" w14:anchorId="691D3A99">
          <v:rect id="rectole0000000029" o:spid="_x0000_i1054" style="width:476.7pt;height:357.15pt" o:ole="" o:preferrelative="t" stroked="f">
            <v:imagedata r:id="rId66" o:title=""/>
          </v:rect>
          <o:OLEObject Type="Embed" ProgID="StaticMetafile" ShapeID="rectole0000000029" DrawAspect="Content" ObjectID="_1685735602" r:id="rId67"/>
        </w:object>
      </w:r>
    </w:p>
    <w:p w14:paraId="6D166347" w14:textId="1ED593F2" w:rsidR="000B01C7" w:rsidRPr="006C3AEB" w:rsidRDefault="000B01C7" w:rsidP="000B01C7">
      <w:pPr>
        <w:spacing w:after="0" w:line="360" w:lineRule="auto"/>
        <w:rPr>
          <w:rFonts w:asciiTheme="majorBidi" w:eastAsia="Calibri" w:hAnsiTheme="majorBidi" w:cstheme="majorBidi"/>
          <w:i/>
          <w:sz w:val="28"/>
          <w:szCs w:val="28"/>
        </w:rPr>
      </w:pPr>
      <w:proofErr w:type="gramStart"/>
      <w:r w:rsidRPr="006C3AEB">
        <w:rPr>
          <w:rFonts w:asciiTheme="majorBidi" w:eastAsia="Calibri" w:hAnsiTheme="majorBidi" w:cstheme="majorBidi"/>
          <w:i/>
          <w:sz w:val="28"/>
          <w:szCs w:val="28"/>
        </w:rPr>
        <w:t>global</w:t>
      </w:r>
      <w:proofErr w:type="gramEnd"/>
      <w:r w:rsidRPr="006C3AEB">
        <w:rPr>
          <w:rFonts w:asciiTheme="majorBidi" w:eastAsia="Calibri" w:hAnsiTheme="majorBidi" w:cstheme="majorBidi"/>
          <w:i/>
          <w:sz w:val="28"/>
          <w:szCs w:val="28"/>
        </w:rPr>
        <w:t xml:space="preserve"> des différentes wilayas. La classification sismique partage par endroit la wilaya entre deux zones sismiques différentes. </w:t>
      </w:r>
    </w:p>
    <w:p w14:paraId="0EEB8A37" w14:textId="77777777" w:rsidR="000B01C7" w:rsidRPr="006C3AEB" w:rsidRDefault="000B01C7" w:rsidP="000B01C7">
      <w:pPr>
        <w:spacing w:after="0" w:line="360" w:lineRule="auto"/>
        <w:ind w:left="851" w:firstLine="283"/>
        <w:rPr>
          <w:rFonts w:asciiTheme="majorBidi" w:eastAsia="Calibri" w:hAnsiTheme="majorBidi" w:cstheme="majorBidi"/>
          <w:i/>
          <w:sz w:val="28"/>
          <w:szCs w:val="28"/>
        </w:rPr>
      </w:pPr>
    </w:p>
    <w:p w14:paraId="7D221759" w14:textId="77777777" w:rsidR="000B01C7" w:rsidRPr="006C3AEB" w:rsidRDefault="000B01C7" w:rsidP="000B01C7">
      <w:pPr>
        <w:spacing w:after="0" w:line="360" w:lineRule="auto"/>
        <w:ind w:firstLine="283"/>
        <w:rPr>
          <w:rFonts w:asciiTheme="majorBidi" w:eastAsia="Calibri" w:hAnsiTheme="majorBidi" w:cstheme="majorBidi"/>
          <w:i/>
          <w:sz w:val="28"/>
          <w:szCs w:val="28"/>
        </w:rPr>
      </w:pPr>
      <w:r w:rsidRPr="006C3AEB">
        <w:rPr>
          <w:rFonts w:asciiTheme="majorBidi" w:eastAsia="Calibri" w:hAnsiTheme="majorBidi" w:cstheme="majorBidi"/>
          <w:i/>
          <w:sz w:val="28"/>
          <w:szCs w:val="28"/>
        </w:rPr>
        <w:t xml:space="preserve">La wilaya de Souk </w:t>
      </w:r>
      <w:proofErr w:type="spellStart"/>
      <w:r w:rsidRPr="006C3AEB">
        <w:rPr>
          <w:rFonts w:asciiTheme="majorBidi" w:eastAsia="Calibri" w:hAnsiTheme="majorBidi" w:cstheme="majorBidi"/>
          <w:i/>
          <w:sz w:val="28"/>
          <w:szCs w:val="28"/>
        </w:rPr>
        <w:t>Ahras</w:t>
      </w:r>
      <w:proofErr w:type="spellEnd"/>
      <w:r w:rsidRPr="006C3AEB">
        <w:rPr>
          <w:rFonts w:asciiTheme="majorBidi" w:eastAsia="Calibri" w:hAnsiTheme="majorBidi" w:cstheme="majorBidi"/>
          <w:i/>
          <w:sz w:val="28"/>
          <w:szCs w:val="28"/>
        </w:rPr>
        <w:t xml:space="preserve"> et classé dans la </w:t>
      </w:r>
      <w:r w:rsidRPr="006C3AEB">
        <w:rPr>
          <w:rFonts w:asciiTheme="majorBidi" w:eastAsia="Calibri" w:hAnsiTheme="majorBidi" w:cstheme="majorBidi"/>
          <w:b/>
          <w:i/>
          <w:sz w:val="28"/>
          <w:szCs w:val="28"/>
          <w:shd w:val="clear" w:color="auto" w:fill="C0C0C0"/>
        </w:rPr>
        <w:t>zone I</w:t>
      </w:r>
      <w:r w:rsidRPr="006C3AEB">
        <w:rPr>
          <w:rFonts w:asciiTheme="majorBidi" w:eastAsia="Calibri" w:hAnsiTheme="majorBidi" w:cstheme="majorBidi"/>
          <w:b/>
          <w:i/>
          <w:sz w:val="28"/>
          <w:szCs w:val="28"/>
        </w:rPr>
        <w:t xml:space="preserve">, </w:t>
      </w:r>
      <w:r w:rsidRPr="006C3AEB">
        <w:rPr>
          <w:rFonts w:asciiTheme="majorBidi" w:eastAsia="Calibri" w:hAnsiTheme="majorBidi" w:cstheme="majorBidi"/>
          <w:i/>
          <w:sz w:val="28"/>
          <w:szCs w:val="28"/>
        </w:rPr>
        <w:t xml:space="preserve">qui est une zone de faible sismicité </w:t>
      </w:r>
    </w:p>
    <w:p w14:paraId="1FE6BA74" w14:textId="77777777" w:rsidR="000B01C7" w:rsidRDefault="000B01C7" w:rsidP="000B01C7">
      <w:pPr>
        <w:spacing w:after="0" w:line="360" w:lineRule="auto"/>
        <w:rPr>
          <w:rFonts w:ascii="Calibri" w:eastAsia="Calibri" w:hAnsi="Calibri" w:cs="Calibri"/>
        </w:rPr>
      </w:pPr>
    </w:p>
    <w:p w14:paraId="718BB733" w14:textId="77777777" w:rsidR="000B01C7" w:rsidRDefault="000B01C7" w:rsidP="000B01C7">
      <w:pPr>
        <w:spacing w:after="0" w:line="360" w:lineRule="auto"/>
        <w:rPr>
          <w:rFonts w:ascii="Calibri" w:eastAsia="Calibri" w:hAnsi="Calibri" w:cs="Calibri"/>
        </w:rPr>
      </w:pPr>
    </w:p>
    <w:p w14:paraId="18000F2C" w14:textId="77777777" w:rsidR="000B01C7" w:rsidRDefault="000B01C7" w:rsidP="000B01C7">
      <w:pPr>
        <w:spacing w:after="0" w:line="360" w:lineRule="auto"/>
        <w:rPr>
          <w:rFonts w:ascii="Calibri" w:eastAsia="Calibri" w:hAnsi="Calibri" w:cs="Calibri"/>
        </w:rPr>
      </w:pPr>
    </w:p>
    <w:p w14:paraId="5552D756" w14:textId="77777777" w:rsidR="000B01C7" w:rsidRDefault="000B01C7" w:rsidP="000B01C7">
      <w:pPr>
        <w:spacing w:after="0" w:line="360" w:lineRule="auto"/>
        <w:rPr>
          <w:rFonts w:ascii="Calibri" w:eastAsia="Calibri" w:hAnsi="Calibri" w:cs="Calibri"/>
        </w:rPr>
      </w:pPr>
    </w:p>
    <w:p w14:paraId="661BDB9A" w14:textId="77777777" w:rsidR="000B01C7" w:rsidRDefault="000B01C7" w:rsidP="000B01C7">
      <w:pPr>
        <w:spacing w:after="0" w:line="360" w:lineRule="auto"/>
        <w:rPr>
          <w:rFonts w:ascii="Calibri" w:eastAsia="Calibri" w:hAnsi="Calibri" w:cs="Calibri"/>
        </w:rPr>
      </w:pPr>
    </w:p>
    <w:p w14:paraId="55C48939" w14:textId="77777777" w:rsidR="000B01C7" w:rsidRDefault="000B01C7" w:rsidP="000B01C7">
      <w:pPr>
        <w:spacing w:after="0" w:line="360" w:lineRule="auto"/>
        <w:rPr>
          <w:rFonts w:ascii="Calibri" w:eastAsia="Calibri" w:hAnsi="Calibri" w:cs="Calibri"/>
        </w:rPr>
      </w:pPr>
    </w:p>
    <w:p w14:paraId="6FD12738" w14:textId="77777777" w:rsidR="000B01C7" w:rsidRDefault="000B01C7" w:rsidP="000B01C7">
      <w:pPr>
        <w:spacing w:after="0" w:line="360" w:lineRule="auto"/>
        <w:rPr>
          <w:rFonts w:ascii="Calibri" w:eastAsia="Calibri" w:hAnsi="Calibri" w:cs="Calibri"/>
        </w:rPr>
      </w:pPr>
    </w:p>
    <w:p w14:paraId="3A932D41" w14:textId="6103EE93" w:rsidR="0026445C" w:rsidRDefault="0026445C" w:rsidP="0026445C">
      <w:pPr>
        <w:rPr>
          <w:rFonts w:ascii="Times New Roman" w:eastAsia="Times New Roman" w:hAnsi="Times New Roman" w:cs="Times New Roman"/>
          <w:sz w:val="24"/>
          <w:szCs w:val="24"/>
        </w:rPr>
      </w:pPr>
    </w:p>
    <w:p w14:paraId="6EE46879" w14:textId="4B88E7D6"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044D974" w14:textId="77777777" w:rsidR="000B01C7" w:rsidRDefault="000B01C7" w:rsidP="000B01C7">
      <w:pPr>
        <w:jc w:val="center"/>
        <w:rPr>
          <w:rFonts w:asciiTheme="majorBidi" w:hAnsiTheme="majorBidi" w:cstheme="majorBidi"/>
          <w:sz w:val="144"/>
          <w:szCs w:val="144"/>
          <w:rtl/>
        </w:rPr>
      </w:pPr>
    </w:p>
    <w:p w14:paraId="4C57201D" w14:textId="77777777" w:rsidR="000B01C7" w:rsidRDefault="000B01C7" w:rsidP="000B01C7">
      <w:pPr>
        <w:jc w:val="center"/>
        <w:rPr>
          <w:rFonts w:asciiTheme="majorBidi" w:hAnsiTheme="majorBidi" w:cstheme="majorBidi"/>
          <w:sz w:val="144"/>
          <w:szCs w:val="144"/>
          <w:rtl/>
        </w:rPr>
      </w:pPr>
    </w:p>
    <w:p w14:paraId="4577E4BB"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Chapitre 03</w:t>
      </w:r>
    </w:p>
    <w:p w14:paraId="238EBEDD"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Climatologie</w:t>
      </w:r>
    </w:p>
    <w:p w14:paraId="5E32DC93" w14:textId="60B9CC7A"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F550134" w14:textId="77777777" w:rsidR="000B01C7" w:rsidRPr="003E79CF" w:rsidRDefault="000B01C7" w:rsidP="000B01C7">
      <w:pPr>
        <w:tabs>
          <w:tab w:val="left" w:pos="709"/>
        </w:tabs>
        <w:spacing w:after="0" w:line="360" w:lineRule="auto"/>
        <w:jc w:val="both"/>
        <w:rPr>
          <w:rFonts w:asciiTheme="majorBidi" w:eastAsia="Calibri" w:hAnsiTheme="majorBidi" w:cstheme="majorBidi"/>
          <w:b/>
          <w:i/>
          <w:color w:val="5F497A"/>
          <w:sz w:val="28"/>
          <w:szCs w:val="28"/>
        </w:rPr>
      </w:pPr>
      <w:r w:rsidRPr="003E79CF">
        <w:rPr>
          <w:rFonts w:asciiTheme="majorBidi" w:eastAsia="Calibri" w:hAnsiTheme="majorBidi" w:cstheme="majorBidi"/>
          <w:b/>
          <w:i/>
          <w:color w:val="5F497A"/>
          <w:sz w:val="28"/>
          <w:szCs w:val="28"/>
        </w:rPr>
        <w:lastRenderedPageBreak/>
        <w:t>3-1 LE CADRE CLIMATOLOGIQUE :</w:t>
      </w:r>
    </w:p>
    <w:p w14:paraId="5B1C045A" w14:textId="77777777" w:rsidR="000B01C7" w:rsidRPr="003E79CF" w:rsidRDefault="000B01C7" w:rsidP="000B01C7">
      <w:pPr>
        <w:tabs>
          <w:tab w:val="left" w:pos="0"/>
        </w:tabs>
        <w:spacing w:after="0" w:line="360" w:lineRule="auto"/>
        <w:jc w:val="both"/>
        <w:rPr>
          <w:rFonts w:asciiTheme="majorBidi" w:eastAsia="Calibri" w:hAnsiTheme="majorBidi" w:cstheme="majorBidi"/>
          <w:b/>
          <w:i/>
          <w:color w:val="31849B"/>
          <w:sz w:val="28"/>
          <w:szCs w:val="28"/>
        </w:rPr>
      </w:pPr>
      <w:r w:rsidRPr="003E79CF">
        <w:rPr>
          <w:rFonts w:asciiTheme="majorBidi" w:eastAsia="Calibri" w:hAnsiTheme="majorBidi" w:cstheme="majorBidi"/>
          <w:b/>
          <w:i/>
          <w:color w:val="31849B"/>
          <w:sz w:val="28"/>
          <w:szCs w:val="28"/>
        </w:rPr>
        <w:t>INTRODUCTION :</w:t>
      </w:r>
    </w:p>
    <w:p w14:paraId="5CDFD014" w14:textId="77777777" w:rsidR="000B01C7" w:rsidRPr="003E79CF" w:rsidRDefault="000B01C7" w:rsidP="000B01C7">
      <w:pPr>
        <w:spacing w:after="0" w:line="360" w:lineRule="auto"/>
        <w:jc w:val="both"/>
        <w:rPr>
          <w:rFonts w:asciiTheme="majorBidi" w:eastAsia="Calibri" w:hAnsiTheme="majorBidi" w:cstheme="majorBidi"/>
          <w:i/>
          <w:sz w:val="28"/>
          <w:szCs w:val="28"/>
        </w:rPr>
      </w:pPr>
      <w:r w:rsidRPr="003E79CF">
        <w:rPr>
          <w:rFonts w:asciiTheme="majorBidi" w:eastAsia="Calibri" w:hAnsiTheme="majorBidi" w:cstheme="majorBidi"/>
          <w:b/>
          <w:i/>
          <w:sz w:val="28"/>
          <w:szCs w:val="28"/>
        </w:rPr>
        <w:t>L</w:t>
      </w:r>
      <w:r w:rsidRPr="003E79CF">
        <w:rPr>
          <w:rFonts w:asciiTheme="majorBidi" w:eastAsia="Calibri" w:hAnsiTheme="majorBidi" w:cstheme="majorBidi"/>
          <w:i/>
          <w:sz w:val="28"/>
          <w:szCs w:val="28"/>
        </w:rPr>
        <w:t>es caractéristiques climatiques influencent les variations des réserves des eaux souterraines, de ce fait il est impératif de connaître leurs évolutions dans le temps et dans l’espace. Aujourd’hui de nombreuses questions se posent concernant l’avenir de la planète terre vis-à-vis des changements des caractéristiques climatiques. Le continent Africain reste le plus exposé aux soubresauts du climat. Pour mieux comprendre le fonctionnement et les influences d’un système hydraulique de surface dans une région donnée, il est nécessaire d’établir un bilan hydrique. L’évaluation de ce bilan exige la connaissance des paramètres suivants: les précipitations, l’infiltration, l’évaporation et les ruissellements. (LANANI, 2008) La carence en matière de données climatiques se fait sentir du fait que nous n'avons pu Disposer que des valeurs de la station de Souk-Ahras pour une période qui va de 1986 à 2007.</w:t>
      </w:r>
    </w:p>
    <w:p w14:paraId="113E71E0" w14:textId="77777777" w:rsidR="000B01C7" w:rsidRPr="003E79CF" w:rsidRDefault="000B01C7" w:rsidP="000B01C7">
      <w:pPr>
        <w:tabs>
          <w:tab w:val="left" w:pos="0"/>
        </w:tabs>
        <w:spacing w:after="0" w:line="360" w:lineRule="auto"/>
        <w:jc w:val="both"/>
        <w:rPr>
          <w:rFonts w:asciiTheme="majorBidi" w:eastAsia="Calibri" w:hAnsiTheme="majorBidi" w:cstheme="majorBidi"/>
          <w:b/>
          <w:i/>
          <w:color w:val="31849B"/>
          <w:sz w:val="28"/>
          <w:szCs w:val="28"/>
        </w:rPr>
      </w:pPr>
      <w:r w:rsidRPr="003E79CF">
        <w:rPr>
          <w:rFonts w:asciiTheme="majorBidi" w:eastAsia="Calibri" w:hAnsiTheme="majorBidi" w:cstheme="majorBidi"/>
          <w:b/>
          <w:i/>
          <w:color w:val="31849B"/>
          <w:sz w:val="28"/>
          <w:szCs w:val="28"/>
        </w:rPr>
        <w:t xml:space="preserve">EQUIPMENT DU BASSIN : </w:t>
      </w:r>
    </w:p>
    <w:p w14:paraId="23A3535A" w14:textId="77777777" w:rsidR="000B01C7" w:rsidRPr="003E79CF" w:rsidRDefault="000B01C7" w:rsidP="000B01C7">
      <w:pPr>
        <w:tabs>
          <w:tab w:val="left" w:pos="709"/>
        </w:tabs>
        <w:spacing w:after="0" w:line="360" w:lineRule="auto"/>
        <w:jc w:val="both"/>
        <w:rPr>
          <w:rFonts w:asciiTheme="majorBidi" w:eastAsia="Calibri" w:hAnsiTheme="majorBidi" w:cstheme="majorBidi"/>
          <w:b/>
          <w:i/>
          <w:color w:val="31849B"/>
          <w:sz w:val="28"/>
          <w:szCs w:val="28"/>
        </w:rPr>
      </w:pPr>
      <w:r w:rsidRPr="003E79CF">
        <w:rPr>
          <w:rFonts w:asciiTheme="majorBidi" w:eastAsia="Calibri" w:hAnsiTheme="majorBidi" w:cstheme="majorBidi"/>
          <w:b/>
          <w:i/>
          <w:color w:val="31849B"/>
          <w:sz w:val="28"/>
          <w:szCs w:val="28"/>
        </w:rPr>
        <w:t>3-2 STATION PLUVIOMETRIQUES :</w:t>
      </w:r>
    </w:p>
    <w:p w14:paraId="4BC16748" w14:textId="77777777" w:rsidR="000B01C7" w:rsidRDefault="000B01C7" w:rsidP="000B01C7">
      <w:pPr>
        <w:spacing w:after="0" w:line="360" w:lineRule="auto"/>
        <w:ind w:firstLine="425"/>
        <w:jc w:val="both"/>
        <w:rPr>
          <w:rFonts w:ascii="Calibri" w:eastAsia="Calibri" w:hAnsi="Calibri" w:cs="Calibri"/>
          <w:i/>
        </w:rPr>
      </w:pPr>
      <w:r w:rsidRPr="003E79CF">
        <w:rPr>
          <w:rFonts w:asciiTheme="majorBidi" w:eastAsia="Calibri" w:hAnsiTheme="majorBidi" w:cstheme="majorBidi"/>
          <w:b/>
          <w:i/>
          <w:sz w:val="28"/>
          <w:szCs w:val="28"/>
        </w:rPr>
        <w:t>P</w:t>
      </w:r>
      <w:r w:rsidRPr="003E79CF">
        <w:rPr>
          <w:rFonts w:asciiTheme="majorBidi" w:eastAsia="Calibri" w:hAnsiTheme="majorBidi" w:cstheme="majorBidi"/>
          <w:i/>
          <w:sz w:val="28"/>
          <w:szCs w:val="28"/>
        </w:rPr>
        <w:t>our cette étude, nous avons retenu des stations estimées représentatives pour le périmètre; mais dans les périodes d’observations sont différentes d’une station à une autre, pour ne pas dire discordante par fois. Notre bassin d’étude compte (05) stations pluviométriques réparties sur plusieurs sites déférents de la manière suivante :</w:t>
      </w:r>
    </w:p>
    <w:p w14:paraId="2B4F5DFE" w14:textId="77777777" w:rsidR="000B01C7" w:rsidRDefault="000B01C7" w:rsidP="000B01C7">
      <w:pPr>
        <w:spacing w:after="0" w:line="240" w:lineRule="auto"/>
        <w:jc w:val="center"/>
      </w:pPr>
      <w:r>
        <w:object w:dxaOrig="11156" w:dyaOrig="3118" w14:anchorId="71C4595E">
          <v:rect id="rectole0000000030" o:spid="_x0000_i1055" style="width:471.9pt;height:131.25pt" o:ole="" o:preferrelative="t" stroked="f">
            <v:imagedata r:id="rId68" o:title=""/>
          </v:rect>
          <o:OLEObject Type="Embed" ProgID="StaticMetafile" ShapeID="rectole0000000030" DrawAspect="Content" ObjectID="_1685735603" r:id="rId69"/>
        </w:object>
      </w:r>
    </w:p>
    <w:p w14:paraId="55A408DA" w14:textId="788F44CD" w:rsidR="000B01C7" w:rsidRDefault="000B01C7" w:rsidP="000B01C7">
      <w:pPr>
        <w:spacing w:after="0" w:line="240" w:lineRule="auto"/>
        <w:jc w:val="center"/>
        <w:rPr>
          <w:rFonts w:asciiTheme="majorBidi" w:eastAsia="Calibri" w:hAnsiTheme="majorBidi" w:cstheme="majorBidi"/>
          <w:b/>
          <w:sz w:val="28"/>
          <w:szCs w:val="28"/>
        </w:rPr>
      </w:pPr>
      <w:r w:rsidRPr="003E79CF">
        <w:rPr>
          <w:rFonts w:asciiTheme="majorBidi" w:eastAsia="Calibri" w:hAnsiTheme="majorBidi" w:cstheme="majorBidi"/>
          <w:b/>
          <w:sz w:val="28"/>
          <w:szCs w:val="28"/>
        </w:rPr>
        <w:t xml:space="preserve">Tableau N° 07 : Caractéristiques des postes pluviométriques du </w:t>
      </w:r>
      <w:proofErr w:type="spellStart"/>
      <w:r w:rsidRPr="003E79CF">
        <w:rPr>
          <w:rFonts w:asciiTheme="majorBidi" w:eastAsia="Calibri" w:hAnsiTheme="majorBidi" w:cstheme="majorBidi"/>
          <w:b/>
          <w:sz w:val="28"/>
          <w:szCs w:val="28"/>
        </w:rPr>
        <w:t>basin</w:t>
      </w:r>
      <w:proofErr w:type="spellEnd"/>
      <w:r w:rsidRPr="003E79CF">
        <w:rPr>
          <w:rFonts w:asciiTheme="majorBidi" w:eastAsia="Calibri" w:hAnsiTheme="majorBidi" w:cstheme="majorBidi"/>
          <w:b/>
          <w:sz w:val="28"/>
          <w:szCs w:val="28"/>
        </w:rPr>
        <w:t xml:space="preserve"> versant de</w:t>
      </w:r>
      <w:r>
        <w:rPr>
          <w:rFonts w:asciiTheme="majorBidi" w:eastAsia="Calibri" w:hAnsiTheme="majorBidi" w:cstheme="majorBidi" w:hint="cs"/>
          <w:b/>
          <w:sz w:val="28"/>
          <w:szCs w:val="28"/>
          <w:rtl/>
          <w:lang w:bidi="ar-DZ"/>
        </w:rPr>
        <w:t xml:space="preserve"> </w:t>
      </w:r>
      <w:r w:rsidRPr="003E79CF">
        <w:rPr>
          <w:rFonts w:asciiTheme="majorBidi" w:eastAsia="Calibri" w:hAnsiTheme="majorBidi" w:cstheme="majorBidi"/>
          <w:b/>
          <w:sz w:val="28"/>
          <w:szCs w:val="28"/>
        </w:rPr>
        <w:t>Medjerda</w:t>
      </w:r>
    </w:p>
    <w:p w14:paraId="10F468EB" w14:textId="77777777" w:rsidR="000B01C7" w:rsidRPr="003E79CF" w:rsidRDefault="000B01C7" w:rsidP="000B01C7">
      <w:pPr>
        <w:spacing w:after="0" w:line="240" w:lineRule="auto"/>
        <w:jc w:val="center"/>
        <w:rPr>
          <w:rFonts w:asciiTheme="majorBidi" w:eastAsia="Calibri" w:hAnsiTheme="majorBidi" w:cstheme="majorBidi"/>
          <w:b/>
          <w:sz w:val="28"/>
          <w:szCs w:val="28"/>
        </w:rPr>
      </w:pPr>
    </w:p>
    <w:p w14:paraId="0B69AB0F" w14:textId="77777777" w:rsidR="000B01C7" w:rsidRPr="003E79CF" w:rsidRDefault="000B01C7" w:rsidP="000B01C7">
      <w:pPr>
        <w:numPr>
          <w:ilvl w:val="0"/>
          <w:numId w:val="24"/>
        </w:numPr>
        <w:spacing w:after="0" w:line="360" w:lineRule="auto"/>
        <w:ind w:left="709" w:hanging="720"/>
        <w:rPr>
          <w:rFonts w:asciiTheme="majorBidi" w:eastAsia="Calibri" w:hAnsiTheme="majorBidi" w:cstheme="majorBidi"/>
          <w:b/>
          <w:i/>
          <w:color w:val="31849B"/>
          <w:sz w:val="28"/>
          <w:szCs w:val="28"/>
        </w:rPr>
      </w:pPr>
      <w:r w:rsidRPr="003E79CF">
        <w:rPr>
          <w:rFonts w:asciiTheme="majorBidi" w:eastAsia="Calibri" w:hAnsiTheme="majorBidi" w:cstheme="majorBidi"/>
          <w:b/>
          <w:i/>
          <w:color w:val="31849B"/>
          <w:sz w:val="28"/>
          <w:szCs w:val="28"/>
        </w:rPr>
        <w:t>3-3 STATIONS HYDROMETRIQUES :</w:t>
      </w:r>
    </w:p>
    <w:p w14:paraId="6FD40DF3" w14:textId="77777777" w:rsidR="000B01C7" w:rsidRPr="003E79CF" w:rsidRDefault="000B01C7" w:rsidP="000B01C7">
      <w:pPr>
        <w:spacing w:after="0" w:line="360" w:lineRule="auto"/>
        <w:ind w:firstLine="425"/>
        <w:rPr>
          <w:rFonts w:asciiTheme="majorBidi" w:eastAsia="Calibri" w:hAnsiTheme="majorBidi" w:cstheme="majorBidi"/>
          <w:i/>
          <w:sz w:val="28"/>
          <w:szCs w:val="28"/>
        </w:rPr>
      </w:pPr>
      <w:r w:rsidRPr="003E79CF">
        <w:rPr>
          <w:rFonts w:asciiTheme="majorBidi" w:eastAsia="Calibri" w:hAnsiTheme="majorBidi" w:cstheme="majorBidi"/>
          <w:b/>
          <w:i/>
          <w:sz w:val="28"/>
          <w:szCs w:val="28"/>
        </w:rPr>
        <w:t>L</w:t>
      </w:r>
      <w:r w:rsidRPr="003E79CF">
        <w:rPr>
          <w:rFonts w:asciiTheme="majorBidi" w:eastAsia="Calibri" w:hAnsiTheme="majorBidi" w:cstheme="majorBidi"/>
          <w:i/>
          <w:sz w:val="28"/>
          <w:szCs w:val="28"/>
        </w:rPr>
        <w:t>e bassin de la Medjerda compte (02) stations hydrométriques automatiques. Toutes ces stations appartiennent au réseau hydrologique de l’A.N.R.H. (voir tableau au-dessous et la figure N° 11)</w:t>
      </w:r>
    </w:p>
    <w:p w14:paraId="352829A0" w14:textId="77777777" w:rsidR="000B01C7" w:rsidRPr="003E79CF" w:rsidRDefault="000B01C7" w:rsidP="000B01C7">
      <w:pPr>
        <w:spacing w:after="0" w:line="360" w:lineRule="auto"/>
        <w:jc w:val="center"/>
        <w:rPr>
          <w:rFonts w:asciiTheme="majorBidi" w:eastAsia="Calibri" w:hAnsiTheme="majorBidi" w:cstheme="majorBidi"/>
          <w:b/>
          <w:sz w:val="28"/>
          <w:szCs w:val="28"/>
        </w:rPr>
      </w:pPr>
      <w:r w:rsidRPr="003E79CF">
        <w:rPr>
          <w:rFonts w:asciiTheme="majorBidi" w:eastAsia="Calibri" w:hAnsiTheme="majorBidi" w:cstheme="majorBidi"/>
          <w:b/>
          <w:sz w:val="28"/>
          <w:szCs w:val="28"/>
        </w:rPr>
        <w:t xml:space="preserve">Tableau N° 08 : Caractéristiques des stations hydrométriques du </w:t>
      </w:r>
      <w:proofErr w:type="spellStart"/>
      <w:r w:rsidRPr="003E79CF">
        <w:rPr>
          <w:rFonts w:asciiTheme="majorBidi" w:eastAsia="Calibri" w:hAnsiTheme="majorBidi" w:cstheme="majorBidi"/>
          <w:b/>
          <w:sz w:val="28"/>
          <w:szCs w:val="28"/>
        </w:rPr>
        <w:t>basin</w:t>
      </w:r>
      <w:proofErr w:type="spellEnd"/>
      <w:r w:rsidRPr="003E79CF">
        <w:rPr>
          <w:rFonts w:asciiTheme="majorBidi" w:eastAsia="Calibri" w:hAnsiTheme="majorBidi" w:cstheme="majorBidi"/>
          <w:b/>
          <w:sz w:val="28"/>
          <w:szCs w:val="28"/>
        </w:rPr>
        <w:t xml:space="preserve"> versant de</w:t>
      </w:r>
      <w:r>
        <w:rPr>
          <w:rFonts w:asciiTheme="majorBidi" w:eastAsia="Calibri" w:hAnsiTheme="majorBidi" w:cstheme="majorBidi" w:hint="cs"/>
          <w:b/>
          <w:sz w:val="28"/>
          <w:szCs w:val="28"/>
          <w:rtl/>
          <w:lang w:bidi="ar-DZ"/>
        </w:rPr>
        <w:t xml:space="preserve"> </w:t>
      </w:r>
      <w:r w:rsidRPr="003E79CF">
        <w:rPr>
          <w:rFonts w:asciiTheme="majorBidi" w:eastAsia="Calibri" w:hAnsiTheme="majorBidi" w:cstheme="majorBidi"/>
          <w:b/>
          <w:sz w:val="28"/>
          <w:szCs w:val="28"/>
        </w:rPr>
        <w:t>Medjerda</w:t>
      </w:r>
    </w:p>
    <w:p w14:paraId="60D1ACD3" w14:textId="77777777" w:rsidR="000B01C7" w:rsidRDefault="000B01C7" w:rsidP="000B01C7">
      <w:pPr>
        <w:spacing w:after="0" w:line="360" w:lineRule="auto"/>
        <w:ind w:left="284"/>
        <w:jc w:val="center"/>
        <w:rPr>
          <w:rFonts w:ascii="Calibri" w:eastAsia="Calibri" w:hAnsi="Calibri" w:cs="Calibri"/>
        </w:rPr>
      </w:pPr>
      <w:r>
        <w:object w:dxaOrig="11581" w:dyaOrig="3867" w14:anchorId="14A55241">
          <v:rect id="rectole0000000031" o:spid="_x0000_i1056" style="width:461.5pt;height:131.3pt" o:ole="" o:preferrelative="t" stroked="f">
            <v:imagedata r:id="rId70" o:title=""/>
          </v:rect>
          <o:OLEObject Type="Embed" ProgID="StaticMetafile" ShapeID="rectole0000000031" DrawAspect="Content" ObjectID="_1685735604" r:id="rId71"/>
        </w:object>
      </w:r>
      <w:r>
        <w:object w:dxaOrig="11581" w:dyaOrig="7673" w14:anchorId="255138B1">
          <v:rect id="rectole0000000032" o:spid="_x0000_i1057" style="width:452.8pt;height:339.15pt" o:ole="" o:preferrelative="t" stroked="f">
            <v:imagedata r:id="rId72" o:title=""/>
          </v:rect>
          <o:OLEObject Type="Embed" ProgID="StaticMetafile" ShapeID="rectole0000000032" DrawAspect="Content" ObjectID="_1685735605" r:id="rId73"/>
        </w:object>
      </w:r>
    </w:p>
    <w:p w14:paraId="66E0025A" w14:textId="77777777" w:rsidR="000B01C7" w:rsidRDefault="000B01C7" w:rsidP="000B01C7">
      <w:pPr>
        <w:tabs>
          <w:tab w:val="left" w:pos="3660"/>
          <w:tab w:val="center" w:pos="5174"/>
        </w:tabs>
        <w:spacing w:line="240" w:lineRule="auto"/>
        <w:rPr>
          <w:rFonts w:ascii="Calibri" w:eastAsia="Calibri" w:hAnsi="Calibri" w:cs="Calibri"/>
          <w:b/>
          <w:i/>
          <w:color w:val="31849B"/>
          <w:sz w:val="24"/>
          <w:rtl/>
        </w:rPr>
      </w:pPr>
    </w:p>
    <w:p w14:paraId="3AC71F85" w14:textId="77777777" w:rsidR="000B01C7" w:rsidRDefault="000B01C7" w:rsidP="000B01C7">
      <w:pPr>
        <w:tabs>
          <w:tab w:val="left" w:pos="3660"/>
          <w:tab w:val="center" w:pos="5174"/>
        </w:tabs>
        <w:spacing w:line="240" w:lineRule="auto"/>
        <w:rPr>
          <w:rFonts w:ascii="Calibri" w:eastAsia="Calibri" w:hAnsi="Calibri" w:cs="Calibri"/>
          <w:b/>
          <w:i/>
          <w:color w:val="31849B"/>
          <w:sz w:val="24"/>
          <w:rtl/>
        </w:rPr>
      </w:pPr>
    </w:p>
    <w:p w14:paraId="04110F95" w14:textId="77777777" w:rsidR="000B01C7" w:rsidRDefault="000B01C7" w:rsidP="000B01C7">
      <w:pPr>
        <w:tabs>
          <w:tab w:val="left" w:pos="3660"/>
          <w:tab w:val="center" w:pos="5174"/>
        </w:tabs>
        <w:spacing w:line="240" w:lineRule="auto"/>
        <w:rPr>
          <w:rFonts w:ascii="Calibri" w:eastAsia="Calibri" w:hAnsi="Calibri" w:cs="Calibri"/>
          <w:b/>
          <w:i/>
          <w:color w:val="31849B"/>
          <w:sz w:val="24"/>
          <w:rtl/>
        </w:rPr>
      </w:pPr>
    </w:p>
    <w:p w14:paraId="1D8F6793" w14:textId="77777777" w:rsidR="000B01C7" w:rsidRPr="00BC7ACC" w:rsidRDefault="000B01C7" w:rsidP="000B01C7">
      <w:pPr>
        <w:tabs>
          <w:tab w:val="left" w:pos="3660"/>
          <w:tab w:val="center" w:pos="5174"/>
        </w:tabs>
        <w:spacing w:after="0" w:line="360" w:lineRule="auto"/>
        <w:rPr>
          <w:rFonts w:asciiTheme="majorBidi" w:eastAsia="Calibri" w:hAnsiTheme="majorBidi" w:cstheme="majorBidi"/>
          <w:i/>
          <w:color w:val="31849B"/>
          <w:sz w:val="28"/>
          <w:szCs w:val="28"/>
        </w:rPr>
      </w:pPr>
      <w:r w:rsidRPr="00BC7ACC">
        <w:rPr>
          <w:rFonts w:asciiTheme="majorBidi" w:eastAsia="Calibri" w:hAnsiTheme="majorBidi" w:cstheme="majorBidi"/>
          <w:b/>
          <w:i/>
          <w:color w:val="31849B"/>
          <w:sz w:val="28"/>
          <w:szCs w:val="28"/>
        </w:rPr>
        <w:t>3-4 ANALYSE DES FACTEURS CLIMATIQUES :</w:t>
      </w:r>
    </w:p>
    <w:p w14:paraId="21853ED5" w14:textId="77777777" w:rsidR="000B01C7" w:rsidRPr="00BC7ACC" w:rsidRDefault="000B01C7" w:rsidP="000B01C7">
      <w:pPr>
        <w:spacing w:after="0" w:line="360" w:lineRule="auto"/>
        <w:ind w:firstLine="425"/>
        <w:rPr>
          <w:rFonts w:asciiTheme="majorBidi" w:eastAsia="Calibri" w:hAnsiTheme="majorBidi" w:cstheme="majorBidi"/>
          <w:i/>
          <w:sz w:val="28"/>
          <w:szCs w:val="28"/>
        </w:rPr>
      </w:pP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es facteurs climatiques jouent un rôle déterminant dans l’alimentation des nappes souterraines par le biais de l’infiltration; cette dernière dépend directement du taux des précipitations tombées dans la région.</w:t>
      </w:r>
    </w:p>
    <w:p w14:paraId="0FC82F59" w14:textId="77777777" w:rsidR="000B01C7" w:rsidRPr="00BC7ACC" w:rsidRDefault="000B01C7" w:rsidP="000B01C7">
      <w:pPr>
        <w:tabs>
          <w:tab w:val="left" w:pos="3660"/>
          <w:tab w:val="center" w:pos="5174"/>
        </w:tabs>
        <w:spacing w:after="0" w:line="360" w:lineRule="auto"/>
        <w:rPr>
          <w:rFonts w:asciiTheme="majorBidi" w:eastAsia="Calibri" w:hAnsiTheme="majorBidi" w:cstheme="majorBidi"/>
          <w:b/>
          <w:i/>
          <w:color w:val="31849B"/>
          <w:sz w:val="28"/>
          <w:szCs w:val="28"/>
        </w:rPr>
      </w:pPr>
      <w:r w:rsidRPr="00BC7ACC">
        <w:rPr>
          <w:rFonts w:asciiTheme="majorBidi" w:eastAsia="Calibri" w:hAnsiTheme="majorBidi" w:cstheme="majorBidi"/>
          <w:b/>
          <w:i/>
          <w:color w:val="31849B"/>
          <w:sz w:val="28"/>
          <w:szCs w:val="28"/>
        </w:rPr>
        <w:t xml:space="preserve">LES PRECIPITATIONS : </w:t>
      </w:r>
    </w:p>
    <w:p w14:paraId="72A9D64D" w14:textId="77777777" w:rsidR="000B01C7" w:rsidRDefault="000B01C7" w:rsidP="000B01C7">
      <w:pPr>
        <w:spacing w:after="0" w:line="360" w:lineRule="auto"/>
        <w:jc w:val="both"/>
      </w:pPr>
      <w:r>
        <w:object w:dxaOrig="11095" w:dyaOrig="5244" w14:anchorId="37F8B72B">
          <v:rect id="rectole0000000033" o:spid="_x0000_i1058" style="width:479.85pt;height:243.05pt" o:ole="" o:preferrelative="t" stroked="f">
            <v:imagedata r:id="rId74" o:title=""/>
          </v:rect>
          <o:OLEObject Type="Embed" ProgID="StaticMetafile" ShapeID="rectole0000000033" DrawAspect="Content" ObjectID="_1685735606" r:id="rId75"/>
        </w:object>
      </w:r>
      <w:r>
        <w:t xml:space="preserve">    </w:t>
      </w:r>
    </w:p>
    <w:p w14:paraId="0DCD2521" w14:textId="234394A2" w:rsidR="000B01C7" w:rsidRPr="00BC7ACC" w:rsidRDefault="000B01C7" w:rsidP="000B01C7">
      <w:pPr>
        <w:spacing w:after="0" w:line="360" w:lineRule="auto"/>
        <w:jc w:val="both"/>
        <w:rPr>
          <w:rFonts w:asciiTheme="majorBidi" w:eastAsia="Calibri" w:hAnsiTheme="majorBidi" w:cstheme="majorBidi"/>
          <w:i/>
          <w:sz w:val="28"/>
          <w:szCs w:val="28"/>
        </w:rPr>
      </w:pPr>
      <w:r>
        <w:t xml:space="preserve">  </w:t>
      </w: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es précipitations constituent le premier facteur important dans le cycle de l’eau,   leur distribution dans le temps et dans l’espace conditionne la forme des écoulements et les apports aux nappes. Le tableau (N°09), donne un aperçu sur la répartition des précipitations mensuelles au niveau de la station de Souk-Ahras le long de la période considérée. On remarque dans la figure (N°12) que les mois les plus pluvieux sont Novembre, Décembre, Janvier, Février Mars, Avril et Mai.</w:t>
      </w:r>
    </w:p>
    <w:p w14:paraId="12161485" w14:textId="77777777" w:rsidR="000B01C7" w:rsidRPr="00BC7ACC" w:rsidRDefault="000B01C7" w:rsidP="000B01C7">
      <w:pPr>
        <w:spacing w:after="0" w:line="360" w:lineRule="auto"/>
        <w:ind w:left="1701"/>
        <w:jc w:val="both"/>
        <w:rPr>
          <w:rFonts w:asciiTheme="majorBidi" w:eastAsia="Calibri" w:hAnsiTheme="majorBidi" w:cstheme="majorBidi"/>
          <w:i/>
          <w:sz w:val="28"/>
          <w:szCs w:val="28"/>
        </w:rPr>
      </w:pPr>
    </w:p>
    <w:p w14:paraId="59E48DEF" w14:textId="77777777" w:rsidR="008B2FC8" w:rsidRDefault="000B01C7" w:rsidP="000B01C7">
      <w:pPr>
        <w:tabs>
          <w:tab w:val="left" w:pos="3660"/>
          <w:tab w:val="center" w:pos="5174"/>
        </w:tabs>
        <w:jc w:val="center"/>
      </w:pPr>
      <w:r>
        <w:object w:dxaOrig="11095" w:dyaOrig="829" w14:anchorId="5B97B06E">
          <v:rect id="rectole0000000034" o:spid="_x0000_i1059" style="width:486.5pt;height:24pt" o:ole="" o:preferrelative="t" stroked="f">
            <v:imagedata r:id="rId76" o:title=""/>
          </v:rect>
          <o:OLEObject Type="Embed" ProgID="StaticMetafile" ShapeID="rectole0000000034" DrawAspect="Content" ObjectID="_1685735607" r:id="rId77"/>
        </w:object>
      </w:r>
    </w:p>
    <w:p w14:paraId="741DE843" w14:textId="3BFFA833" w:rsidR="000B01C7" w:rsidRDefault="000B01C7" w:rsidP="000B01C7">
      <w:pPr>
        <w:tabs>
          <w:tab w:val="left" w:pos="3660"/>
          <w:tab w:val="center" w:pos="5174"/>
        </w:tabs>
        <w:jc w:val="center"/>
        <w:rPr>
          <w:rFonts w:asciiTheme="majorBidi" w:eastAsia="Calibri" w:hAnsiTheme="majorBidi" w:cstheme="majorBidi"/>
          <w:b/>
          <w:sz w:val="28"/>
          <w:szCs w:val="28"/>
        </w:rPr>
      </w:pPr>
      <w:r w:rsidRPr="00BC7ACC">
        <w:rPr>
          <w:rFonts w:asciiTheme="majorBidi" w:eastAsia="Calibri" w:hAnsiTheme="majorBidi" w:cstheme="majorBidi"/>
          <w:b/>
          <w:sz w:val="28"/>
          <w:szCs w:val="28"/>
        </w:rPr>
        <w:t>Tableau N°09: Précipitations moyennes mensuelles dans la station de Souk-Ahras (1986/2007)</w:t>
      </w:r>
    </w:p>
    <w:p w14:paraId="3A644A27" w14:textId="77777777" w:rsidR="000B01C7" w:rsidRDefault="000B01C7" w:rsidP="000B01C7">
      <w:pPr>
        <w:tabs>
          <w:tab w:val="left" w:pos="3660"/>
          <w:tab w:val="center" w:pos="5174"/>
        </w:tabs>
        <w:jc w:val="center"/>
        <w:rPr>
          <w:rFonts w:asciiTheme="majorBidi" w:eastAsia="Calibri" w:hAnsiTheme="majorBidi" w:cstheme="majorBidi"/>
          <w:b/>
          <w:sz w:val="28"/>
          <w:szCs w:val="28"/>
        </w:rPr>
      </w:pPr>
    </w:p>
    <w:p w14:paraId="347D7EBA" w14:textId="77777777" w:rsidR="000B01C7" w:rsidRDefault="000B01C7" w:rsidP="000B01C7">
      <w:pPr>
        <w:tabs>
          <w:tab w:val="left" w:pos="3660"/>
          <w:tab w:val="center" w:pos="5174"/>
        </w:tabs>
        <w:jc w:val="center"/>
        <w:rPr>
          <w:rFonts w:asciiTheme="majorBidi" w:eastAsia="Calibri" w:hAnsiTheme="majorBidi" w:cstheme="majorBidi"/>
          <w:b/>
          <w:sz w:val="28"/>
          <w:szCs w:val="28"/>
        </w:rPr>
      </w:pPr>
    </w:p>
    <w:p w14:paraId="4D738720" w14:textId="77777777" w:rsidR="000B01C7" w:rsidRDefault="000B01C7" w:rsidP="000B01C7">
      <w:pPr>
        <w:tabs>
          <w:tab w:val="left" w:pos="3660"/>
          <w:tab w:val="center" w:pos="5174"/>
        </w:tabs>
        <w:jc w:val="center"/>
        <w:rPr>
          <w:rFonts w:ascii="Calibri" w:eastAsia="Calibri" w:hAnsi="Calibri" w:cs="Calibri"/>
        </w:rPr>
      </w:pPr>
    </w:p>
    <w:p w14:paraId="6413C37E" w14:textId="77777777" w:rsidR="000B01C7" w:rsidRPr="00BC7ACC" w:rsidRDefault="000B01C7" w:rsidP="000B01C7">
      <w:pPr>
        <w:rPr>
          <w:rFonts w:asciiTheme="majorBidi" w:eastAsia="Calibri" w:hAnsiTheme="majorBidi" w:cstheme="majorBidi"/>
          <w:i/>
          <w:color w:val="E36C0A"/>
          <w:sz w:val="28"/>
          <w:szCs w:val="28"/>
          <w:u w:val="single"/>
        </w:rPr>
      </w:pPr>
      <w:r w:rsidRPr="00BC7ACC">
        <w:rPr>
          <w:rFonts w:asciiTheme="majorBidi" w:eastAsia="Calibri" w:hAnsiTheme="majorBidi" w:cstheme="majorBidi"/>
          <w:b/>
          <w:i/>
          <w:color w:val="E36C0A"/>
          <w:sz w:val="28"/>
          <w:szCs w:val="28"/>
          <w:u w:val="single"/>
        </w:rPr>
        <w:t>VARIATION INTERANNUELLE DES PRECIPITATIONS :</w:t>
      </w:r>
    </w:p>
    <w:p w14:paraId="653FB60D" w14:textId="77777777" w:rsidR="000B01C7" w:rsidRPr="00BC7ACC" w:rsidRDefault="000B01C7" w:rsidP="000B01C7">
      <w:pPr>
        <w:tabs>
          <w:tab w:val="left" w:pos="142"/>
        </w:tabs>
        <w:spacing w:after="0" w:line="360" w:lineRule="auto"/>
        <w:jc w:val="both"/>
        <w:rPr>
          <w:rFonts w:asciiTheme="majorBidi" w:eastAsia="Calibri" w:hAnsiTheme="majorBidi" w:cstheme="majorBidi"/>
          <w:i/>
          <w:sz w:val="28"/>
          <w:szCs w:val="28"/>
        </w:rPr>
      </w:pPr>
      <w:r>
        <w:object w:dxaOrig="11095" w:dyaOrig="829" w14:anchorId="6558548F">
          <v:rect id="rectole0000000035" o:spid="_x0000_i1060" style="width:485.4pt;height:27pt" o:ole="" o:preferrelative="t" stroked="f">
            <v:imagedata r:id="rId78" o:title=""/>
          </v:rect>
          <o:OLEObject Type="Embed" ProgID="StaticMetafile" ShapeID="rectole0000000035" DrawAspect="Content" ObjectID="_1685735608" r:id="rId79"/>
        </w:object>
      </w:r>
      <w:r w:rsidRPr="00BC7ACC">
        <w:rPr>
          <w:rFonts w:asciiTheme="majorBidi" w:eastAsia="Calibri" w:hAnsiTheme="majorBidi" w:cstheme="majorBidi"/>
          <w:i/>
          <w:sz w:val="28"/>
          <w:szCs w:val="28"/>
        </w:rPr>
        <w:t xml:space="preserve">L’analyse de la courbe des variations interannuelles des précipitations, sur une période de 21 ans  (1986-2007), montre que l’année 2004 est l’année la plus arrosée avec 1162.4 mm/an par contre l’année 1993 est la plus sèche avec 391.3 mm/an. Notons que les précipitations moyennes annuelles </w:t>
      </w:r>
    </w:p>
    <w:p w14:paraId="58380589" w14:textId="77777777" w:rsidR="000B01C7" w:rsidRPr="00BC7ACC" w:rsidRDefault="000B01C7" w:rsidP="000B01C7">
      <w:pPr>
        <w:tabs>
          <w:tab w:val="left" w:pos="142"/>
        </w:tabs>
        <w:spacing w:after="0" w:line="360" w:lineRule="auto"/>
        <w:jc w:val="both"/>
        <w:rPr>
          <w:rFonts w:asciiTheme="majorBidi" w:eastAsia="Calibri" w:hAnsiTheme="majorBidi" w:cstheme="majorBidi"/>
          <w:sz w:val="28"/>
          <w:szCs w:val="28"/>
        </w:rPr>
      </w:pPr>
      <w:proofErr w:type="gramStart"/>
      <w:r w:rsidRPr="00BC7ACC">
        <w:rPr>
          <w:rFonts w:asciiTheme="majorBidi" w:eastAsia="Calibri" w:hAnsiTheme="majorBidi" w:cstheme="majorBidi"/>
          <w:i/>
          <w:sz w:val="28"/>
          <w:szCs w:val="28"/>
        </w:rPr>
        <w:lastRenderedPageBreak/>
        <w:t>sont</w:t>
      </w:r>
      <w:proofErr w:type="gramEnd"/>
      <w:r w:rsidRPr="00BC7ACC">
        <w:rPr>
          <w:rFonts w:asciiTheme="majorBidi" w:eastAsia="Calibri" w:hAnsiTheme="majorBidi" w:cstheme="majorBidi"/>
          <w:i/>
          <w:sz w:val="28"/>
          <w:szCs w:val="28"/>
        </w:rPr>
        <w:t xml:space="preserve"> de l’ordre de 653.6 mm/an. Le tableau suivant (N°10), récapitule les années humides dépassant la moyenne, le reste des années sont considérées comme sèches.</w:t>
      </w:r>
      <w:r w:rsidRPr="00BC7ACC">
        <w:rPr>
          <w:rFonts w:asciiTheme="majorBidi" w:eastAsia="Calibri" w:hAnsiTheme="majorBidi" w:cstheme="majorBidi"/>
          <w:sz w:val="28"/>
          <w:szCs w:val="28"/>
        </w:rPr>
        <w:tab/>
      </w:r>
      <w:r w:rsidRPr="00BC7ACC">
        <w:rPr>
          <w:rFonts w:asciiTheme="majorBidi" w:eastAsia="Calibri" w:hAnsiTheme="majorBidi" w:cstheme="majorBidi"/>
          <w:b/>
          <w:sz w:val="28"/>
          <w:szCs w:val="28"/>
        </w:rPr>
        <w:t>Tableau N° 10 : Années humide dépassant la moyenne dans la station Souk-Ahras</w:t>
      </w:r>
    </w:p>
    <w:p w14:paraId="7839396D" w14:textId="77777777" w:rsidR="000B01C7" w:rsidRPr="00BC7ACC" w:rsidRDefault="000B01C7" w:rsidP="000B01C7">
      <w:pPr>
        <w:spacing w:after="0" w:line="360" w:lineRule="auto"/>
        <w:jc w:val="both"/>
        <w:rPr>
          <w:rFonts w:asciiTheme="majorBidi" w:eastAsia="Calibri" w:hAnsiTheme="majorBidi" w:cstheme="majorBidi"/>
          <w:b/>
          <w:i/>
          <w:color w:val="E36C0A"/>
          <w:sz w:val="28"/>
          <w:szCs w:val="28"/>
          <w:u w:val="single"/>
        </w:rPr>
      </w:pPr>
      <w:r w:rsidRPr="00BC7ACC">
        <w:rPr>
          <w:rFonts w:asciiTheme="majorBidi" w:eastAsia="Calibri" w:hAnsiTheme="majorBidi" w:cstheme="majorBidi"/>
          <w:b/>
          <w:i/>
          <w:color w:val="E36C0A"/>
          <w:sz w:val="28"/>
          <w:szCs w:val="28"/>
          <w:u w:val="single"/>
        </w:rPr>
        <w:t>3-5 REPARTITION SAISONNIERE DES PRECIPITATIONS :</w:t>
      </w:r>
    </w:p>
    <w:p w14:paraId="465CF093" w14:textId="77777777" w:rsidR="000B01C7" w:rsidRPr="00BC7ACC" w:rsidRDefault="000B01C7" w:rsidP="000B01C7">
      <w:pPr>
        <w:tabs>
          <w:tab w:val="left" w:pos="0"/>
        </w:tabs>
        <w:spacing w:after="0" w:line="360" w:lineRule="auto"/>
        <w:jc w:val="both"/>
        <w:rPr>
          <w:rFonts w:asciiTheme="majorBidi" w:eastAsia="Calibri" w:hAnsiTheme="majorBidi" w:cstheme="majorBidi"/>
          <w:i/>
          <w:sz w:val="28"/>
          <w:szCs w:val="28"/>
        </w:rPr>
      </w:pPr>
      <w:r w:rsidRPr="00BC7ACC">
        <w:rPr>
          <w:rFonts w:asciiTheme="majorBidi" w:eastAsia="Calibri" w:hAnsiTheme="majorBidi" w:cstheme="majorBidi"/>
          <w:i/>
          <w:sz w:val="28"/>
          <w:szCs w:val="28"/>
        </w:rPr>
        <w:t xml:space="preserve">La subdivision des pluies de l’année pour chaque saison est faite suivant les saisons agricoles (automne : Sep, </w:t>
      </w:r>
      <w:proofErr w:type="spellStart"/>
      <w:r w:rsidRPr="00BC7ACC">
        <w:rPr>
          <w:rFonts w:asciiTheme="majorBidi" w:eastAsia="Calibri" w:hAnsiTheme="majorBidi" w:cstheme="majorBidi"/>
          <w:i/>
          <w:sz w:val="28"/>
          <w:szCs w:val="28"/>
        </w:rPr>
        <w:t>Oct</w:t>
      </w:r>
      <w:proofErr w:type="spellEnd"/>
      <w:r w:rsidRPr="00BC7ACC">
        <w:rPr>
          <w:rFonts w:asciiTheme="majorBidi" w:eastAsia="Calibri" w:hAnsiTheme="majorBidi" w:cstheme="majorBidi"/>
          <w:i/>
          <w:sz w:val="28"/>
          <w:szCs w:val="28"/>
        </w:rPr>
        <w:t xml:space="preserve">, </w:t>
      </w:r>
      <w:proofErr w:type="spellStart"/>
      <w:r w:rsidRPr="00BC7ACC">
        <w:rPr>
          <w:rFonts w:asciiTheme="majorBidi" w:eastAsia="Calibri" w:hAnsiTheme="majorBidi" w:cstheme="majorBidi"/>
          <w:i/>
          <w:sz w:val="28"/>
          <w:szCs w:val="28"/>
        </w:rPr>
        <w:t>Nov</w:t>
      </w:r>
      <w:proofErr w:type="spellEnd"/>
      <w:r w:rsidRPr="00BC7ACC">
        <w:rPr>
          <w:rFonts w:asciiTheme="majorBidi" w:eastAsia="Calibri" w:hAnsiTheme="majorBidi" w:cstheme="majorBidi"/>
          <w:i/>
          <w:sz w:val="28"/>
          <w:szCs w:val="28"/>
        </w:rPr>
        <w:t xml:space="preserve">, l’hiver : </w:t>
      </w:r>
      <w:proofErr w:type="spellStart"/>
      <w:r w:rsidRPr="00BC7ACC">
        <w:rPr>
          <w:rFonts w:asciiTheme="majorBidi" w:eastAsia="Calibri" w:hAnsiTheme="majorBidi" w:cstheme="majorBidi"/>
          <w:i/>
          <w:sz w:val="28"/>
          <w:szCs w:val="28"/>
        </w:rPr>
        <w:t>Déc</w:t>
      </w:r>
      <w:proofErr w:type="spellEnd"/>
      <w:r w:rsidRPr="00BC7ACC">
        <w:rPr>
          <w:rFonts w:asciiTheme="majorBidi" w:eastAsia="Calibri" w:hAnsiTheme="majorBidi" w:cstheme="majorBidi"/>
          <w:i/>
          <w:sz w:val="28"/>
          <w:szCs w:val="28"/>
        </w:rPr>
        <w:t xml:space="preserve">, Jan </w:t>
      </w:r>
      <w:proofErr w:type="spellStart"/>
      <w:r w:rsidRPr="00BC7ACC">
        <w:rPr>
          <w:rFonts w:asciiTheme="majorBidi" w:eastAsia="Calibri" w:hAnsiTheme="majorBidi" w:cstheme="majorBidi"/>
          <w:i/>
          <w:sz w:val="28"/>
          <w:szCs w:val="28"/>
        </w:rPr>
        <w:t>Fév</w:t>
      </w:r>
      <w:proofErr w:type="spellEnd"/>
      <w:r w:rsidRPr="00BC7ACC">
        <w:rPr>
          <w:rFonts w:asciiTheme="majorBidi" w:eastAsia="Calibri" w:hAnsiTheme="majorBidi" w:cstheme="majorBidi"/>
          <w:i/>
          <w:sz w:val="28"/>
          <w:szCs w:val="28"/>
        </w:rPr>
        <w:t xml:space="preserve">, printemps : Mar, </w:t>
      </w:r>
      <w:proofErr w:type="spellStart"/>
      <w:r w:rsidRPr="00BC7ACC">
        <w:rPr>
          <w:rFonts w:asciiTheme="majorBidi" w:eastAsia="Calibri" w:hAnsiTheme="majorBidi" w:cstheme="majorBidi"/>
          <w:i/>
          <w:sz w:val="28"/>
          <w:szCs w:val="28"/>
        </w:rPr>
        <w:t>Avr</w:t>
      </w:r>
      <w:proofErr w:type="spellEnd"/>
      <w:r w:rsidRPr="00BC7ACC">
        <w:rPr>
          <w:rFonts w:asciiTheme="majorBidi" w:eastAsia="Calibri" w:hAnsiTheme="majorBidi" w:cstheme="majorBidi"/>
          <w:i/>
          <w:sz w:val="28"/>
          <w:szCs w:val="28"/>
        </w:rPr>
        <w:t xml:space="preserve">, Mai, été </w:t>
      </w:r>
      <w:proofErr w:type="gramStart"/>
      <w:r w:rsidRPr="00BC7ACC">
        <w:rPr>
          <w:rFonts w:asciiTheme="majorBidi" w:eastAsia="Calibri" w:hAnsiTheme="majorBidi" w:cstheme="majorBidi"/>
          <w:i/>
          <w:sz w:val="28"/>
          <w:szCs w:val="28"/>
        </w:rPr>
        <w:t>:</w:t>
      </w:r>
      <w:proofErr w:type="spellStart"/>
      <w:r w:rsidRPr="00BC7ACC">
        <w:rPr>
          <w:rFonts w:asciiTheme="majorBidi" w:eastAsia="Calibri" w:hAnsiTheme="majorBidi" w:cstheme="majorBidi"/>
          <w:i/>
          <w:sz w:val="28"/>
          <w:szCs w:val="28"/>
        </w:rPr>
        <w:t>Jui</w:t>
      </w:r>
      <w:proofErr w:type="spellEnd"/>
      <w:proofErr w:type="gramEnd"/>
      <w:r w:rsidRPr="00BC7ACC">
        <w:rPr>
          <w:rFonts w:asciiTheme="majorBidi" w:eastAsia="Calibri" w:hAnsiTheme="majorBidi" w:cstheme="majorBidi"/>
          <w:i/>
          <w:sz w:val="28"/>
          <w:szCs w:val="28"/>
        </w:rPr>
        <w:t xml:space="preserve"> </w:t>
      </w:r>
      <w:proofErr w:type="spellStart"/>
      <w:r w:rsidRPr="00BC7ACC">
        <w:rPr>
          <w:rFonts w:asciiTheme="majorBidi" w:eastAsia="Calibri" w:hAnsiTheme="majorBidi" w:cstheme="majorBidi"/>
          <w:i/>
          <w:sz w:val="28"/>
          <w:szCs w:val="28"/>
        </w:rPr>
        <w:t>Juill</w:t>
      </w:r>
      <w:proofErr w:type="spellEnd"/>
      <w:r w:rsidRPr="00BC7ACC">
        <w:rPr>
          <w:rFonts w:asciiTheme="majorBidi" w:eastAsia="Calibri" w:hAnsiTheme="majorBidi" w:cstheme="majorBidi"/>
          <w:i/>
          <w:sz w:val="28"/>
          <w:szCs w:val="28"/>
        </w:rPr>
        <w:t xml:space="preserve">, </w:t>
      </w:r>
      <w:proofErr w:type="spellStart"/>
      <w:r w:rsidRPr="00BC7ACC">
        <w:rPr>
          <w:rFonts w:asciiTheme="majorBidi" w:eastAsia="Calibri" w:hAnsiTheme="majorBidi" w:cstheme="majorBidi"/>
          <w:i/>
          <w:sz w:val="28"/>
          <w:szCs w:val="28"/>
        </w:rPr>
        <w:t>Aou</w:t>
      </w:r>
      <w:proofErr w:type="spellEnd"/>
      <w:r w:rsidRPr="00BC7ACC">
        <w:rPr>
          <w:rFonts w:asciiTheme="majorBidi" w:eastAsia="Calibri" w:hAnsiTheme="majorBidi" w:cstheme="majorBidi"/>
          <w:i/>
          <w:sz w:val="28"/>
          <w:szCs w:val="28"/>
        </w:rPr>
        <w:t>).</w:t>
      </w:r>
    </w:p>
    <w:p w14:paraId="7686197B" w14:textId="77777777" w:rsidR="000B01C7" w:rsidRPr="00BC7ACC" w:rsidRDefault="000B01C7" w:rsidP="000B01C7">
      <w:pPr>
        <w:tabs>
          <w:tab w:val="left" w:pos="3360"/>
        </w:tabs>
        <w:jc w:val="both"/>
        <w:rPr>
          <w:rFonts w:asciiTheme="majorBidi" w:eastAsia="Calibri" w:hAnsiTheme="majorBidi" w:cstheme="majorBidi"/>
          <w:b/>
          <w:sz w:val="28"/>
          <w:szCs w:val="28"/>
        </w:rPr>
      </w:pPr>
      <w:r w:rsidRPr="00BC7ACC">
        <w:rPr>
          <w:rFonts w:asciiTheme="majorBidi" w:eastAsia="Calibri" w:hAnsiTheme="majorBidi" w:cstheme="majorBidi"/>
          <w:b/>
          <w:sz w:val="28"/>
          <w:szCs w:val="28"/>
        </w:rPr>
        <w:t>Tableau N°11: Répartition saisonnières des précipitations (1986/2007)</w:t>
      </w:r>
    </w:p>
    <w:p w14:paraId="118C7AF9" w14:textId="77777777" w:rsidR="000B01C7" w:rsidRDefault="000B01C7" w:rsidP="000B01C7">
      <w:pPr>
        <w:spacing w:after="0" w:line="360" w:lineRule="auto"/>
        <w:jc w:val="both"/>
        <w:rPr>
          <w:rFonts w:ascii="Calibri" w:eastAsia="Calibri" w:hAnsi="Calibri" w:cs="Calibri"/>
        </w:rPr>
      </w:pPr>
      <w:r>
        <w:object w:dxaOrig="11257" w:dyaOrig="6803" w14:anchorId="08B0E1AC">
          <v:rect id="rectole0000000036" o:spid="_x0000_i1061" style="width:450.85pt;height:290.15pt" o:ole="" o:preferrelative="t" stroked="f">
            <v:imagedata r:id="rId80" o:title=""/>
          </v:rect>
          <o:OLEObject Type="Embed" ProgID="StaticMetafile" ShapeID="rectole0000000036" DrawAspect="Content" ObjectID="_1685735609" r:id="rId81"/>
        </w:object>
      </w:r>
      <w:r>
        <w:rPr>
          <w:rFonts w:ascii="Calibri" w:eastAsia="Calibri" w:hAnsi="Calibri" w:cs="Calibri"/>
        </w:rPr>
        <w:tab/>
      </w:r>
    </w:p>
    <w:p w14:paraId="55565C87" w14:textId="77777777" w:rsidR="000B01C7" w:rsidRPr="00BC7ACC" w:rsidRDefault="000B01C7" w:rsidP="000B01C7">
      <w:pPr>
        <w:spacing w:after="0" w:line="360" w:lineRule="auto"/>
        <w:jc w:val="both"/>
        <w:rPr>
          <w:rFonts w:asciiTheme="majorBidi" w:eastAsia="Calibri" w:hAnsiTheme="majorBidi" w:cstheme="majorBidi"/>
          <w:i/>
          <w:sz w:val="28"/>
          <w:szCs w:val="28"/>
        </w:rPr>
      </w:pPr>
      <w:r>
        <w:rPr>
          <w:rFonts w:ascii="Calibri" w:eastAsia="Calibri" w:hAnsi="Calibri" w:cs="Calibri"/>
        </w:rPr>
        <w:t xml:space="preserve">      </w:t>
      </w:r>
      <w:r w:rsidRPr="00BC7ACC">
        <w:rPr>
          <w:rFonts w:asciiTheme="majorBidi" w:eastAsia="Calibri" w:hAnsiTheme="majorBidi" w:cstheme="majorBidi"/>
          <w:i/>
          <w:sz w:val="28"/>
          <w:szCs w:val="28"/>
        </w:rPr>
        <w:t>En observant le tableau (N°11), on note pour la période considérée que la saison hivernale est la plus pluvieuse, au total, il tombe 272.76 mm soit 41.62% des pluies annuelles. En printemps le total des précipitations est de l’ordre de 185.83 mm soit 28.36 % du total annuel. La saison estivale et automnale sont les plus sèche, la pluviométrie enregistrée est la plus faible de l'ordre de 37.45% de la totalité des pluies.</w:t>
      </w:r>
    </w:p>
    <w:p w14:paraId="6D28781D" w14:textId="77777777" w:rsidR="000B01C7" w:rsidRDefault="000B01C7" w:rsidP="000B01C7">
      <w:pPr>
        <w:tabs>
          <w:tab w:val="left" w:pos="0"/>
        </w:tabs>
        <w:spacing w:after="0" w:line="360" w:lineRule="auto"/>
        <w:jc w:val="both"/>
        <w:rPr>
          <w:rFonts w:asciiTheme="majorBidi" w:eastAsia="Calibri" w:hAnsiTheme="majorBidi" w:cstheme="majorBidi"/>
          <w:i/>
          <w:sz w:val="28"/>
          <w:szCs w:val="28"/>
        </w:rPr>
      </w:pPr>
      <w:r w:rsidRPr="00BC7ACC">
        <w:rPr>
          <w:rFonts w:asciiTheme="majorBidi" w:eastAsia="Calibri" w:hAnsiTheme="majorBidi" w:cstheme="majorBidi"/>
          <w:i/>
          <w:sz w:val="28"/>
          <w:szCs w:val="28"/>
        </w:rPr>
        <w:t>Selon ces normes la région d’étude est soumise à un climat, semi-aride caractérisé par deux saisons ; l’une humide marquée par une moyenne de pluviosité allant du mois de Novembre jusqu’au mois d’Avril et par une faible température. L’autre sèche de forte température atteignant leur maximum au mois de Juillet.</w:t>
      </w:r>
    </w:p>
    <w:p w14:paraId="4494DEE8" w14:textId="77777777" w:rsidR="000B01C7" w:rsidRDefault="000B01C7" w:rsidP="000B01C7">
      <w:pPr>
        <w:tabs>
          <w:tab w:val="left" w:pos="0"/>
        </w:tabs>
        <w:spacing w:after="0" w:line="360" w:lineRule="auto"/>
        <w:jc w:val="both"/>
        <w:rPr>
          <w:rFonts w:asciiTheme="majorBidi" w:eastAsia="Calibri" w:hAnsiTheme="majorBidi" w:cstheme="majorBidi"/>
          <w:i/>
          <w:sz w:val="28"/>
          <w:szCs w:val="28"/>
        </w:rPr>
      </w:pPr>
    </w:p>
    <w:p w14:paraId="1E383330" w14:textId="77777777" w:rsidR="000B01C7" w:rsidRDefault="000B01C7" w:rsidP="000B01C7">
      <w:pPr>
        <w:tabs>
          <w:tab w:val="left" w:pos="0"/>
        </w:tabs>
        <w:spacing w:after="0" w:line="360" w:lineRule="auto"/>
        <w:jc w:val="both"/>
        <w:rPr>
          <w:rFonts w:asciiTheme="majorBidi" w:eastAsia="Calibri" w:hAnsiTheme="majorBidi" w:cstheme="majorBidi"/>
          <w:i/>
          <w:sz w:val="28"/>
          <w:szCs w:val="28"/>
        </w:rPr>
      </w:pPr>
    </w:p>
    <w:p w14:paraId="6D108829" w14:textId="77777777" w:rsidR="000B01C7" w:rsidRPr="00BC7ACC" w:rsidRDefault="000B01C7" w:rsidP="000B01C7">
      <w:pPr>
        <w:tabs>
          <w:tab w:val="left" w:pos="709"/>
        </w:tabs>
        <w:spacing w:after="0" w:line="360" w:lineRule="auto"/>
        <w:rPr>
          <w:rFonts w:asciiTheme="majorBidi" w:eastAsia="Calibri" w:hAnsiTheme="majorBidi" w:cstheme="majorBidi"/>
          <w:i/>
          <w:sz w:val="28"/>
          <w:szCs w:val="28"/>
        </w:rPr>
      </w:pPr>
      <w:r>
        <w:object w:dxaOrig="11095" w:dyaOrig="7876" w14:anchorId="04CE304C">
          <v:rect id="rectole0000000037" o:spid="_x0000_i1062" style="width:483.75pt;height:325.65pt" o:ole="" o:preferrelative="t" stroked="f">
            <v:imagedata r:id="rId82" o:title=""/>
          </v:rect>
          <o:OLEObject Type="Embed" ProgID="StaticMetafile" ShapeID="rectole0000000037" DrawAspect="Content" ObjectID="_1685735610" r:id="rId83"/>
        </w:object>
      </w:r>
      <w:r>
        <w:object w:dxaOrig="11095" w:dyaOrig="7755" w14:anchorId="751F788C">
          <v:rect id="rectole0000000038" o:spid="_x0000_i1063" style="width:483.75pt;height:354.8pt" o:ole="" o:preferrelative="t" stroked="f">
            <v:imagedata r:id="rId84" o:title=""/>
          </v:rect>
          <o:OLEObject Type="Embed" ProgID="StaticMetafile" ShapeID="rectole0000000038" DrawAspect="Content" ObjectID="_1685735611" r:id="rId85"/>
        </w:object>
      </w:r>
    </w:p>
    <w:p w14:paraId="2E4470ED" w14:textId="77777777" w:rsidR="000B01C7" w:rsidRPr="00BC7ACC" w:rsidRDefault="000B01C7" w:rsidP="000B01C7">
      <w:pPr>
        <w:tabs>
          <w:tab w:val="left" w:pos="709"/>
        </w:tabs>
        <w:spacing w:after="0" w:line="360" w:lineRule="auto"/>
        <w:rPr>
          <w:rFonts w:asciiTheme="majorBidi" w:eastAsia="Calibri" w:hAnsiTheme="majorBidi" w:cstheme="majorBidi"/>
          <w:i/>
          <w:color w:val="31849B"/>
          <w:sz w:val="28"/>
          <w:szCs w:val="28"/>
        </w:rPr>
      </w:pPr>
      <w:r w:rsidRPr="00BC7ACC">
        <w:rPr>
          <w:rFonts w:asciiTheme="majorBidi" w:eastAsia="Calibri" w:hAnsiTheme="majorBidi" w:cstheme="majorBidi"/>
          <w:b/>
          <w:i/>
          <w:color w:val="31849B"/>
          <w:sz w:val="28"/>
          <w:szCs w:val="28"/>
        </w:rPr>
        <w:t>3-6  LES TEMPERATURES :</w:t>
      </w:r>
    </w:p>
    <w:p w14:paraId="12ACFA75" w14:textId="77777777" w:rsidR="000B01C7" w:rsidRPr="00BC7ACC" w:rsidRDefault="000B01C7" w:rsidP="000B01C7">
      <w:pPr>
        <w:spacing w:after="0" w:line="360" w:lineRule="auto"/>
        <w:ind w:firstLine="709"/>
        <w:rPr>
          <w:rFonts w:asciiTheme="majorBidi" w:eastAsia="Calibri" w:hAnsiTheme="majorBidi" w:cstheme="majorBidi"/>
          <w:i/>
          <w:sz w:val="28"/>
          <w:szCs w:val="28"/>
        </w:rPr>
      </w:pP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a température est le deuxième élément important dans l’étude du climat, elle joue</w:t>
      </w:r>
    </w:p>
    <w:p w14:paraId="1111237D" w14:textId="77777777" w:rsidR="000B01C7" w:rsidRPr="00BC7ACC" w:rsidRDefault="000B01C7" w:rsidP="000B01C7">
      <w:pPr>
        <w:spacing w:after="0" w:line="360" w:lineRule="auto"/>
        <w:ind w:left="284" w:firstLine="709"/>
        <w:rPr>
          <w:rFonts w:asciiTheme="majorBidi" w:eastAsia="Calibri" w:hAnsiTheme="majorBidi" w:cstheme="majorBidi"/>
          <w:i/>
          <w:sz w:val="28"/>
          <w:szCs w:val="28"/>
        </w:rPr>
      </w:pPr>
      <w:proofErr w:type="gramStart"/>
      <w:r w:rsidRPr="00BC7ACC">
        <w:rPr>
          <w:rFonts w:asciiTheme="majorBidi" w:eastAsia="Calibri" w:hAnsiTheme="majorBidi" w:cstheme="majorBidi"/>
          <w:i/>
          <w:sz w:val="28"/>
          <w:szCs w:val="28"/>
        </w:rPr>
        <w:t>un</w:t>
      </w:r>
      <w:proofErr w:type="gramEnd"/>
      <w:r w:rsidRPr="00BC7ACC">
        <w:rPr>
          <w:rFonts w:asciiTheme="majorBidi" w:eastAsia="Calibri" w:hAnsiTheme="majorBidi" w:cstheme="majorBidi"/>
          <w:i/>
          <w:sz w:val="28"/>
          <w:szCs w:val="28"/>
        </w:rPr>
        <w:t xml:space="preserve"> rôle important dans la détermination des paramètres climatiques particulièrement</w:t>
      </w:r>
    </w:p>
    <w:p w14:paraId="598B22BD" w14:textId="77777777" w:rsidR="000B01C7" w:rsidRPr="00BC7ACC" w:rsidRDefault="000B01C7" w:rsidP="000B01C7">
      <w:pPr>
        <w:spacing w:after="0" w:line="360" w:lineRule="auto"/>
        <w:ind w:left="284" w:firstLine="709"/>
        <w:rPr>
          <w:rFonts w:asciiTheme="majorBidi" w:eastAsia="Calibri" w:hAnsiTheme="majorBidi" w:cstheme="majorBidi"/>
          <w:i/>
          <w:sz w:val="28"/>
          <w:szCs w:val="28"/>
        </w:rPr>
      </w:pPr>
      <w:proofErr w:type="gramStart"/>
      <w:r w:rsidRPr="00BC7ACC">
        <w:rPr>
          <w:rFonts w:asciiTheme="majorBidi" w:eastAsia="Calibri" w:hAnsiTheme="majorBidi" w:cstheme="majorBidi"/>
          <w:i/>
          <w:sz w:val="28"/>
          <w:szCs w:val="28"/>
        </w:rPr>
        <w:lastRenderedPageBreak/>
        <w:t>la</w:t>
      </w:r>
      <w:proofErr w:type="gramEnd"/>
      <w:r w:rsidRPr="00BC7ACC">
        <w:rPr>
          <w:rFonts w:asciiTheme="majorBidi" w:eastAsia="Calibri" w:hAnsiTheme="majorBidi" w:cstheme="majorBidi"/>
          <w:i/>
          <w:sz w:val="28"/>
          <w:szCs w:val="28"/>
        </w:rPr>
        <w:t xml:space="preserve"> détermination du bilan hydrologique. Pour réaliser notre travail, nous nous sommes basé</w:t>
      </w:r>
    </w:p>
    <w:p w14:paraId="49C08C91" w14:textId="77777777" w:rsidR="000B01C7" w:rsidRPr="00BC7ACC" w:rsidRDefault="000B01C7" w:rsidP="000B01C7">
      <w:pPr>
        <w:spacing w:after="0" w:line="360" w:lineRule="auto"/>
        <w:ind w:firstLine="709"/>
        <w:rPr>
          <w:rFonts w:asciiTheme="majorBidi" w:eastAsia="Calibri" w:hAnsiTheme="majorBidi" w:cstheme="majorBidi"/>
          <w:i/>
          <w:sz w:val="28"/>
          <w:szCs w:val="28"/>
        </w:rPr>
      </w:pPr>
      <w:proofErr w:type="gramStart"/>
      <w:r w:rsidRPr="00BC7ACC">
        <w:rPr>
          <w:rFonts w:asciiTheme="majorBidi" w:eastAsia="Calibri" w:hAnsiTheme="majorBidi" w:cstheme="majorBidi"/>
          <w:i/>
          <w:sz w:val="28"/>
          <w:szCs w:val="28"/>
        </w:rPr>
        <w:t>sur</w:t>
      </w:r>
      <w:proofErr w:type="gramEnd"/>
      <w:r w:rsidRPr="00BC7ACC">
        <w:rPr>
          <w:rFonts w:asciiTheme="majorBidi" w:eastAsia="Calibri" w:hAnsiTheme="majorBidi" w:cstheme="majorBidi"/>
          <w:i/>
          <w:sz w:val="28"/>
          <w:szCs w:val="28"/>
        </w:rPr>
        <w:t xml:space="preserve"> les données recueillies à la station de Souk-Ahras (tableau N°13).</w:t>
      </w:r>
    </w:p>
    <w:p w14:paraId="7ADD83B1" w14:textId="77777777" w:rsidR="000B01C7" w:rsidRDefault="000B01C7" w:rsidP="000B01C7">
      <w:pPr>
        <w:tabs>
          <w:tab w:val="left" w:pos="3360"/>
        </w:tabs>
        <w:spacing w:after="0" w:line="360" w:lineRule="auto"/>
        <w:jc w:val="center"/>
        <w:rPr>
          <w:rFonts w:ascii="Calibri" w:eastAsia="Calibri" w:hAnsi="Calibri" w:cs="Calibri"/>
          <w:b/>
        </w:rPr>
      </w:pPr>
      <w:r w:rsidRPr="00BC7ACC">
        <w:rPr>
          <w:rFonts w:asciiTheme="majorBidi" w:eastAsia="Calibri" w:hAnsiTheme="majorBidi" w:cstheme="majorBidi"/>
          <w:b/>
          <w:sz w:val="28"/>
          <w:szCs w:val="28"/>
        </w:rPr>
        <w:t>Tableau N°13 : Températures Moyennes mensuelle dans la station de Souk-Ahras</w:t>
      </w:r>
      <w:r>
        <w:rPr>
          <w:rFonts w:asciiTheme="majorBidi" w:eastAsia="Calibri" w:hAnsiTheme="majorBidi" w:cstheme="majorBidi"/>
          <w:b/>
          <w:sz w:val="28"/>
          <w:szCs w:val="28"/>
        </w:rPr>
        <w:t xml:space="preserve"> (1986/2007)</w:t>
      </w:r>
    </w:p>
    <w:p w14:paraId="1F122885" w14:textId="77777777" w:rsidR="000B01C7" w:rsidRDefault="000B01C7" w:rsidP="000B01C7">
      <w:pPr>
        <w:tabs>
          <w:tab w:val="left" w:pos="3360"/>
        </w:tabs>
        <w:jc w:val="center"/>
        <w:rPr>
          <w:rFonts w:ascii="Calibri" w:eastAsia="Calibri" w:hAnsi="Calibri" w:cs="Calibri"/>
          <w:b/>
        </w:rPr>
      </w:pPr>
      <w:r>
        <w:object w:dxaOrig="10873" w:dyaOrig="1235" w14:anchorId="536081C1">
          <v:rect id="rectole0000000039" o:spid="_x0000_i1064" style="width:482.75pt;height:49.5pt" o:ole="" o:preferrelative="t" stroked="f">
            <v:imagedata r:id="rId86" o:title=""/>
          </v:rect>
          <o:OLEObject Type="Embed" ProgID="StaticMetafile" ShapeID="rectole0000000039" DrawAspect="Content" ObjectID="_1685735612" r:id="rId87"/>
        </w:object>
      </w:r>
    </w:p>
    <w:p w14:paraId="16A93CAD" w14:textId="77777777" w:rsidR="000B01C7" w:rsidRPr="00F96889" w:rsidRDefault="000B01C7" w:rsidP="000B01C7">
      <w:pPr>
        <w:spacing w:after="0" w:line="360" w:lineRule="auto"/>
        <w:rPr>
          <w:rFonts w:asciiTheme="majorBidi" w:eastAsia="Calibri" w:hAnsiTheme="majorBidi" w:cstheme="majorBidi"/>
          <w:i/>
          <w:sz w:val="28"/>
          <w:szCs w:val="28"/>
        </w:rPr>
      </w:pPr>
      <w:r>
        <w:rPr>
          <w:rFonts w:ascii="Calibri" w:eastAsia="Calibri" w:hAnsi="Calibri" w:cs="Calibri"/>
        </w:rPr>
        <w:tab/>
      </w:r>
      <w:r w:rsidRPr="00F96889">
        <w:rPr>
          <w:rFonts w:asciiTheme="majorBidi" w:eastAsia="Calibri" w:hAnsiTheme="majorBidi" w:cstheme="majorBidi"/>
          <w:i/>
          <w:sz w:val="28"/>
          <w:szCs w:val="28"/>
        </w:rPr>
        <w:t>La période considérée s’étale de 1986 à 2007. L’observation des températures enregistrées montre qu'à:</w:t>
      </w:r>
    </w:p>
    <w:p w14:paraId="758981D3" w14:textId="77777777" w:rsidR="000B01C7" w:rsidRPr="00F96889" w:rsidRDefault="000B01C7" w:rsidP="000B01C7">
      <w:pPr>
        <w:numPr>
          <w:ilvl w:val="0"/>
          <w:numId w:val="25"/>
        </w:numPr>
        <w:spacing w:after="0" w:line="360" w:lineRule="auto"/>
        <w:rPr>
          <w:rFonts w:asciiTheme="majorBidi" w:eastAsia="Calibri" w:hAnsiTheme="majorBidi" w:cstheme="majorBidi"/>
          <w:i/>
          <w:sz w:val="28"/>
          <w:szCs w:val="28"/>
        </w:rPr>
      </w:pPr>
      <w:r w:rsidRPr="00F96889">
        <w:rPr>
          <w:rFonts w:asciiTheme="majorBidi" w:eastAsia="Calibri" w:hAnsiTheme="majorBidi" w:cstheme="majorBidi"/>
          <w:i/>
          <w:sz w:val="28"/>
          <w:szCs w:val="28"/>
        </w:rPr>
        <w:t>L’échelle mensuelle les hivers sont très froids et humides, les étés sont chauds et secs avec des enregistrements de température minimale de 7.28 °C au mois de Janvier et maximale de 26.36 °C au mois de Août. (Fig. 17)</w:t>
      </w:r>
    </w:p>
    <w:p w14:paraId="374678B5" w14:textId="77777777" w:rsidR="000B01C7" w:rsidRPr="00F96889" w:rsidRDefault="000B01C7" w:rsidP="000B01C7">
      <w:pPr>
        <w:numPr>
          <w:ilvl w:val="0"/>
          <w:numId w:val="25"/>
        </w:numPr>
        <w:spacing w:after="0" w:line="360" w:lineRule="auto"/>
        <w:rPr>
          <w:rFonts w:asciiTheme="majorBidi" w:eastAsia="Calibri" w:hAnsiTheme="majorBidi" w:cstheme="majorBidi"/>
          <w:i/>
          <w:sz w:val="28"/>
          <w:szCs w:val="28"/>
        </w:rPr>
      </w:pPr>
      <w:r w:rsidRPr="00F96889">
        <w:rPr>
          <w:rFonts w:asciiTheme="majorBidi" w:eastAsia="Calibri" w:hAnsiTheme="majorBidi" w:cstheme="majorBidi"/>
          <w:i/>
          <w:sz w:val="28"/>
          <w:szCs w:val="28"/>
        </w:rPr>
        <w:t>A l’échelle annuelle, une fluctuation thermique de faible amplitude donnant une certaine constance de l’allure générale. La moyenne annuelle est de 16.01°C. (Fig. 18)</w:t>
      </w:r>
    </w:p>
    <w:p w14:paraId="259197BD" w14:textId="77777777" w:rsidR="000B01C7" w:rsidRPr="00F96889" w:rsidRDefault="000B01C7" w:rsidP="000B01C7">
      <w:pPr>
        <w:spacing w:after="0" w:line="360" w:lineRule="auto"/>
        <w:rPr>
          <w:rFonts w:asciiTheme="majorBidi" w:eastAsia="Calibri" w:hAnsiTheme="majorBidi" w:cstheme="majorBidi"/>
          <w:sz w:val="28"/>
          <w:szCs w:val="28"/>
        </w:rPr>
      </w:pPr>
    </w:p>
    <w:p w14:paraId="5D76FB49" w14:textId="77777777" w:rsidR="000B01C7" w:rsidRDefault="000B01C7" w:rsidP="000B01C7">
      <w:pPr>
        <w:tabs>
          <w:tab w:val="left" w:pos="4155"/>
        </w:tabs>
        <w:rPr>
          <w:rFonts w:ascii="Calibri" w:eastAsia="Calibri" w:hAnsi="Calibri" w:cs="Calibri"/>
        </w:rPr>
      </w:pPr>
      <w:r>
        <w:object w:dxaOrig="11095" w:dyaOrig="6438" w14:anchorId="385E9C5C">
          <v:rect id="rectole0000000040" o:spid="_x0000_i1065" style="width:477.1pt;height:265.55pt" o:ole="" o:preferrelative="t" stroked="f">
            <v:imagedata r:id="rId88" o:title=""/>
          </v:rect>
          <o:OLEObject Type="Embed" ProgID="StaticMetafile" ShapeID="rectole0000000040" DrawAspect="Content" ObjectID="_1685735613" r:id="rId89"/>
        </w:object>
      </w:r>
      <w:r>
        <w:rPr>
          <w:rFonts w:ascii="Calibri" w:eastAsia="Calibri" w:hAnsi="Calibri" w:cs="Calibri"/>
        </w:rPr>
        <w:tab/>
      </w:r>
    </w:p>
    <w:p w14:paraId="38930041" w14:textId="77777777" w:rsidR="000B01C7" w:rsidRDefault="000B01C7" w:rsidP="000B01C7">
      <w:pPr>
        <w:tabs>
          <w:tab w:val="left" w:pos="4155"/>
        </w:tabs>
        <w:jc w:val="center"/>
        <w:rPr>
          <w:rFonts w:ascii="Calibri" w:eastAsia="Calibri" w:hAnsi="Calibri" w:cs="Calibri"/>
        </w:rPr>
      </w:pPr>
      <w:r>
        <w:object w:dxaOrig="11095" w:dyaOrig="7005" w14:anchorId="20A147B2">
          <v:rect id="rectole0000000041" o:spid="_x0000_i1066" style="width:489.85pt;height:326.1pt" o:ole="" o:preferrelative="t" stroked="f">
            <v:imagedata r:id="rId90" o:title=""/>
          </v:rect>
          <o:OLEObject Type="Embed" ProgID="StaticMetafile" ShapeID="rectole0000000041" DrawAspect="Content" ObjectID="_1685735614" r:id="rId91"/>
        </w:object>
      </w:r>
      <w:r w:rsidRPr="00BC7ACC">
        <w:rPr>
          <w:rFonts w:asciiTheme="majorBidi" w:eastAsia="Calibri" w:hAnsiTheme="majorBidi" w:cstheme="majorBidi"/>
          <w:b/>
          <w:i/>
          <w:color w:val="31849B"/>
          <w:sz w:val="28"/>
          <w:szCs w:val="28"/>
        </w:rPr>
        <w:t>RELATION TEMPERATURE – PRECIPITATION (COURBE MBROTHERMIQUE)</w:t>
      </w:r>
    </w:p>
    <w:p w14:paraId="7A7D8431" w14:textId="77777777" w:rsidR="000B01C7" w:rsidRPr="00BC7ACC" w:rsidRDefault="000B01C7" w:rsidP="000B01C7">
      <w:pPr>
        <w:spacing w:after="0" w:line="360" w:lineRule="auto"/>
        <w:ind w:firstLine="709"/>
        <w:jc w:val="both"/>
        <w:rPr>
          <w:rFonts w:asciiTheme="majorBidi" w:eastAsia="Calibri" w:hAnsiTheme="majorBidi" w:cstheme="majorBidi"/>
          <w:i/>
          <w:sz w:val="28"/>
          <w:szCs w:val="28"/>
        </w:rPr>
      </w:pPr>
      <w:r>
        <w:object w:dxaOrig="10731" w:dyaOrig="4940" w14:anchorId="66483C12">
          <v:rect id="rectole0000000042" o:spid="_x0000_i1067" style="width:449.1pt;height:202.55pt" o:ole="" o:preferrelative="t" stroked="f">
            <v:imagedata r:id="rId92" o:title=""/>
          </v:rect>
          <o:OLEObject Type="Embed" ProgID="StaticMetafile" ShapeID="rectole0000000042" DrawAspect="Content" ObjectID="_1685735615" r:id="rId93"/>
        </w:object>
      </w: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es valeurs des précipitations et des températures enregistrées au niveau de la station de Souk-Ahras sur une période de 21 ans, permettent l’établissement du diagramme (fig.19), ce dernier montre la succession de deux saisons l’une sèche et l’autre humides. La première s’étale du mois de Mai jusqu’au mois d’Octobre la seconde va du mois de Novembre jusqu’au mois d’Avril compris. Les deux saisons durent en moyenne six mois par an.</w:t>
      </w:r>
    </w:p>
    <w:p w14:paraId="3C45500D" w14:textId="77777777" w:rsidR="000B01C7" w:rsidRDefault="000B01C7" w:rsidP="000B01C7">
      <w:r>
        <w:object w:dxaOrig="6924" w:dyaOrig="7673" w14:anchorId="7C357885">
          <v:rect id="rectole0000000043" o:spid="_x0000_i1068" style="width:457.35pt;height:306.9pt" o:ole="" o:preferrelative="t" stroked="f">
            <v:imagedata r:id="rId94" o:title=""/>
          </v:rect>
          <o:OLEObject Type="Embed" ProgID="StaticMetafile" ShapeID="rectole0000000043" DrawAspect="Content" ObjectID="_1685735616" r:id="rId95"/>
        </w:object>
      </w:r>
    </w:p>
    <w:p w14:paraId="4A1CCD20" w14:textId="77777777" w:rsidR="000B01C7" w:rsidRDefault="000B01C7" w:rsidP="000B01C7">
      <w:pPr>
        <w:rPr>
          <w:rFonts w:ascii="Calibri" w:eastAsia="Calibri" w:hAnsi="Calibri" w:cs="Calibri"/>
        </w:rPr>
      </w:pPr>
    </w:p>
    <w:p w14:paraId="4DF62CA0" w14:textId="77777777" w:rsidR="000B01C7" w:rsidRPr="00BC7ACC" w:rsidRDefault="000B01C7" w:rsidP="000B01C7">
      <w:pPr>
        <w:spacing w:after="0" w:line="360" w:lineRule="auto"/>
        <w:rPr>
          <w:rFonts w:asciiTheme="majorBidi" w:eastAsia="Calibri" w:hAnsiTheme="majorBidi" w:cstheme="majorBidi"/>
          <w:b/>
          <w:i/>
          <w:sz w:val="28"/>
          <w:szCs w:val="28"/>
        </w:rPr>
      </w:pPr>
      <w:r w:rsidRPr="00BC7ACC">
        <w:rPr>
          <w:rFonts w:asciiTheme="majorBidi" w:eastAsia="Calibri" w:hAnsiTheme="majorBidi" w:cstheme="majorBidi"/>
          <w:b/>
          <w:i/>
          <w:sz w:val="28"/>
          <w:szCs w:val="28"/>
        </w:rPr>
        <w:t>I &lt; 5 : Climat hyper aride.</w:t>
      </w:r>
    </w:p>
    <w:p w14:paraId="781AD475" w14:textId="77777777" w:rsidR="000B01C7" w:rsidRPr="00BC7ACC" w:rsidRDefault="000B01C7" w:rsidP="000B01C7">
      <w:pPr>
        <w:spacing w:after="0" w:line="360" w:lineRule="auto"/>
        <w:rPr>
          <w:rFonts w:asciiTheme="majorBidi" w:eastAsia="Calibri" w:hAnsiTheme="majorBidi" w:cstheme="majorBidi"/>
          <w:b/>
          <w:i/>
          <w:sz w:val="28"/>
          <w:szCs w:val="28"/>
        </w:rPr>
      </w:pPr>
      <w:r w:rsidRPr="00BC7ACC">
        <w:rPr>
          <w:rFonts w:asciiTheme="majorBidi" w:eastAsia="Calibri" w:hAnsiTheme="majorBidi" w:cstheme="majorBidi"/>
          <w:b/>
          <w:i/>
          <w:sz w:val="28"/>
          <w:szCs w:val="28"/>
        </w:rPr>
        <w:t>- 5 &lt; I &lt; 7.5 : Climat désertique.</w:t>
      </w:r>
    </w:p>
    <w:p w14:paraId="385580A5" w14:textId="77777777" w:rsidR="000B01C7" w:rsidRPr="00BC7ACC" w:rsidRDefault="000B01C7" w:rsidP="000B01C7">
      <w:pPr>
        <w:spacing w:after="0" w:line="360" w:lineRule="auto"/>
        <w:rPr>
          <w:rFonts w:asciiTheme="majorBidi" w:eastAsia="Calibri" w:hAnsiTheme="majorBidi" w:cstheme="majorBidi"/>
          <w:b/>
          <w:i/>
          <w:sz w:val="28"/>
          <w:szCs w:val="28"/>
        </w:rPr>
      </w:pPr>
      <w:r w:rsidRPr="00BC7ACC">
        <w:rPr>
          <w:rFonts w:asciiTheme="majorBidi" w:eastAsia="Calibri" w:hAnsiTheme="majorBidi" w:cstheme="majorBidi"/>
          <w:b/>
          <w:i/>
          <w:sz w:val="28"/>
          <w:szCs w:val="28"/>
        </w:rPr>
        <w:t>- 7.5 &lt; I &lt; 10 : Climat steppique</w:t>
      </w:r>
    </w:p>
    <w:p w14:paraId="43350266" w14:textId="77777777" w:rsidR="000B01C7" w:rsidRDefault="000B01C7" w:rsidP="000B01C7">
      <w:pPr>
        <w:spacing w:after="0" w:line="360" w:lineRule="auto"/>
        <w:rPr>
          <w:rFonts w:asciiTheme="majorBidi" w:eastAsia="Calibri" w:hAnsiTheme="majorBidi" w:cstheme="majorBidi"/>
          <w:b/>
          <w:i/>
          <w:sz w:val="28"/>
          <w:szCs w:val="28"/>
        </w:rPr>
      </w:pPr>
      <w:r w:rsidRPr="00BC7ACC">
        <w:rPr>
          <w:rFonts w:asciiTheme="majorBidi" w:eastAsia="Calibri" w:hAnsiTheme="majorBidi" w:cstheme="majorBidi"/>
          <w:b/>
          <w:i/>
          <w:sz w:val="28"/>
          <w:szCs w:val="28"/>
        </w:rPr>
        <w:t>- 10 &lt; I &lt; 20 : Climat semi-aride.</w:t>
      </w:r>
    </w:p>
    <w:p w14:paraId="63A9CF54" w14:textId="77777777" w:rsidR="000B01C7" w:rsidRPr="00BC7ACC" w:rsidRDefault="000B01C7" w:rsidP="000B01C7">
      <w:pPr>
        <w:spacing w:after="0" w:line="360" w:lineRule="auto"/>
        <w:rPr>
          <w:rFonts w:asciiTheme="majorBidi" w:eastAsia="Calibri" w:hAnsiTheme="majorBidi" w:cstheme="majorBidi"/>
          <w:b/>
          <w:i/>
          <w:sz w:val="28"/>
          <w:szCs w:val="28"/>
        </w:rPr>
      </w:pPr>
      <w:r>
        <w:rPr>
          <w:rFonts w:asciiTheme="majorBidi" w:eastAsia="Calibri" w:hAnsiTheme="majorBidi" w:cstheme="majorBidi"/>
          <w:b/>
          <w:i/>
          <w:sz w:val="28"/>
          <w:szCs w:val="28"/>
        </w:rPr>
        <w:t xml:space="preserve">- </w:t>
      </w:r>
      <w:r w:rsidRPr="00BC7ACC">
        <w:rPr>
          <w:rFonts w:asciiTheme="majorBidi" w:eastAsia="Calibri" w:hAnsiTheme="majorBidi" w:cstheme="majorBidi"/>
          <w:b/>
          <w:i/>
          <w:sz w:val="28"/>
          <w:szCs w:val="28"/>
        </w:rPr>
        <w:t>20 &lt; I &lt; 30 : Climat tempéré</w:t>
      </w:r>
    </w:p>
    <w:p w14:paraId="0483C646" w14:textId="77777777" w:rsidR="000B01C7" w:rsidRPr="00BC7ACC" w:rsidRDefault="000B01C7" w:rsidP="000B01C7">
      <w:pPr>
        <w:spacing w:after="0" w:line="360" w:lineRule="auto"/>
        <w:rPr>
          <w:rFonts w:asciiTheme="majorBidi" w:eastAsia="Calibri" w:hAnsiTheme="majorBidi" w:cstheme="majorBidi"/>
          <w:b/>
          <w:i/>
          <w:sz w:val="28"/>
          <w:szCs w:val="28"/>
        </w:rPr>
      </w:pPr>
      <w:r w:rsidRPr="00BC7ACC">
        <w:rPr>
          <w:rFonts w:asciiTheme="majorBidi" w:hAnsiTheme="majorBidi" w:cstheme="majorBidi"/>
          <w:sz w:val="28"/>
          <w:szCs w:val="28"/>
        </w:rPr>
        <w:object w:dxaOrig="9678" w:dyaOrig="3259" w14:anchorId="2A5D7B6E">
          <v:rect id="rectole0000000044" o:spid="_x0000_i1069" style="width:483.9pt;height:163.45pt" o:ole="" o:preferrelative="t" stroked="f">
            <v:imagedata r:id="rId96" o:title=""/>
          </v:rect>
          <o:OLEObject Type="Embed" ProgID="StaticMetafile" ShapeID="rectole0000000044" DrawAspect="Content" ObjectID="_1685735617" r:id="rId97"/>
        </w:object>
      </w:r>
    </w:p>
    <w:p w14:paraId="4E5A2F77" w14:textId="77777777" w:rsidR="000B01C7" w:rsidRPr="00BC7ACC" w:rsidRDefault="000B01C7" w:rsidP="000B01C7">
      <w:pPr>
        <w:tabs>
          <w:tab w:val="left" w:pos="3660"/>
          <w:tab w:val="center" w:pos="5174"/>
        </w:tabs>
        <w:spacing w:after="0" w:line="360" w:lineRule="auto"/>
        <w:rPr>
          <w:rFonts w:asciiTheme="majorBidi" w:eastAsia="Calibri" w:hAnsiTheme="majorBidi" w:cstheme="majorBidi"/>
          <w:i/>
          <w:color w:val="31849B"/>
          <w:sz w:val="28"/>
          <w:szCs w:val="28"/>
        </w:rPr>
      </w:pPr>
      <w:r w:rsidRPr="00BC7ACC">
        <w:rPr>
          <w:rFonts w:asciiTheme="majorBidi" w:eastAsia="Calibri" w:hAnsiTheme="majorBidi" w:cstheme="majorBidi"/>
          <w:b/>
          <w:i/>
          <w:color w:val="31849B"/>
          <w:sz w:val="28"/>
          <w:szCs w:val="28"/>
        </w:rPr>
        <w:t>3-7 REPARTITION DES PRECIPITATIONS :</w:t>
      </w:r>
      <w:r w:rsidRPr="00BC7ACC">
        <w:rPr>
          <w:rFonts w:asciiTheme="majorBidi" w:eastAsia="TimesNewRomanPS-BoldMT" w:hAnsiTheme="majorBidi" w:cstheme="majorBidi"/>
          <w:b/>
          <w:i/>
          <w:sz w:val="28"/>
          <w:szCs w:val="28"/>
        </w:rPr>
        <w:t xml:space="preserve"> </w:t>
      </w:r>
    </w:p>
    <w:p w14:paraId="74DBBF5F" w14:textId="77777777" w:rsidR="000B01C7" w:rsidRPr="00BC7ACC" w:rsidRDefault="000B01C7" w:rsidP="000B01C7">
      <w:pPr>
        <w:tabs>
          <w:tab w:val="left" w:pos="3660"/>
          <w:tab w:val="center" w:pos="5174"/>
        </w:tabs>
        <w:spacing w:after="0" w:line="360" w:lineRule="auto"/>
        <w:rPr>
          <w:rFonts w:asciiTheme="majorBidi" w:eastAsia="Calibri" w:hAnsiTheme="majorBidi" w:cstheme="majorBidi"/>
          <w:b/>
          <w:sz w:val="28"/>
          <w:szCs w:val="28"/>
        </w:rPr>
      </w:pPr>
      <w:r w:rsidRPr="00BC7ACC">
        <w:rPr>
          <w:rFonts w:asciiTheme="majorBidi" w:eastAsia="Calibri" w:hAnsiTheme="majorBidi" w:cstheme="majorBidi"/>
          <w:b/>
          <w:sz w:val="28"/>
          <w:szCs w:val="28"/>
        </w:rPr>
        <w:t>Tableau N°16 : Récapitulatif des résultats de l’ETR, R, I, pour les différentes périodes</w:t>
      </w:r>
    </w:p>
    <w:p w14:paraId="2D4982DE" w14:textId="77777777" w:rsidR="000B01C7" w:rsidRPr="00BC7ACC" w:rsidRDefault="000B01C7" w:rsidP="000B01C7">
      <w:pPr>
        <w:numPr>
          <w:ilvl w:val="0"/>
          <w:numId w:val="26"/>
        </w:numPr>
        <w:tabs>
          <w:tab w:val="left" w:pos="3660"/>
          <w:tab w:val="center" w:pos="5174"/>
        </w:tabs>
        <w:spacing w:after="0" w:line="360" w:lineRule="auto"/>
        <w:ind w:left="426" w:hanging="360"/>
        <w:rPr>
          <w:rFonts w:asciiTheme="majorBidi" w:eastAsia="Calibri" w:hAnsiTheme="majorBidi" w:cstheme="majorBidi"/>
          <w:b/>
          <w:i/>
          <w:sz w:val="28"/>
          <w:szCs w:val="28"/>
        </w:rPr>
      </w:pPr>
      <w:r w:rsidRPr="00BC7ACC">
        <w:rPr>
          <w:rFonts w:asciiTheme="majorBidi" w:eastAsia="Calibri" w:hAnsiTheme="majorBidi" w:cstheme="majorBidi"/>
          <w:b/>
          <w:i/>
          <w:sz w:val="28"/>
          <w:szCs w:val="28"/>
        </w:rPr>
        <w:t>R : ruissellement en m ;</w:t>
      </w:r>
    </w:p>
    <w:p w14:paraId="782E5317" w14:textId="77777777" w:rsidR="000B01C7" w:rsidRPr="00BC7ACC" w:rsidRDefault="000B01C7" w:rsidP="000B01C7">
      <w:pPr>
        <w:numPr>
          <w:ilvl w:val="0"/>
          <w:numId w:val="26"/>
        </w:numPr>
        <w:tabs>
          <w:tab w:val="left" w:pos="3660"/>
          <w:tab w:val="center" w:pos="5174"/>
        </w:tabs>
        <w:spacing w:after="0" w:line="360" w:lineRule="auto"/>
        <w:ind w:left="426" w:hanging="360"/>
        <w:rPr>
          <w:rFonts w:asciiTheme="majorBidi" w:eastAsia="Calibri" w:hAnsiTheme="majorBidi" w:cstheme="majorBidi"/>
          <w:b/>
          <w:i/>
          <w:sz w:val="28"/>
          <w:szCs w:val="28"/>
        </w:rPr>
      </w:pPr>
      <w:r w:rsidRPr="00BC7ACC">
        <w:rPr>
          <w:rFonts w:asciiTheme="majorBidi" w:eastAsia="Calibri" w:hAnsiTheme="majorBidi" w:cstheme="majorBidi"/>
          <w:b/>
          <w:i/>
          <w:sz w:val="28"/>
          <w:szCs w:val="28"/>
        </w:rPr>
        <w:t>P : précipitation moyenne mensuelle en m ;</w:t>
      </w:r>
    </w:p>
    <w:p w14:paraId="24368E65" w14:textId="77777777" w:rsidR="000B01C7" w:rsidRPr="00BC7ACC" w:rsidRDefault="000B01C7" w:rsidP="000B01C7">
      <w:pPr>
        <w:numPr>
          <w:ilvl w:val="0"/>
          <w:numId w:val="26"/>
        </w:numPr>
        <w:tabs>
          <w:tab w:val="left" w:pos="3660"/>
          <w:tab w:val="center" w:pos="5174"/>
        </w:tabs>
        <w:spacing w:after="0" w:line="360" w:lineRule="auto"/>
        <w:ind w:left="426" w:hanging="360"/>
        <w:rPr>
          <w:rFonts w:asciiTheme="majorBidi" w:eastAsia="Calibri" w:hAnsiTheme="majorBidi" w:cstheme="majorBidi"/>
          <w:b/>
          <w:i/>
          <w:sz w:val="28"/>
          <w:szCs w:val="28"/>
        </w:rPr>
      </w:pPr>
      <w:r w:rsidRPr="00BC7ACC">
        <w:rPr>
          <w:rFonts w:asciiTheme="majorBidi" w:eastAsia="Calibri" w:hAnsiTheme="majorBidi" w:cstheme="majorBidi"/>
          <w:b/>
          <w:i/>
          <w:sz w:val="28"/>
          <w:szCs w:val="28"/>
        </w:rPr>
        <w:t>ETP : évapotranspiration potentielle en m.</w:t>
      </w:r>
    </w:p>
    <w:p w14:paraId="5C01880A" w14:textId="77777777" w:rsidR="000B01C7" w:rsidRPr="00BC7ACC" w:rsidRDefault="000B01C7" w:rsidP="000B01C7">
      <w:pPr>
        <w:spacing w:after="0" w:line="360" w:lineRule="auto"/>
        <w:ind w:firstLine="709"/>
        <w:rPr>
          <w:rFonts w:asciiTheme="majorBidi" w:eastAsia="Calibri" w:hAnsiTheme="majorBidi" w:cstheme="majorBidi"/>
          <w:sz w:val="28"/>
          <w:szCs w:val="28"/>
        </w:rPr>
      </w:pPr>
      <w:r w:rsidRPr="00BC7ACC">
        <w:rPr>
          <w:rFonts w:asciiTheme="majorBidi" w:eastAsia="Calibri" w:hAnsiTheme="majorBidi" w:cstheme="majorBidi"/>
          <w:i/>
          <w:sz w:val="28"/>
          <w:szCs w:val="28"/>
        </w:rPr>
        <w:t>En examinant les résultats du tableau (16) on distingue que :</w:t>
      </w:r>
      <w:r w:rsidRPr="00BC7ACC">
        <w:rPr>
          <w:rFonts w:asciiTheme="majorBidi" w:eastAsia="Calibri" w:hAnsiTheme="majorBidi" w:cstheme="majorBidi"/>
          <w:sz w:val="28"/>
          <w:szCs w:val="28"/>
        </w:rPr>
        <w:tab/>
      </w:r>
    </w:p>
    <w:p w14:paraId="41CCCF2F" w14:textId="77777777" w:rsidR="000B01C7" w:rsidRPr="00BC7ACC" w:rsidRDefault="000B01C7" w:rsidP="000B01C7">
      <w:pPr>
        <w:numPr>
          <w:ilvl w:val="0"/>
          <w:numId w:val="27"/>
        </w:numPr>
        <w:spacing w:after="0" w:line="360" w:lineRule="auto"/>
        <w:ind w:left="426" w:hanging="360"/>
        <w:rPr>
          <w:rFonts w:asciiTheme="majorBidi" w:eastAsia="TimesNewRomanPS-BoldMT" w:hAnsiTheme="majorBidi" w:cstheme="majorBidi"/>
          <w:b/>
          <w:sz w:val="28"/>
          <w:szCs w:val="28"/>
          <w:u w:val="single"/>
        </w:rPr>
      </w:pPr>
      <w:r w:rsidRPr="00BC7ACC">
        <w:rPr>
          <w:rFonts w:asciiTheme="majorBidi" w:eastAsia="Calibri" w:hAnsiTheme="majorBidi" w:cstheme="majorBidi"/>
          <w:b/>
          <w:i/>
          <w:sz w:val="28"/>
          <w:szCs w:val="28"/>
          <w:u w:val="single"/>
        </w:rPr>
        <w:lastRenderedPageBreak/>
        <w:t>Période 1986 /2007</w:t>
      </w:r>
    </w:p>
    <w:p w14:paraId="693518F6" w14:textId="77777777" w:rsidR="000B01C7" w:rsidRDefault="000B01C7" w:rsidP="000B01C7">
      <w:pPr>
        <w:spacing w:after="0" w:line="360" w:lineRule="auto"/>
        <w:rPr>
          <w:rFonts w:asciiTheme="majorBidi" w:eastAsia="Calibri" w:hAnsiTheme="majorBidi" w:cstheme="majorBidi"/>
          <w:i/>
          <w:sz w:val="28"/>
          <w:szCs w:val="28"/>
        </w:rPr>
      </w:pPr>
      <w:r w:rsidRPr="00BC7ACC">
        <w:rPr>
          <w:rFonts w:asciiTheme="majorBidi" w:eastAsia="Calibri" w:hAnsiTheme="majorBidi" w:cstheme="majorBidi"/>
          <w:i/>
          <w:sz w:val="28"/>
          <w:szCs w:val="28"/>
        </w:rPr>
        <w:t xml:space="preserve">La lame d’eau précipitée d’environ 653.7 mm, plus de 50.84% est </w:t>
      </w:r>
      <w:proofErr w:type="spellStart"/>
      <w:r w:rsidRPr="00BC7ACC">
        <w:rPr>
          <w:rFonts w:asciiTheme="majorBidi" w:eastAsia="Calibri" w:hAnsiTheme="majorBidi" w:cstheme="majorBidi"/>
          <w:i/>
          <w:sz w:val="28"/>
          <w:szCs w:val="28"/>
        </w:rPr>
        <w:t>èvapotranspirée</w:t>
      </w:r>
      <w:proofErr w:type="spellEnd"/>
      <w:r w:rsidRPr="00BC7ACC">
        <w:rPr>
          <w:rFonts w:asciiTheme="majorBidi" w:eastAsia="Calibri" w:hAnsiTheme="majorBidi" w:cstheme="majorBidi"/>
          <w:i/>
          <w:sz w:val="28"/>
          <w:szCs w:val="28"/>
        </w:rPr>
        <w:t xml:space="preserve"> (332.72 mm), pour le volume infiltré aboutissant aux nappes souterraines, il est de 133 mm (20.43%), qui varie fortement avec la nature des terrains. Le ruissellement est plus important que l’infiltration 188 mm (29 %), ceci est </w:t>
      </w:r>
      <w:proofErr w:type="spellStart"/>
      <w:r w:rsidRPr="00BC7ACC">
        <w:rPr>
          <w:rFonts w:asciiTheme="majorBidi" w:eastAsia="Calibri" w:hAnsiTheme="majorBidi" w:cstheme="majorBidi"/>
          <w:i/>
          <w:sz w:val="28"/>
          <w:szCs w:val="28"/>
        </w:rPr>
        <w:t>du</w:t>
      </w:r>
      <w:proofErr w:type="spellEnd"/>
      <w:r w:rsidRPr="00BC7ACC">
        <w:rPr>
          <w:rFonts w:asciiTheme="majorBidi" w:eastAsia="Calibri" w:hAnsiTheme="majorBidi" w:cstheme="majorBidi"/>
          <w:i/>
          <w:sz w:val="28"/>
          <w:szCs w:val="28"/>
        </w:rPr>
        <w:t xml:space="preserve"> à la présence des pentes dans le terrain traversé ainsi que la nature du terrain.</w:t>
      </w:r>
    </w:p>
    <w:p w14:paraId="350B7BDF" w14:textId="77777777" w:rsidR="000B01C7" w:rsidRDefault="000B01C7" w:rsidP="000B01C7">
      <w:pPr>
        <w:spacing w:after="0" w:line="360" w:lineRule="auto"/>
        <w:rPr>
          <w:rFonts w:asciiTheme="majorBidi" w:eastAsia="Calibri" w:hAnsiTheme="majorBidi" w:cstheme="majorBidi"/>
          <w:i/>
          <w:sz w:val="28"/>
          <w:szCs w:val="28"/>
        </w:rPr>
      </w:pPr>
    </w:p>
    <w:p w14:paraId="149BE013" w14:textId="77777777" w:rsidR="000B01C7" w:rsidRPr="00BC7ACC" w:rsidRDefault="000B01C7" w:rsidP="000B01C7">
      <w:pPr>
        <w:spacing w:after="0" w:line="360" w:lineRule="auto"/>
        <w:rPr>
          <w:rFonts w:asciiTheme="majorBidi" w:eastAsia="Calibri" w:hAnsiTheme="majorBidi" w:cstheme="majorBidi"/>
          <w:i/>
          <w:sz w:val="28"/>
          <w:szCs w:val="28"/>
        </w:rPr>
      </w:pPr>
    </w:p>
    <w:p w14:paraId="3AEFE603" w14:textId="77777777" w:rsidR="000B01C7" w:rsidRPr="00BC7ACC" w:rsidRDefault="000B01C7" w:rsidP="000B01C7">
      <w:pPr>
        <w:numPr>
          <w:ilvl w:val="0"/>
          <w:numId w:val="28"/>
        </w:numPr>
        <w:spacing w:after="0" w:line="360" w:lineRule="auto"/>
        <w:ind w:left="426" w:hanging="360"/>
        <w:rPr>
          <w:rFonts w:asciiTheme="majorBidi" w:eastAsia="Calibri" w:hAnsiTheme="majorBidi" w:cstheme="majorBidi"/>
          <w:b/>
          <w:i/>
          <w:sz w:val="28"/>
          <w:szCs w:val="28"/>
          <w:u w:val="single"/>
        </w:rPr>
      </w:pPr>
      <w:r w:rsidRPr="00BC7ACC">
        <w:rPr>
          <w:rFonts w:asciiTheme="majorBidi" w:eastAsia="Calibri" w:hAnsiTheme="majorBidi" w:cstheme="majorBidi"/>
          <w:b/>
          <w:i/>
          <w:sz w:val="28"/>
          <w:szCs w:val="28"/>
          <w:u w:val="single"/>
        </w:rPr>
        <w:t>Période 96/2007</w:t>
      </w:r>
    </w:p>
    <w:p w14:paraId="2057C1E8" w14:textId="77777777" w:rsidR="000B01C7" w:rsidRPr="00BC7ACC" w:rsidRDefault="000B01C7" w:rsidP="000B01C7">
      <w:pPr>
        <w:spacing w:after="0" w:line="360" w:lineRule="auto"/>
        <w:ind w:left="709"/>
        <w:rPr>
          <w:rFonts w:asciiTheme="majorBidi" w:eastAsia="Calibri" w:hAnsiTheme="majorBidi" w:cstheme="majorBidi"/>
          <w:i/>
          <w:sz w:val="28"/>
          <w:szCs w:val="28"/>
        </w:rPr>
      </w:pPr>
      <w:r w:rsidRPr="00BC7ACC">
        <w:rPr>
          <w:rFonts w:asciiTheme="majorBidi" w:eastAsia="Calibri" w:hAnsiTheme="majorBidi" w:cstheme="majorBidi"/>
          <w:i/>
          <w:sz w:val="28"/>
          <w:szCs w:val="28"/>
        </w:rPr>
        <w:t xml:space="preserve">Sur un total précipité de 710 mm, (46.62%) d’eau est </w:t>
      </w:r>
      <w:proofErr w:type="spellStart"/>
      <w:r w:rsidRPr="00BC7ACC">
        <w:rPr>
          <w:rFonts w:asciiTheme="majorBidi" w:eastAsia="Calibri" w:hAnsiTheme="majorBidi" w:cstheme="majorBidi"/>
          <w:i/>
          <w:sz w:val="28"/>
          <w:szCs w:val="28"/>
        </w:rPr>
        <w:t>évapotranspirée</w:t>
      </w:r>
      <w:proofErr w:type="spellEnd"/>
      <w:r w:rsidRPr="00BC7ACC">
        <w:rPr>
          <w:rFonts w:asciiTheme="majorBidi" w:eastAsia="Calibri" w:hAnsiTheme="majorBidi" w:cstheme="majorBidi"/>
          <w:i/>
          <w:sz w:val="28"/>
          <w:szCs w:val="28"/>
        </w:rPr>
        <w:t xml:space="preserve"> (331), l’eau ruisselée est moins importante que celle infiltrée avec 164 mm (23.14 %) et 215 mm (30 %) respectivement et cela revient à la nature du terrain de la région.</w:t>
      </w:r>
    </w:p>
    <w:p w14:paraId="61B69953" w14:textId="77777777" w:rsidR="000B01C7" w:rsidRPr="00BC7ACC" w:rsidRDefault="000B01C7" w:rsidP="000B01C7">
      <w:pPr>
        <w:numPr>
          <w:ilvl w:val="0"/>
          <w:numId w:val="29"/>
        </w:numPr>
        <w:spacing w:after="0" w:line="360" w:lineRule="auto"/>
        <w:ind w:left="720" w:hanging="360"/>
        <w:rPr>
          <w:rFonts w:asciiTheme="majorBidi" w:eastAsia="Calibri" w:hAnsiTheme="majorBidi" w:cstheme="majorBidi"/>
          <w:b/>
          <w:i/>
          <w:sz w:val="28"/>
          <w:szCs w:val="28"/>
          <w:u w:val="single"/>
        </w:rPr>
      </w:pPr>
      <w:r w:rsidRPr="00BC7ACC">
        <w:rPr>
          <w:rFonts w:asciiTheme="majorBidi" w:eastAsia="Calibri" w:hAnsiTheme="majorBidi" w:cstheme="majorBidi"/>
          <w:b/>
          <w:i/>
          <w:sz w:val="28"/>
          <w:szCs w:val="28"/>
          <w:u w:val="single"/>
        </w:rPr>
        <w:t>Période pluvieuse 2003</w:t>
      </w:r>
    </w:p>
    <w:p w14:paraId="35250043" w14:textId="77777777" w:rsidR="000B01C7" w:rsidRPr="00BC7ACC" w:rsidRDefault="000B01C7" w:rsidP="000B01C7">
      <w:pPr>
        <w:spacing w:after="0" w:line="360" w:lineRule="auto"/>
        <w:ind w:left="709"/>
        <w:rPr>
          <w:rFonts w:asciiTheme="majorBidi" w:eastAsia="Calibri" w:hAnsiTheme="majorBidi" w:cstheme="majorBidi"/>
          <w:i/>
          <w:sz w:val="28"/>
          <w:szCs w:val="28"/>
        </w:rPr>
      </w:pPr>
      <w:r w:rsidRPr="00BC7ACC">
        <w:rPr>
          <w:rFonts w:asciiTheme="majorBidi" w:eastAsia="Calibri" w:hAnsiTheme="majorBidi" w:cstheme="majorBidi"/>
          <w:i/>
          <w:sz w:val="28"/>
          <w:szCs w:val="28"/>
        </w:rPr>
        <w:t xml:space="preserve">La lame d’eau précipitée est d'environ (972 mm), 31 % est </w:t>
      </w:r>
      <w:proofErr w:type="spellStart"/>
      <w:r w:rsidRPr="00BC7ACC">
        <w:rPr>
          <w:rFonts w:asciiTheme="majorBidi" w:eastAsia="Calibri" w:hAnsiTheme="majorBidi" w:cstheme="majorBidi"/>
          <w:i/>
          <w:sz w:val="28"/>
          <w:szCs w:val="28"/>
        </w:rPr>
        <w:t>évapotranspirée</w:t>
      </w:r>
      <w:proofErr w:type="spellEnd"/>
      <w:r w:rsidRPr="00BC7ACC">
        <w:rPr>
          <w:rFonts w:asciiTheme="majorBidi" w:eastAsia="Calibri" w:hAnsiTheme="majorBidi" w:cstheme="majorBidi"/>
          <w:i/>
          <w:sz w:val="28"/>
          <w:szCs w:val="28"/>
        </w:rPr>
        <w:t xml:space="preserve"> (301 mm), une grande quantité de cette eau ruisselle qui est de l'ordre de 375 mm (38.53 %) et le reste de 296 mm      (30 %) rejoint les eaux souterraines par infiltration à travers les formations perméable de la région.</w:t>
      </w:r>
    </w:p>
    <w:p w14:paraId="6787CE86" w14:textId="77777777" w:rsidR="000B01C7" w:rsidRPr="00BC7ACC" w:rsidRDefault="000B01C7" w:rsidP="000B01C7">
      <w:pPr>
        <w:numPr>
          <w:ilvl w:val="0"/>
          <w:numId w:val="30"/>
        </w:numPr>
        <w:spacing w:after="0" w:line="360" w:lineRule="auto"/>
        <w:ind w:left="720" w:hanging="360"/>
        <w:rPr>
          <w:rFonts w:asciiTheme="majorBidi" w:eastAsia="Calibri" w:hAnsiTheme="majorBidi" w:cstheme="majorBidi"/>
          <w:b/>
          <w:i/>
          <w:sz w:val="28"/>
          <w:szCs w:val="28"/>
          <w:u w:val="single"/>
        </w:rPr>
      </w:pPr>
      <w:r w:rsidRPr="00BC7ACC">
        <w:rPr>
          <w:rFonts w:asciiTheme="majorBidi" w:eastAsia="Calibri" w:hAnsiTheme="majorBidi" w:cstheme="majorBidi"/>
          <w:b/>
          <w:i/>
          <w:sz w:val="28"/>
          <w:szCs w:val="28"/>
          <w:u w:val="single"/>
        </w:rPr>
        <w:t>Période sèche 2000</w:t>
      </w:r>
    </w:p>
    <w:p w14:paraId="600ACFC2" w14:textId="34220DBA" w:rsidR="000B01C7" w:rsidRDefault="000B01C7" w:rsidP="000B01C7">
      <w:pPr>
        <w:spacing w:after="0" w:line="360" w:lineRule="auto"/>
        <w:ind w:left="709"/>
        <w:rPr>
          <w:rFonts w:asciiTheme="majorBidi" w:eastAsia="Calibri" w:hAnsiTheme="majorBidi" w:cstheme="majorBidi"/>
          <w:i/>
          <w:sz w:val="28"/>
          <w:szCs w:val="28"/>
        </w:rPr>
      </w:pPr>
      <w:r w:rsidRPr="00BC7ACC">
        <w:rPr>
          <w:rFonts w:asciiTheme="majorBidi" w:eastAsia="Calibri" w:hAnsiTheme="majorBidi" w:cstheme="majorBidi"/>
          <w:i/>
          <w:sz w:val="28"/>
          <w:szCs w:val="28"/>
        </w:rPr>
        <w:t xml:space="preserve">La lame d'eau tombée 469 mm est </w:t>
      </w:r>
      <w:proofErr w:type="spellStart"/>
      <w:r w:rsidRPr="00BC7ACC">
        <w:rPr>
          <w:rFonts w:asciiTheme="majorBidi" w:eastAsia="Calibri" w:hAnsiTheme="majorBidi" w:cstheme="majorBidi"/>
          <w:i/>
          <w:sz w:val="28"/>
          <w:szCs w:val="28"/>
        </w:rPr>
        <w:t>évapotranspirée</w:t>
      </w:r>
      <w:proofErr w:type="spellEnd"/>
      <w:r w:rsidRPr="00BC7ACC">
        <w:rPr>
          <w:rFonts w:asciiTheme="majorBidi" w:eastAsia="Calibri" w:hAnsiTheme="majorBidi" w:cstheme="majorBidi"/>
          <w:i/>
          <w:sz w:val="28"/>
          <w:szCs w:val="28"/>
        </w:rPr>
        <w:t xml:space="preserve"> à 93.6% et ne laisse qu’une petite part à l'infiltration est au ruissellement ce qui reflète réellement l'année sèche. Le tableau suivant montrent les bilans hydriques à la station de Souk-Ahras pour une période de 21 ans, 11 ans, année pluvieuse et année sèche, allant de l'année 86 jusqu’au 2007.</w:t>
      </w:r>
    </w:p>
    <w:p w14:paraId="197573D6" w14:textId="49E9955C" w:rsidR="000B01C7" w:rsidRDefault="000B01C7" w:rsidP="000B01C7">
      <w:pPr>
        <w:spacing w:after="0" w:line="360" w:lineRule="auto"/>
        <w:ind w:left="709"/>
        <w:rPr>
          <w:rFonts w:asciiTheme="majorBidi" w:eastAsia="Calibri" w:hAnsiTheme="majorBidi" w:cstheme="majorBidi"/>
          <w:i/>
          <w:sz w:val="28"/>
          <w:szCs w:val="28"/>
        </w:rPr>
      </w:pPr>
    </w:p>
    <w:p w14:paraId="2113C23D" w14:textId="0E0F7382" w:rsidR="000B01C7" w:rsidRDefault="000B01C7" w:rsidP="000B01C7">
      <w:pPr>
        <w:spacing w:after="0" w:line="360" w:lineRule="auto"/>
        <w:ind w:left="709"/>
        <w:rPr>
          <w:rFonts w:asciiTheme="majorBidi" w:eastAsia="Calibri" w:hAnsiTheme="majorBidi" w:cstheme="majorBidi"/>
          <w:i/>
          <w:sz w:val="28"/>
          <w:szCs w:val="28"/>
        </w:rPr>
      </w:pPr>
    </w:p>
    <w:p w14:paraId="01CEF16F" w14:textId="7B10F36E" w:rsidR="000B01C7" w:rsidRDefault="000B01C7" w:rsidP="000B01C7">
      <w:pPr>
        <w:spacing w:after="0" w:line="360" w:lineRule="auto"/>
        <w:ind w:left="709"/>
        <w:rPr>
          <w:rFonts w:asciiTheme="majorBidi" w:eastAsia="Calibri" w:hAnsiTheme="majorBidi" w:cstheme="majorBidi"/>
          <w:i/>
          <w:sz w:val="28"/>
          <w:szCs w:val="28"/>
        </w:rPr>
      </w:pPr>
    </w:p>
    <w:p w14:paraId="5457C770" w14:textId="468AE3A3" w:rsidR="000B01C7" w:rsidRDefault="000B01C7" w:rsidP="000B01C7">
      <w:pPr>
        <w:spacing w:after="0" w:line="360" w:lineRule="auto"/>
        <w:ind w:left="709"/>
        <w:rPr>
          <w:rFonts w:asciiTheme="majorBidi" w:eastAsia="Calibri" w:hAnsiTheme="majorBidi" w:cstheme="majorBidi"/>
          <w:i/>
          <w:sz w:val="28"/>
          <w:szCs w:val="28"/>
        </w:rPr>
      </w:pPr>
    </w:p>
    <w:p w14:paraId="594BB6C9" w14:textId="48B01D4D" w:rsidR="000B01C7" w:rsidRDefault="000B01C7" w:rsidP="000B01C7">
      <w:pPr>
        <w:spacing w:after="0" w:line="360" w:lineRule="auto"/>
        <w:ind w:left="709"/>
        <w:rPr>
          <w:rFonts w:asciiTheme="majorBidi" w:eastAsia="Calibri" w:hAnsiTheme="majorBidi" w:cstheme="majorBidi"/>
          <w:i/>
          <w:sz w:val="28"/>
          <w:szCs w:val="28"/>
        </w:rPr>
      </w:pPr>
    </w:p>
    <w:p w14:paraId="2760FC79" w14:textId="74D1D60A" w:rsidR="000B01C7" w:rsidRDefault="000B01C7" w:rsidP="000B01C7">
      <w:pPr>
        <w:spacing w:after="0" w:line="360" w:lineRule="auto"/>
        <w:ind w:left="709"/>
        <w:rPr>
          <w:rFonts w:asciiTheme="majorBidi" w:eastAsia="Calibri" w:hAnsiTheme="majorBidi" w:cstheme="majorBidi"/>
          <w:i/>
          <w:sz w:val="28"/>
          <w:szCs w:val="28"/>
        </w:rPr>
      </w:pPr>
    </w:p>
    <w:p w14:paraId="310D28A2" w14:textId="60DC9103" w:rsidR="000B01C7" w:rsidRDefault="000B01C7" w:rsidP="000B01C7">
      <w:pPr>
        <w:spacing w:after="0" w:line="360" w:lineRule="auto"/>
        <w:ind w:left="709"/>
        <w:rPr>
          <w:rFonts w:asciiTheme="majorBidi" w:eastAsia="Calibri" w:hAnsiTheme="majorBidi" w:cstheme="majorBidi"/>
          <w:i/>
          <w:sz w:val="28"/>
          <w:szCs w:val="28"/>
        </w:rPr>
      </w:pPr>
    </w:p>
    <w:p w14:paraId="08B408D8" w14:textId="7DC3F765" w:rsidR="000B01C7" w:rsidRDefault="000B01C7" w:rsidP="000B01C7">
      <w:pPr>
        <w:spacing w:after="0" w:line="360" w:lineRule="auto"/>
        <w:ind w:left="709"/>
        <w:rPr>
          <w:rFonts w:asciiTheme="majorBidi" w:eastAsia="Calibri" w:hAnsiTheme="majorBidi" w:cstheme="majorBidi"/>
          <w:i/>
          <w:sz w:val="28"/>
          <w:szCs w:val="28"/>
        </w:rPr>
      </w:pPr>
    </w:p>
    <w:p w14:paraId="61F6CEFB" w14:textId="77777777" w:rsidR="000B01C7" w:rsidRPr="00BC7ACC" w:rsidRDefault="000B01C7" w:rsidP="000B01C7">
      <w:pPr>
        <w:spacing w:after="0" w:line="360" w:lineRule="auto"/>
        <w:ind w:left="709"/>
        <w:rPr>
          <w:rFonts w:asciiTheme="majorBidi" w:eastAsia="Calibri" w:hAnsiTheme="majorBidi" w:cstheme="majorBidi"/>
          <w:i/>
          <w:sz w:val="28"/>
          <w:szCs w:val="28"/>
        </w:rPr>
      </w:pPr>
    </w:p>
    <w:p w14:paraId="19D12098" w14:textId="77777777" w:rsidR="000B01C7" w:rsidRPr="00BC7ACC" w:rsidRDefault="000B01C7" w:rsidP="000B01C7">
      <w:pPr>
        <w:spacing w:after="0" w:line="360" w:lineRule="auto"/>
        <w:rPr>
          <w:rFonts w:asciiTheme="majorBidi" w:eastAsia="Calibri" w:hAnsiTheme="majorBidi" w:cstheme="majorBidi"/>
          <w:i/>
          <w:color w:val="31849B"/>
          <w:sz w:val="28"/>
          <w:szCs w:val="28"/>
        </w:rPr>
      </w:pPr>
      <w:r w:rsidRPr="00BC7ACC">
        <w:rPr>
          <w:rFonts w:asciiTheme="majorBidi" w:eastAsia="Calibri" w:hAnsiTheme="majorBidi" w:cstheme="majorBidi"/>
          <w:b/>
          <w:i/>
          <w:color w:val="31849B"/>
          <w:sz w:val="28"/>
          <w:szCs w:val="28"/>
        </w:rPr>
        <w:lastRenderedPageBreak/>
        <w:t>3-8 CONCLUSION :</w:t>
      </w:r>
    </w:p>
    <w:p w14:paraId="06DC15E7" w14:textId="77777777" w:rsidR="000B01C7" w:rsidRPr="00BC7ACC" w:rsidRDefault="000B01C7" w:rsidP="000B01C7">
      <w:pPr>
        <w:spacing w:after="0" w:line="360" w:lineRule="auto"/>
        <w:ind w:firstLine="425"/>
        <w:rPr>
          <w:rFonts w:asciiTheme="majorBidi" w:eastAsia="Calibri" w:hAnsiTheme="majorBidi" w:cstheme="majorBidi"/>
          <w:i/>
          <w:sz w:val="28"/>
          <w:szCs w:val="28"/>
        </w:rPr>
      </w:pP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 xml:space="preserve">'étude </w:t>
      </w:r>
      <w:proofErr w:type="spellStart"/>
      <w:r w:rsidRPr="00BC7ACC">
        <w:rPr>
          <w:rFonts w:asciiTheme="majorBidi" w:eastAsia="Calibri" w:hAnsiTheme="majorBidi" w:cstheme="majorBidi"/>
          <w:i/>
          <w:sz w:val="28"/>
          <w:szCs w:val="28"/>
        </w:rPr>
        <w:t>hydroclimatologique</w:t>
      </w:r>
      <w:proofErr w:type="spellEnd"/>
      <w:r w:rsidRPr="00BC7ACC">
        <w:rPr>
          <w:rFonts w:asciiTheme="majorBidi" w:eastAsia="Calibri" w:hAnsiTheme="majorBidi" w:cstheme="majorBidi"/>
          <w:i/>
          <w:sz w:val="28"/>
          <w:szCs w:val="28"/>
        </w:rPr>
        <w:t xml:space="preserve"> nous a </w:t>
      </w:r>
      <w:proofErr w:type="spellStart"/>
      <w:r w:rsidRPr="00BC7ACC">
        <w:rPr>
          <w:rFonts w:asciiTheme="majorBidi" w:eastAsia="Calibri" w:hAnsiTheme="majorBidi" w:cstheme="majorBidi"/>
          <w:i/>
          <w:sz w:val="28"/>
          <w:szCs w:val="28"/>
        </w:rPr>
        <w:t>permit</w:t>
      </w:r>
      <w:proofErr w:type="spellEnd"/>
      <w:r w:rsidRPr="00BC7ACC">
        <w:rPr>
          <w:rFonts w:asciiTheme="majorBidi" w:eastAsia="Calibri" w:hAnsiTheme="majorBidi" w:cstheme="majorBidi"/>
          <w:i/>
          <w:sz w:val="28"/>
          <w:szCs w:val="28"/>
        </w:rPr>
        <w:t xml:space="preserve"> de conclure que notre zone d'étude est caractérisée d'un climat semi-aride. La pluie n’est pas homogène sur toute la surface de la zone, les apports différent d’une zone à une autre, elles sont sous la dépendance de deux facteurs essentiels la latitude et l’altitude. Le mois le plus pluvieux est Janvier avec valeur d'ordre de 99.82 </w:t>
      </w:r>
      <w:proofErr w:type="spellStart"/>
      <w:r w:rsidRPr="00BC7ACC">
        <w:rPr>
          <w:rFonts w:asciiTheme="majorBidi" w:eastAsia="Calibri" w:hAnsiTheme="majorBidi" w:cstheme="majorBidi"/>
          <w:i/>
          <w:sz w:val="28"/>
          <w:szCs w:val="28"/>
        </w:rPr>
        <w:t>mm.</w:t>
      </w:r>
      <w:proofErr w:type="spellEnd"/>
      <w:r w:rsidRPr="00BC7ACC">
        <w:rPr>
          <w:rFonts w:asciiTheme="majorBidi" w:eastAsia="Calibri" w:hAnsiTheme="majorBidi" w:cstheme="majorBidi"/>
          <w:i/>
          <w:sz w:val="28"/>
          <w:szCs w:val="28"/>
        </w:rPr>
        <w:t xml:space="preserve"> Les températures moyennes annuelles sont de l’ordre de 16.01 °C. Quant </w:t>
      </w:r>
      <w:proofErr w:type="spellStart"/>
      <w:r w:rsidRPr="00BC7ACC">
        <w:rPr>
          <w:rFonts w:asciiTheme="majorBidi" w:eastAsia="Calibri" w:hAnsiTheme="majorBidi" w:cstheme="majorBidi"/>
          <w:i/>
          <w:sz w:val="28"/>
          <w:szCs w:val="28"/>
        </w:rPr>
        <w:t>an</w:t>
      </w:r>
      <w:proofErr w:type="spellEnd"/>
      <w:r w:rsidRPr="00BC7ACC">
        <w:rPr>
          <w:rFonts w:asciiTheme="majorBidi" w:eastAsia="Calibri" w:hAnsiTheme="majorBidi" w:cstheme="majorBidi"/>
          <w:i/>
          <w:sz w:val="28"/>
          <w:szCs w:val="28"/>
        </w:rPr>
        <w:t xml:space="preserve"> régime thermique nous avons deux saisons : Une saison chaude qui va de Mai à Octobre, à laquelle s’oppose une saison froide qui va de Novembre à Avril. Ceci se manifeste par une période de haute eau qui va de Décembre jusqu'à Avril. </w:t>
      </w:r>
    </w:p>
    <w:p w14:paraId="4440F89D" w14:textId="77777777" w:rsidR="000B01C7" w:rsidRPr="00BC7ACC" w:rsidRDefault="000B01C7" w:rsidP="000B01C7">
      <w:pPr>
        <w:spacing w:after="0" w:line="360" w:lineRule="auto"/>
        <w:ind w:firstLine="425"/>
        <w:rPr>
          <w:rFonts w:asciiTheme="majorBidi" w:eastAsia="Calibri" w:hAnsiTheme="majorBidi" w:cstheme="majorBidi"/>
          <w:i/>
          <w:sz w:val="28"/>
          <w:szCs w:val="28"/>
        </w:rPr>
      </w:pPr>
      <w:r w:rsidRPr="00BC7ACC">
        <w:rPr>
          <w:rFonts w:asciiTheme="majorBidi" w:eastAsia="Calibri" w:hAnsiTheme="majorBidi" w:cstheme="majorBidi"/>
          <w:b/>
          <w:i/>
          <w:sz w:val="28"/>
          <w:szCs w:val="28"/>
        </w:rPr>
        <w:t>P</w:t>
      </w:r>
      <w:r w:rsidRPr="00BC7ACC">
        <w:rPr>
          <w:rFonts w:asciiTheme="majorBidi" w:eastAsia="Calibri" w:hAnsiTheme="majorBidi" w:cstheme="majorBidi"/>
          <w:i/>
          <w:sz w:val="28"/>
          <w:szCs w:val="28"/>
        </w:rPr>
        <w:t>our l’estimation de l'évapotranspiration potentielle, nous constatons que les résultats obtenus par les différentes méthodes sont très approchés et à la limite, on ne peut que les comparer.</w:t>
      </w:r>
    </w:p>
    <w:p w14:paraId="0B8E73A2" w14:textId="77777777" w:rsidR="000B01C7" w:rsidRPr="00BC7ACC" w:rsidRDefault="000B01C7" w:rsidP="000B01C7">
      <w:pPr>
        <w:spacing w:after="0" w:line="360" w:lineRule="auto"/>
        <w:ind w:firstLine="425"/>
        <w:rPr>
          <w:rFonts w:asciiTheme="majorBidi" w:eastAsia="Calibri" w:hAnsiTheme="majorBidi" w:cstheme="majorBidi"/>
          <w:i/>
          <w:sz w:val="28"/>
          <w:szCs w:val="28"/>
        </w:rPr>
      </w:pP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’estimation du déficit d’écoulement moyen selon les différentes méthodes est égal à     471.50 mm soit 73,37 % de P.</w:t>
      </w:r>
    </w:p>
    <w:p w14:paraId="72F6C419" w14:textId="77777777" w:rsidR="000B01C7" w:rsidRPr="00BC7ACC" w:rsidRDefault="000B01C7" w:rsidP="000B01C7">
      <w:pPr>
        <w:spacing w:after="0" w:line="360" w:lineRule="auto"/>
        <w:ind w:firstLine="425"/>
        <w:rPr>
          <w:rFonts w:asciiTheme="majorBidi" w:eastAsia="Calibri" w:hAnsiTheme="majorBidi" w:cstheme="majorBidi"/>
          <w:i/>
          <w:sz w:val="28"/>
          <w:szCs w:val="28"/>
        </w:rPr>
      </w:pPr>
      <w:r w:rsidRPr="00BC7ACC">
        <w:rPr>
          <w:rFonts w:asciiTheme="majorBidi" w:eastAsia="Calibri" w:hAnsiTheme="majorBidi" w:cstheme="majorBidi"/>
          <w:b/>
          <w:i/>
          <w:sz w:val="28"/>
          <w:szCs w:val="28"/>
        </w:rPr>
        <w:t>L</w:t>
      </w:r>
      <w:r w:rsidRPr="00BC7ACC">
        <w:rPr>
          <w:rFonts w:asciiTheme="majorBidi" w:eastAsia="Calibri" w:hAnsiTheme="majorBidi" w:cstheme="majorBidi"/>
          <w:i/>
          <w:sz w:val="28"/>
          <w:szCs w:val="28"/>
        </w:rPr>
        <w:t xml:space="preserve">e ruissellement calculé selon la méthode de </w:t>
      </w:r>
      <w:proofErr w:type="spellStart"/>
      <w:r w:rsidRPr="00BC7ACC">
        <w:rPr>
          <w:rFonts w:asciiTheme="majorBidi" w:eastAsia="Calibri" w:hAnsiTheme="majorBidi" w:cstheme="majorBidi"/>
          <w:i/>
          <w:sz w:val="28"/>
          <w:szCs w:val="28"/>
        </w:rPr>
        <w:t>Tixeront</w:t>
      </w:r>
      <w:proofErr w:type="spellEnd"/>
      <w:r w:rsidRPr="00BC7ACC">
        <w:rPr>
          <w:rFonts w:asciiTheme="majorBidi" w:eastAsia="Calibri" w:hAnsiTheme="majorBidi" w:cstheme="majorBidi"/>
          <w:i/>
          <w:sz w:val="28"/>
          <w:szCs w:val="28"/>
        </w:rPr>
        <w:t xml:space="preserve"> </w:t>
      </w:r>
      <w:proofErr w:type="spellStart"/>
      <w:r w:rsidRPr="00BC7ACC">
        <w:rPr>
          <w:rFonts w:asciiTheme="majorBidi" w:eastAsia="Calibri" w:hAnsiTheme="majorBidi" w:cstheme="majorBidi"/>
          <w:i/>
          <w:sz w:val="28"/>
          <w:szCs w:val="28"/>
        </w:rPr>
        <w:t>Berkaloff</w:t>
      </w:r>
      <w:proofErr w:type="spellEnd"/>
      <w:r w:rsidRPr="00BC7ACC">
        <w:rPr>
          <w:rFonts w:asciiTheme="majorBidi" w:eastAsia="Calibri" w:hAnsiTheme="majorBidi" w:cstheme="majorBidi"/>
          <w:i/>
          <w:sz w:val="28"/>
          <w:szCs w:val="28"/>
        </w:rPr>
        <w:t xml:space="preserve"> est égal à 133 mm soit 20.43 % de P, et l'infiltration est égale à 67,63mm soit 12,70 % de P. cependant, le bilan moyen annuel de l'écoulement montre un écoulement égal à 53,02 mm.*</w:t>
      </w:r>
    </w:p>
    <w:p w14:paraId="7FCDE066" w14:textId="77777777" w:rsidR="000B01C7" w:rsidRDefault="000B01C7" w:rsidP="000B01C7">
      <w:pPr>
        <w:jc w:val="center"/>
        <w:rPr>
          <w:rFonts w:asciiTheme="majorBidi" w:hAnsiTheme="majorBidi" w:cstheme="majorBidi"/>
          <w:sz w:val="144"/>
          <w:szCs w:val="144"/>
        </w:rPr>
      </w:pPr>
    </w:p>
    <w:p w14:paraId="1826A9DC" w14:textId="77777777" w:rsidR="000B01C7" w:rsidRDefault="000B01C7" w:rsidP="000B01C7">
      <w:pPr>
        <w:jc w:val="center"/>
        <w:rPr>
          <w:rFonts w:asciiTheme="majorBidi" w:hAnsiTheme="majorBidi" w:cstheme="majorBidi"/>
          <w:sz w:val="144"/>
          <w:szCs w:val="144"/>
        </w:rPr>
      </w:pPr>
    </w:p>
    <w:p w14:paraId="5B995AB0" w14:textId="546F6599" w:rsidR="000B01C7" w:rsidRDefault="000B01C7">
      <w:pPr>
        <w:rPr>
          <w:rFonts w:asciiTheme="majorBidi" w:hAnsiTheme="majorBidi" w:cstheme="majorBidi"/>
          <w:sz w:val="144"/>
          <w:szCs w:val="144"/>
        </w:rPr>
      </w:pPr>
      <w:r>
        <w:rPr>
          <w:rFonts w:asciiTheme="majorBidi" w:hAnsiTheme="majorBidi" w:cstheme="majorBidi"/>
          <w:sz w:val="144"/>
          <w:szCs w:val="144"/>
        </w:rPr>
        <w:br w:type="page"/>
      </w:r>
    </w:p>
    <w:p w14:paraId="6E926EF2" w14:textId="77777777" w:rsidR="000B01C7" w:rsidRDefault="000B01C7" w:rsidP="000B01C7">
      <w:pPr>
        <w:jc w:val="center"/>
        <w:rPr>
          <w:rFonts w:asciiTheme="majorBidi" w:hAnsiTheme="majorBidi" w:cstheme="majorBidi"/>
          <w:sz w:val="144"/>
          <w:szCs w:val="144"/>
        </w:rPr>
      </w:pPr>
    </w:p>
    <w:p w14:paraId="02B731E1" w14:textId="77777777" w:rsidR="000B01C7" w:rsidRDefault="000B01C7" w:rsidP="000B01C7">
      <w:pPr>
        <w:jc w:val="center"/>
        <w:rPr>
          <w:rFonts w:asciiTheme="majorBidi" w:hAnsiTheme="majorBidi" w:cstheme="majorBidi"/>
          <w:sz w:val="144"/>
          <w:szCs w:val="144"/>
        </w:rPr>
      </w:pPr>
    </w:p>
    <w:p w14:paraId="490130DF"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Chapitre 04</w:t>
      </w:r>
    </w:p>
    <w:p w14:paraId="4DBCB454"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Hydrogéologie</w:t>
      </w:r>
    </w:p>
    <w:p w14:paraId="5099866F" w14:textId="77777777" w:rsidR="000B01C7" w:rsidRDefault="000B01C7" w:rsidP="000B01C7">
      <w:pPr>
        <w:jc w:val="center"/>
        <w:rPr>
          <w:rFonts w:asciiTheme="majorBidi" w:hAnsiTheme="majorBidi" w:cstheme="majorBidi"/>
          <w:sz w:val="144"/>
          <w:szCs w:val="144"/>
        </w:rPr>
      </w:pPr>
    </w:p>
    <w:p w14:paraId="52E63FF5" w14:textId="372FDEDF"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D0E9FA1" w14:textId="77777777" w:rsidR="000B01C7" w:rsidRPr="00F81256" w:rsidRDefault="000B01C7" w:rsidP="000B01C7">
      <w:pPr>
        <w:spacing w:after="0" w:line="360" w:lineRule="auto"/>
        <w:rPr>
          <w:rFonts w:asciiTheme="majorBidi" w:eastAsia="Calibri" w:hAnsiTheme="majorBidi" w:cstheme="majorBidi"/>
          <w:b/>
          <w:i/>
          <w:color w:val="5F497A"/>
          <w:sz w:val="28"/>
        </w:rPr>
      </w:pPr>
      <w:r w:rsidRPr="00F81256">
        <w:rPr>
          <w:rFonts w:asciiTheme="majorBidi" w:eastAsia="Calibri" w:hAnsiTheme="majorBidi" w:cstheme="majorBidi"/>
          <w:b/>
          <w:i/>
          <w:color w:val="5F497A"/>
          <w:sz w:val="28"/>
        </w:rPr>
        <w:lastRenderedPageBreak/>
        <w:t>4-1  LE CADRE HYDROGEOLOGIE :</w:t>
      </w:r>
    </w:p>
    <w:p w14:paraId="150EDAED" w14:textId="77777777" w:rsidR="000B01C7" w:rsidRDefault="000B01C7" w:rsidP="000B01C7">
      <w:pPr>
        <w:spacing w:after="0" w:line="360" w:lineRule="auto"/>
        <w:rPr>
          <w:rFonts w:ascii="Calibri" w:eastAsia="Calibri" w:hAnsi="Calibri" w:cs="Calibri"/>
          <w:i/>
        </w:rPr>
      </w:pPr>
      <w:r>
        <w:object w:dxaOrig="10751" w:dyaOrig="7673" w14:anchorId="47348D87">
          <v:rect id="rectole0000000045" o:spid="_x0000_i1070" style="width:451pt;height:354.1pt" o:ole="" o:preferrelative="t" stroked="f">
            <v:imagedata r:id="rId98" o:title=""/>
          </v:rect>
          <o:OLEObject Type="Embed" ProgID="StaticMetafile" ShapeID="rectole0000000045" DrawAspect="Content" ObjectID="_1685735618" r:id="rId99"/>
        </w:object>
      </w:r>
    </w:p>
    <w:p w14:paraId="75F17E1A" w14:textId="77777777" w:rsidR="000B01C7" w:rsidRPr="00F81256" w:rsidRDefault="000B01C7" w:rsidP="000B01C7">
      <w:pPr>
        <w:spacing w:after="0" w:line="360" w:lineRule="auto"/>
        <w:rPr>
          <w:rFonts w:asciiTheme="majorBidi" w:eastAsia="Calibri" w:hAnsiTheme="majorBidi" w:cstheme="majorBidi"/>
          <w:b/>
          <w:i/>
          <w:color w:val="31849B"/>
          <w:sz w:val="28"/>
          <w:szCs w:val="28"/>
        </w:rPr>
      </w:pPr>
      <w:r w:rsidRPr="00F81256">
        <w:rPr>
          <w:rFonts w:asciiTheme="majorBidi" w:eastAsia="Calibri" w:hAnsiTheme="majorBidi" w:cstheme="majorBidi"/>
          <w:b/>
          <w:i/>
          <w:color w:val="31849B"/>
          <w:sz w:val="28"/>
          <w:szCs w:val="28"/>
        </w:rPr>
        <w:t>INTRODUCTION :</w:t>
      </w:r>
    </w:p>
    <w:p w14:paraId="4C7F9AA3" w14:textId="77777777" w:rsidR="000B01C7" w:rsidRPr="00F81256" w:rsidRDefault="000B01C7" w:rsidP="000B01C7">
      <w:pPr>
        <w:spacing w:after="0" w:line="360" w:lineRule="auto"/>
        <w:ind w:firstLine="567"/>
        <w:rPr>
          <w:rFonts w:asciiTheme="majorBidi" w:eastAsia="Calibri" w:hAnsiTheme="majorBidi" w:cstheme="majorBidi"/>
          <w:i/>
          <w:sz w:val="28"/>
          <w:szCs w:val="28"/>
        </w:rPr>
      </w:pPr>
      <w:r w:rsidRPr="00F81256">
        <w:rPr>
          <w:rFonts w:asciiTheme="majorBidi" w:eastAsia="Calibri" w:hAnsiTheme="majorBidi" w:cstheme="majorBidi"/>
          <w:b/>
          <w:i/>
          <w:sz w:val="28"/>
          <w:szCs w:val="28"/>
        </w:rPr>
        <w:t>L</w:t>
      </w:r>
      <w:r w:rsidRPr="00F81256">
        <w:rPr>
          <w:rFonts w:asciiTheme="majorBidi" w:eastAsia="Calibri" w:hAnsiTheme="majorBidi" w:cstheme="majorBidi"/>
          <w:i/>
          <w:sz w:val="28"/>
          <w:szCs w:val="28"/>
        </w:rPr>
        <w:t xml:space="preserve">e </w:t>
      </w:r>
      <w:proofErr w:type="spellStart"/>
      <w:r w:rsidRPr="00F81256">
        <w:rPr>
          <w:rFonts w:asciiTheme="majorBidi" w:eastAsia="Calibri" w:hAnsiTheme="majorBidi" w:cstheme="majorBidi"/>
          <w:i/>
          <w:sz w:val="28"/>
          <w:szCs w:val="28"/>
        </w:rPr>
        <w:t>bute</w:t>
      </w:r>
      <w:proofErr w:type="spellEnd"/>
      <w:r w:rsidRPr="00F81256">
        <w:rPr>
          <w:rFonts w:asciiTheme="majorBidi" w:eastAsia="Calibri" w:hAnsiTheme="majorBidi" w:cstheme="majorBidi"/>
          <w:i/>
          <w:sz w:val="28"/>
          <w:szCs w:val="28"/>
        </w:rPr>
        <w:t xml:space="preserve"> de l'étude hydrogéologique est de déterminer le mode de gisement la nature</w:t>
      </w:r>
    </w:p>
    <w:p w14:paraId="565C4E55" w14:textId="77777777" w:rsidR="000B01C7" w:rsidRPr="00F81256" w:rsidRDefault="000B01C7" w:rsidP="000B01C7">
      <w:pPr>
        <w:spacing w:after="0" w:line="360" w:lineRule="auto"/>
        <w:ind w:left="709"/>
        <w:rPr>
          <w:rFonts w:asciiTheme="majorBidi" w:eastAsia="Calibri" w:hAnsiTheme="majorBidi" w:cstheme="majorBidi"/>
          <w:i/>
          <w:sz w:val="28"/>
          <w:szCs w:val="28"/>
        </w:rPr>
      </w:pPr>
      <w:proofErr w:type="gramStart"/>
      <w:r w:rsidRPr="00F81256">
        <w:rPr>
          <w:rFonts w:asciiTheme="majorBidi" w:eastAsia="Calibri" w:hAnsiTheme="majorBidi" w:cstheme="majorBidi"/>
          <w:i/>
          <w:sz w:val="28"/>
          <w:szCs w:val="28"/>
        </w:rPr>
        <w:t>et</w:t>
      </w:r>
      <w:proofErr w:type="gramEnd"/>
      <w:r w:rsidRPr="00F81256">
        <w:rPr>
          <w:rFonts w:asciiTheme="majorBidi" w:eastAsia="Calibri" w:hAnsiTheme="majorBidi" w:cstheme="majorBidi"/>
          <w:i/>
          <w:sz w:val="28"/>
          <w:szCs w:val="28"/>
        </w:rPr>
        <w:t xml:space="preserve"> les ressources en eaux souterraines des aquifères de la région de Souk-Ahras.</w:t>
      </w:r>
    </w:p>
    <w:p w14:paraId="2E35FB08" w14:textId="77777777" w:rsidR="000B01C7" w:rsidRDefault="000B01C7" w:rsidP="000B01C7">
      <w:pPr>
        <w:spacing w:after="0" w:line="360" w:lineRule="auto"/>
        <w:rPr>
          <w:rFonts w:asciiTheme="majorBidi" w:eastAsia="Calibri" w:hAnsiTheme="majorBidi" w:cstheme="majorBidi"/>
          <w:i/>
          <w:sz w:val="28"/>
          <w:szCs w:val="28"/>
        </w:rPr>
      </w:pPr>
      <w:r w:rsidRPr="00F81256">
        <w:rPr>
          <w:rFonts w:asciiTheme="majorBidi" w:eastAsia="Calibri" w:hAnsiTheme="majorBidi" w:cstheme="majorBidi"/>
          <w:i/>
          <w:sz w:val="28"/>
          <w:szCs w:val="28"/>
        </w:rPr>
        <w:t xml:space="preserve">Dans une partie très généralisée de zone d'étude, on trouve une unité hydrogéologique surtout, qui constitue, en de nombreux points, un aquifère qui agit hydrauliquement comme s'il était tout relie donnant l'impression d'une seule unité, le </w:t>
      </w:r>
      <w:proofErr w:type="spellStart"/>
      <w:r w:rsidRPr="00F81256">
        <w:rPr>
          <w:rFonts w:asciiTheme="majorBidi" w:eastAsia="Calibri" w:hAnsiTheme="majorBidi" w:cstheme="majorBidi"/>
          <w:i/>
          <w:sz w:val="28"/>
          <w:szCs w:val="28"/>
        </w:rPr>
        <w:t>Mio</w:t>
      </w:r>
      <w:proofErr w:type="spellEnd"/>
      <w:r w:rsidRPr="00F81256">
        <w:rPr>
          <w:rFonts w:asciiTheme="majorBidi" w:eastAsia="Calibri" w:hAnsiTheme="majorBidi" w:cstheme="majorBidi"/>
          <w:i/>
          <w:sz w:val="28"/>
          <w:szCs w:val="28"/>
        </w:rPr>
        <w:t>-Pliocène-</w:t>
      </w:r>
      <w:proofErr w:type="spellStart"/>
      <w:r w:rsidRPr="00F81256">
        <w:rPr>
          <w:rFonts w:asciiTheme="majorBidi" w:eastAsia="Calibri" w:hAnsiTheme="majorBidi" w:cstheme="majorBidi"/>
          <w:i/>
          <w:sz w:val="28"/>
          <w:szCs w:val="28"/>
        </w:rPr>
        <w:t>Crétacique</w:t>
      </w:r>
      <w:proofErr w:type="spellEnd"/>
      <w:r w:rsidRPr="00F81256">
        <w:rPr>
          <w:rFonts w:asciiTheme="majorBidi" w:eastAsia="Calibri" w:hAnsiTheme="majorBidi" w:cstheme="majorBidi"/>
          <w:i/>
          <w:sz w:val="28"/>
          <w:szCs w:val="28"/>
        </w:rPr>
        <w:t xml:space="preserve"> supérieur, tout en moins lorsque cette dernière formation est sous-jacente de la première</w:t>
      </w:r>
    </w:p>
    <w:p w14:paraId="67EC27D0" w14:textId="77777777" w:rsidR="000B01C7" w:rsidRDefault="000B01C7" w:rsidP="000B01C7">
      <w:pPr>
        <w:spacing w:after="0" w:line="360" w:lineRule="auto"/>
        <w:rPr>
          <w:rFonts w:asciiTheme="majorBidi" w:eastAsia="Calibri" w:hAnsiTheme="majorBidi" w:cstheme="majorBidi"/>
          <w:i/>
          <w:sz w:val="28"/>
          <w:szCs w:val="28"/>
        </w:rPr>
      </w:pPr>
    </w:p>
    <w:p w14:paraId="69C04275" w14:textId="77777777" w:rsidR="000B01C7" w:rsidRDefault="000B01C7" w:rsidP="000B01C7">
      <w:pPr>
        <w:spacing w:after="0" w:line="360" w:lineRule="auto"/>
        <w:rPr>
          <w:rFonts w:asciiTheme="majorBidi" w:eastAsia="Calibri" w:hAnsiTheme="majorBidi" w:cstheme="majorBidi"/>
          <w:i/>
          <w:sz w:val="28"/>
          <w:szCs w:val="28"/>
        </w:rPr>
      </w:pPr>
    </w:p>
    <w:p w14:paraId="0FC271ED" w14:textId="77777777" w:rsidR="000B01C7" w:rsidRPr="00F81256" w:rsidRDefault="000B01C7" w:rsidP="000B01C7">
      <w:pPr>
        <w:spacing w:after="0" w:line="360" w:lineRule="auto"/>
        <w:rPr>
          <w:rFonts w:asciiTheme="majorBidi" w:eastAsia="Calibri" w:hAnsiTheme="majorBidi" w:cstheme="majorBidi"/>
          <w:b/>
          <w:i/>
          <w:color w:val="5F497A"/>
          <w:sz w:val="28"/>
          <w:szCs w:val="28"/>
        </w:rPr>
      </w:pPr>
    </w:p>
    <w:p w14:paraId="31994865" w14:textId="77777777" w:rsidR="000B01C7" w:rsidRPr="00F81256" w:rsidRDefault="000B01C7" w:rsidP="000B01C7">
      <w:pPr>
        <w:spacing w:after="0" w:line="360" w:lineRule="auto"/>
        <w:rPr>
          <w:rFonts w:asciiTheme="majorBidi" w:eastAsia="Calibri" w:hAnsiTheme="majorBidi" w:cstheme="majorBidi"/>
          <w:b/>
          <w:i/>
          <w:color w:val="31849B"/>
          <w:sz w:val="28"/>
          <w:szCs w:val="28"/>
        </w:rPr>
      </w:pPr>
      <w:r w:rsidRPr="00F81256">
        <w:rPr>
          <w:rFonts w:asciiTheme="majorBidi" w:eastAsia="Calibri" w:hAnsiTheme="majorBidi" w:cstheme="majorBidi"/>
          <w:b/>
          <w:i/>
          <w:color w:val="31849B"/>
          <w:sz w:val="28"/>
          <w:szCs w:val="28"/>
        </w:rPr>
        <w:t>4-2 APERÇU SUR LES AQUIFERES :</w:t>
      </w:r>
    </w:p>
    <w:p w14:paraId="607B267A" w14:textId="77777777" w:rsidR="000B01C7" w:rsidRPr="00F81256" w:rsidRDefault="000B01C7" w:rsidP="000B01C7">
      <w:pPr>
        <w:spacing w:after="0" w:line="360" w:lineRule="auto"/>
        <w:ind w:firstLine="567"/>
        <w:rPr>
          <w:rFonts w:asciiTheme="majorBidi" w:eastAsia="Calibri" w:hAnsiTheme="majorBidi" w:cstheme="majorBidi"/>
          <w:i/>
          <w:sz w:val="28"/>
          <w:szCs w:val="28"/>
        </w:rPr>
      </w:pPr>
      <w:r w:rsidRPr="00F81256">
        <w:rPr>
          <w:rFonts w:asciiTheme="majorBidi" w:eastAsia="Calibri" w:hAnsiTheme="majorBidi" w:cstheme="majorBidi"/>
          <w:b/>
          <w:i/>
          <w:sz w:val="28"/>
          <w:szCs w:val="28"/>
        </w:rPr>
        <w:t>L</w:t>
      </w:r>
      <w:r w:rsidRPr="00F81256">
        <w:rPr>
          <w:rFonts w:asciiTheme="majorBidi" w:eastAsia="Calibri" w:hAnsiTheme="majorBidi" w:cstheme="majorBidi"/>
          <w:i/>
          <w:sz w:val="28"/>
          <w:szCs w:val="28"/>
        </w:rPr>
        <w:t>a région d'études est caractérisée essentiellement par eux nappes principales et</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autres secondaires se localisent génialement au Sud du chef-lieu de wilaya de Souk-Ahras.</w:t>
      </w:r>
    </w:p>
    <w:p w14:paraId="6F8003B7" w14:textId="77777777" w:rsidR="000B01C7" w:rsidRPr="00F81256" w:rsidRDefault="000B01C7" w:rsidP="000B01C7">
      <w:pPr>
        <w:spacing w:after="0" w:line="360" w:lineRule="auto"/>
        <w:jc w:val="both"/>
        <w:rPr>
          <w:rFonts w:asciiTheme="majorBidi" w:eastAsia="Calibri" w:hAnsiTheme="majorBidi" w:cstheme="majorBidi"/>
          <w:i/>
          <w:sz w:val="28"/>
          <w:szCs w:val="28"/>
        </w:rPr>
      </w:pPr>
      <w:r w:rsidRPr="00F81256">
        <w:rPr>
          <w:rFonts w:asciiTheme="majorBidi" w:eastAsia="Calibri" w:hAnsiTheme="majorBidi" w:cstheme="majorBidi"/>
          <w:i/>
          <w:sz w:val="28"/>
          <w:szCs w:val="28"/>
        </w:rPr>
        <w:t>Les conditions hydrogéologiques de notre zone d’étude sont déterminées par leur</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structure géologique et tectonique, par la nature de relief et de climat, elles dépendent de</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 xml:space="preserve">l'alternance des zones d'alimentation de transit et de décharge </w:t>
      </w:r>
      <w:proofErr w:type="spellStart"/>
      <w:r w:rsidRPr="00F81256">
        <w:rPr>
          <w:rFonts w:asciiTheme="majorBidi" w:eastAsia="Calibri" w:hAnsiTheme="majorBidi" w:cstheme="majorBidi"/>
          <w:i/>
          <w:sz w:val="28"/>
          <w:szCs w:val="28"/>
        </w:rPr>
        <w:t>d es</w:t>
      </w:r>
      <w:proofErr w:type="spellEnd"/>
      <w:r w:rsidRPr="00F81256">
        <w:rPr>
          <w:rFonts w:asciiTheme="majorBidi" w:eastAsia="Calibri" w:hAnsiTheme="majorBidi" w:cstheme="majorBidi"/>
          <w:i/>
          <w:sz w:val="28"/>
          <w:szCs w:val="28"/>
        </w:rPr>
        <w:t xml:space="preserve"> horizons aquifères, de</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 xml:space="preserve">la présence des </w:t>
      </w:r>
      <w:r w:rsidRPr="00F81256">
        <w:rPr>
          <w:rFonts w:asciiTheme="majorBidi" w:eastAsia="Calibri" w:hAnsiTheme="majorBidi" w:cstheme="majorBidi"/>
          <w:i/>
          <w:sz w:val="28"/>
          <w:szCs w:val="28"/>
        </w:rPr>
        <w:lastRenderedPageBreak/>
        <w:t>zones de fractures conduisant et filtrant de l'eau, de la présence des eaux</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thermales à composition chimique variée.</w:t>
      </w:r>
    </w:p>
    <w:p w14:paraId="1D1B64D1" w14:textId="77777777" w:rsidR="000B01C7" w:rsidRPr="00F81256" w:rsidRDefault="000B01C7" w:rsidP="000B01C7">
      <w:pPr>
        <w:spacing w:after="0" w:line="360" w:lineRule="auto"/>
        <w:jc w:val="both"/>
        <w:rPr>
          <w:rFonts w:asciiTheme="majorBidi" w:eastAsia="Calibri" w:hAnsiTheme="majorBidi" w:cstheme="majorBidi"/>
          <w:i/>
          <w:sz w:val="28"/>
          <w:szCs w:val="28"/>
        </w:rPr>
      </w:pPr>
      <w:r w:rsidRPr="00F81256">
        <w:rPr>
          <w:rFonts w:asciiTheme="majorBidi" w:eastAsia="Calibri" w:hAnsiTheme="majorBidi" w:cstheme="majorBidi"/>
          <w:i/>
          <w:sz w:val="28"/>
          <w:szCs w:val="28"/>
        </w:rPr>
        <w:t>Comme la cité (L. David) dans son ouvrage "Etude géologique de la haute</w:t>
      </w:r>
    </w:p>
    <w:p w14:paraId="3EF7579B" w14:textId="77777777" w:rsidR="000B01C7" w:rsidRPr="00F81256" w:rsidRDefault="000B01C7" w:rsidP="000B01C7">
      <w:pPr>
        <w:spacing w:after="0" w:line="360" w:lineRule="auto"/>
        <w:jc w:val="both"/>
        <w:rPr>
          <w:rFonts w:asciiTheme="majorBidi" w:eastAsia="Calibri" w:hAnsiTheme="majorBidi" w:cstheme="majorBidi"/>
          <w:i/>
          <w:sz w:val="28"/>
          <w:szCs w:val="28"/>
        </w:rPr>
      </w:pPr>
      <w:r w:rsidRPr="00F81256">
        <w:rPr>
          <w:rFonts w:asciiTheme="majorBidi" w:eastAsia="Calibri" w:hAnsiTheme="majorBidi" w:cstheme="majorBidi"/>
          <w:i/>
          <w:sz w:val="28"/>
          <w:szCs w:val="28"/>
        </w:rPr>
        <w:t>Medjerda " : « Si les sources ne sont pas rares dans les monts de la haute Medjerda, elles</w:t>
      </w:r>
      <w:r>
        <w:rPr>
          <w:rFonts w:asciiTheme="majorBidi" w:eastAsia="Calibri" w:hAnsiTheme="majorBidi" w:cstheme="majorBidi"/>
          <w:i/>
          <w:sz w:val="28"/>
          <w:szCs w:val="28"/>
        </w:rPr>
        <w:t xml:space="preserve"> </w:t>
      </w:r>
      <w:r w:rsidRPr="00F81256">
        <w:rPr>
          <w:rFonts w:asciiTheme="majorBidi" w:eastAsia="Calibri" w:hAnsiTheme="majorBidi" w:cstheme="majorBidi"/>
          <w:i/>
          <w:sz w:val="28"/>
          <w:szCs w:val="28"/>
        </w:rPr>
        <w:t>disparaissent le revers sud chaîne ou le climat devient plus ride ».</w:t>
      </w:r>
    </w:p>
    <w:p w14:paraId="31E89932" w14:textId="77777777" w:rsidR="000B01C7" w:rsidRPr="00F81256" w:rsidRDefault="000B01C7" w:rsidP="000B01C7">
      <w:pPr>
        <w:spacing w:after="0" w:line="360" w:lineRule="auto"/>
        <w:jc w:val="both"/>
        <w:rPr>
          <w:rFonts w:asciiTheme="majorBidi" w:eastAsia="Calibri" w:hAnsiTheme="majorBidi" w:cstheme="majorBidi"/>
          <w:i/>
          <w:sz w:val="28"/>
          <w:szCs w:val="28"/>
        </w:rPr>
      </w:pPr>
      <w:r w:rsidRPr="00F81256">
        <w:rPr>
          <w:rFonts w:asciiTheme="majorBidi" w:eastAsia="Calibri" w:hAnsiTheme="majorBidi" w:cstheme="majorBidi"/>
          <w:i/>
          <w:sz w:val="28"/>
          <w:szCs w:val="28"/>
        </w:rPr>
        <w:t>En raison de la diversité de terrains rencontrés, de la faible étendue, les émergences sont généralement peu abondantes, voire temporaires.</w:t>
      </w:r>
    </w:p>
    <w:p w14:paraId="4349DC5E" w14:textId="77777777" w:rsidR="000B01C7" w:rsidRPr="00F81256" w:rsidRDefault="000B01C7" w:rsidP="000B01C7">
      <w:pPr>
        <w:spacing w:after="0" w:line="360" w:lineRule="auto"/>
        <w:rPr>
          <w:rFonts w:asciiTheme="majorBidi" w:eastAsia="Calibri" w:hAnsiTheme="majorBidi" w:cstheme="majorBidi"/>
          <w:b/>
          <w:i/>
          <w:color w:val="31849B"/>
          <w:sz w:val="28"/>
          <w:szCs w:val="28"/>
        </w:rPr>
      </w:pPr>
      <w:r w:rsidRPr="00F81256">
        <w:rPr>
          <w:rFonts w:asciiTheme="majorBidi" w:eastAsia="Calibri" w:hAnsiTheme="majorBidi" w:cstheme="majorBidi"/>
          <w:b/>
          <w:i/>
          <w:color w:val="31849B"/>
          <w:sz w:val="28"/>
          <w:szCs w:val="28"/>
        </w:rPr>
        <w:t>4-3  LES PRINCIPAUX AQUIFERES :</w:t>
      </w:r>
    </w:p>
    <w:p w14:paraId="0397EDC0" w14:textId="77777777" w:rsidR="000B01C7" w:rsidRPr="00F81256" w:rsidRDefault="000B01C7" w:rsidP="000B01C7">
      <w:pPr>
        <w:spacing w:after="0" w:line="360" w:lineRule="auto"/>
        <w:rPr>
          <w:rFonts w:asciiTheme="majorBidi" w:eastAsia="Calibri" w:hAnsiTheme="majorBidi" w:cstheme="majorBidi"/>
          <w:b/>
          <w:i/>
          <w:color w:val="E36C0A"/>
          <w:sz w:val="28"/>
          <w:szCs w:val="28"/>
        </w:rPr>
      </w:pPr>
      <w:r w:rsidRPr="00F81256">
        <w:rPr>
          <w:rFonts w:asciiTheme="majorBidi" w:eastAsia="Calibri" w:hAnsiTheme="majorBidi" w:cstheme="majorBidi"/>
          <w:b/>
          <w:i/>
          <w:color w:val="E36C0A"/>
          <w:sz w:val="28"/>
          <w:szCs w:val="28"/>
        </w:rPr>
        <w:t>4-3-1 HORIZONS AQUIFERES DANS LES MASSIFS DE DIAPIRS :</w:t>
      </w:r>
    </w:p>
    <w:p w14:paraId="76888BEE" w14:textId="77777777" w:rsidR="000B01C7" w:rsidRPr="00F81256" w:rsidRDefault="000B01C7" w:rsidP="000B01C7">
      <w:pPr>
        <w:spacing w:after="0" w:line="360" w:lineRule="auto"/>
        <w:rPr>
          <w:rFonts w:asciiTheme="majorBidi" w:eastAsia="Calibri" w:hAnsiTheme="majorBidi" w:cstheme="majorBidi"/>
          <w:i/>
          <w:sz w:val="28"/>
          <w:szCs w:val="28"/>
        </w:rPr>
      </w:pPr>
      <w:r w:rsidRPr="00F81256">
        <w:rPr>
          <w:rFonts w:asciiTheme="majorBidi" w:eastAsia="Calibri" w:hAnsiTheme="majorBidi" w:cstheme="majorBidi"/>
          <w:i/>
          <w:sz w:val="28"/>
          <w:szCs w:val="28"/>
        </w:rPr>
        <w:t xml:space="preserve">Le rôle des roches enclavant de l'eau (ou collecteurs) est de gros blocs de calcaire poreux et de dolomite cellulaire. Les horizons qui s'y forment se déchargent dans les zone de fractures ou dans les surfaces de </w:t>
      </w:r>
      <w:proofErr w:type="spellStart"/>
      <w:r w:rsidRPr="00F81256">
        <w:rPr>
          <w:rFonts w:asciiTheme="majorBidi" w:eastAsia="Calibri" w:hAnsiTheme="majorBidi" w:cstheme="majorBidi"/>
          <w:i/>
          <w:sz w:val="28"/>
          <w:szCs w:val="28"/>
        </w:rPr>
        <w:t>contacte</w:t>
      </w:r>
      <w:proofErr w:type="spellEnd"/>
      <w:r w:rsidRPr="00F81256">
        <w:rPr>
          <w:rFonts w:asciiTheme="majorBidi" w:eastAsia="Calibri" w:hAnsiTheme="majorBidi" w:cstheme="majorBidi"/>
          <w:i/>
          <w:sz w:val="28"/>
          <w:szCs w:val="28"/>
        </w:rPr>
        <w:t xml:space="preserve"> avec les roches </w:t>
      </w:r>
      <w:proofErr w:type="spellStart"/>
      <w:r w:rsidRPr="00F81256">
        <w:rPr>
          <w:rFonts w:asciiTheme="majorBidi" w:eastAsia="Calibri" w:hAnsiTheme="majorBidi" w:cstheme="majorBidi"/>
          <w:i/>
          <w:sz w:val="28"/>
          <w:szCs w:val="28"/>
        </w:rPr>
        <w:t>Crétaciques</w:t>
      </w:r>
      <w:proofErr w:type="spellEnd"/>
      <w:r w:rsidRPr="00F81256">
        <w:rPr>
          <w:rFonts w:asciiTheme="majorBidi" w:eastAsia="Calibri" w:hAnsiTheme="majorBidi" w:cstheme="majorBidi"/>
          <w:i/>
          <w:sz w:val="28"/>
          <w:szCs w:val="28"/>
        </w:rPr>
        <w:t xml:space="preserve"> sous forme des sources ayant le débit de 0.1- 0.3 l/s.</w:t>
      </w:r>
    </w:p>
    <w:p w14:paraId="6F6D179A" w14:textId="77777777" w:rsidR="000B01C7" w:rsidRPr="00170E4D" w:rsidRDefault="000B01C7" w:rsidP="000B01C7">
      <w:pPr>
        <w:spacing w:after="0" w:line="360" w:lineRule="auto"/>
        <w:jc w:val="both"/>
        <w:rPr>
          <w:rFonts w:asciiTheme="majorBidi" w:eastAsia="Calibri" w:hAnsiTheme="majorBidi" w:cstheme="majorBidi"/>
          <w:b/>
          <w:i/>
          <w:color w:val="E36C0A"/>
          <w:sz w:val="28"/>
          <w:szCs w:val="28"/>
        </w:rPr>
      </w:pPr>
      <w:r w:rsidRPr="00170E4D">
        <w:rPr>
          <w:rFonts w:asciiTheme="majorBidi" w:eastAsia="Calibri" w:hAnsiTheme="majorBidi" w:cstheme="majorBidi"/>
          <w:b/>
          <w:i/>
          <w:color w:val="E36C0A"/>
          <w:sz w:val="28"/>
          <w:szCs w:val="28"/>
        </w:rPr>
        <w:t>4-3-2 HORIZONS AQUIFERES DANS LE CALCAIRE DES ETAGES CAMPANIEN ET MAASTRICHTIEN :</w:t>
      </w:r>
    </w:p>
    <w:p w14:paraId="472F6FBF"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Ils ont la teneur en eau la plus élevée, le calcaire fissuré et poreux gisant sur la marne imperméable à l'eau contient de l'eau pur ayant un bon goût et qui est déchargée grâce aux sources avec le débit de 0.5-1.0 l/S. Les sources les plus puissantes des dits horizons alimentent des localités.</w:t>
      </w:r>
    </w:p>
    <w:p w14:paraId="01DED585" w14:textId="77777777" w:rsidR="000B01C7" w:rsidRPr="00170E4D" w:rsidRDefault="000B01C7" w:rsidP="000B01C7">
      <w:pPr>
        <w:spacing w:after="0" w:line="360" w:lineRule="auto"/>
        <w:jc w:val="both"/>
        <w:rPr>
          <w:rFonts w:asciiTheme="majorBidi" w:eastAsia="Calibri" w:hAnsiTheme="majorBidi" w:cstheme="majorBidi"/>
          <w:b/>
          <w:i/>
          <w:color w:val="E36C0A"/>
          <w:sz w:val="28"/>
          <w:szCs w:val="28"/>
        </w:rPr>
      </w:pPr>
      <w:r w:rsidRPr="00170E4D">
        <w:rPr>
          <w:rFonts w:asciiTheme="majorBidi" w:eastAsia="Calibri" w:hAnsiTheme="majorBidi" w:cstheme="majorBidi"/>
          <w:b/>
          <w:i/>
          <w:color w:val="E36C0A"/>
          <w:sz w:val="28"/>
          <w:szCs w:val="28"/>
        </w:rPr>
        <w:t>4-3-3 HORIZONS AQUIFERES DANS LES SEDIMENTS DU MIOCENE ET DU PLIOCENE :</w:t>
      </w:r>
    </w:p>
    <w:p w14:paraId="5CB20EB4"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Ils se rapportent aux grés et conglomérats ayant de bonnes propriétés filtrantes .ils sont déchargés grâce aux sources avec le débit de 0.2-1.5 l/s, suivant les surfaces de </w:t>
      </w:r>
      <w:proofErr w:type="spellStart"/>
      <w:r w:rsidRPr="00170E4D">
        <w:rPr>
          <w:rFonts w:asciiTheme="majorBidi" w:eastAsia="Calibri" w:hAnsiTheme="majorBidi" w:cstheme="majorBidi"/>
          <w:i/>
          <w:sz w:val="28"/>
          <w:szCs w:val="28"/>
        </w:rPr>
        <w:t>contacte</w:t>
      </w:r>
      <w:proofErr w:type="spellEnd"/>
      <w:r w:rsidRPr="00170E4D">
        <w:rPr>
          <w:rFonts w:asciiTheme="majorBidi" w:eastAsia="Calibri" w:hAnsiTheme="majorBidi" w:cstheme="majorBidi"/>
          <w:i/>
          <w:sz w:val="28"/>
          <w:szCs w:val="28"/>
        </w:rPr>
        <w:t xml:space="preserve"> avec les masse argileuses et marneuses d'au-dessous.</w:t>
      </w:r>
    </w:p>
    <w:p w14:paraId="35EB02DC"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color w:val="E36C0A"/>
          <w:sz w:val="28"/>
          <w:szCs w:val="28"/>
        </w:rPr>
        <w:t>4-3-4 LES SOURCES THERMALES :</w:t>
      </w:r>
    </w:p>
    <w:p w14:paraId="13D978E2"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Elles se rapportent aux zones de fractures dans les roches </w:t>
      </w:r>
      <w:proofErr w:type="spellStart"/>
      <w:r w:rsidRPr="00170E4D">
        <w:rPr>
          <w:rFonts w:asciiTheme="majorBidi" w:eastAsia="Calibri" w:hAnsiTheme="majorBidi" w:cstheme="majorBidi"/>
          <w:i/>
          <w:sz w:val="28"/>
          <w:szCs w:val="28"/>
        </w:rPr>
        <w:t>Crétaciques</w:t>
      </w:r>
      <w:proofErr w:type="spellEnd"/>
      <w:r w:rsidRPr="00170E4D">
        <w:rPr>
          <w:rFonts w:asciiTheme="majorBidi" w:eastAsia="Calibri" w:hAnsiTheme="majorBidi" w:cstheme="majorBidi"/>
          <w:i/>
          <w:sz w:val="28"/>
          <w:szCs w:val="28"/>
        </w:rPr>
        <w:t xml:space="preserve"> (par exemple : la source HAMMAME pré de la route Souk-Ahras-Tébessa).</w:t>
      </w:r>
    </w:p>
    <w:p w14:paraId="18FF2A1B"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Dans les dépôts quaternaires, on constate des nappes d'eau suspendues qui sont observées dans des Diluviums-</w:t>
      </w:r>
      <w:proofErr w:type="spellStart"/>
      <w:r w:rsidRPr="00170E4D">
        <w:rPr>
          <w:rFonts w:asciiTheme="majorBidi" w:eastAsia="Calibri" w:hAnsiTheme="majorBidi" w:cstheme="majorBidi"/>
          <w:i/>
          <w:sz w:val="28"/>
          <w:szCs w:val="28"/>
        </w:rPr>
        <w:t>Eboilis</w:t>
      </w:r>
      <w:proofErr w:type="spellEnd"/>
      <w:r w:rsidRPr="00170E4D">
        <w:rPr>
          <w:rFonts w:asciiTheme="majorBidi" w:eastAsia="Calibri" w:hAnsiTheme="majorBidi" w:cstheme="majorBidi"/>
          <w:i/>
          <w:sz w:val="28"/>
          <w:szCs w:val="28"/>
        </w:rPr>
        <w:t xml:space="preserve"> et des </w:t>
      </w:r>
      <w:proofErr w:type="spellStart"/>
      <w:r w:rsidRPr="00170E4D">
        <w:rPr>
          <w:rFonts w:asciiTheme="majorBidi" w:eastAsia="Calibri" w:hAnsiTheme="majorBidi" w:cstheme="majorBidi"/>
          <w:i/>
          <w:sz w:val="28"/>
          <w:szCs w:val="28"/>
        </w:rPr>
        <w:t>Proluviums</w:t>
      </w:r>
      <w:proofErr w:type="spellEnd"/>
      <w:r w:rsidRPr="00170E4D">
        <w:rPr>
          <w:rFonts w:asciiTheme="majorBidi" w:eastAsia="Calibri" w:hAnsiTheme="majorBidi" w:cstheme="majorBidi"/>
          <w:i/>
          <w:sz w:val="28"/>
          <w:szCs w:val="28"/>
        </w:rPr>
        <w:t>.</w:t>
      </w:r>
    </w:p>
    <w:p w14:paraId="0FFF0389"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Leur teneur en eau n'est pas importante et est soumise aux brusques fluctuations saisonnières. Un horizon aquifère stable se développe dans les dépôts alluviaux.</w:t>
      </w:r>
    </w:p>
    <w:p w14:paraId="45375B50"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lastRenderedPageBreak/>
        <w:t>Dans l'alimentation de l'horizon alluvionnaire participent, en dehors des eaux de ruissellement (oueds) et des précipitations atmosphériques, des eaux des fissures du calcaire</w:t>
      </w:r>
    </w:p>
    <w:p w14:paraId="77B6DCE8" w14:textId="77777777" w:rsidR="000B01C7" w:rsidRPr="00170E4D" w:rsidRDefault="000B01C7" w:rsidP="000B01C7">
      <w:pPr>
        <w:spacing w:after="0" w:line="360" w:lineRule="auto"/>
        <w:jc w:val="both"/>
        <w:rPr>
          <w:rFonts w:asciiTheme="majorBidi" w:eastAsia="Calibri" w:hAnsiTheme="majorBidi" w:cstheme="majorBidi"/>
          <w:i/>
          <w:sz w:val="28"/>
          <w:szCs w:val="28"/>
        </w:rPr>
      </w:pPr>
      <w:proofErr w:type="spellStart"/>
      <w:r w:rsidRPr="00170E4D">
        <w:rPr>
          <w:rFonts w:asciiTheme="majorBidi" w:eastAsia="Calibri" w:hAnsiTheme="majorBidi" w:cstheme="majorBidi"/>
          <w:i/>
          <w:sz w:val="28"/>
          <w:szCs w:val="28"/>
        </w:rPr>
        <w:t>Crétacique</w:t>
      </w:r>
      <w:proofErr w:type="spellEnd"/>
      <w:r w:rsidRPr="00170E4D">
        <w:rPr>
          <w:rFonts w:asciiTheme="majorBidi" w:eastAsia="Calibri" w:hAnsiTheme="majorBidi" w:cstheme="majorBidi"/>
          <w:i/>
          <w:sz w:val="28"/>
          <w:szCs w:val="28"/>
        </w:rPr>
        <w:t xml:space="preserve"> ainsi que des eaux minérales qui montent suivant les fractures dans le fond des vallées.</w:t>
      </w:r>
    </w:p>
    <w:p w14:paraId="3D45B01C"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Les horizons aquifères les plus c </w:t>
      </w:r>
      <w:proofErr w:type="spellStart"/>
      <w:r w:rsidRPr="00170E4D">
        <w:rPr>
          <w:rFonts w:asciiTheme="majorBidi" w:eastAsia="Calibri" w:hAnsiTheme="majorBidi" w:cstheme="majorBidi"/>
          <w:i/>
          <w:sz w:val="28"/>
          <w:szCs w:val="28"/>
        </w:rPr>
        <w:t>onstats</w:t>
      </w:r>
      <w:proofErr w:type="spellEnd"/>
      <w:r w:rsidRPr="00170E4D">
        <w:rPr>
          <w:rFonts w:asciiTheme="majorBidi" w:eastAsia="Calibri" w:hAnsiTheme="majorBidi" w:cstheme="majorBidi"/>
          <w:i/>
          <w:sz w:val="28"/>
          <w:szCs w:val="28"/>
        </w:rPr>
        <w:t xml:space="preserve"> et les plus importants sont localisées dans les barres calcaires, exception faite pour ceux des formations graisseuses du « Numidien » et du miocène.</w:t>
      </w:r>
    </w:p>
    <w:p w14:paraId="3581F784"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Localement les sédiments triasiques renferment de faibles quantités d'eau toujours chargées de sels minéraux à cause de la présence de gypse et de sel, cette eau donne naissance à des oueds </w:t>
      </w:r>
      <w:proofErr w:type="spellStart"/>
      <w:r w:rsidRPr="00170E4D">
        <w:rPr>
          <w:rFonts w:asciiTheme="majorBidi" w:eastAsia="Calibri" w:hAnsiTheme="majorBidi" w:cstheme="majorBidi"/>
          <w:i/>
          <w:sz w:val="28"/>
          <w:szCs w:val="28"/>
        </w:rPr>
        <w:t>Malah</w:t>
      </w:r>
      <w:proofErr w:type="spellEnd"/>
      <w:r w:rsidRPr="00170E4D">
        <w:rPr>
          <w:rFonts w:asciiTheme="majorBidi" w:eastAsia="Calibri" w:hAnsiTheme="majorBidi" w:cstheme="majorBidi"/>
          <w:i/>
          <w:sz w:val="28"/>
          <w:szCs w:val="28"/>
        </w:rPr>
        <w:t xml:space="preserve"> (rivières salées).</w:t>
      </w:r>
    </w:p>
    <w:p w14:paraId="56015885"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Seuls les calcaires bleus dolomitiques produisent parfois un peu d'eau potable.</w:t>
      </w:r>
    </w:p>
    <w:p w14:paraId="0CADD0CB" w14:textId="77777777" w:rsidR="000B01C7" w:rsidRPr="00170E4D" w:rsidRDefault="000B01C7" w:rsidP="000B01C7">
      <w:pPr>
        <w:numPr>
          <w:ilvl w:val="0"/>
          <w:numId w:val="31"/>
        </w:num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les calcaires du Turonien et les deux barres calcaires du Sénonien reposent toujours sur l'importantes assises marneuses, leur surfaces est aride mais absorbe une grande quantité d'eau par les innombrables fissures, il s'y constitue une réserve aquifère et un niveau d'émergence à leur base. Le degré hydrotimétrique est élevé mais l'eau reste généralement potable car les montagnes calcaires ne sont pas peuplier ou très peu.</w:t>
      </w:r>
    </w:p>
    <w:p w14:paraId="032FB37F" w14:textId="77777777" w:rsidR="000B01C7" w:rsidRPr="00170E4D" w:rsidRDefault="000B01C7" w:rsidP="000B01C7">
      <w:pPr>
        <w:numPr>
          <w:ilvl w:val="0"/>
          <w:numId w:val="31"/>
        </w:num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Des émergences du même type sortent des calcaires éocènes, surtout des calcaires à grandes nummulites, au contact des marnes paléocènes. </w:t>
      </w:r>
    </w:p>
    <w:p w14:paraId="5805C802" w14:textId="77777777" w:rsidR="000B01C7" w:rsidRPr="00170E4D" w:rsidRDefault="000B01C7" w:rsidP="000B01C7">
      <w:pPr>
        <w:numPr>
          <w:ilvl w:val="0"/>
          <w:numId w:val="31"/>
        </w:num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L'eau qui s'accumule dans les sédiments graisseux du « Numidien » forme des sources d'affleurements au niveau des masses argileuses intercalées ou bien sur les marnes crétacées sous-jacentes. Jamais d'un grand débit, elles s'alignent en chapelets dans les monts de Lamy et de </w:t>
      </w:r>
      <w:proofErr w:type="spellStart"/>
      <w:r w:rsidRPr="00170E4D">
        <w:rPr>
          <w:rFonts w:asciiTheme="majorBidi" w:eastAsia="Calibri" w:hAnsiTheme="majorBidi" w:cstheme="majorBidi"/>
          <w:i/>
          <w:sz w:val="28"/>
          <w:szCs w:val="28"/>
        </w:rPr>
        <w:t>Mahbouba</w:t>
      </w:r>
      <w:proofErr w:type="spellEnd"/>
      <w:r w:rsidRPr="00170E4D">
        <w:rPr>
          <w:rFonts w:asciiTheme="majorBidi" w:eastAsia="Calibri" w:hAnsiTheme="majorBidi" w:cstheme="majorBidi"/>
          <w:i/>
          <w:sz w:val="28"/>
          <w:szCs w:val="28"/>
        </w:rPr>
        <w:t>. Souvent elles sont ferrugineuses et sortent du pied de grand Cônes d'éboulis installés au bas des pentes.</w:t>
      </w:r>
    </w:p>
    <w:p w14:paraId="70D6C965"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Les zones sablo graisseuses du miocène inférieur sont également aquifères lorsque leur puissance suffisante; l'eau y est de bonne qualité, aussi les synclinaux miocènes constituent-ils les gîtes les plus intéressantes de la contrée.</w:t>
      </w:r>
    </w:p>
    <w:p w14:paraId="7AF92245" w14:textId="77777777" w:rsidR="000B01C7" w:rsidRPr="00170E4D" w:rsidRDefault="000B01C7" w:rsidP="000B01C7">
      <w:pPr>
        <w:numPr>
          <w:ilvl w:val="0"/>
          <w:numId w:val="32"/>
        </w:num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Les formations plus récentes n'ont que peu d'importance du point de vue hydraulique:</w:t>
      </w:r>
    </w:p>
    <w:p w14:paraId="42A4B790" w14:textId="472D5CBB" w:rsidR="000B01C7" w:rsidRDefault="000B01C7" w:rsidP="000B01C7">
      <w:pPr>
        <w:numPr>
          <w:ilvl w:val="0"/>
          <w:numId w:val="32"/>
        </w:num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Les dépôts pliocènes ne comptent guère; les terrasses de la Medjerda ne sont pas assez développées pour garder une réserve d’eau: quant au Quaternaire des hautes plaines, les alluvions perméables sont peu épaisses, parfois discontinues, souvent recouvertes d'une coûte calcaire de la wilaya de Souk-Ahras.</w:t>
      </w:r>
    </w:p>
    <w:p w14:paraId="324B4F85" w14:textId="0E367623" w:rsidR="000B01C7" w:rsidRDefault="000B01C7" w:rsidP="000B01C7">
      <w:pPr>
        <w:tabs>
          <w:tab w:val="left" w:pos="709"/>
        </w:tabs>
        <w:spacing w:after="0" w:line="360" w:lineRule="auto"/>
        <w:jc w:val="both"/>
        <w:rPr>
          <w:rFonts w:asciiTheme="majorBidi" w:eastAsia="Calibri" w:hAnsiTheme="majorBidi" w:cstheme="majorBidi"/>
          <w:i/>
          <w:sz w:val="28"/>
          <w:szCs w:val="28"/>
        </w:rPr>
      </w:pPr>
    </w:p>
    <w:p w14:paraId="3273E5CC"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p>
    <w:p w14:paraId="4422EAF3" w14:textId="77777777" w:rsidR="000B01C7" w:rsidRPr="00170E4D" w:rsidRDefault="000B01C7" w:rsidP="000B01C7">
      <w:pPr>
        <w:tabs>
          <w:tab w:val="left" w:pos="709"/>
        </w:tabs>
        <w:spacing w:after="0" w:line="360" w:lineRule="auto"/>
        <w:jc w:val="both"/>
        <w:rPr>
          <w:rFonts w:asciiTheme="majorBidi" w:eastAsia="Calibri" w:hAnsiTheme="majorBidi" w:cstheme="majorBidi"/>
          <w:i/>
          <w:color w:val="31849B"/>
          <w:sz w:val="28"/>
          <w:szCs w:val="28"/>
        </w:rPr>
      </w:pPr>
      <w:r w:rsidRPr="00170E4D">
        <w:rPr>
          <w:rFonts w:asciiTheme="majorBidi" w:eastAsia="Calibri" w:hAnsiTheme="majorBidi" w:cstheme="majorBidi"/>
          <w:b/>
          <w:color w:val="31849B"/>
          <w:sz w:val="28"/>
          <w:szCs w:val="28"/>
        </w:rPr>
        <w:lastRenderedPageBreak/>
        <w:t xml:space="preserve">4-4  1  INTERPRETATION DE LA CARTE HYDROGEOLOGIQUE : </w:t>
      </w:r>
    </w:p>
    <w:p w14:paraId="0A9C4BBD"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’analyse de l’environnement hydrogéologique permet d’identifier la nature des matériaux et les structures des formations existantes ainsi que les ressources souterraines.</w:t>
      </w:r>
    </w:p>
    <w:p w14:paraId="291254DF"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a région d'étude est caractérisée par des formations allant du Trias jusqu'au Quaternaire constituées, généralement, par des calcaires, des argiles, des marnes, des grés et des cailloutis.</w:t>
      </w:r>
    </w:p>
    <w:p w14:paraId="3F4EC63B" w14:textId="77777777" w:rsidR="000B01C7" w:rsidRPr="00170E4D" w:rsidRDefault="000B01C7" w:rsidP="000B01C7">
      <w:pPr>
        <w:tabs>
          <w:tab w:val="left" w:pos="0"/>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 </w:t>
      </w: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es caractéristiques hydrogéologiques des différentes zones de la wilaya de Souk- </w:t>
      </w:r>
      <w:proofErr w:type="spellStart"/>
      <w:r w:rsidRPr="00170E4D">
        <w:rPr>
          <w:rFonts w:asciiTheme="majorBidi" w:eastAsia="Calibri" w:hAnsiTheme="majorBidi" w:cstheme="majorBidi"/>
          <w:i/>
          <w:sz w:val="28"/>
          <w:szCs w:val="28"/>
        </w:rPr>
        <w:t>Ahras</w:t>
      </w:r>
      <w:proofErr w:type="spellEnd"/>
      <w:r w:rsidRPr="00170E4D">
        <w:rPr>
          <w:rFonts w:asciiTheme="majorBidi" w:eastAsia="Calibri" w:hAnsiTheme="majorBidi" w:cstheme="majorBidi"/>
          <w:i/>
          <w:sz w:val="28"/>
          <w:szCs w:val="28"/>
        </w:rPr>
        <w:t xml:space="preserve"> sont représentées comme suit (figue N°23).</w:t>
      </w:r>
    </w:p>
    <w:p w14:paraId="4C178965" w14:textId="77777777" w:rsidR="000B01C7" w:rsidRPr="00170E4D" w:rsidRDefault="000B01C7" w:rsidP="000B01C7">
      <w:pPr>
        <w:tabs>
          <w:tab w:val="left" w:pos="709"/>
        </w:tabs>
        <w:spacing w:after="0" w:line="360" w:lineRule="auto"/>
        <w:jc w:val="both"/>
        <w:rPr>
          <w:rFonts w:asciiTheme="majorBidi" w:eastAsia="Calibri" w:hAnsiTheme="majorBidi" w:cstheme="majorBidi"/>
          <w:i/>
          <w:color w:val="E36C0A"/>
          <w:sz w:val="28"/>
          <w:szCs w:val="28"/>
          <w:u w:val="single"/>
        </w:rPr>
      </w:pPr>
      <w:r w:rsidRPr="00170E4D">
        <w:rPr>
          <w:rFonts w:asciiTheme="majorBidi" w:eastAsia="Calibri" w:hAnsiTheme="majorBidi" w:cstheme="majorBidi"/>
          <w:b/>
          <w:i/>
          <w:color w:val="E36C0A"/>
          <w:sz w:val="28"/>
          <w:szCs w:val="28"/>
          <w:u w:val="single"/>
        </w:rPr>
        <w:t>ZONE A :</w:t>
      </w:r>
    </w:p>
    <w:p w14:paraId="3DFEB7DD"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C'est la zone montagneuse au Nord-est de la wilaya. La partie majeure de cette zone est constituée d'argiles rouges numidiennes, sur lesquelles reposent des grés peu </w:t>
      </w:r>
      <w:proofErr w:type="spellStart"/>
      <w:r w:rsidRPr="00170E4D">
        <w:rPr>
          <w:rFonts w:asciiTheme="majorBidi" w:eastAsia="Calibri" w:hAnsiTheme="majorBidi" w:cstheme="majorBidi"/>
          <w:i/>
          <w:sz w:val="28"/>
          <w:szCs w:val="28"/>
        </w:rPr>
        <w:t>permiables.ces</w:t>
      </w:r>
      <w:proofErr w:type="spellEnd"/>
      <w:r w:rsidRPr="00170E4D">
        <w:rPr>
          <w:rFonts w:asciiTheme="majorBidi" w:eastAsia="Calibri" w:hAnsiTheme="majorBidi" w:cstheme="majorBidi"/>
          <w:i/>
          <w:sz w:val="28"/>
          <w:szCs w:val="28"/>
        </w:rPr>
        <w:t xml:space="preserve"> grés sont fragmentés en nombreux panneaux indépendantes. Les sources sont nombreuses, mais leurs débits sont faibles et comme les réserves sont toujours réduites elles tarissent fréquemment en été (période du déficit hydrique). On trouve aussi des affleurements des marnes et calcaires marneux du crétacé supérieur et l'éocène, quasiment imperméables sauf quelques bancs calcaires éocènes qui donnent naissance à de petites sources.</w:t>
      </w:r>
    </w:p>
    <w:p w14:paraId="6FE080C2" w14:textId="77777777" w:rsidR="000B01C7" w:rsidRPr="00170E4D" w:rsidRDefault="000B01C7" w:rsidP="000B01C7">
      <w:pPr>
        <w:tabs>
          <w:tab w:val="left" w:pos="709"/>
        </w:tabs>
        <w:spacing w:after="0" w:line="360" w:lineRule="auto"/>
        <w:jc w:val="both"/>
        <w:rPr>
          <w:rFonts w:asciiTheme="majorBidi" w:eastAsia="Calibri" w:hAnsiTheme="majorBidi" w:cstheme="majorBidi"/>
          <w:i/>
          <w:color w:val="E36C0A"/>
          <w:sz w:val="28"/>
          <w:szCs w:val="28"/>
          <w:u w:val="single"/>
        </w:rPr>
      </w:pPr>
      <w:r w:rsidRPr="00170E4D">
        <w:rPr>
          <w:rFonts w:asciiTheme="majorBidi" w:eastAsia="Calibri" w:hAnsiTheme="majorBidi" w:cstheme="majorBidi"/>
          <w:b/>
          <w:i/>
          <w:color w:val="E36C0A"/>
          <w:sz w:val="28"/>
          <w:szCs w:val="28"/>
          <w:u w:val="single"/>
        </w:rPr>
        <w:t>ZONE B :</w:t>
      </w:r>
    </w:p>
    <w:p w14:paraId="12B88CC3"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C'est la zone de plaines et de collines. Elle comportant essentiellement une succession d'épaisses séries marneuses et de calcaires du crétacé supérieur. Dans le creux des synclinaux se trouvent des argiles et grés miocènes et des formations de cailloutis, argiles sableuses, limons (B' sur la carte). Les structures synclinales du crétacé supérieur peuvent contenir des nappes aquifères alimentées par des infiltrations sur les calcaires eux-mêmes, les grés et sables miocènes et les alluvions du Quaternaire lorsque ces différentes formations sont en contact. </w:t>
      </w:r>
      <w:proofErr w:type="spellStart"/>
      <w:r w:rsidRPr="00170E4D">
        <w:rPr>
          <w:rFonts w:asciiTheme="majorBidi" w:eastAsia="Calibri" w:hAnsiTheme="majorBidi" w:cstheme="majorBidi"/>
          <w:i/>
          <w:sz w:val="28"/>
          <w:szCs w:val="28"/>
        </w:rPr>
        <w:t>Quant</w:t>
      </w:r>
      <w:proofErr w:type="spellEnd"/>
      <w:r w:rsidRPr="00170E4D">
        <w:rPr>
          <w:rFonts w:asciiTheme="majorBidi" w:eastAsia="Calibri" w:hAnsiTheme="majorBidi" w:cstheme="majorBidi"/>
          <w:i/>
          <w:sz w:val="28"/>
          <w:szCs w:val="28"/>
        </w:rPr>
        <w:t xml:space="preserve"> les calcaires sont trop profonds, il est probable qu'ils ne sont plus assez </w:t>
      </w:r>
      <w:proofErr w:type="spellStart"/>
      <w:r w:rsidRPr="00170E4D">
        <w:rPr>
          <w:rFonts w:asciiTheme="majorBidi" w:eastAsia="Calibri" w:hAnsiTheme="majorBidi" w:cstheme="majorBidi"/>
          <w:i/>
          <w:sz w:val="28"/>
          <w:szCs w:val="28"/>
        </w:rPr>
        <w:t>karstifiés</w:t>
      </w:r>
      <w:proofErr w:type="spellEnd"/>
      <w:r w:rsidRPr="00170E4D">
        <w:rPr>
          <w:rFonts w:asciiTheme="majorBidi" w:eastAsia="Calibri" w:hAnsiTheme="majorBidi" w:cstheme="majorBidi"/>
          <w:i/>
          <w:sz w:val="28"/>
          <w:szCs w:val="28"/>
        </w:rPr>
        <w:t xml:space="preserve"> pour avoir une bonne perméabilité d'ensemble. Des nappes phréatiques s'établissent dans les formations quaternaires reposant sur les argiles miocènes. Ces nappes sont drainées par différents affluents de l'oued Medjerda et oued </w:t>
      </w:r>
      <w:proofErr w:type="spellStart"/>
      <w:r w:rsidRPr="00170E4D">
        <w:rPr>
          <w:rFonts w:asciiTheme="majorBidi" w:eastAsia="Calibri" w:hAnsiTheme="majorBidi" w:cstheme="majorBidi"/>
          <w:i/>
          <w:sz w:val="28"/>
          <w:szCs w:val="28"/>
        </w:rPr>
        <w:t>Cheref</w:t>
      </w:r>
      <w:proofErr w:type="spellEnd"/>
      <w:r w:rsidRPr="00170E4D">
        <w:rPr>
          <w:rFonts w:asciiTheme="majorBidi" w:eastAsia="Calibri" w:hAnsiTheme="majorBidi" w:cstheme="majorBidi"/>
          <w:i/>
          <w:sz w:val="28"/>
          <w:szCs w:val="28"/>
        </w:rPr>
        <w:t>.</w:t>
      </w:r>
    </w:p>
    <w:p w14:paraId="4CFCD919" w14:textId="77777777" w:rsidR="000B01C7" w:rsidRPr="00170E4D" w:rsidRDefault="000B01C7" w:rsidP="000B01C7">
      <w:pPr>
        <w:tabs>
          <w:tab w:val="left" w:pos="709"/>
        </w:tabs>
        <w:spacing w:after="0" w:line="360" w:lineRule="auto"/>
        <w:jc w:val="both"/>
        <w:rPr>
          <w:rFonts w:asciiTheme="majorBidi" w:eastAsia="Calibri" w:hAnsiTheme="majorBidi" w:cstheme="majorBidi"/>
          <w:b/>
          <w:i/>
          <w:color w:val="E36C0A"/>
          <w:sz w:val="28"/>
          <w:szCs w:val="28"/>
          <w:u w:val="single"/>
        </w:rPr>
      </w:pPr>
      <w:r w:rsidRPr="00170E4D">
        <w:rPr>
          <w:rFonts w:asciiTheme="majorBidi" w:eastAsia="Calibri" w:hAnsiTheme="majorBidi" w:cstheme="majorBidi"/>
          <w:b/>
          <w:i/>
          <w:color w:val="E36C0A"/>
          <w:sz w:val="28"/>
          <w:szCs w:val="28"/>
          <w:u w:val="single"/>
        </w:rPr>
        <w:t>ZONE C :</w:t>
      </w:r>
    </w:p>
    <w:p w14:paraId="1B218022"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C'est la région Nord-Ouest de la wilaya. Cette partie est marquée par la présence de dalles calcaires du crétacé plus fractionnées et redressées que celles de la zone C', s'y ajoutent d'ailleurs des dalles calcaires de l'éocène inférieur qui présentent à peu </w:t>
      </w:r>
      <w:proofErr w:type="spellStart"/>
      <w:r w:rsidRPr="00170E4D">
        <w:rPr>
          <w:rFonts w:asciiTheme="majorBidi" w:eastAsia="Calibri" w:hAnsiTheme="majorBidi" w:cstheme="majorBidi"/>
          <w:i/>
          <w:sz w:val="28"/>
          <w:szCs w:val="28"/>
        </w:rPr>
        <w:t>prés</w:t>
      </w:r>
      <w:proofErr w:type="spellEnd"/>
      <w:r w:rsidRPr="00170E4D">
        <w:rPr>
          <w:rFonts w:asciiTheme="majorBidi" w:eastAsia="Calibri" w:hAnsiTheme="majorBidi" w:cstheme="majorBidi"/>
          <w:i/>
          <w:sz w:val="28"/>
          <w:szCs w:val="28"/>
        </w:rPr>
        <w:t xml:space="preserve"> le même aspect. Des sources parfois assez importantes sortent des calcaires au contact des marnes pour la zone </w:t>
      </w:r>
      <w:r w:rsidRPr="00170E4D">
        <w:rPr>
          <w:rFonts w:asciiTheme="majorBidi" w:eastAsia="Calibri" w:hAnsiTheme="majorBidi" w:cstheme="majorBidi"/>
          <w:i/>
          <w:sz w:val="28"/>
          <w:szCs w:val="28"/>
        </w:rPr>
        <w:lastRenderedPageBreak/>
        <w:t>C', présence de dalles calcaires perchées sur des marnes et de nombreuses sources jalonnent le contact des calcaires et des marnes sous-jacentes.</w:t>
      </w:r>
    </w:p>
    <w:p w14:paraId="6F3D48FA"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color w:val="E36C0A"/>
          <w:sz w:val="28"/>
          <w:szCs w:val="28"/>
          <w:u w:val="single"/>
        </w:rPr>
        <w:t>Zone D :</w:t>
      </w:r>
    </w:p>
    <w:p w14:paraId="1D259A9B"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C'est la zone des plaines des Oueds </w:t>
      </w:r>
      <w:proofErr w:type="spellStart"/>
      <w:r w:rsidRPr="00170E4D">
        <w:rPr>
          <w:rFonts w:asciiTheme="majorBidi" w:eastAsia="Calibri" w:hAnsiTheme="majorBidi" w:cstheme="majorBidi"/>
          <w:i/>
          <w:sz w:val="28"/>
          <w:szCs w:val="28"/>
        </w:rPr>
        <w:t>Kebarit</w:t>
      </w:r>
      <w:proofErr w:type="spellEnd"/>
      <w:r w:rsidRPr="00170E4D">
        <w:rPr>
          <w:rFonts w:asciiTheme="majorBidi" w:eastAsia="Calibri" w:hAnsiTheme="majorBidi" w:cstheme="majorBidi"/>
          <w:i/>
          <w:sz w:val="28"/>
          <w:szCs w:val="28"/>
        </w:rPr>
        <w:t xml:space="preserve"> et </w:t>
      </w:r>
      <w:proofErr w:type="spellStart"/>
      <w:r w:rsidRPr="00170E4D">
        <w:rPr>
          <w:rFonts w:asciiTheme="majorBidi" w:eastAsia="Calibri" w:hAnsiTheme="majorBidi" w:cstheme="majorBidi"/>
          <w:i/>
          <w:sz w:val="28"/>
          <w:szCs w:val="28"/>
        </w:rPr>
        <w:t>Mellègue</w:t>
      </w:r>
      <w:proofErr w:type="spellEnd"/>
      <w:r w:rsidRPr="00170E4D">
        <w:rPr>
          <w:rFonts w:asciiTheme="majorBidi" w:eastAsia="Calibri" w:hAnsiTheme="majorBidi" w:cstheme="majorBidi"/>
          <w:i/>
          <w:sz w:val="28"/>
          <w:szCs w:val="28"/>
        </w:rPr>
        <w:t xml:space="preserve"> au Sud de la wilaya. Pratiquement sur toute cette zone affleurent des marnes du crétacé moyen et supérieur. De plus la pluviométrie est faible (moins 350 mm), l'évaporation intense sali l'eau des oueds et de leur sous écoulement. Les chances de trouver l'eau en quantité suffisante et de bonne qualité dans des calcaires du crétacé inférieur ou les marno-calcaires turoniens sont très faibles.</w:t>
      </w:r>
    </w:p>
    <w:p w14:paraId="46A8E27B" w14:textId="77777777" w:rsidR="000B01C7" w:rsidRPr="00170E4D" w:rsidRDefault="000B01C7" w:rsidP="000B01C7">
      <w:pPr>
        <w:tabs>
          <w:tab w:val="left" w:pos="709"/>
        </w:tabs>
        <w:spacing w:after="0" w:line="360" w:lineRule="auto"/>
        <w:ind w:left="2694" w:hanging="2694"/>
        <w:jc w:val="both"/>
        <w:rPr>
          <w:rFonts w:asciiTheme="majorBidi" w:eastAsia="Calibri" w:hAnsiTheme="majorBidi" w:cstheme="majorBidi"/>
          <w:b/>
          <w:i/>
          <w:color w:val="E36C0A"/>
          <w:sz w:val="28"/>
          <w:szCs w:val="28"/>
          <w:u w:val="single"/>
        </w:rPr>
      </w:pPr>
      <w:r w:rsidRPr="00170E4D">
        <w:rPr>
          <w:rFonts w:asciiTheme="majorBidi" w:eastAsia="Calibri" w:hAnsiTheme="majorBidi" w:cstheme="majorBidi"/>
          <w:b/>
          <w:i/>
          <w:color w:val="E36C0A"/>
          <w:sz w:val="28"/>
          <w:szCs w:val="28"/>
          <w:u w:val="single"/>
        </w:rPr>
        <w:t>4-4-2  ZONE DES AFFLEUREMENTS TRIASIQUES :</w:t>
      </w:r>
    </w:p>
    <w:p w14:paraId="58056F09" w14:textId="77777777" w:rsidR="000B01C7" w:rsidRPr="00170E4D" w:rsidRDefault="000B01C7" w:rsidP="000B01C7">
      <w:pPr>
        <w:tabs>
          <w:tab w:val="left" w:pos="709"/>
        </w:tabs>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Ces zones correspondent à des affleurements de marnes, gypses et roches plus résistantes (notamment calcaires et cargneules en blocs). Elles sont très pauvres en eaux souterraines, seuls quelques "blocs" calcaires de grandes dimensions (1 à 2 km2) renferment de petites nappes qui donnent naissance à de petites sources.</w:t>
      </w:r>
    </w:p>
    <w:p w14:paraId="63818AC1" w14:textId="77777777" w:rsidR="000B01C7" w:rsidRPr="00170E4D" w:rsidRDefault="000B01C7" w:rsidP="000B01C7">
      <w:pPr>
        <w:spacing w:after="0" w:line="360" w:lineRule="auto"/>
        <w:jc w:val="both"/>
        <w:rPr>
          <w:rFonts w:asciiTheme="majorBidi" w:eastAsia="Calibri" w:hAnsiTheme="majorBidi" w:cstheme="majorBidi"/>
          <w:b/>
          <w:i/>
          <w:color w:val="31849B"/>
          <w:sz w:val="28"/>
          <w:szCs w:val="28"/>
        </w:rPr>
      </w:pPr>
      <w:r w:rsidRPr="00170E4D">
        <w:rPr>
          <w:rFonts w:asciiTheme="majorBidi" w:eastAsia="Calibri" w:hAnsiTheme="majorBidi" w:cstheme="majorBidi"/>
          <w:b/>
          <w:i/>
          <w:color w:val="31849B"/>
          <w:sz w:val="28"/>
          <w:szCs w:val="28"/>
        </w:rPr>
        <w:t>4-5   CONCLUSION :</w:t>
      </w:r>
    </w:p>
    <w:p w14:paraId="7BB4E9D2"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es conditions hydrogéologiques sont caractérisées par la présence de la nappe aquifère dans les dépôts alluviaux et de plusieurs nappes aquifères dans les roches.</w:t>
      </w:r>
    </w:p>
    <w:p w14:paraId="667B2A14"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Les horizons aquifères dans le calcaire des étages Campanien et Maestrichtien du Miocène et du Pliocène ont la teneur en eau la plus élevée. </w:t>
      </w:r>
    </w:p>
    <w:p w14:paraId="1E0A26CC"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Dans les massifs de Diapirs, le rôle des roches enclavant de l’eau (ou collecteurs) est joué par de gros blocs de calcaire poreux et de dolomite cellulaire.</w:t>
      </w:r>
    </w:p>
    <w:p w14:paraId="067F184F"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Les horizons qui s’y forment se déchargent dans la zone des fractures ou dans surfaces de contact avec les roches </w:t>
      </w:r>
      <w:proofErr w:type="spellStart"/>
      <w:r w:rsidRPr="00170E4D">
        <w:rPr>
          <w:rFonts w:asciiTheme="majorBidi" w:eastAsia="Calibri" w:hAnsiTheme="majorBidi" w:cstheme="majorBidi"/>
          <w:i/>
          <w:sz w:val="28"/>
          <w:szCs w:val="28"/>
        </w:rPr>
        <w:t>Crétaciques</w:t>
      </w:r>
      <w:proofErr w:type="spellEnd"/>
      <w:r w:rsidRPr="00170E4D">
        <w:rPr>
          <w:rFonts w:asciiTheme="majorBidi" w:eastAsia="Calibri" w:hAnsiTheme="majorBidi" w:cstheme="majorBidi"/>
          <w:i/>
          <w:sz w:val="28"/>
          <w:szCs w:val="28"/>
        </w:rPr>
        <w:t xml:space="preserve"> sous forme des sources ayant débit de 0.1 à  0.3  l/s.</w:t>
      </w:r>
    </w:p>
    <w:p w14:paraId="54D44B04"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’étude des nappes calcaires est certes complexe, et l’évaluation de ressource difficile ; alors que le PNE dans les derniers temps a estimé la ressource exploitable plus de</w:t>
      </w:r>
    </w:p>
    <w:p w14:paraId="6F4EBAC2" w14:textId="12EE06ED" w:rsidR="000B01C7"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11.5 Hm3/an.</w:t>
      </w:r>
    </w:p>
    <w:p w14:paraId="508C63C6" w14:textId="34DC8D2E" w:rsidR="000B01C7" w:rsidRDefault="000B01C7" w:rsidP="000B01C7">
      <w:pPr>
        <w:spacing w:after="0" w:line="360" w:lineRule="auto"/>
        <w:jc w:val="both"/>
        <w:rPr>
          <w:rFonts w:asciiTheme="majorBidi" w:eastAsia="Calibri" w:hAnsiTheme="majorBidi" w:cstheme="majorBidi"/>
          <w:i/>
          <w:sz w:val="28"/>
          <w:szCs w:val="28"/>
        </w:rPr>
      </w:pPr>
    </w:p>
    <w:p w14:paraId="0C20E6EB" w14:textId="65478A9A" w:rsidR="000B01C7" w:rsidRDefault="000B01C7" w:rsidP="000B01C7">
      <w:pPr>
        <w:spacing w:after="0" w:line="360" w:lineRule="auto"/>
        <w:jc w:val="both"/>
        <w:rPr>
          <w:rFonts w:asciiTheme="majorBidi" w:eastAsia="Calibri" w:hAnsiTheme="majorBidi" w:cstheme="majorBidi"/>
          <w:i/>
          <w:sz w:val="28"/>
          <w:szCs w:val="28"/>
        </w:rPr>
      </w:pPr>
    </w:p>
    <w:p w14:paraId="049D2FDC" w14:textId="1D41AC58" w:rsidR="000B01C7" w:rsidRDefault="000B01C7" w:rsidP="000B01C7">
      <w:pPr>
        <w:spacing w:after="0" w:line="360" w:lineRule="auto"/>
        <w:jc w:val="both"/>
        <w:rPr>
          <w:rFonts w:asciiTheme="majorBidi" w:eastAsia="Calibri" w:hAnsiTheme="majorBidi" w:cstheme="majorBidi"/>
          <w:i/>
          <w:sz w:val="28"/>
          <w:szCs w:val="28"/>
        </w:rPr>
      </w:pPr>
    </w:p>
    <w:p w14:paraId="7B7D5FE4" w14:textId="13D4A950" w:rsidR="000B01C7" w:rsidRDefault="000B01C7" w:rsidP="000B01C7">
      <w:pPr>
        <w:spacing w:after="0" w:line="360" w:lineRule="auto"/>
        <w:jc w:val="both"/>
        <w:rPr>
          <w:rFonts w:asciiTheme="majorBidi" w:eastAsia="Calibri" w:hAnsiTheme="majorBidi" w:cstheme="majorBidi"/>
          <w:i/>
          <w:sz w:val="28"/>
          <w:szCs w:val="28"/>
        </w:rPr>
      </w:pPr>
    </w:p>
    <w:p w14:paraId="607022B9" w14:textId="48F10A0B" w:rsidR="000B01C7" w:rsidRDefault="000B01C7" w:rsidP="000B01C7">
      <w:pPr>
        <w:spacing w:after="0" w:line="360" w:lineRule="auto"/>
        <w:jc w:val="both"/>
        <w:rPr>
          <w:rFonts w:asciiTheme="majorBidi" w:eastAsia="Calibri" w:hAnsiTheme="majorBidi" w:cstheme="majorBidi"/>
          <w:i/>
          <w:sz w:val="28"/>
          <w:szCs w:val="28"/>
        </w:rPr>
      </w:pPr>
    </w:p>
    <w:p w14:paraId="621B24FB" w14:textId="46669AFB" w:rsidR="000B01C7" w:rsidRDefault="000B01C7" w:rsidP="000B01C7">
      <w:pPr>
        <w:spacing w:after="0" w:line="360" w:lineRule="auto"/>
        <w:jc w:val="both"/>
        <w:rPr>
          <w:rFonts w:asciiTheme="majorBidi" w:eastAsia="Calibri" w:hAnsiTheme="majorBidi" w:cstheme="majorBidi"/>
          <w:i/>
          <w:sz w:val="28"/>
          <w:szCs w:val="28"/>
        </w:rPr>
      </w:pPr>
    </w:p>
    <w:p w14:paraId="69547B4E" w14:textId="690B3D4B" w:rsidR="000B01C7" w:rsidRDefault="000B01C7" w:rsidP="000B01C7">
      <w:pPr>
        <w:spacing w:after="0" w:line="360" w:lineRule="auto"/>
        <w:jc w:val="both"/>
        <w:rPr>
          <w:rFonts w:asciiTheme="majorBidi" w:eastAsia="Calibri" w:hAnsiTheme="majorBidi" w:cstheme="majorBidi"/>
          <w:i/>
          <w:sz w:val="28"/>
          <w:szCs w:val="28"/>
        </w:rPr>
      </w:pPr>
    </w:p>
    <w:p w14:paraId="6F3B5DE7" w14:textId="538E6A31" w:rsidR="000B01C7" w:rsidRDefault="000B01C7" w:rsidP="000B01C7">
      <w:pPr>
        <w:spacing w:after="0" w:line="360" w:lineRule="auto"/>
        <w:jc w:val="both"/>
        <w:rPr>
          <w:rFonts w:asciiTheme="majorBidi" w:eastAsia="Calibri" w:hAnsiTheme="majorBidi" w:cstheme="majorBidi"/>
          <w:i/>
          <w:sz w:val="28"/>
          <w:szCs w:val="28"/>
        </w:rPr>
      </w:pPr>
    </w:p>
    <w:p w14:paraId="198CBCA2" w14:textId="77777777" w:rsidR="000B01C7" w:rsidRPr="00170E4D" w:rsidRDefault="000B01C7" w:rsidP="000B01C7">
      <w:pPr>
        <w:spacing w:after="0" w:line="360" w:lineRule="auto"/>
        <w:jc w:val="both"/>
        <w:rPr>
          <w:rFonts w:asciiTheme="majorBidi" w:eastAsia="Calibri" w:hAnsiTheme="majorBidi" w:cstheme="majorBidi"/>
          <w:i/>
          <w:sz w:val="28"/>
          <w:szCs w:val="28"/>
        </w:rPr>
      </w:pPr>
    </w:p>
    <w:p w14:paraId="3A5F8A4E" w14:textId="77777777" w:rsidR="000B01C7" w:rsidRPr="00170E4D" w:rsidRDefault="000B01C7" w:rsidP="000B01C7">
      <w:pPr>
        <w:spacing w:after="0" w:line="360" w:lineRule="auto"/>
        <w:jc w:val="both"/>
        <w:rPr>
          <w:rFonts w:asciiTheme="majorBidi" w:eastAsia="Calibri" w:hAnsiTheme="majorBidi" w:cstheme="majorBidi"/>
          <w:b/>
          <w:i/>
          <w:color w:val="5F497A"/>
          <w:sz w:val="28"/>
          <w:szCs w:val="28"/>
        </w:rPr>
      </w:pPr>
      <w:r w:rsidRPr="00170E4D">
        <w:rPr>
          <w:rFonts w:asciiTheme="majorBidi" w:eastAsia="Calibri" w:hAnsiTheme="majorBidi" w:cstheme="majorBidi"/>
          <w:b/>
          <w:i/>
          <w:color w:val="5F497A"/>
          <w:sz w:val="28"/>
          <w:szCs w:val="28"/>
        </w:rPr>
        <w:t>3-6  CADRE HYDROGRAPHIQUE :</w:t>
      </w:r>
    </w:p>
    <w:p w14:paraId="73796393" w14:textId="77777777" w:rsidR="000B01C7" w:rsidRDefault="000B01C7" w:rsidP="000B01C7">
      <w:pPr>
        <w:spacing w:after="0" w:line="360" w:lineRule="auto"/>
        <w:jc w:val="both"/>
      </w:pPr>
      <w:r w:rsidRPr="00170E4D">
        <w:object w:dxaOrig="11419" w:dyaOrig="8503" w14:anchorId="46265932">
          <v:rect id="rectole0000000047" o:spid="_x0000_i1071" style="width:461.9pt;height:362.25pt" o:ole="" o:preferrelative="t" stroked="f">
            <v:imagedata r:id="rId100" o:title=""/>
          </v:rect>
          <o:OLEObject Type="Embed" ProgID="StaticMetafile" ShapeID="rectole0000000047" DrawAspect="Content" ObjectID="_1685735619" r:id="rId101"/>
        </w:object>
      </w:r>
    </w:p>
    <w:p w14:paraId="7E49A67A" w14:textId="60F00840" w:rsidR="000B01C7" w:rsidRPr="00170E4D" w:rsidRDefault="000B01C7" w:rsidP="000B01C7">
      <w:pPr>
        <w:spacing w:after="0" w:line="360" w:lineRule="auto"/>
        <w:jc w:val="both"/>
        <w:rPr>
          <w:rFonts w:asciiTheme="majorBidi" w:eastAsia="Arial" w:hAnsiTheme="majorBidi" w:cstheme="majorBidi"/>
          <w:b/>
          <w:i/>
          <w:color w:val="31849B"/>
          <w:sz w:val="28"/>
          <w:szCs w:val="28"/>
        </w:rPr>
      </w:pPr>
      <w:r w:rsidRPr="00170E4D">
        <w:rPr>
          <w:rFonts w:asciiTheme="majorBidi" w:eastAsia="Calibri" w:hAnsiTheme="majorBidi" w:cstheme="majorBidi"/>
          <w:sz w:val="28"/>
          <w:szCs w:val="28"/>
        </w:rPr>
        <w:t xml:space="preserve">4-6  </w:t>
      </w:r>
      <w:r w:rsidRPr="00170E4D">
        <w:rPr>
          <w:rFonts w:asciiTheme="majorBidi" w:eastAsia="Arial" w:hAnsiTheme="majorBidi" w:cstheme="majorBidi"/>
          <w:b/>
          <w:i/>
          <w:color w:val="31849B"/>
          <w:sz w:val="28"/>
          <w:szCs w:val="28"/>
        </w:rPr>
        <w:t>LE RESEAU HYDROGRAPHIQUE :</w:t>
      </w:r>
    </w:p>
    <w:p w14:paraId="6A8495D9"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e réseau hydrographique est l’ensemble des chenaux qui drainent les eaux de surface vers l’exutoire du bassin versant. Il peut se caractériser par trois éléments : sa hiérarchisation, son développement (nombre et longueur des cours d’eau) et son profil en long.</w:t>
      </w:r>
    </w:p>
    <w:p w14:paraId="7B7585A9"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e bassin de Oued Medjerda draine un ensemble de région hétérogène des hautes altitudes au Nord a sa tête par un relief accidente où les écoulements ont un régime torrentiel.</w:t>
      </w:r>
    </w:p>
    <w:p w14:paraId="0A9067F0" w14:textId="77777777" w:rsidR="000B01C7" w:rsidRDefault="000B01C7" w:rsidP="000B01C7">
      <w:pPr>
        <w:spacing w:after="0" w:line="360" w:lineRule="auto"/>
        <w:jc w:val="both"/>
      </w:pPr>
      <w:r w:rsidRPr="00170E4D">
        <w:object w:dxaOrig="10690" w:dyaOrig="5507" w14:anchorId="4838B53F">
          <v:rect id="rectole0000000048" o:spid="_x0000_i1072" style="width:455.4pt;height:240.65pt" o:ole="" o:preferrelative="t" stroked="f">
            <v:imagedata r:id="rId102" o:title=""/>
          </v:rect>
          <o:OLEObject Type="Embed" ProgID="StaticMetafile" ShapeID="rectole0000000048" DrawAspect="Content" ObjectID="_1685735620" r:id="rId103"/>
        </w:object>
      </w:r>
    </w:p>
    <w:p w14:paraId="6695B0CF" w14:textId="5831D39F"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e profil en long irrégulier du talweg principal (Oued Medjerda) et ses principaux affluents tels que: Oued </w:t>
      </w:r>
      <w:proofErr w:type="spellStart"/>
      <w:r w:rsidRPr="00170E4D">
        <w:rPr>
          <w:rFonts w:asciiTheme="majorBidi" w:eastAsia="Calibri" w:hAnsiTheme="majorBidi" w:cstheme="majorBidi"/>
          <w:i/>
          <w:sz w:val="28"/>
          <w:szCs w:val="28"/>
        </w:rPr>
        <w:t>Djedra</w:t>
      </w:r>
      <w:proofErr w:type="spellEnd"/>
      <w:r w:rsidRPr="00170E4D">
        <w:rPr>
          <w:rFonts w:asciiTheme="majorBidi" w:eastAsia="Calibri" w:hAnsiTheme="majorBidi" w:cstheme="majorBidi"/>
          <w:i/>
          <w:sz w:val="28"/>
          <w:szCs w:val="28"/>
        </w:rPr>
        <w:t xml:space="preserve">, Oued </w:t>
      </w:r>
      <w:proofErr w:type="spellStart"/>
      <w:r w:rsidRPr="00170E4D">
        <w:rPr>
          <w:rFonts w:asciiTheme="majorBidi" w:eastAsia="Calibri" w:hAnsiTheme="majorBidi" w:cstheme="majorBidi"/>
          <w:i/>
          <w:sz w:val="28"/>
          <w:szCs w:val="28"/>
        </w:rPr>
        <w:t>Chouk</w:t>
      </w:r>
      <w:proofErr w:type="spellEnd"/>
      <w:r w:rsidRPr="00170E4D">
        <w:rPr>
          <w:rFonts w:asciiTheme="majorBidi" w:eastAsia="Calibri" w:hAnsiTheme="majorBidi" w:cstheme="majorBidi"/>
          <w:i/>
          <w:sz w:val="28"/>
          <w:szCs w:val="28"/>
        </w:rPr>
        <w:t xml:space="preserve">, Oued Hammam et Oued Er </w:t>
      </w:r>
      <w:proofErr w:type="spellStart"/>
      <w:r w:rsidRPr="00170E4D">
        <w:rPr>
          <w:rFonts w:asciiTheme="majorBidi" w:eastAsia="Calibri" w:hAnsiTheme="majorBidi" w:cstheme="majorBidi"/>
          <w:i/>
          <w:sz w:val="28"/>
          <w:szCs w:val="28"/>
        </w:rPr>
        <w:t>Rnem</w:t>
      </w:r>
      <w:proofErr w:type="spellEnd"/>
      <w:r w:rsidRPr="00170E4D">
        <w:rPr>
          <w:rFonts w:asciiTheme="majorBidi" w:eastAsia="Calibri" w:hAnsiTheme="majorBidi" w:cstheme="majorBidi"/>
          <w:i/>
          <w:sz w:val="28"/>
          <w:szCs w:val="28"/>
        </w:rPr>
        <w:t>.</w:t>
      </w:r>
    </w:p>
    <w:p w14:paraId="17ACDE54" w14:textId="77777777" w:rsidR="000B01C7" w:rsidRPr="00170E4D" w:rsidRDefault="000B01C7" w:rsidP="000B01C7">
      <w:pPr>
        <w:spacing w:after="0" w:line="360" w:lineRule="auto"/>
        <w:jc w:val="both"/>
        <w:rPr>
          <w:rFonts w:asciiTheme="majorBidi" w:eastAsia="Arial" w:hAnsiTheme="majorBidi" w:cstheme="majorBidi"/>
          <w:b/>
          <w:i/>
          <w:color w:val="31849B"/>
          <w:sz w:val="28"/>
          <w:szCs w:val="28"/>
        </w:rPr>
      </w:pPr>
      <w:r w:rsidRPr="00170E4D">
        <w:rPr>
          <w:rFonts w:asciiTheme="majorBidi" w:eastAsia="Arial" w:hAnsiTheme="majorBidi" w:cstheme="majorBidi"/>
          <w:b/>
          <w:i/>
          <w:color w:val="31849B"/>
          <w:sz w:val="28"/>
          <w:szCs w:val="28"/>
        </w:rPr>
        <w:t>4-7 LES PRINCIPAUX OUEDS :</w:t>
      </w:r>
    </w:p>
    <w:p w14:paraId="39ED1B01" w14:textId="77777777" w:rsidR="000B01C7" w:rsidRDefault="000B01C7" w:rsidP="000B01C7">
      <w:pPr>
        <w:spacing w:after="0" w:line="360" w:lineRule="auto"/>
        <w:jc w:val="both"/>
      </w:pPr>
      <w:r w:rsidRPr="00170E4D">
        <w:object w:dxaOrig="10528" w:dyaOrig="3401" w14:anchorId="428E02CF">
          <v:rect id="rectole0000000049" o:spid="_x0000_i1073" style="width:452.2pt;height:143.2pt" o:ole="" o:preferrelative="t" stroked="f">
            <v:imagedata r:id="rId104" o:title=""/>
          </v:rect>
          <o:OLEObject Type="Embed" ProgID="StaticMetafile" ShapeID="rectole0000000049" DrawAspect="Content" ObjectID="_1685735621" r:id="rId105"/>
        </w:object>
      </w:r>
      <w:r>
        <w:t xml:space="preserve">  </w:t>
      </w:r>
    </w:p>
    <w:p w14:paraId="5DD9E9EC" w14:textId="1C4FBC0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'oued Medjerda se range parmi les oueds de porte internationale, il traverse le territoire de deux états: L'Algérie dans la partie haute du courant et la Tunisie dans ses parties moyennes et basses, qui prend naissance du cote de </w:t>
      </w:r>
      <w:proofErr w:type="spellStart"/>
      <w:r w:rsidRPr="00170E4D">
        <w:rPr>
          <w:rFonts w:asciiTheme="majorBidi" w:eastAsia="Calibri" w:hAnsiTheme="majorBidi" w:cstheme="majorBidi"/>
          <w:i/>
          <w:sz w:val="28"/>
          <w:szCs w:val="28"/>
        </w:rPr>
        <w:t>Khemissa</w:t>
      </w:r>
      <w:proofErr w:type="spellEnd"/>
      <w:r w:rsidRPr="00170E4D">
        <w:rPr>
          <w:rFonts w:asciiTheme="majorBidi" w:eastAsia="Calibri" w:hAnsiTheme="majorBidi" w:cstheme="majorBidi"/>
          <w:i/>
          <w:sz w:val="28"/>
          <w:szCs w:val="28"/>
        </w:rPr>
        <w:t xml:space="preserve"> " Ruine Romaine " puis s'écoule vers l’Est avant de se jeter dans la Méditerranée " golf de Tunis". Ces principaux affluents sont au tableau ci-dessous:</w:t>
      </w:r>
    </w:p>
    <w:p w14:paraId="0BEFDF6D" w14:textId="77777777" w:rsidR="000B01C7"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sz w:val="28"/>
          <w:szCs w:val="28"/>
        </w:rPr>
        <w:t>Tableau N° 01 : Longueurs des principaux oueds du bassin versant de Medjerda</w:t>
      </w:r>
      <w:r w:rsidRPr="00170E4D">
        <w:rPr>
          <w:rFonts w:asciiTheme="majorBidi" w:eastAsia="Calibri" w:hAnsiTheme="majorBidi" w:cstheme="majorBidi"/>
          <w:i/>
          <w:sz w:val="28"/>
          <w:szCs w:val="28"/>
        </w:rPr>
        <w:t>.</w:t>
      </w:r>
    </w:p>
    <w:p w14:paraId="0C5B002A" w14:textId="77777777" w:rsidR="000B01C7" w:rsidRDefault="000B01C7" w:rsidP="000B01C7">
      <w:pPr>
        <w:spacing w:after="0" w:line="360" w:lineRule="auto"/>
        <w:jc w:val="both"/>
        <w:rPr>
          <w:rFonts w:asciiTheme="majorBidi" w:eastAsia="Calibri" w:hAnsiTheme="majorBidi" w:cstheme="majorBidi"/>
          <w:i/>
          <w:sz w:val="28"/>
          <w:szCs w:val="28"/>
        </w:rPr>
      </w:pPr>
    </w:p>
    <w:p w14:paraId="1A21FB24" w14:textId="77777777" w:rsidR="000B01C7" w:rsidRPr="00170E4D" w:rsidRDefault="000B01C7" w:rsidP="000B01C7">
      <w:pPr>
        <w:spacing w:after="0" w:line="360" w:lineRule="auto"/>
        <w:jc w:val="both"/>
        <w:rPr>
          <w:rFonts w:asciiTheme="majorBidi" w:eastAsia="Calibri" w:hAnsiTheme="majorBidi" w:cstheme="majorBidi"/>
          <w:i/>
          <w:sz w:val="28"/>
          <w:szCs w:val="28"/>
        </w:rPr>
      </w:pPr>
    </w:p>
    <w:p w14:paraId="24AC4A2E" w14:textId="77777777" w:rsidR="000B01C7" w:rsidRPr="00170E4D" w:rsidRDefault="000B01C7" w:rsidP="000B01C7">
      <w:pPr>
        <w:spacing w:after="0" w:line="360" w:lineRule="auto"/>
        <w:jc w:val="both"/>
        <w:rPr>
          <w:rFonts w:asciiTheme="majorBidi" w:eastAsia="Arial" w:hAnsiTheme="majorBidi" w:cstheme="majorBidi"/>
          <w:b/>
          <w:i/>
          <w:color w:val="31849B"/>
          <w:sz w:val="28"/>
          <w:szCs w:val="28"/>
        </w:rPr>
      </w:pPr>
      <w:r w:rsidRPr="00170E4D">
        <w:rPr>
          <w:rFonts w:asciiTheme="majorBidi" w:eastAsia="Arial" w:hAnsiTheme="majorBidi" w:cstheme="majorBidi"/>
          <w:b/>
          <w:i/>
          <w:color w:val="31849B"/>
          <w:sz w:val="28"/>
          <w:szCs w:val="28"/>
        </w:rPr>
        <w:t>4-8 LE BASSIN DE LA MEDJERDA :</w:t>
      </w:r>
    </w:p>
    <w:p w14:paraId="00A67FBC"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I</w:t>
      </w:r>
      <w:r w:rsidRPr="00170E4D">
        <w:rPr>
          <w:rFonts w:asciiTheme="majorBidi" w:eastAsia="Calibri" w:hAnsiTheme="majorBidi" w:cstheme="majorBidi"/>
          <w:i/>
          <w:sz w:val="28"/>
          <w:szCs w:val="28"/>
        </w:rPr>
        <w:t xml:space="preserve">l est constitué de deux grands cours d’eau, l’oued </w:t>
      </w:r>
      <w:proofErr w:type="spellStart"/>
      <w:r w:rsidRPr="00170E4D">
        <w:rPr>
          <w:rFonts w:asciiTheme="majorBidi" w:eastAsia="Calibri" w:hAnsiTheme="majorBidi" w:cstheme="majorBidi"/>
          <w:i/>
          <w:sz w:val="28"/>
          <w:szCs w:val="28"/>
        </w:rPr>
        <w:t>Mellegue</w:t>
      </w:r>
      <w:proofErr w:type="spellEnd"/>
      <w:r w:rsidRPr="00170E4D">
        <w:rPr>
          <w:rFonts w:asciiTheme="majorBidi" w:eastAsia="Calibri" w:hAnsiTheme="majorBidi" w:cstheme="majorBidi"/>
          <w:i/>
          <w:sz w:val="28"/>
          <w:szCs w:val="28"/>
        </w:rPr>
        <w:t xml:space="preserve"> au Sud et l’oued Medjerda au Nord, dont la confluence s’effectue en territoire tunisien, à une quarantaine de km au Nord- Est de la frontière. Le bassin comprend, dans sa partie algérienne, cinq sous-bassins répartis sur une superficie de 7 870 km2.</w:t>
      </w:r>
    </w:p>
    <w:p w14:paraId="0E7F0B8B"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lastRenderedPageBreak/>
        <w:t>L</w:t>
      </w:r>
      <w:r w:rsidRPr="00170E4D">
        <w:rPr>
          <w:rFonts w:asciiTheme="majorBidi" w:eastAsia="Calibri" w:hAnsiTheme="majorBidi" w:cstheme="majorBidi"/>
          <w:i/>
          <w:sz w:val="28"/>
          <w:szCs w:val="28"/>
        </w:rPr>
        <w:t xml:space="preserve">’oued Medjerda s’étire Sud-Ouest–Nord- Est, le long du versant méridional des monts arrosés de Medjerda. Ayant pris sa source à la limite du front des nappes telliennes (dominance de sédiments </w:t>
      </w:r>
      <w:proofErr w:type="spellStart"/>
      <w:r w:rsidRPr="00170E4D">
        <w:rPr>
          <w:rFonts w:asciiTheme="majorBidi" w:eastAsia="Calibri" w:hAnsiTheme="majorBidi" w:cstheme="majorBidi"/>
          <w:i/>
          <w:sz w:val="28"/>
          <w:szCs w:val="28"/>
        </w:rPr>
        <w:t>marno</w:t>
      </w:r>
      <w:proofErr w:type="spellEnd"/>
      <w:r w:rsidRPr="00170E4D">
        <w:rPr>
          <w:rFonts w:asciiTheme="majorBidi" w:eastAsia="Calibri" w:hAnsiTheme="majorBidi" w:cstheme="majorBidi"/>
          <w:i/>
          <w:sz w:val="28"/>
          <w:szCs w:val="28"/>
        </w:rPr>
        <w:t xml:space="preserve">-gréseux du Miocène), il franchit le diapir salifère (Trias) de Souk </w:t>
      </w:r>
      <w:proofErr w:type="spellStart"/>
      <w:r w:rsidRPr="00170E4D">
        <w:rPr>
          <w:rFonts w:asciiTheme="majorBidi" w:eastAsia="Calibri" w:hAnsiTheme="majorBidi" w:cstheme="majorBidi"/>
          <w:i/>
          <w:sz w:val="28"/>
          <w:szCs w:val="28"/>
        </w:rPr>
        <w:t>Ahras</w:t>
      </w:r>
      <w:proofErr w:type="spellEnd"/>
      <w:r w:rsidRPr="00170E4D">
        <w:rPr>
          <w:rFonts w:asciiTheme="majorBidi" w:eastAsia="Calibri" w:hAnsiTheme="majorBidi" w:cstheme="majorBidi"/>
          <w:i/>
          <w:sz w:val="28"/>
          <w:szCs w:val="28"/>
        </w:rPr>
        <w:t>.</w:t>
      </w:r>
    </w:p>
    <w:p w14:paraId="3AEA8879"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Sur la haute vallée de Medjerda est implanté le barrage d’Ain Dalia, au Sud-Ouest de la ville de Souk </w:t>
      </w:r>
      <w:proofErr w:type="spellStart"/>
      <w:r w:rsidRPr="00170E4D">
        <w:rPr>
          <w:rFonts w:asciiTheme="majorBidi" w:eastAsia="Calibri" w:hAnsiTheme="majorBidi" w:cstheme="majorBidi"/>
          <w:i/>
          <w:sz w:val="28"/>
          <w:szCs w:val="28"/>
        </w:rPr>
        <w:t>Ahras</w:t>
      </w:r>
      <w:proofErr w:type="spellEnd"/>
      <w:r w:rsidRPr="00170E4D">
        <w:rPr>
          <w:rFonts w:asciiTheme="majorBidi" w:eastAsia="Calibri" w:hAnsiTheme="majorBidi" w:cstheme="majorBidi"/>
          <w:i/>
          <w:sz w:val="28"/>
          <w:szCs w:val="28"/>
        </w:rPr>
        <w:t>.</w:t>
      </w:r>
    </w:p>
    <w:p w14:paraId="5282590B"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’oued </w:t>
      </w:r>
      <w:proofErr w:type="spellStart"/>
      <w:r w:rsidRPr="00170E4D">
        <w:rPr>
          <w:rFonts w:asciiTheme="majorBidi" w:eastAsia="Calibri" w:hAnsiTheme="majorBidi" w:cstheme="majorBidi"/>
          <w:i/>
          <w:sz w:val="28"/>
          <w:szCs w:val="28"/>
        </w:rPr>
        <w:t>Mellegue</w:t>
      </w:r>
      <w:proofErr w:type="spellEnd"/>
      <w:r w:rsidRPr="00170E4D">
        <w:rPr>
          <w:rFonts w:asciiTheme="majorBidi" w:eastAsia="Calibri" w:hAnsiTheme="majorBidi" w:cstheme="majorBidi"/>
          <w:i/>
          <w:sz w:val="28"/>
          <w:szCs w:val="28"/>
        </w:rPr>
        <w:t xml:space="preserve">, d’orientation Sud-Nord puis Est-Ouest, possède un bassin beaucoup plus vaste, à dominance semi-aride. Il est formé dans sa partie supérieure par deux branches, l’oued </w:t>
      </w:r>
      <w:proofErr w:type="spellStart"/>
      <w:r w:rsidRPr="00170E4D">
        <w:rPr>
          <w:rFonts w:asciiTheme="majorBidi" w:eastAsia="Calibri" w:hAnsiTheme="majorBidi" w:cstheme="majorBidi"/>
          <w:i/>
          <w:sz w:val="28"/>
          <w:szCs w:val="28"/>
        </w:rPr>
        <w:t>Meskiana</w:t>
      </w:r>
      <w:proofErr w:type="spellEnd"/>
      <w:r w:rsidRPr="00170E4D">
        <w:rPr>
          <w:rFonts w:asciiTheme="majorBidi" w:eastAsia="Calibri" w:hAnsiTheme="majorBidi" w:cstheme="majorBidi"/>
          <w:i/>
          <w:sz w:val="28"/>
          <w:szCs w:val="28"/>
        </w:rPr>
        <w:t xml:space="preserve"> qui naît dans les Hautes Plaines (issu d’un exutoire du chott </w:t>
      </w:r>
      <w:proofErr w:type="spellStart"/>
      <w:r w:rsidRPr="00170E4D">
        <w:rPr>
          <w:rFonts w:asciiTheme="majorBidi" w:eastAsia="Calibri" w:hAnsiTheme="majorBidi" w:cstheme="majorBidi"/>
          <w:i/>
          <w:sz w:val="28"/>
          <w:szCs w:val="28"/>
        </w:rPr>
        <w:t>Esbikha</w:t>
      </w:r>
      <w:proofErr w:type="spellEnd"/>
      <w:r w:rsidRPr="00170E4D">
        <w:rPr>
          <w:rFonts w:asciiTheme="majorBidi" w:eastAsia="Calibri" w:hAnsiTheme="majorBidi" w:cstheme="majorBidi"/>
          <w:i/>
          <w:sz w:val="28"/>
          <w:szCs w:val="28"/>
        </w:rPr>
        <w:t xml:space="preserve">, perché à 1 065 m d’altitude) bordant le piémont septentrional de </w:t>
      </w:r>
      <w:proofErr w:type="spellStart"/>
      <w:r w:rsidRPr="00170E4D">
        <w:rPr>
          <w:rFonts w:asciiTheme="majorBidi" w:eastAsia="Calibri" w:hAnsiTheme="majorBidi" w:cstheme="majorBidi"/>
          <w:i/>
          <w:sz w:val="28"/>
          <w:szCs w:val="28"/>
        </w:rPr>
        <w:t>Nememcha</w:t>
      </w:r>
      <w:proofErr w:type="spellEnd"/>
      <w:r w:rsidRPr="00170E4D">
        <w:rPr>
          <w:rFonts w:asciiTheme="majorBidi" w:eastAsia="Calibri" w:hAnsiTheme="majorBidi" w:cstheme="majorBidi"/>
          <w:i/>
          <w:sz w:val="28"/>
          <w:szCs w:val="28"/>
        </w:rPr>
        <w:t xml:space="preserve">, et l’oued </w:t>
      </w:r>
      <w:proofErr w:type="spellStart"/>
      <w:r w:rsidRPr="00170E4D">
        <w:rPr>
          <w:rFonts w:asciiTheme="majorBidi" w:eastAsia="Calibri" w:hAnsiTheme="majorBidi" w:cstheme="majorBidi"/>
          <w:i/>
          <w:sz w:val="28"/>
          <w:szCs w:val="28"/>
        </w:rPr>
        <w:t>Chabro</w:t>
      </w:r>
      <w:proofErr w:type="spellEnd"/>
      <w:r w:rsidRPr="00170E4D">
        <w:rPr>
          <w:rFonts w:asciiTheme="majorBidi" w:eastAsia="Calibri" w:hAnsiTheme="majorBidi" w:cstheme="majorBidi"/>
          <w:i/>
          <w:sz w:val="28"/>
          <w:szCs w:val="28"/>
        </w:rPr>
        <w:t xml:space="preserve">, dans le flanc Nord des monts de </w:t>
      </w:r>
      <w:proofErr w:type="spellStart"/>
      <w:r w:rsidRPr="00170E4D">
        <w:rPr>
          <w:rFonts w:asciiTheme="majorBidi" w:eastAsia="Calibri" w:hAnsiTheme="majorBidi" w:cstheme="majorBidi"/>
          <w:i/>
          <w:sz w:val="28"/>
          <w:szCs w:val="28"/>
        </w:rPr>
        <w:t>Tebessa</w:t>
      </w:r>
      <w:proofErr w:type="spellEnd"/>
      <w:r w:rsidRPr="00170E4D">
        <w:rPr>
          <w:rFonts w:asciiTheme="majorBidi" w:eastAsia="Calibri" w:hAnsiTheme="majorBidi" w:cstheme="majorBidi"/>
          <w:i/>
          <w:sz w:val="28"/>
          <w:szCs w:val="28"/>
        </w:rPr>
        <w:t>.</w:t>
      </w:r>
    </w:p>
    <w:p w14:paraId="6D9EDD4D"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’oued </w:t>
      </w:r>
      <w:proofErr w:type="spellStart"/>
      <w:r w:rsidRPr="00170E4D">
        <w:rPr>
          <w:rFonts w:asciiTheme="majorBidi" w:eastAsia="Calibri" w:hAnsiTheme="majorBidi" w:cstheme="majorBidi"/>
          <w:i/>
          <w:sz w:val="28"/>
          <w:szCs w:val="28"/>
        </w:rPr>
        <w:t>Mellegue</w:t>
      </w:r>
      <w:proofErr w:type="spellEnd"/>
      <w:r w:rsidRPr="00170E4D">
        <w:rPr>
          <w:rFonts w:asciiTheme="majorBidi" w:eastAsia="Calibri" w:hAnsiTheme="majorBidi" w:cstheme="majorBidi"/>
          <w:i/>
          <w:sz w:val="28"/>
          <w:szCs w:val="28"/>
        </w:rPr>
        <w:t xml:space="preserve"> s’enfonce d’Ain </w:t>
      </w:r>
      <w:proofErr w:type="spellStart"/>
      <w:r w:rsidRPr="00170E4D">
        <w:rPr>
          <w:rFonts w:asciiTheme="majorBidi" w:eastAsia="Calibri" w:hAnsiTheme="majorBidi" w:cstheme="majorBidi"/>
          <w:i/>
          <w:sz w:val="28"/>
          <w:szCs w:val="28"/>
        </w:rPr>
        <w:t>Dalaa</w:t>
      </w:r>
      <w:proofErr w:type="spellEnd"/>
      <w:r w:rsidRPr="00170E4D">
        <w:rPr>
          <w:rFonts w:asciiTheme="majorBidi" w:eastAsia="Calibri" w:hAnsiTheme="majorBidi" w:cstheme="majorBidi"/>
          <w:i/>
          <w:sz w:val="28"/>
          <w:szCs w:val="28"/>
        </w:rPr>
        <w:t xml:space="preserve"> jusqu’ à </w:t>
      </w:r>
      <w:proofErr w:type="spellStart"/>
      <w:r w:rsidRPr="00170E4D">
        <w:rPr>
          <w:rFonts w:asciiTheme="majorBidi" w:eastAsia="Calibri" w:hAnsiTheme="majorBidi" w:cstheme="majorBidi"/>
          <w:i/>
          <w:sz w:val="28"/>
          <w:szCs w:val="28"/>
        </w:rPr>
        <w:t>Meskiana</w:t>
      </w:r>
      <w:proofErr w:type="spellEnd"/>
      <w:r w:rsidRPr="00170E4D">
        <w:rPr>
          <w:rFonts w:asciiTheme="majorBidi" w:eastAsia="Calibri" w:hAnsiTheme="majorBidi" w:cstheme="majorBidi"/>
          <w:i/>
          <w:sz w:val="28"/>
          <w:szCs w:val="28"/>
        </w:rPr>
        <w:t xml:space="preserve">, au </w:t>
      </w:r>
      <w:proofErr w:type="spellStart"/>
      <w:r w:rsidRPr="00170E4D">
        <w:rPr>
          <w:rFonts w:asciiTheme="majorBidi" w:eastAsia="Calibri" w:hAnsiTheme="majorBidi" w:cstheme="majorBidi"/>
          <w:i/>
          <w:sz w:val="28"/>
          <w:szCs w:val="28"/>
        </w:rPr>
        <w:t>coeur</w:t>
      </w:r>
      <w:proofErr w:type="spellEnd"/>
      <w:r w:rsidRPr="00170E4D">
        <w:rPr>
          <w:rFonts w:asciiTheme="majorBidi" w:eastAsia="Calibri" w:hAnsiTheme="majorBidi" w:cstheme="majorBidi"/>
          <w:i/>
          <w:sz w:val="28"/>
          <w:szCs w:val="28"/>
        </w:rPr>
        <w:t xml:space="preserve"> d’un ample dôme crétacé supérieur. A partir de là, le parcours de l’oued est influencé par la complexité des structures géologiques qu’apporte la présence des diapirs triasiques (</w:t>
      </w:r>
      <w:proofErr w:type="spellStart"/>
      <w:r w:rsidRPr="00170E4D">
        <w:rPr>
          <w:rFonts w:asciiTheme="majorBidi" w:eastAsia="Calibri" w:hAnsiTheme="majorBidi" w:cstheme="majorBidi"/>
          <w:i/>
          <w:sz w:val="28"/>
          <w:szCs w:val="28"/>
        </w:rPr>
        <w:t>Mesloula</w:t>
      </w:r>
      <w:proofErr w:type="spellEnd"/>
      <w:r w:rsidRPr="00170E4D">
        <w:rPr>
          <w:rFonts w:asciiTheme="majorBidi" w:eastAsia="Calibri" w:hAnsiTheme="majorBidi" w:cstheme="majorBidi"/>
          <w:i/>
          <w:sz w:val="28"/>
          <w:szCs w:val="28"/>
        </w:rPr>
        <w:t>, Ouenza) et des</w:t>
      </w:r>
    </w:p>
    <w:p w14:paraId="029CB8CE"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i/>
          <w:sz w:val="28"/>
          <w:szCs w:val="28"/>
        </w:rPr>
        <w:t xml:space="preserve">fossés </w:t>
      </w:r>
      <w:proofErr w:type="spellStart"/>
      <w:r w:rsidRPr="00170E4D">
        <w:rPr>
          <w:rFonts w:asciiTheme="majorBidi" w:eastAsia="Calibri" w:hAnsiTheme="majorBidi" w:cstheme="majorBidi"/>
          <w:i/>
          <w:sz w:val="28"/>
          <w:szCs w:val="28"/>
        </w:rPr>
        <w:t>subsidents</w:t>
      </w:r>
      <w:proofErr w:type="spellEnd"/>
      <w:r w:rsidRPr="00170E4D">
        <w:rPr>
          <w:rFonts w:asciiTheme="majorBidi" w:eastAsia="Calibri" w:hAnsiTheme="majorBidi" w:cstheme="majorBidi"/>
          <w:i/>
          <w:sz w:val="28"/>
          <w:szCs w:val="28"/>
        </w:rPr>
        <w:t xml:space="preserve"> transversaux (</w:t>
      </w:r>
      <w:proofErr w:type="spellStart"/>
      <w:r w:rsidRPr="00170E4D">
        <w:rPr>
          <w:rFonts w:asciiTheme="majorBidi" w:eastAsia="Calibri" w:hAnsiTheme="majorBidi" w:cstheme="majorBidi"/>
          <w:i/>
          <w:sz w:val="28"/>
          <w:szCs w:val="28"/>
        </w:rPr>
        <w:t>Morsot</w:t>
      </w:r>
      <w:proofErr w:type="spellEnd"/>
      <w:r w:rsidRPr="00170E4D">
        <w:rPr>
          <w:rFonts w:asciiTheme="majorBidi" w:eastAsia="Calibri" w:hAnsiTheme="majorBidi" w:cstheme="majorBidi"/>
          <w:i/>
          <w:sz w:val="28"/>
          <w:szCs w:val="28"/>
        </w:rPr>
        <w:t xml:space="preserve">, oued Bou </w:t>
      </w:r>
      <w:proofErr w:type="spellStart"/>
      <w:r w:rsidRPr="00170E4D">
        <w:rPr>
          <w:rFonts w:asciiTheme="majorBidi" w:eastAsia="Calibri" w:hAnsiTheme="majorBidi" w:cstheme="majorBidi"/>
          <w:i/>
          <w:sz w:val="28"/>
          <w:szCs w:val="28"/>
        </w:rPr>
        <w:t>Rhanem</w:t>
      </w:r>
      <w:proofErr w:type="spellEnd"/>
      <w:r w:rsidRPr="00170E4D">
        <w:rPr>
          <w:rFonts w:asciiTheme="majorBidi" w:eastAsia="Calibri" w:hAnsiTheme="majorBidi" w:cstheme="majorBidi"/>
          <w:i/>
          <w:sz w:val="28"/>
          <w:szCs w:val="28"/>
        </w:rPr>
        <w:t xml:space="preserve">) (Rodier J-A. et </w:t>
      </w:r>
      <w:proofErr w:type="gramStart"/>
      <w:r w:rsidRPr="00170E4D">
        <w:rPr>
          <w:rFonts w:asciiTheme="majorBidi" w:eastAsia="Calibri" w:hAnsiTheme="majorBidi" w:cstheme="majorBidi"/>
          <w:i/>
          <w:sz w:val="28"/>
          <w:szCs w:val="28"/>
        </w:rPr>
        <w:t>al.,</w:t>
      </w:r>
      <w:proofErr w:type="gramEnd"/>
      <w:r w:rsidRPr="00170E4D">
        <w:rPr>
          <w:rFonts w:asciiTheme="majorBidi" w:eastAsia="Calibri" w:hAnsiTheme="majorBidi" w:cstheme="majorBidi"/>
          <w:i/>
          <w:sz w:val="28"/>
          <w:szCs w:val="28"/>
        </w:rPr>
        <w:t xml:space="preserve"> 1980).</w:t>
      </w:r>
    </w:p>
    <w:p w14:paraId="516A649E" w14:textId="77777777" w:rsidR="000B01C7" w:rsidRPr="00170E4D" w:rsidRDefault="000B01C7" w:rsidP="000B01C7">
      <w:pPr>
        <w:spacing w:after="0" w:line="360" w:lineRule="auto"/>
        <w:jc w:val="both"/>
        <w:rPr>
          <w:rFonts w:asciiTheme="majorBidi" w:eastAsia="Arial" w:hAnsiTheme="majorBidi" w:cstheme="majorBidi"/>
          <w:b/>
          <w:i/>
          <w:color w:val="31849B"/>
          <w:sz w:val="28"/>
          <w:szCs w:val="28"/>
        </w:rPr>
      </w:pPr>
      <w:r w:rsidRPr="00170E4D">
        <w:rPr>
          <w:rFonts w:asciiTheme="majorBidi" w:eastAsia="Arial" w:hAnsiTheme="majorBidi" w:cstheme="majorBidi"/>
          <w:b/>
          <w:i/>
          <w:color w:val="31849B"/>
          <w:sz w:val="28"/>
          <w:szCs w:val="28"/>
        </w:rPr>
        <w:t>4-9 CONCLUSION</w:t>
      </w:r>
    </w:p>
    <w:p w14:paraId="79A2DA90"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e sous bassin de l'oued Medjerda appartient au grand bassin du Medjerda - </w:t>
      </w:r>
      <w:proofErr w:type="spellStart"/>
      <w:r w:rsidRPr="00170E4D">
        <w:rPr>
          <w:rFonts w:asciiTheme="majorBidi" w:eastAsia="Calibri" w:hAnsiTheme="majorBidi" w:cstheme="majorBidi"/>
          <w:i/>
          <w:sz w:val="28"/>
          <w:szCs w:val="28"/>
        </w:rPr>
        <w:t>Mellegue</w:t>
      </w:r>
      <w:proofErr w:type="spellEnd"/>
      <w:r w:rsidRPr="00170E4D">
        <w:rPr>
          <w:rFonts w:asciiTheme="majorBidi" w:eastAsia="Calibri" w:hAnsiTheme="majorBidi" w:cstheme="majorBidi"/>
          <w:i/>
          <w:sz w:val="28"/>
          <w:szCs w:val="28"/>
        </w:rPr>
        <w:t>, il occupe dans sa partie Algérienne une superficie environ de 1411Km2 et s'étend sur une longueur du talweg principal de 106.16 Km caractérisé par un chevelu hydrographique très dense (Dd = 3.23) et un écoulement temporaire.</w:t>
      </w:r>
    </w:p>
    <w:p w14:paraId="77A7BCFF" w14:textId="77777777" w:rsidR="000B01C7" w:rsidRPr="00170E4D" w:rsidRDefault="000B01C7" w:rsidP="000B01C7">
      <w:p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e territoire du bassin Medjerda est composé de deux grands ensembles pédologiques : </w:t>
      </w:r>
    </w:p>
    <w:p w14:paraId="790A780C" w14:textId="77777777" w:rsidR="000B01C7" w:rsidRPr="00170E4D" w:rsidRDefault="000B01C7" w:rsidP="000B01C7">
      <w:pPr>
        <w:numPr>
          <w:ilvl w:val="0"/>
          <w:numId w:val="33"/>
        </w:num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a zone Nord, répartie entre dix (10) communes de la wilaya de Souk-Ahras, occupant une superficie plus de 112000 Ha. C’est une région montagneuse dont environ 40% des terres sont situées en pentes supérieures à 25%, donc les sols sont instables. La forêt est prédominante et seule une agriculture de subsistance est pratiquée par les ruraux  (Maraîchage- Arboriculture- élevage local de bovins). Cette zone de montagne relativement stable en matière de peuplement forestier demeure encore marginalisée malgré sa biodiversité. Sa vocation essentielle est l’agro pastoralisme avec l’élevage intensif des bovins.</w:t>
      </w:r>
    </w:p>
    <w:p w14:paraId="21AC567A" w14:textId="77777777" w:rsidR="000B01C7" w:rsidRPr="00170E4D" w:rsidRDefault="000B01C7" w:rsidP="000B01C7">
      <w:pPr>
        <w:numPr>
          <w:ilvl w:val="0"/>
          <w:numId w:val="33"/>
        </w:numPr>
        <w:spacing w:after="0" w:line="360" w:lineRule="auto"/>
        <w:jc w:val="both"/>
        <w:rPr>
          <w:rFonts w:asciiTheme="majorBidi" w:eastAsia="Calibri" w:hAnsiTheme="majorBidi" w:cstheme="majorBidi"/>
          <w:i/>
          <w:sz w:val="28"/>
          <w:szCs w:val="28"/>
        </w:rPr>
      </w:pPr>
      <w:r w:rsidRPr="00170E4D">
        <w:rPr>
          <w:rFonts w:asciiTheme="majorBidi" w:eastAsia="Calibri" w:hAnsiTheme="majorBidi" w:cstheme="majorBidi"/>
          <w:b/>
          <w:i/>
          <w:sz w:val="28"/>
          <w:szCs w:val="28"/>
        </w:rPr>
        <w:t>L</w:t>
      </w:r>
      <w:r w:rsidRPr="00170E4D">
        <w:rPr>
          <w:rFonts w:asciiTheme="majorBidi" w:eastAsia="Calibri" w:hAnsiTheme="majorBidi" w:cstheme="majorBidi"/>
          <w:i/>
          <w:sz w:val="28"/>
          <w:szCs w:val="28"/>
        </w:rPr>
        <w:t xml:space="preserve">a zone des hautes plaines et les piémonts dont l’altitude dépasse 800m. Le relief est pratiquement plat. Les sols sont stables et l’agriculture extensive est dominante (Céréales, fourrages..). Elle comprend les plaines situées au centre et au Sud de la wilaya de Souk- </w:t>
      </w:r>
      <w:proofErr w:type="spellStart"/>
      <w:r w:rsidRPr="00170E4D">
        <w:rPr>
          <w:rFonts w:asciiTheme="majorBidi" w:eastAsia="Calibri" w:hAnsiTheme="majorBidi" w:cstheme="majorBidi"/>
          <w:i/>
          <w:sz w:val="28"/>
          <w:szCs w:val="28"/>
        </w:rPr>
        <w:t>Ahras</w:t>
      </w:r>
      <w:proofErr w:type="spellEnd"/>
      <w:r w:rsidRPr="00170E4D">
        <w:rPr>
          <w:rFonts w:asciiTheme="majorBidi" w:eastAsia="Calibri" w:hAnsiTheme="majorBidi" w:cstheme="majorBidi"/>
          <w:i/>
          <w:sz w:val="28"/>
          <w:szCs w:val="28"/>
        </w:rPr>
        <w:t xml:space="preserve">: </w:t>
      </w:r>
      <w:proofErr w:type="spellStart"/>
      <w:r w:rsidRPr="00170E4D">
        <w:rPr>
          <w:rFonts w:asciiTheme="majorBidi" w:eastAsia="Calibri" w:hAnsiTheme="majorBidi" w:cstheme="majorBidi"/>
          <w:i/>
          <w:sz w:val="28"/>
          <w:szCs w:val="28"/>
        </w:rPr>
        <w:t>Taoura</w:t>
      </w:r>
      <w:proofErr w:type="spellEnd"/>
      <w:r w:rsidRPr="00170E4D">
        <w:rPr>
          <w:rFonts w:asciiTheme="majorBidi" w:eastAsia="Calibri" w:hAnsiTheme="majorBidi" w:cstheme="majorBidi"/>
          <w:i/>
          <w:sz w:val="28"/>
          <w:szCs w:val="28"/>
        </w:rPr>
        <w:t xml:space="preserve">, </w:t>
      </w:r>
      <w:proofErr w:type="spellStart"/>
      <w:r w:rsidRPr="00170E4D">
        <w:rPr>
          <w:rFonts w:asciiTheme="majorBidi" w:eastAsia="Calibri" w:hAnsiTheme="majorBidi" w:cstheme="majorBidi"/>
          <w:i/>
          <w:sz w:val="28"/>
          <w:szCs w:val="28"/>
        </w:rPr>
        <w:t>Merahna</w:t>
      </w:r>
      <w:proofErr w:type="spellEnd"/>
      <w:r w:rsidRPr="00170E4D">
        <w:rPr>
          <w:rFonts w:asciiTheme="majorBidi" w:eastAsia="Calibri" w:hAnsiTheme="majorBidi" w:cstheme="majorBidi"/>
          <w:i/>
          <w:sz w:val="28"/>
          <w:szCs w:val="28"/>
        </w:rPr>
        <w:t>, M’</w:t>
      </w:r>
      <w:proofErr w:type="spellStart"/>
      <w:r w:rsidRPr="00170E4D">
        <w:rPr>
          <w:rFonts w:asciiTheme="majorBidi" w:eastAsia="Calibri" w:hAnsiTheme="majorBidi" w:cstheme="majorBidi"/>
          <w:i/>
          <w:sz w:val="28"/>
          <w:szCs w:val="28"/>
        </w:rPr>
        <w:t>Daourouch</w:t>
      </w:r>
      <w:proofErr w:type="spellEnd"/>
      <w:r w:rsidRPr="00170E4D">
        <w:rPr>
          <w:rFonts w:asciiTheme="majorBidi" w:eastAsia="Calibri" w:hAnsiTheme="majorBidi" w:cstheme="majorBidi"/>
          <w:i/>
          <w:sz w:val="28"/>
          <w:szCs w:val="28"/>
        </w:rPr>
        <w:t xml:space="preserve"> jusqu’à Sidi Fredj qui couvrent une superficie environ de 80000 Ha.</w:t>
      </w:r>
    </w:p>
    <w:p w14:paraId="6B7E525F" w14:textId="77777777" w:rsidR="000B01C7" w:rsidRPr="00170E4D" w:rsidRDefault="000B01C7" w:rsidP="000B01C7">
      <w:pPr>
        <w:spacing w:after="0" w:line="360" w:lineRule="auto"/>
        <w:jc w:val="both"/>
        <w:rPr>
          <w:rFonts w:asciiTheme="majorBidi" w:hAnsiTheme="majorBidi" w:cstheme="majorBidi"/>
          <w:sz w:val="28"/>
          <w:szCs w:val="28"/>
        </w:rPr>
      </w:pPr>
    </w:p>
    <w:p w14:paraId="5FED7447" w14:textId="77777777" w:rsidR="000B01C7" w:rsidRDefault="000B01C7" w:rsidP="000B01C7">
      <w:pPr>
        <w:jc w:val="center"/>
        <w:rPr>
          <w:rFonts w:asciiTheme="majorBidi" w:hAnsiTheme="majorBidi" w:cstheme="majorBidi"/>
          <w:sz w:val="144"/>
          <w:szCs w:val="144"/>
        </w:rPr>
      </w:pPr>
    </w:p>
    <w:p w14:paraId="3392B7D0" w14:textId="77777777" w:rsidR="000B01C7" w:rsidRPr="00B727E8" w:rsidRDefault="000B01C7" w:rsidP="000B01C7">
      <w:pPr>
        <w:jc w:val="center"/>
        <w:rPr>
          <w:rFonts w:asciiTheme="majorBidi" w:hAnsiTheme="majorBidi" w:cstheme="majorBidi"/>
          <w:sz w:val="144"/>
          <w:szCs w:val="144"/>
        </w:rPr>
      </w:pPr>
      <w:r w:rsidRPr="00B727E8">
        <w:rPr>
          <w:rFonts w:asciiTheme="majorBidi" w:hAnsiTheme="majorBidi" w:cstheme="majorBidi"/>
          <w:sz w:val="144"/>
          <w:szCs w:val="144"/>
        </w:rPr>
        <w:t>Chapitre 05</w:t>
      </w:r>
    </w:p>
    <w:p w14:paraId="1EA26F3F" w14:textId="77777777" w:rsidR="000B01C7" w:rsidRDefault="000B01C7" w:rsidP="000B01C7">
      <w:pPr>
        <w:jc w:val="center"/>
      </w:pPr>
      <w:r w:rsidRPr="00B727E8">
        <w:rPr>
          <w:rFonts w:asciiTheme="majorBidi" w:hAnsiTheme="majorBidi" w:cstheme="majorBidi"/>
          <w:sz w:val="144"/>
          <w:szCs w:val="144"/>
        </w:rPr>
        <w:t>Recensement des aléas et les Travaux pour la stabilisation</w:t>
      </w:r>
    </w:p>
    <w:p w14:paraId="4285F557" w14:textId="194B772E" w:rsidR="000B01C7" w:rsidRDefault="000B01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84D907A" w14:textId="77777777" w:rsidR="000B01C7" w:rsidRPr="00AD5FB8" w:rsidRDefault="000B01C7" w:rsidP="000B01C7">
      <w:pPr>
        <w:spacing w:after="0" w:line="360" w:lineRule="auto"/>
        <w:jc w:val="both"/>
        <w:rPr>
          <w:rFonts w:asciiTheme="majorBidi" w:eastAsia="Calibri" w:hAnsiTheme="majorBidi" w:cstheme="majorBidi"/>
          <w:b/>
          <w:i/>
          <w:color w:val="5F497A"/>
          <w:sz w:val="28"/>
          <w:szCs w:val="28"/>
        </w:rPr>
      </w:pPr>
      <w:r w:rsidRPr="00AD5FB8">
        <w:rPr>
          <w:rFonts w:asciiTheme="majorBidi" w:eastAsia="Calibri" w:hAnsiTheme="majorBidi" w:cstheme="majorBidi"/>
          <w:b/>
          <w:i/>
          <w:color w:val="5F497A"/>
          <w:sz w:val="28"/>
          <w:szCs w:val="28"/>
        </w:rPr>
        <w:lastRenderedPageBreak/>
        <w:t>5-1 INRODUCTION</w:t>
      </w:r>
    </w:p>
    <w:p w14:paraId="42AC67BF" w14:textId="77777777" w:rsidR="000B01C7" w:rsidRPr="00AD5FB8" w:rsidRDefault="000B01C7" w:rsidP="000B01C7">
      <w:pPr>
        <w:spacing w:after="0" w:line="360" w:lineRule="auto"/>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 xml:space="preserve">DEFINITION D’UN SIG : </w:t>
      </w:r>
    </w:p>
    <w:p w14:paraId="6B14D28A" w14:textId="477E956A" w:rsidR="000B01C7" w:rsidRPr="00AD5FB8" w:rsidRDefault="000B01C7" w:rsidP="000B01C7">
      <w:pPr>
        <w:spacing w:after="0" w:line="360" w:lineRule="auto"/>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shd w:val="clear" w:color="auto" w:fill="C0C0C0"/>
        </w:rPr>
        <w:t>Un système d'information géographique</w:t>
      </w:r>
      <w:r w:rsidRPr="00AD5FB8">
        <w:rPr>
          <w:rFonts w:asciiTheme="majorBidi" w:eastAsia="Calibri" w:hAnsiTheme="majorBidi" w:cstheme="majorBidi"/>
          <w:i/>
          <w:sz w:val="28"/>
          <w:szCs w:val="28"/>
        </w:rPr>
        <w:t xml:space="preserve"> (</w:t>
      </w:r>
      <w:r w:rsidRPr="00AD5FB8">
        <w:rPr>
          <w:rFonts w:asciiTheme="majorBidi" w:eastAsia="Calibri" w:hAnsiTheme="majorBidi" w:cstheme="majorBidi"/>
          <w:b/>
          <w:i/>
          <w:sz w:val="28"/>
          <w:szCs w:val="28"/>
        </w:rPr>
        <w:t>SIG</w:t>
      </w:r>
      <w:r w:rsidRPr="00AD5FB8">
        <w:rPr>
          <w:rFonts w:asciiTheme="majorBidi" w:eastAsia="Calibri" w:hAnsiTheme="majorBidi" w:cstheme="majorBidi"/>
          <w:i/>
          <w:sz w:val="28"/>
          <w:szCs w:val="28"/>
        </w:rPr>
        <w:t>) est un 3888888</w:t>
      </w:r>
      <w:hyperlink r:id="rId106" w:history="1">
        <w:r w:rsidRPr="00AD5FB8">
          <w:rPr>
            <w:rFonts w:asciiTheme="majorBidi" w:eastAsia="Calibri" w:hAnsiTheme="majorBidi" w:cstheme="majorBidi"/>
            <w:i/>
            <w:vanish/>
            <w:color w:val="0000FF"/>
            <w:sz w:val="28"/>
            <w:szCs w:val="28"/>
            <w:u w:val="single"/>
          </w:rPr>
          <w:t>me%20d'information"</w:t>
        </w:r>
        <w:r w:rsidRPr="00AD5FB8">
          <w:rPr>
            <w:rFonts w:asciiTheme="majorBidi" w:eastAsia="Calibri" w:hAnsiTheme="majorBidi" w:cstheme="majorBidi"/>
            <w:i/>
            <w:color w:val="0000FF"/>
            <w:sz w:val="28"/>
            <w:szCs w:val="28"/>
            <w:u w:val="single"/>
          </w:rPr>
          <w:t>système d'information</w:t>
        </w:r>
      </w:hyperlink>
      <w:r w:rsidRPr="00AD5FB8">
        <w:rPr>
          <w:rFonts w:asciiTheme="majorBidi" w:eastAsia="Calibri" w:hAnsiTheme="majorBidi" w:cstheme="majorBidi"/>
          <w:i/>
          <w:sz w:val="28"/>
          <w:szCs w:val="28"/>
        </w:rPr>
        <w:t xml:space="preserve"> conçu pour recueillir, stocker, traiter, analyser, gérer et présenter tous les types de 39%99999</w:t>
      </w:r>
      <w:hyperlink r:id="rId107" w:history="1">
        <w:r w:rsidRPr="00AD5FB8">
          <w:rPr>
            <w:rFonts w:asciiTheme="majorBidi" w:eastAsia="Calibri" w:hAnsiTheme="majorBidi" w:cstheme="majorBidi"/>
            <w:i/>
            <w:vanish/>
            <w:color w:val="0000FF"/>
            <w:sz w:val="28"/>
            <w:szCs w:val="28"/>
            <w:u w:val="single"/>
          </w:rPr>
          <w:t>es"</w:t>
        </w:r>
        <w:r w:rsidRPr="00AD5FB8">
          <w:rPr>
            <w:rFonts w:asciiTheme="majorBidi" w:eastAsia="Calibri" w:hAnsiTheme="majorBidi" w:cstheme="majorBidi"/>
            <w:i/>
            <w:color w:val="0000FF"/>
            <w:sz w:val="28"/>
            <w:szCs w:val="28"/>
            <w:u w:val="single"/>
          </w:rPr>
          <w:t>données</w:t>
        </w:r>
      </w:hyperlink>
      <w:r w:rsidRPr="00AD5FB8">
        <w:rPr>
          <w:rFonts w:asciiTheme="majorBidi" w:eastAsia="Calibri" w:hAnsiTheme="majorBidi" w:cstheme="majorBidi"/>
          <w:i/>
          <w:sz w:val="28"/>
          <w:szCs w:val="28"/>
        </w:rPr>
        <w:t xml:space="preserve"> spatiales et géographiques. L’acronyme SIG est parfois utilisé pour définir les « sciences de l’information 3999999</w:t>
      </w:r>
      <w:hyperlink r:id="rId108" w:history="1">
        <w:r w:rsidRPr="00AD5FB8">
          <w:rPr>
            <w:rFonts w:asciiTheme="majorBidi" w:eastAsia="Calibri" w:hAnsiTheme="majorBidi" w:cstheme="majorBidi"/>
            <w:i/>
            <w:vanish/>
            <w:color w:val="0000FF"/>
            <w:sz w:val="28"/>
            <w:szCs w:val="28"/>
            <w:u w:val="single"/>
          </w:rPr>
          <w:t>ographiques"</w:t>
        </w:r>
        <w:r w:rsidRPr="00AD5FB8">
          <w:rPr>
            <w:rFonts w:asciiTheme="majorBidi" w:eastAsia="Calibri" w:hAnsiTheme="majorBidi" w:cstheme="majorBidi"/>
            <w:i/>
            <w:color w:val="0000FF"/>
            <w:sz w:val="28"/>
            <w:szCs w:val="28"/>
            <w:u w:val="single"/>
          </w:rPr>
          <w:t>géographiques</w:t>
        </w:r>
      </w:hyperlink>
      <w:r w:rsidRPr="00AD5FB8">
        <w:rPr>
          <w:rFonts w:asciiTheme="majorBidi" w:eastAsia="Calibri" w:hAnsiTheme="majorBidi" w:cstheme="majorBidi"/>
          <w:i/>
          <w:sz w:val="28"/>
          <w:szCs w:val="28"/>
        </w:rPr>
        <w:t> » ou « études sur l’information géospatiales ». Cela se réfère aux carrières ou aux métiers qui travaillent avec des systèmes d’information géographique et dans une plus large mesure avec les disciplines de la géo-informatique ou appelées géomatique. Ce que l’on peut observer au-delà du simple concept de SIG a trait aux données de l’</w:t>
      </w:r>
      <w:hyperlink r:id="rId109">
        <w:r w:rsidRPr="00AD5FB8">
          <w:rPr>
            <w:rFonts w:asciiTheme="majorBidi" w:eastAsia="Calibri" w:hAnsiTheme="majorBidi" w:cstheme="majorBidi"/>
            <w:i/>
            <w:color w:val="0000FF"/>
            <w:sz w:val="28"/>
            <w:szCs w:val="28"/>
            <w:u w:val="single"/>
          </w:rPr>
          <w:t>infrastructure</w:t>
        </w:r>
      </w:hyperlink>
      <w:r w:rsidRPr="00AD5FB8">
        <w:rPr>
          <w:rFonts w:asciiTheme="majorBidi" w:eastAsia="Calibri" w:hAnsiTheme="majorBidi" w:cstheme="majorBidi"/>
          <w:i/>
          <w:sz w:val="28"/>
          <w:szCs w:val="28"/>
        </w:rPr>
        <w:t xml:space="preserve"> spatiale.</w:t>
      </w:r>
    </w:p>
    <w:p w14:paraId="18DDF544" w14:textId="77777777" w:rsidR="000B01C7" w:rsidRPr="00AD5FB8" w:rsidRDefault="000B01C7" w:rsidP="000B01C7">
      <w:pPr>
        <w:spacing w:after="0" w:line="360" w:lineRule="auto"/>
        <w:ind w:left="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5-2 GEOCONCEPT :</w:t>
      </w:r>
    </w:p>
    <w:p w14:paraId="1616F25E" w14:textId="6FF702E2"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GEOCONCEPT</w:t>
      </w:r>
      <w:r w:rsidRPr="00AD5FB8">
        <w:rPr>
          <w:rFonts w:asciiTheme="majorBidi" w:eastAsia="Calibri" w:hAnsiTheme="majorBidi" w:cstheme="majorBidi"/>
          <w:i/>
          <w:sz w:val="28"/>
          <w:szCs w:val="28"/>
        </w:rPr>
        <w:t xml:space="preserve"> est une entreprise française fondée en 1990 spécialisée dans la conception et l’édition de solutions d’optimisation cartographique pour les professionnels. Ces solutions sont basées sur son propre 3839898989898</w:t>
      </w:r>
      <w:hyperlink r:id="rId110">
        <w:r w:rsidRPr="00AD5FB8">
          <w:rPr>
            <w:rFonts w:asciiTheme="majorBidi" w:eastAsia="Calibri" w:hAnsiTheme="majorBidi" w:cstheme="majorBidi"/>
            <w:i/>
            <w:vanish/>
            <w:color w:val="0000FF"/>
            <w:sz w:val="28"/>
            <w:szCs w:val="28"/>
            <w:u w:val="single"/>
          </w:rPr>
          <w:t>me%20d'information%20g%E</w:t>
        </w:r>
      </w:hyperlink>
      <w:r w:rsidRPr="00AD5FB8">
        <w:rPr>
          <w:rFonts w:asciiTheme="majorBidi" w:eastAsia="Calibri" w:hAnsiTheme="majorBidi" w:cstheme="majorBidi"/>
          <w:i/>
          <w:sz w:val="28"/>
          <w:szCs w:val="28"/>
        </w:rPr>
        <w:t>9</w:t>
      </w:r>
      <w:hyperlink r:id="rId111" w:history="1">
        <w:r w:rsidRPr="00AD5FB8">
          <w:rPr>
            <w:rFonts w:asciiTheme="majorBidi" w:eastAsia="Calibri" w:hAnsiTheme="majorBidi" w:cstheme="majorBidi"/>
            <w:i/>
            <w:vanish/>
            <w:color w:val="0000FF"/>
            <w:sz w:val="28"/>
            <w:szCs w:val="28"/>
            <w:u w:val="single"/>
          </w:rPr>
          <w:t>ographique"</w:t>
        </w:r>
        <w:r w:rsidRPr="00AD5FB8">
          <w:rPr>
            <w:rFonts w:asciiTheme="majorBidi" w:eastAsia="Calibri" w:hAnsiTheme="majorBidi" w:cstheme="majorBidi"/>
            <w:i/>
            <w:color w:val="0000FF"/>
            <w:sz w:val="28"/>
            <w:szCs w:val="28"/>
            <w:u w:val="single"/>
          </w:rPr>
          <w:t>système d'information géographique</w:t>
        </w:r>
      </w:hyperlink>
      <w:r w:rsidRPr="00AD5FB8">
        <w:rPr>
          <w:rFonts w:asciiTheme="majorBidi" w:eastAsia="Calibri" w:hAnsiTheme="majorBidi" w:cstheme="majorBidi"/>
          <w:i/>
          <w:sz w:val="28"/>
          <w:szCs w:val="28"/>
        </w:rPr>
        <w:t xml:space="preserve"> (SIG).</w:t>
      </w:r>
    </w:p>
    <w:p w14:paraId="095CD0A0"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L</w:t>
      </w:r>
      <w:r w:rsidRPr="00AD5FB8">
        <w:rPr>
          <w:rFonts w:asciiTheme="majorBidi" w:eastAsia="Calibri" w:hAnsiTheme="majorBidi" w:cstheme="majorBidi"/>
          <w:i/>
          <w:sz w:val="28"/>
          <w:szCs w:val="28"/>
        </w:rPr>
        <w:t xml:space="preserve">es solutions GEOCONCEPT couvrent la majorité des process d'une organisation, qu'il s'agisse de sa couverture ou de son organisation géographique, de la </w:t>
      </w:r>
      <w:proofErr w:type="spellStart"/>
      <w:r w:rsidRPr="00AD5FB8">
        <w:rPr>
          <w:rFonts w:asciiTheme="majorBidi" w:eastAsia="Calibri" w:hAnsiTheme="majorBidi" w:cstheme="majorBidi"/>
          <w:i/>
          <w:sz w:val="28"/>
          <w:szCs w:val="28"/>
        </w:rPr>
        <w:t>géoplanification</w:t>
      </w:r>
      <w:proofErr w:type="spellEnd"/>
      <w:r w:rsidRPr="00AD5FB8">
        <w:rPr>
          <w:rFonts w:asciiTheme="majorBidi" w:eastAsia="Calibri" w:hAnsiTheme="majorBidi" w:cstheme="majorBidi"/>
          <w:i/>
          <w:sz w:val="28"/>
          <w:szCs w:val="28"/>
        </w:rPr>
        <w:t xml:space="preserve"> de ses opérations ou de l'analyse de performance</w:t>
      </w:r>
    </w:p>
    <w:p w14:paraId="48BC40BF" w14:textId="77777777" w:rsidR="000B01C7" w:rsidRPr="00AD5FB8" w:rsidRDefault="000B01C7" w:rsidP="000B01C7">
      <w:pPr>
        <w:spacing w:after="0" w:line="360" w:lineRule="auto"/>
        <w:ind w:left="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5-3 COLLECTE DES DONNEES :</w:t>
      </w:r>
    </w:p>
    <w:p w14:paraId="790CC92F"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i/>
          <w:sz w:val="28"/>
          <w:szCs w:val="28"/>
        </w:rPr>
        <w:t xml:space="preserve">Afin d’atteindre les objectifs de cette première mission, nous avons demandés de la Direction des Travaux Publics de la Wilaya de Souk </w:t>
      </w:r>
      <w:proofErr w:type="spellStart"/>
      <w:r w:rsidRPr="00AD5FB8">
        <w:rPr>
          <w:rFonts w:asciiTheme="majorBidi" w:eastAsia="Calibri" w:hAnsiTheme="majorBidi" w:cstheme="majorBidi"/>
          <w:i/>
          <w:sz w:val="28"/>
          <w:szCs w:val="28"/>
        </w:rPr>
        <w:t>Ahras</w:t>
      </w:r>
      <w:proofErr w:type="spellEnd"/>
      <w:r w:rsidRPr="00AD5FB8">
        <w:rPr>
          <w:rFonts w:asciiTheme="majorBidi" w:eastAsia="Calibri" w:hAnsiTheme="majorBidi" w:cstheme="majorBidi"/>
          <w:i/>
          <w:sz w:val="28"/>
          <w:szCs w:val="28"/>
        </w:rPr>
        <w:t>, toutes sortes de documents ou bien cartes, qui vont nous aider et nous facilitons  notre mission.</w:t>
      </w:r>
    </w:p>
    <w:p w14:paraId="7A8EFC31"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i/>
          <w:sz w:val="28"/>
          <w:szCs w:val="28"/>
        </w:rPr>
        <w:t>Liste des documents et de cartes :</w:t>
      </w:r>
    </w:p>
    <w:p w14:paraId="5A6DE833"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i/>
          <w:sz w:val="28"/>
          <w:szCs w:val="28"/>
        </w:rPr>
        <w:t xml:space="preserve">La carte des réseaux routiers de la wilaya de souk </w:t>
      </w:r>
      <w:proofErr w:type="spellStart"/>
      <w:r w:rsidRPr="00AD5FB8">
        <w:rPr>
          <w:rFonts w:asciiTheme="majorBidi" w:eastAsia="Calibri" w:hAnsiTheme="majorBidi" w:cstheme="majorBidi"/>
          <w:i/>
          <w:sz w:val="28"/>
          <w:szCs w:val="28"/>
        </w:rPr>
        <w:t>Ahras</w:t>
      </w:r>
      <w:proofErr w:type="spellEnd"/>
      <w:r w:rsidRPr="00AD5FB8">
        <w:rPr>
          <w:rFonts w:asciiTheme="majorBidi" w:eastAsia="Calibri" w:hAnsiTheme="majorBidi" w:cstheme="majorBidi"/>
          <w:i/>
          <w:sz w:val="28"/>
          <w:szCs w:val="28"/>
        </w:rPr>
        <w:t>.</w:t>
      </w:r>
    </w:p>
    <w:p w14:paraId="4571C4DE"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i/>
          <w:sz w:val="28"/>
          <w:szCs w:val="28"/>
        </w:rPr>
        <w:t>Localisation exacte des routes nationales ainsi que les chemins de wilaya. (</w:t>
      </w:r>
      <w:proofErr w:type="spellStart"/>
      <w:proofErr w:type="gramStart"/>
      <w:r w:rsidRPr="00AD5FB8">
        <w:rPr>
          <w:rFonts w:asciiTheme="majorBidi" w:eastAsia="Calibri" w:hAnsiTheme="majorBidi" w:cstheme="majorBidi"/>
          <w:i/>
          <w:sz w:val="28"/>
          <w:szCs w:val="28"/>
        </w:rPr>
        <w:t>debut</w:t>
      </w:r>
      <w:proofErr w:type="spellEnd"/>
      <w:proofErr w:type="gramEnd"/>
      <w:r w:rsidRPr="00AD5FB8">
        <w:rPr>
          <w:rFonts w:asciiTheme="majorBidi" w:eastAsia="Calibri" w:hAnsiTheme="majorBidi" w:cstheme="majorBidi"/>
          <w:i/>
          <w:sz w:val="28"/>
          <w:szCs w:val="28"/>
        </w:rPr>
        <w:t xml:space="preserve"> / fin de chaque route et kilométrage.) </w:t>
      </w:r>
    </w:p>
    <w:p w14:paraId="389A5868" w14:textId="77777777" w:rsidR="000B01C7" w:rsidRPr="00AD5FB8" w:rsidRDefault="000B01C7" w:rsidP="000B01C7">
      <w:pPr>
        <w:tabs>
          <w:tab w:val="left" w:pos="2400"/>
          <w:tab w:val="left" w:pos="3975"/>
        </w:tabs>
        <w:spacing w:after="0" w:line="360" w:lineRule="auto"/>
        <w:jc w:val="both"/>
        <w:rPr>
          <w:rFonts w:asciiTheme="majorBidi" w:eastAsia="Calibri" w:hAnsiTheme="majorBidi" w:cstheme="majorBidi"/>
          <w:i/>
          <w:sz w:val="28"/>
          <w:szCs w:val="28"/>
        </w:rPr>
      </w:pPr>
      <w:r>
        <w:rPr>
          <w:rFonts w:asciiTheme="majorBidi" w:eastAsia="Calibri" w:hAnsiTheme="majorBidi" w:cstheme="majorBidi"/>
          <w:i/>
          <w:sz w:val="28"/>
          <w:szCs w:val="28"/>
        </w:rPr>
        <w:t>.</w:t>
      </w:r>
      <w:r w:rsidRPr="00AD5FB8">
        <w:rPr>
          <w:rFonts w:asciiTheme="majorBidi" w:eastAsia="Calibri" w:hAnsiTheme="majorBidi" w:cstheme="majorBidi"/>
          <w:i/>
          <w:sz w:val="28"/>
          <w:szCs w:val="28"/>
        </w:rPr>
        <w:t xml:space="preserve">Fiche signalétique de chaque alea. </w:t>
      </w:r>
    </w:p>
    <w:p w14:paraId="143E6CDE" w14:textId="77777777" w:rsidR="000B01C7" w:rsidRPr="00AD5FB8" w:rsidRDefault="000B01C7" w:rsidP="000B01C7">
      <w:pPr>
        <w:tabs>
          <w:tab w:val="left" w:pos="2400"/>
          <w:tab w:val="left" w:pos="3975"/>
        </w:tabs>
        <w:spacing w:after="0" w:line="360" w:lineRule="auto"/>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LOGICIEL :</w:t>
      </w:r>
    </w:p>
    <w:p w14:paraId="39E34762" w14:textId="77777777" w:rsidR="000B01C7" w:rsidRPr="00AD5FB8" w:rsidRDefault="000B01C7" w:rsidP="000B01C7">
      <w:pPr>
        <w:spacing w:after="0" w:line="360" w:lineRule="auto"/>
        <w:ind w:firstLine="425"/>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C</w:t>
      </w:r>
      <w:r w:rsidRPr="00AD5FB8">
        <w:rPr>
          <w:rFonts w:asciiTheme="majorBidi" w:eastAsia="Calibri" w:hAnsiTheme="majorBidi" w:cstheme="majorBidi"/>
          <w:i/>
          <w:sz w:val="28"/>
          <w:szCs w:val="28"/>
        </w:rPr>
        <w:t>e Système d'Information Géographique permet de collecter, d'organiser, d'analyser et de représenter des données sur une vue cartographique.</w:t>
      </w:r>
    </w:p>
    <w:p w14:paraId="5F36400F" w14:textId="47C84435" w:rsidR="000B01C7" w:rsidRPr="00AA48F0" w:rsidRDefault="000B01C7" w:rsidP="000B01C7">
      <w:pPr>
        <w:spacing w:after="0" w:line="360" w:lineRule="auto"/>
        <w:jc w:val="both"/>
        <w:rPr>
          <w:rFonts w:ascii="Calibri" w:eastAsia="Calibri" w:hAnsi="Calibri" w:cs="Calibri"/>
          <w:i/>
        </w:rPr>
      </w:pPr>
      <w:r>
        <w:rPr>
          <w:rFonts w:ascii="Calibri" w:eastAsia="Calibri" w:hAnsi="Calibri" w:cs="Calibri"/>
          <w:noProof/>
          <w:lang w:eastAsia="fr-FR"/>
        </w:rPr>
        <w:lastRenderedPageBreak/>
        <w:drawing>
          <wp:anchor distT="0" distB="0" distL="114300" distR="114300" simplePos="0" relativeHeight="251651072" behindDoc="0" locked="0" layoutInCell="1" allowOverlap="1" wp14:anchorId="48C9211C" wp14:editId="67080D48">
            <wp:simplePos x="0" y="0"/>
            <wp:positionH relativeFrom="column">
              <wp:posOffset>4445</wp:posOffset>
            </wp:positionH>
            <wp:positionV relativeFrom="paragraph">
              <wp:posOffset>3366770</wp:posOffset>
            </wp:positionV>
            <wp:extent cx="5829300" cy="365760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2930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i/>
          <w:noProof/>
          <w:lang w:eastAsia="fr-FR"/>
        </w:rPr>
        <w:drawing>
          <wp:anchor distT="0" distB="0" distL="114300" distR="114300" simplePos="0" relativeHeight="251650048" behindDoc="0" locked="0" layoutInCell="1" allowOverlap="1" wp14:anchorId="3AF26264" wp14:editId="7FB56AFE">
            <wp:simplePos x="0" y="0"/>
            <wp:positionH relativeFrom="column">
              <wp:posOffset>4445</wp:posOffset>
            </wp:positionH>
            <wp:positionV relativeFrom="paragraph">
              <wp:posOffset>4445</wp:posOffset>
            </wp:positionV>
            <wp:extent cx="5829300" cy="3228975"/>
            <wp:effectExtent l="0" t="0" r="0" b="952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29300"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9A5FF"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40855C2B"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0EE706EC"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5D6C6F0F"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6A76757A"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6FEA32DA"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5162AF88"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38652F61"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0D2DB93B"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46A3B7B0"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6837F1E"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12072732"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7988ACFB"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3E481A5"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C189C87"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0C985C10"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31F2CCC1"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5522AA1E"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4C619240"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367CD1DD"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B016CE0"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42940754"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7F93C3CD" w14:textId="77777777" w:rsidR="00363017" w:rsidRDefault="00363017" w:rsidP="000B01C7">
      <w:pPr>
        <w:spacing w:after="0" w:line="360" w:lineRule="auto"/>
        <w:ind w:left="851" w:hanging="851"/>
        <w:jc w:val="both"/>
        <w:rPr>
          <w:rFonts w:asciiTheme="majorBidi" w:eastAsia="Calibri" w:hAnsiTheme="majorBidi" w:cstheme="majorBidi"/>
          <w:i/>
          <w:sz w:val="28"/>
          <w:szCs w:val="28"/>
        </w:rPr>
      </w:pPr>
    </w:p>
    <w:p w14:paraId="3F4467E6" w14:textId="43E9E8C6" w:rsidR="000B01C7" w:rsidRDefault="000B01C7" w:rsidP="000B01C7">
      <w:pPr>
        <w:spacing w:after="0" w:line="360" w:lineRule="auto"/>
        <w:ind w:left="851" w:hanging="851"/>
        <w:jc w:val="both"/>
        <w:rPr>
          <w:rFonts w:asciiTheme="majorBidi" w:eastAsia="Calibri" w:hAnsiTheme="majorBidi" w:cstheme="majorBidi"/>
          <w:i/>
          <w:sz w:val="28"/>
          <w:szCs w:val="28"/>
        </w:rPr>
      </w:pPr>
      <w:r w:rsidRPr="00AD5FB8">
        <w:rPr>
          <w:rFonts w:asciiTheme="majorBidi" w:eastAsia="Calibri" w:hAnsiTheme="majorBidi" w:cstheme="majorBidi"/>
          <w:i/>
          <w:sz w:val="28"/>
          <w:szCs w:val="28"/>
        </w:rPr>
        <w:t>Système d'Information Géographique permet de collecter, d'organiser, d'analyser et de représenter des données sur une vue cartographique.</w:t>
      </w:r>
    </w:p>
    <w:p w14:paraId="75436A92" w14:textId="365C5D3F" w:rsidR="00363017" w:rsidRDefault="00363017" w:rsidP="000B01C7">
      <w:pPr>
        <w:spacing w:after="0" w:line="360" w:lineRule="auto"/>
        <w:ind w:left="851" w:hanging="851"/>
        <w:jc w:val="both"/>
        <w:rPr>
          <w:rFonts w:asciiTheme="majorBidi" w:eastAsia="Calibri" w:hAnsiTheme="majorBidi" w:cstheme="majorBidi"/>
          <w:i/>
          <w:sz w:val="28"/>
          <w:szCs w:val="28"/>
        </w:rPr>
      </w:pPr>
    </w:p>
    <w:p w14:paraId="10721D9F" w14:textId="04E7072D"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E0AF57B" w14:textId="757848FF" w:rsidR="00363017" w:rsidRDefault="00363017" w:rsidP="000B01C7">
      <w:pPr>
        <w:spacing w:after="0" w:line="360" w:lineRule="auto"/>
        <w:ind w:left="851" w:hanging="851"/>
        <w:jc w:val="both"/>
        <w:rPr>
          <w:rFonts w:asciiTheme="majorBidi" w:eastAsia="Calibri" w:hAnsiTheme="majorBidi" w:cstheme="majorBidi"/>
          <w:i/>
          <w:sz w:val="28"/>
          <w:szCs w:val="28"/>
        </w:rPr>
      </w:pPr>
    </w:p>
    <w:p w14:paraId="22954C42" w14:textId="549B4FED" w:rsidR="00363017" w:rsidRDefault="00363017" w:rsidP="000B01C7">
      <w:pPr>
        <w:spacing w:after="0" w:line="360" w:lineRule="auto"/>
        <w:ind w:left="851" w:hanging="851"/>
        <w:jc w:val="both"/>
        <w:rPr>
          <w:rFonts w:asciiTheme="majorBidi" w:eastAsia="Calibri" w:hAnsiTheme="majorBidi" w:cstheme="majorBidi"/>
          <w:i/>
          <w:sz w:val="28"/>
          <w:szCs w:val="28"/>
        </w:rPr>
      </w:pPr>
    </w:p>
    <w:p w14:paraId="655609AB" w14:textId="30BDC568" w:rsidR="00363017" w:rsidRDefault="00363017" w:rsidP="000B01C7">
      <w:pPr>
        <w:spacing w:after="0" w:line="360" w:lineRule="auto"/>
        <w:ind w:left="851" w:hanging="851"/>
        <w:jc w:val="both"/>
        <w:rPr>
          <w:rFonts w:asciiTheme="majorBidi" w:eastAsia="Calibri" w:hAnsiTheme="majorBidi" w:cstheme="majorBidi"/>
          <w:i/>
          <w:sz w:val="28"/>
          <w:szCs w:val="28"/>
        </w:rPr>
      </w:pPr>
    </w:p>
    <w:p w14:paraId="7B4AE9EA" w14:textId="03FCACA0" w:rsidR="00363017" w:rsidRDefault="00363017" w:rsidP="000B01C7">
      <w:pPr>
        <w:spacing w:after="0" w:line="360" w:lineRule="auto"/>
        <w:ind w:left="851" w:hanging="851"/>
        <w:jc w:val="both"/>
        <w:rPr>
          <w:rFonts w:asciiTheme="majorBidi" w:eastAsia="Calibri" w:hAnsiTheme="majorBidi" w:cstheme="majorBidi"/>
          <w:i/>
          <w:sz w:val="28"/>
          <w:szCs w:val="28"/>
        </w:rPr>
      </w:pPr>
    </w:p>
    <w:p w14:paraId="5E203F3E" w14:textId="734C7E46" w:rsidR="00363017" w:rsidRDefault="00363017" w:rsidP="000B01C7">
      <w:pPr>
        <w:tabs>
          <w:tab w:val="left" w:pos="2400"/>
          <w:tab w:val="left" w:pos="3975"/>
        </w:tabs>
        <w:spacing w:after="0" w:line="360" w:lineRule="auto"/>
        <w:ind w:left="1440"/>
        <w:jc w:val="both"/>
        <w:rPr>
          <w:rFonts w:asciiTheme="majorBidi" w:eastAsia="Calibri" w:hAnsiTheme="majorBidi" w:cstheme="majorBidi"/>
          <w:i/>
          <w:sz w:val="28"/>
          <w:szCs w:val="28"/>
        </w:rPr>
      </w:pPr>
    </w:p>
    <w:p w14:paraId="5895413C" w14:textId="77777777" w:rsidR="00363017" w:rsidRDefault="00363017" w:rsidP="000B01C7">
      <w:pPr>
        <w:tabs>
          <w:tab w:val="left" w:pos="2400"/>
          <w:tab w:val="left" w:pos="3975"/>
        </w:tabs>
        <w:spacing w:after="0" w:line="360" w:lineRule="auto"/>
        <w:ind w:left="1440"/>
        <w:jc w:val="both"/>
        <w:rPr>
          <w:rFonts w:asciiTheme="majorBidi" w:eastAsia="Calibri" w:hAnsiTheme="majorBidi" w:cstheme="majorBidi"/>
          <w:b/>
          <w:i/>
          <w:color w:val="31849B"/>
          <w:sz w:val="28"/>
          <w:szCs w:val="28"/>
        </w:rPr>
      </w:pPr>
    </w:p>
    <w:p w14:paraId="3E52C456" w14:textId="6A6920E7" w:rsidR="000B01C7" w:rsidRPr="00AD5FB8" w:rsidRDefault="000B01C7" w:rsidP="000B01C7">
      <w:pPr>
        <w:tabs>
          <w:tab w:val="left" w:pos="2400"/>
          <w:tab w:val="left" w:pos="3975"/>
        </w:tabs>
        <w:spacing w:after="0" w:line="360" w:lineRule="auto"/>
        <w:ind w:left="1440"/>
        <w:jc w:val="both"/>
        <w:rPr>
          <w:rFonts w:asciiTheme="majorBidi" w:eastAsia="Calibri" w:hAnsiTheme="majorBidi" w:cstheme="majorBidi"/>
          <w:b/>
          <w:i/>
          <w:color w:val="31849B"/>
          <w:sz w:val="28"/>
          <w:szCs w:val="28"/>
        </w:rPr>
      </w:pPr>
      <w:r>
        <w:rPr>
          <w:rFonts w:ascii="Calibri" w:eastAsia="Calibri" w:hAnsi="Calibri" w:cs="Calibri"/>
          <w:b/>
          <w:noProof/>
          <w:lang w:eastAsia="fr-FR"/>
        </w:rPr>
        <w:drawing>
          <wp:anchor distT="0" distB="0" distL="114300" distR="114300" simplePos="0" relativeHeight="251665408" behindDoc="0" locked="0" layoutInCell="1" allowOverlap="1" wp14:anchorId="6DD69C37" wp14:editId="5D33D341">
            <wp:simplePos x="0" y="0"/>
            <wp:positionH relativeFrom="column">
              <wp:posOffset>-167005</wp:posOffset>
            </wp:positionH>
            <wp:positionV relativeFrom="paragraph">
              <wp:posOffset>59690</wp:posOffset>
            </wp:positionV>
            <wp:extent cx="6134100" cy="4333875"/>
            <wp:effectExtent l="0" t="0" r="0" b="952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34100" cy="433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18A2B"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4FA01558"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30A7132F"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1A381291"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7FA29A85"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03B689D3"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710AD2F6"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4EBF4769"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378E923F"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0D323530"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60D0B105"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1A79BF84"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74F3F190" w14:textId="77777777" w:rsidR="00363017" w:rsidRDefault="00363017" w:rsidP="000B01C7">
      <w:pPr>
        <w:tabs>
          <w:tab w:val="left" w:pos="4365"/>
        </w:tabs>
        <w:spacing w:line="240" w:lineRule="auto"/>
        <w:ind w:left="852" w:hanging="142"/>
        <w:jc w:val="both"/>
        <w:rPr>
          <w:rFonts w:asciiTheme="majorBidi" w:eastAsia="Calibri" w:hAnsiTheme="majorBidi" w:cstheme="majorBidi"/>
          <w:b/>
          <w:i/>
          <w:color w:val="31849B"/>
          <w:sz w:val="28"/>
          <w:szCs w:val="28"/>
        </w:rPr>
      </w:pPr>
    </w:p>
    <w:p w14:paraId="0842F2A9" w14:textId="4D87057E" w:rsidR="000B01C7" w:rsidRPr="00AD5FB8" w:rsidRDefault="000B01C7" w:rsidP="000B01C7">
      <w:pPr>
        <w:tabs>
          <w:tab w:val="left" w:pos="4365"/>
        </w:tabs>
        <w:spacing w:line="240" w:lineRule="auto"/>
        <w:ind w:left="852" w:hanging="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STATISTIQUES DES ALEAS :  LES ROUTES NATIONALES :</w:t>
      </w:r>
    </w:p>
    <w:tbl>
      <w:tblPr>
        <w:tblW w:w="0" w:type="auto"/>
        <w:tblInd w:w="786" w:type="dxa"/>
        <w:tblCellMar>
          <w:left w:w="10" w:type="dxa"/>
          <w:right w:w="10" w:type="dxa"/>
        </w:tblCellMar>
        <w:tblLook w:val="0000" w:firstRow="0" w:lastRow="0" w:firstColumn="0" w:lastColumn="0" w:noHBand="0" w:noVBand="0"/>
      </w:tblPr>
      <w:tblGrid>
        <w:gridCol w:w="1923"/>
        <w:gridCol w:w="1901"/>
        <w:gridCol w:w="2366"/>
        <w:gridCol w:w="2312"/>
      </w:tblGrid>
      <w:tr w:rsidR="00363017" w:rsidRPr="00AA48F0" w14:paraId="72DA669D"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B2A1C7"/>
            <w:tcMar>
              <w:left w:w="108" w:type="dxa"/>
              <w:right w:w="108" w:type="dxa"/>
            </w:tcMar>
            <w:vAlign w:val="center"/>
          </w:tcPr>
          <w:p w14:paraId="0B63E197" w14:textId="77777777" w:rsidR="000B01C7" w:rsidRPr="00AA48F0" w:rsidRDefault="000B01C7" w:rsidP="00C16DFA">
            <w:pPr>
              <w:spacing w:after="0" w:line="240" w:lineRule="auto"/>
              <w:jc w:val="both"/>
              <w:rPr>
                <w:rFonts w:ascii="Calibri" w:eastAsia="Calibri" w:hAnsi="Calibri" w:cs="Calibri"/>
                <w:b/>
                <w:color w:val="FF0000"/>
              </w:rPr>
            </w:pPr>
          </w:p>
          <w:p w14:paraId="11D20712" w14:textId="77777777" w:rsidR="000B01C7" w:rsidRPr="00AA48F0" w:rsidRDefault="000B01C7" w:rsidP="00C16DFA">
            <w:pPr>
              <w:spacing w:after="0" w:line="240" w:lineRule="auto"/>
              <w:jc w:val="both"/>
              <w:rPr>
                <w:rFonts w:ascii="Calibri" w:eastAsia="Calibri" w:hAnsi="Calibri" w:cs="Calibri"/>
              </w:rPr>
            </w:pPr>
            <w:r w:rsidRPr="00AA48F0">
              <w:rPr>
                <w:rFonts w:ascii="Calibri" w:eastAsia="Calibri" w:hAnsi="Calibri" w:cs="Calibri"/>
                <w:b/>
                <w:color w:val="FF0000"/>
              </w:rPr>
              <w:t xml:space="preserve">RN </w:t>
            </w:r>
          </w:p>
        </w:tc>
        <w:tc>
          <w:tcPr>
            <w:tcW w:w="1901"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4165ED45" w14:textId="77777777" w:rsidR="000B01C7" w:rsidRPr="00AA48F0" w:rsidRDefault="000B01C7" w:rsidP="00C16DFA">
            <w:pPr>
              <w:spacing w:after="0" w:line="240" w:lineRule="auto"/>
              <w:jc w:val="both"/>
              <w:rPr>
                <w:rFonts w:ascii="Calibri" w:eastAsia="Calibri" w:hAnsi="Calibri" w:cs="Calibri"/>
              </w:rPr>
            </w:pPr>
            <w:r w:rsidRPr="00AA48F0">
              <w:rPr>
                <w:rFonts w:ascii="Calibri" w:eastAsia="Calibri" w:hAnsi="Calibri" w:cs="Calibri"/>
                <w:b/>
                <w:color w:val="0D0D0D"/>
              </w:rPr>
              <w:t xml:space="preserve">Nbr d’aléas </w:t>
            </w:r>
            <w:r w:rsidRPr="00AA48F0">
              <w:rPr>
                <w:rFonts w:ascii="Calibri" w:eastAsia="Calibri" w:hAnsi="Calibri" w:cs="Calibri"/>
                <w:b/>
                <w:color w:val="FF0000"/>
              </w:rPr>
              <w:t>TRAITE</w:t>
            </w:r>
          </w:p>
        </w:tc>
        <w:tc>
          <w:tcPr>
            <w:tcW w:w="2366"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7E4C3E96" w14:textId="77777777" w:rsidR="000B01C7" w:rsidRPr="00AA48F0" w:rsidRDefault="000B01C7" w:rsidP="00C16DFA">
            <w:pPr>
              <w:spacing w:after="0" w:line="240" w:lineRule="auto"/>
              <w:jc w:val="both"/>
              <w:rPr>
                <w:rFonts w:ascii="Calibri" w:eastAsia="Calibri" w:hAnsi="Calibri" w:cs="Calibri"/>
              </w:rPr>
            </w:pPr>
            <w:r w:rsidRPr="00AA48F0">
              <w:rPr>
                <w:rFonts w:ascii="Calibri" w:eastAsia="Calibri" w:hAnsi="Calibri" w:cs="Calibri"/>
                <w:b/>
                <w:color w:val="0D0D0D"/>
              </w:rPr>
              <w:t>Nbr d’aléas NON-</w:t>
            </w:r>
            <w:r w:rsidRPr="00AA48F0">
              <w:rPr>
                <w:rFonts w:ascii="Calibri" w:eastAsia="Calibri" w:hAnsi="Calibri" w:cs="Calibri"/>
                <w:b/>
                <w:color w:val="00B050"/>
              </w:rPr>
              <w:t>TRAITE</w:t>
            </w:r>
          </w:p>
        </w:tc>
        <w:tc>
          <w:tcPr>
            <w:tcW w:w="2312"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4E0A0E7B" w14:textId="77777777" w:rsidR="000B01C7" w:rsidRPr="00AA48F0" w:rsidRDefault="000B01C7" w:rsidP="00C16DFA">
            <w:pPr>
              <w:spacing w:after="0" w:line="240" w:lineRule="auto"/>
              <w:jc w:val="both"/>
              <w:rPr>
                <w:rFonts w:ascii="Calibri" w:eastAsia="Calibri" w:hAnsi="Calibri" w:cs="Calibri"/>
              </w:rPr>
            </w:pPr>
            <w:r w:rsidRPr="00AA48F0">
              <w:rPr>
                <w:rFonts w:ascii="Calibri" w:eastAsia="Calibri" w:hAnsi="Calibri" w:cs="Calibri"/>
                <w:b/>
                <w:color w:val="0D0D0D"/>
              </w:rPr>
              <w:t xml:space="preserve">Nbr d’aléas </w:t>
            </w:r>
            <w:r w:rsidRPr="00AA48F0">
              <w:rPr>
                <w:rFonts w:ascii="Calibri" w:eastAsia="Calibri" w:hAnsi="Calibri" w:cs="Calibri"/>
                <w:b/>
                <w:color w:val="FFC000"/>
              </w:rPr>
              <w:t>POTENTIEL</w:t>
            </w:r>
          </w:p>
        </w:tc>
      </w:tr>
      <w:tr w:rsidR="00363017" w:rsidRPr="00AA48F0" w14:paraId="65C0B95C"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F9F7E62"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 16</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4C05E6D"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69</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2F359DC"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92</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CCB13BC"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06</w:t>
            </w:r>
          </w:p>
        </w:tc>
      </w:tr>
      <w:tr w:rsidR="00363017" w:rsidRPr="00AA48F0" w14:paraId="63E09A0E"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D93E2C1"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RN16A</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D6EC1E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D11B92C"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02</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BF9A94B"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r>
      <w:tr w:rsidR="00363017" w:rsidRPr="00AA48F0" w14:paraId="42AC5F51"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A82F602"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RN16B</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D248C4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E26930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8E34A75"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r>
      <w:tr w:rsidR="00363017" w:rsidRPr="00AA48F0" w14:paraId="3B46C829"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69D1872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RN20</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63AF67B"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39</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F0E8435"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66</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AF2AF96"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05</w:t>
            </w:r>
          </w:p>
        </w:tc>
      </w:tr>
      <w:tr w:rsidR="00363017" w:rsidRPr="00AA48F0" w14:paraId="7A7BD19D"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579AF5A"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RN32</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848DD1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12</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E56D3E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40C6497"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03</w:t>
            </w:r>
          </w:p>
        </w:tc>
      </w:tr>
      <w:tr w:rsidR="00363017" w:rsidRPr="00AA48F0" w14:paraId="55E7F33D"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7B256F4A"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RN80</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62B6271"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17</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96C6CEF"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17</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F9BC52C"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04</w:t>
            </w:r>
          </w:p>
        </w:tc>
      </w:tr>
      <w:tr w:rsidR="00363017" w:rsidRPr="00AA48F0" w14:paraId="728D29CD"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E6B453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RN81</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44B824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93</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FD1F78C"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51</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5128535"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r>
      <w:tr w:rsidR="00363017" w:rsidRPr="00AA48F0" w14:paraId="7F56BB60"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C899EBA"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RN81A</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69B05C9"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439BD0B"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61644B5"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r>
      <w:tr w:rsidR="00363017" w:rsidRPr="00AA48F0" w14:paraId="0D7F01EB"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D5F5A1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RN81B</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E102D41"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15</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DA4C49F"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34</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517CF7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w:t>
            </w:r>
          </w:p>
        </w:tc>
      </w:tr>
      <w:tr w:rsidR="00363017" w:rsidRPr="00AA48F0" w14:paraId="75D98AE7" w14:textId="77777777" w:rsidTr="00C16DFA">
        <w:trPr>
          <w:trHeight w:val="1"/>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5C79473F"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RN82</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3AF228A"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11</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0CCDC20"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25</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E25A938" w14:textId="77777777" w:rsidR="000B01C7" w:rsidRPr="00AA48F0" w:rsidRDefault="000B01C7" w:rsidP="00C16DFA">
            <w:pPr>
              <w:spacing w:after="0" w:line="360" w:lineRule="auto"/>
              <w:jc w:val="both"/>
              <w:rPr>
                <w:rFonts w:ascii="Calibri" w:eastAsia="Calibri" w:hAnsi="Calibri" w:cs="Calibri"/>
              </w:rPr>
            </w:pPr>
            <w:r w:rsidRPr="00AA48F0">
              <w:rPr>
                <w:rFonts w:ascii="Calibri" w:eastAsia="Calibri" w:hAnsi="Calibri" w:cs="Calibri"/>
                <w:b/>
                <w:color w:val="0D0D0D"/>
              </w:rPr>
              <w:t>16</w:t>
            </w:r>
          </w:p>
        </w:tc>
      </w:tr>
    </w:tbl>
    <w:p w14:paraId="35B2BDA6" w14:textId="77777777" w:rsidR="000B01C7" w:rsidRDefault="000B01C7" w:rsidP="000B01C7">
      <w:pPr>
        <w:spacing w:line="240" w:lineRule="auto"/>
        <w:ind w:left="425"/>
        <w:jc w:val="both"/>
        <w:rPr>
          <w:rFonts w:ascii="Calibri" w:eastAsia="Calibri" w:hAnsi="Calibri" w:cs="Calibri"/>
          <w:b/>
          <w:i/>
          <w:color w:val="31849B"/>
          <w:sz w:val="24"/>
        </w:rPr>
      </w:pPr>
      <w:r w:rsidRPr="00AA48F0">
        <w:rPr>
          <w:rFonts w:ascii="Calibri" w:eastAsia="Calibri" w:hAnsi="Calibri" w:cs="Calibri"/>
          <w:b/>
          <w:i/>
          <w:color w:val="31849B"/>
          <w:sz w:val="24"/>
        </w:rPr>
        <w:t xml:space="preserve">      </w:t>
      </w:r>
    </w:p>
    <w:p w14:paraId="25225B5A" w14:textId="77777777" w:rsidR="000B01C7" w:rsidRPr="00AD5FB8" w:rsidRDefault="000B01C7" w:rsidP="000B01C7">
      <w:pPr>
        <w:spacing w:line="240" w:lineRule="auto"/>
        <w:ind w:left="425"/>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 xml:space="preserve"> LES CHEMINS DE WILAYA </w:t>
      </w:r>
    </w:p>
    <w:tbl>
      <w:tblPr>
        <w:tblW w:w="0" w:type="auto"/>
        <w:jc w:val="center"/>
        <w:tblCellMar>
          <w:left w:w="10" w:type="dxa"/>
          <w:right w:w="10" w:type="dxa"/>
        </w:tblCellMar>
        <w:tblLook w:val="0000" w:firstRow="0" w:lastRow="0" w:firstColumn="0" w:lastColumn="0" w:noHBand="0" w:noVBand="0"/>
      </w:tblPr>
      <w:tblGrid>
        <w:gridCol w:w="1929"/>
        <w:gridCol w:w="1899"/>
        <w:gridCol w:w="2364"/>
        <w:gridCol w:w="2310"/>
      </w:tblGrid>
      <w:tr w:rsidR="000B01C7" w:rsidRPr="00AD5FB8" w14:paraId="5D9BBBFD"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B2A1C7"/>
            <w:tcMar>
              <w:left w:w="108" w:type="dxa"/>
              <w:right w:w="108" w:type="dxa"/>
            </w:tcMar>
            <w:vAlign w:val="center"/>
          </w:tcPr>
          <w:p w14:paraId="3217619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FFC000"/>
                <w:sz w:val="28"/>
                <w:szCs w:val="28"/>
              </w:rPr>
              <w:t>CW</w:t>
            </w:r>
          </w:p>
        </w:tc>
        <w:tc>
          <w:tcPr>
            <w:tcW w:w="1899"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4606B14C"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 xml:space="preserve">Nbr d’aléas </w:t>
            </w:r>
            <w:r w:rsidRPr="00AD5FB8">
              <w:rPr>
                <w:rFonts w:asciiTheme="majorBidi" w:eastAsia="Calibri" w:hAnsiTheme="majorBidi" w:cstheme="majorBidi"/>
                <w:b/>
                <w:color w:val="FF0000"/>
                <w:sz w:val="28"/>
                <w:szCs w:val="28"/>
              </w:rPr>
              <w:t>TRAITE</w:t>
            </w:r>
          </w:p>
        </w:tc>
        <w:tc>
          <w:tcPr>
            <w:tcW w:w="2364"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09CC7E3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Nbr d’aléas NON-</w:t>
            </w:r>
            <w:r w:rsidRPr="00AD5FB8">
              <w:rPr>
                <w:rFonts w:asciiTheme="majorBidi" w:eastAsia="Calibri" w:hAnsiTheme="majorBidi" w:cstheme="majorBidi"/>
                <w:b/>
                <w:color w:val="00B050"/>
                <w:sz w:val="28"/>
                <w:szCs w:val="28"/>
              </w:rPr>
              <w:t>TRAITE</w:t>
            </w:r>
          </w:p>
        </w:tc>
        <w:tc>
          <w:tcPr>
            <w:tcW w:w="2310"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14:paraId="0513A489"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 xml:space="preserve">Nbr d’aléas </w:t>
            </w:r>
            <w:r w:rsidRPr="00AD5FB8">
              <w:rPr>
                <w:rFonts w:asciiTheme="majorBidi" w:eastAsia="Calibri" w:hAnsiTheme="majorBidi" w:cstheme="majorBidi"/>
                <w:b/>
                <w:color w:val="FFC000"/>
                <w:sz w:val="28"/>
                <w:szCs w:val="28"/>
              </w:rPr>
              <w:t>POTENTIEL</w:t>
            </w:r>
          </w:p>
        </w:tc>
      </w:tr>
      <w:tr w:rsidR="000B01C7" w:rsidRPr="00AD5FB8" w14:paraId="1FF5EB60"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A87B6CC"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CW01</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37C7A71"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971FBB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4D2A44E"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63257DEA"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8538DB4"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CW02</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8700555"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03</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C89910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48CA86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19846B59"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05C5592"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CW03</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14B9A87"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14</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C741AB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D329B8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31130B2D"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0816F3E7"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lastRenderedPageBreak/>
              <w:t>CW04</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3978BBA"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05</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7D86239"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33CDDBA"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4D4E044"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42A098A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CW05</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60E5B8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16</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FD9F761"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7F3F39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7088A09E"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15AC669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CW06</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1E7CF0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4FDE6C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B8C4D92"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894F48F"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4486D1A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CW07</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32597B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14</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439E2C1"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03</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BBCE47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r>
      <w:tr w:rsidR="000B01C7" w:rsidRPr="00AD5FB8" w14:paraId="6AC4D682"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7576D13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CW08</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A4403F7"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22</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E58F95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03</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6634E6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9A08676"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1C661F6E"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CW08A</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4D08F8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05</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01E522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643946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B6D866C"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0E53374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CW09</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97D8E65"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17</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0CC711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09</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E1C36C2"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62A0E6DB"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3CA9DD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CW10</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F157129"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4A2ECA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02</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95D12A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3785D4BE"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51C5522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CW11</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9EC650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CED6BE2"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5B506D81"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8B7805E"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43F3F9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CW12</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976362E"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08</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3709456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9B826DA"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02D88EBD"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2C463B4"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CW13</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331A3CA" w14:textId="77777777" w:rsidR="000B01C7" w:rsidRPr="00AD5FB8" w:rsidRDefault="000B01C7" w:rsidP="00C16DFA">
            <w:pPr>
              <w:spacing w:after="0" w:line="240" w:lineRule="auto"/>
              <w:jc w:val="center"/>
              <w:rPr>
                <w:rFonts w:asciiTheme="majorBidi" w:eastAsia="Calibri" w:hAnsiTheme="majorBidi" w:cstheme="majorBidi"/>
                <w:sz w:val="28"/>
                <w:szCs w:val="28"/>
              </w:rPr>
            </w:pP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2656D74"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824B24B"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529F3246"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48E8A89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CW14</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0978AF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03</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0B9EEFA"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811EC33"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4861CC35"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405887CA"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CW15</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F5E1A7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82AF989"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3B3EB97"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6B2C9586"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6AE3EA9D"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CW16</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4AC6F5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63727A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2CF91879"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2FA74312"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28711F0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CW19</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6C0385F"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07</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73F4C68"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09</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2631EF5"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r w:rsidR="000B01C7" w:rsidRPr="00AD5FB8" w14:paraId="1DF930E0" w14:textId="77777777" w:rsidTr="00C16DFA">
        <w:trPr>
          <w:trHeight w:val="1"/>
          <w:jc w:val="center"/>
        </w:trPr>
        <w:tc>
          <w:tcPr>
            <w:tcW w:w="1929"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EC4C782"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CW30</w:t>
            </w:r>
          </w:p>
        </w:tc>
        <w:tc>
          <w:tcPr>
            <w:tcW w:w="1899"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E269906"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20</w:t>
            </w:r>
          </w:p>
        </w:tc>
        <w:tc>
          <w:tcPr>
            <w:tcW w:w="2364"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9C94A01"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08</w:t>
            </w:r>
          </w:p>
        </w:tc>
        <w:tc>
          <w:tcPr>
            <w:tcW w:w="2310"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A28E580" w14:textId="77777777" w:rsidR="000B01C7" w:rsidRPr="00AD5FB8" w:rsidRDefault="000B01C7" w:rsidP="00C16DFA">
            <w:pPr>
              <w:spacing w:after="0" w:line="24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w:t>
            </w:r>
          </w:p>
        </w:tc>
      </w:tr>
    </w:tbl>
    <w:p w14:paraId="7BD4BEE3" w14:textId="77777777" w:rsidR="000B01C7" w:rsidRPr="00AD5FB8" w:rsidRDefault="000B01C7" w:rsidP="000B01C7">
      <w:pPr>
        <w:spacing w:line="360" w:lineRule="auto"/>
        <w:jc w:val="center"/>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TOTALES DES ALEAS A TRAVERS LE RESEAUX ROUTIER :</w:t>
      </w:r>
    </w:p>
    <w:tbl>
      <w:tblPr>
        <w:tblW w:w="0" w:type="auto"/>
        <w:jc w:val="center"/>
        <w:tblCellMar>
          <w:left w:w="10" w:type="dxa"/>
          <w:right w:w="10" w:type="dxa"/>
        </w:tblCellMar>
        <w:tblLook w:val="0000" w:firstRow="0" w:lastRow="0" w:firstColumn="0" w:lastColumn="0" w:noHBand="0" w:noVBand="0"/>
      </w:tblPr>
      <w:tblGrid>
        <w:gridCol w:w="1923"/>
        <w:gridCol w:w="1901"/>
        <w:gridCol w:w="2366"/>
        <w:gridCol w:w="2312"/>
      </w:tblGrid>
      <w:tr w:rsidR="000B01C7" w:rsidRPr="00AD5FB8" w14:paraId="61CA974A" w14:textId="77777777" w:rsidTr="00C16DFA">
        <w:trPr>
          <w:trHeight w:val="1"/>
          <w:jc w:val="center"/>
        </w:trPr>
        <w:tc>
          <w:tcPr>
            <w:tcW w:w="1923" w:type="dxa"/>
            <w:tcBorders>
              <w:top w:val="single" w:sz="4" w:space="0" w:color="000000"/>
              <w:left w:val="single" w:sz="4" w:space="0" w:color="000000"/>
              <w:bottom w:val="single" w:sz="4" w:space="0" w:color="000000"/>
              <w:right w:val="single" w:sz="4" w:space="0" w:color="000000"/>
            </w:tcBorders>
            <w:shd w:val="clear" w:color="auto" w:fill="C4BC96"/>
            <w:tcMar>
              <w:left w:w="108" w:type="dxa"/>
              <w:right w:w="108" w:type="dxa"/>
            </w:tcMar>
            <w:vAlign w:val="center"/>
          </w:tcPr>
          <w:p w14:paraId="2BAC0F8A"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ROUTE</w:t>
            </w:r>
          </w:p>
        </w:tc>
        <w:tc>
          <w:tcPr>
            <w:tcW w:w="19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14:paraId="02DCEB64"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 xml:space="preserve">Nbr d’aléas </w:t>
            </w:r>
            <w:r w:rsidRPr="00AD5FB8">
              <w:rPr>
                <w:rFonts w:asciiTheme="majorBidi" w:eastAsia="Calibri" w:hAnsiTheme="majorBidi" w:cstheme="majorBidi"/>
                <w:b/>
                <w:color w:val="FF0000"/>
                <w:sz w:val="28"/>
                <w:szCs w:val="28"/>
              </w:rPr>
              <w:t>TRAITE</w:t>
            </w:r>
          </w:p>
        </w:tc>
        <w:tc>
          <w:tcPr>
            <w:tcW w:w="236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14:paraId="703F0F07"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Nbr d’aléas NON-</w:t>
            </w:r>
            <w:r w:rsidRPr="00AD5FB8">
              <w:rPr>
                <w:rFonts w:asciiTheme="majorBidi" w:eastAsia="Calibri" w:hAnsiTheme="majorBidi" w:cstheme="majorBidi"/>
                <w:b/>
                <w:color w:val="00B050"/>
                <w:sz w:val="28"/>
                <w:szCs w:val="28"/>
              </w:rPr>
              <w:t>TRAITE</w:t>
            </w:r>
          </w:p>
        </w:tc>
        <w:tc>
          <w:tcPr>
            <w:tcW w:w="231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14:paraId="3E30661F"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 xml:space="preserve">Nbr d’aléas </w:t>
            </w:r>
            <w:r w:rsidRPr="00AD5FB8">
              <w:rPr>
                <w:rFonts w:asciiTheme="majorBidi" w:eastAsia="Calibri" w:hAnsiTheme="majorBidi" w:cstheme="majorBidi"/>
                <w:b/>
                <w:color w:val="FFC000"/>
                <w:sz w:val="28"/>
                <w:szCs w:val="28"/>
              </w:rPr>
              <w:t>POTENTIEL</w:t>
            </w:r>
          </w:p>
        </w:tc>
      </w:tr>
      <w:tr w:rsidR="000B01C7" w:rsidRPr="00AD5FB8" w14:paraId="1D7F395A" w14:textId="77777777" w:rsidTr="00C16DFA">
        <w:trPr>
          <w:trHeight w:val="1"/>
          <w:jc w:val="center"/>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41ADE88"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RN</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05D7C96C"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256</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4256E8AF"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287</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1B29611C"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34</w:t>
            </w:r>
          </w:p>
        </w:tc>
      </w:tr>
      <w:tr w:rsidR="000B01C7" w:rsidRPr="00AD5FB8" w14:paraId="6D610147" w14:textId="77777777" w:rsidTr="00C16DFA">
        <w:trPr>
          <w:trHeight w:val="1"/>
          <w:jc w:val="center"/>
        </w:trPr>
        <w:tc>
          <w:tcPr>
            <w:tcW w:w="1923" w:type="dxa"/>
            <w:tcBorders>
              <w:top w:val="single" w:sz="4" w:space="0" w:color="000000"/>
              <w:left w:val="single" w:sz="4" w:space="0" w:color="000000"/>
              <w:bottom w:val="single" w:sz="4" w:space="0" w:color="000000"/>
              <w:right w:val="single" w:sz="4" w:space="0" w:color="000000"/>
            </w:tcBorders>
            <w:shd w:val="clear" w:color="auto" w:fill="E5DFEC"/>
            <w:tcMar>
              <w:left w:w="108" w:type="dxa"/>
              <w:right w:w="108" w:type="dxa"/>
            </w:tcMar>
            <w:vAlign w:val="center"/>
          </w:tcPr>
          <w:p w14:paraId="34C804CB"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CW</w:t>
            </w:r>
          </w:p>
        </w:tc>
        <w:tc>
          <w:tcPr>
            <w:tcW w:w="1901"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86CA414"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135</w:t>
            </w:r>
          </w:p>
        </w:tc>
        <w:tc>
          <w:tcPr>
            <w:tcW w:w="2366"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7ADF8647"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38</w:t>
            </w:r>
          </w:p>
        </w:tc>
        <w:tc>
          <w:tcPr>
            <w:tcW w:w="2312" w:type="dxa"/>
            <w:tcBorders>
              <w:top w:val="single" w:sz="4" w:space="0" w:color="000000"/>
              <w:left w:val="single" w:sz="4" w:space="0" w:color="000000"/>
              <w:bottom w:val="single" w:sz="4" w:space="0" w:color="000000"/>
              <w:right w:val="single" w:sz="4" w:space="0" w:color="000000"/>
            </w:tcBorders>
            <w:shd w:val="clear" w:color="auto" w:fill="F2F2F2"/>
            <w:tcMar>
              <w:left w:w="108" w:type="dxa"/>
              <w:right w:w="108" w:type="dxa"/>
            </w:tcMar>
            <w:vAlign w:val="center"/>
          </w:tcPr>
          <w:p w14:paraId="6C2F4B19" w14:textId="77777777" w:rsidR="000B01C7" w:rsidRPr="00AD5FB8" w:rsidRDefault="000B01C7" w:rsidP="00C16DFA">
            <w:pPr>
              <w:spacing w:after="0" w:line="360" w:lineRule="auto"/>
              <w:jc w:val="center"/>
              <w:rPr>
                <w:rFonts w:asciiTheme="majorBidi" w:eastAsia="Calibri" w:hAnsiTheme="majorBidi" w:cstheme="majorBidi"/>
                <w:sz w:val="28"/>
                <w:szCs w:val="28"/>
              </w:rPr>
            </w:pPr>
            <w:r w:rsidRPr="00AD5FB8">
              <w:rPr>
                <w:rFonts w:asciiTheme="majorBidi" w:eastAsia="Calibri" w:hAnsiTheme="majorBidi" w:cstheme="majorBidi"/>
                <w:b/>
                <w:color w:val="0D0D0D"/>
                <w:sz w:val="28"/>
                <w:szCs w:val="28"/>
              </w:rPr>
              <w:t>01</w:t>
            </w:r>
          </w:p>
        </w:tc>
      </w:tr>
    </w:tbl>
    <w:p w14:paraId="3D7B0318" w14:textId="77777777" w:rsidR="000B01C7" w:rsidRPr="00AD5FB8" w:rsidRDefault="000B01C7" w:rsidP="000B01C7">
      <w:pPr>
        <w:spacing w:after="0" w:line="360" w:lineRule="auto"/>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Axes routiers touchés par le phénomène de glissement:</w:t>
      </w:r>
    </w:p>
    <w:p w14:paraId="333284C3" w14:textId="77777777" w:rsidR="000B01C7" w:rsidRPr="00AD5FB8" w:rsidRDefault="000B01C7" w:rsidP="000B01C7">
      <w:pPr>
        <w:numPr>
          <w:ilvl w:val="0"/>
          <w:numId w:val="34"/>
        </w:numPr>
        <w:spacing w:after="0" w:line="360" w:lineRule="auto"/>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RN 81</w:t>
      </w:r>
      <w:r w:rsidRPr="00AD5FB8">
        <w:rPr>
          <w:rFonts w:asciiTheme="majorBidi" w:eastAsia="Calibri" w:hAnsiTheme="majorBidi" w:cstheme="majorBidi"/>
          <w:i/>
          <w:sz w:val="28"/>
          <w:szCs w:val="28"/>
        </w:rPr>
        <w:t xml:space="preserve"> représentant l’axe Est-Ouest de la limite  de wilaya de Guelma  à la limite territoriale </w:t>
      </w:r>
      <w:proofErr w:type="spellStart"/>
      <w:r w:rsidRPr="00AD5FB8">
        <w:rPr>
          <w:rFonts w:asciiTheme="majorBidi" w:eastAsia="Calibri" w:hAnsiTheme="majorBidi" w:cstheme="majorBidi"/>
          <w:i/>
          <w:sz w:val="28"/>
          <w:szCs w:val="28"/>
        </w:rPr>
        <w:t>Algéro</w:t>
      </w:r>
      <w:proofErr w:type="spellEnd"/>
      <w:r w:rsidRPr="00AD5FB8">
        <w:rPr>
          <w:rFonts w:asciiTheme="majorBidi" w:eastAsia="Calibri" w:hAnsiTheme="majorBidi" w:cstheme="majorBidi"/>
          <w:i/>
          <w:sz w:val="28"/>
          <w:szCs w:val="28"/>
        </w:rPr>
        <w:t>-Tunisienne.</w:t>
      </w:r>
    </w:p>
    <w:p w14:paraId="341C0CE6" w14:textId="77777777" w:rsidR="000B01C7" w:rsidRPr="00AD5FB8" w:rsidRDefault="000B01C7" w:rsidP="000B01C7">
      <w:pPr>
        <w:numPr>
          <w:ilvl w:val="0"/>
          <w:numId w:val="34"/>
        </w:numPr>
        <w:tabs>
          <w:tab w:val="left" w:pos="720"/>
        </w:tabs>
        <w:spacing w:after="0" w:line="360" w:lineRule="auto"/>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RN 82</w:t>
      </w:r>
      <w:r w:rsidRPr="00AD5FB8">
        <w:rPr>
          <w:rFonts w:asciiTheme="majorBidi" w:eastAsia="Calibri" w:hAnsiTheme="majorBidi" w:cstheme="majorBidi"/>
          <w:i/>
          <w:sz w:val="28"/>
          <w:szCs w:val="28"/>
        </w:rPr>
        <w:t xml:space="preserve">  et </w:t>
      </w:r>
      <w:r w:rsidRPr="00AD5FB8">
        <w:rPr>
          <w:rFonts w:asciiTheme="majorBidi" w:eastAsia="Calibri" w:hAnsiTheme="majorBidi" w:cstheme="majorBidi"/>
          <w:b/>
          <w:i/>
          <w:sz w:val="28"/>
          <w:szCs w:val="28"/>
        </w:rPr>
        <w:t>RN 20</w:t>
      </w:r>
      <w:r w:rsidRPr="00AD5FB8">
        <w:rPr>
          <w:rFonts w:asciiTheme="majorBidi" w:eastAsia="Calibri" w:hAnsiTheme="majorBidi" w:cstheme="majorBidi"/>
          <w:i/>
          <w:sz w:val="28"/>
          <w:szCs w:val="28"/>
        </w:rPr>
        <w:t xml:space="preserve"> au Nord- Est de la wilaya.</w:t>
      </w:r>
    </w:p>
    <w:p w14:paraId="3327A826" w14:textId="77777777" w:rsidR="000B01C7" w:rsidRPr="00AD5FB8" w:rsidRDefault="000B01C7" w:rsidP="000B01C7">
      <w:pPr>
        <w:numPr>
          <w:ilvl w:val="0"/>
          <w:numId w:val="34"/>
        </w:numPr>
        <w:tabs>
          <w:tab w:val="left" w:pos="720"/>
        </w:tabs>
        <w:spacing w:after="0" w:line="360" w:lineRule="auto"/>
        <w:jc w:val="both"/>
        <w:rPr>
          <w:rFonts w:asciiTheme="majorBidi" w:eastAsia="Calibri" w:hAnsiTheme="majorBidi" w:cstheme="majorBidi"/>
          <w:i/>
          <w:sz w:val="28"/>
          <w:szCs w:val="28"/>
        </w:rPr>
      </w:pPr>
      <w:r w:rsidRPr="00AD5FB8">
        <w:rPr>
          <w:rFonts w:asciiTheme="majorBidi" w:eastAsia="Calibri" w:hAnsiTheme="majorBidi" w:cstheme="majorBidi"/>
          <w:b/>
          <w:i/>
          <w:sz w:val="28"/>
          <w:szCs w:val="28"/>
        </w:rPr>
        <w:t>RN 16</w:t>
      </w:r>
      <w:r w:rsidRPr="00AD5FB8">
        <w:rPr>
          <w:rFonts w:asciiTheme="majorBidi" w:eastAsia="Calibri" w:hAnsiTheme="majorBidi" w:cstheme="majorBidi"/>
          <w:i/>
          <w:sz w:val="28"/>
          <w:szCs w:val="28"/>
        </w:rPr>
        <w:t xml:space="preserve"> représentant l’axe Nord-Sud.</w:t>
      </w:r>
    </w:p>
    <w:p w14:paraId="136A966B" w14:textId="77777777" w:rsidR="000B01C7" w:rsidRDefault="000B01C7" w:rsidP="000B01C7">
      <w:pPr>
        <w:numPr>
          <w:ilvl w:val="0"/>
          <w:numId w:val="34"/>
        </w:numPr>
        <w:tabs>
          <w:tab w:val="left" w:pos="720"/>
        </w:tabs>
        <w:spacing w:after="0" w:line="360" w:lineRule="auto"/>
        <w:jc w:val="both"/>
        <w:rPr>
          <w:rFonts w:asciiTheme="majorBidi" w:eastAsia="Calibri" w:hAnsiTheme="majorBidi" w:cstheme="majorBidi"/>
          <w:b/>
          <w:i/>
          <w:color w:val="31849B"/>
          <w:sz w:val="28"/>
          <w:szCs w:val="28"/>
        </w:rPr>
      </w:pPr>
      <w:r w:rsidRPr="00AD5FB8">
        <w:rPr>
          <w:rFonts w:asciiTheme="majorBidi" w:eastAsia="Calibri" w:hAnsiTheme="majorBidi" w:cstheme="majorBidi"/>
          <w:b/>
          <w:i/>
          <w:sz w:val="28"/>
          <w:szCs w:val="28"/>
        </w:rPr>
        <w:t>RN 81B</w:t>
      </w:r>
      <w:r w:rsidRPr="00AD5FB8">
        <w:rPr>
          <w:rFonts w:asciiTheme="majorBidi" w:eastAsia="Calibri" w:hAnsiTheme="majorBidi" w:cstheme="majorBidi"/>
          <w:i/>
          <w:sz w:val="28"/>
          <w:szCs w:val="28"/>
        </w:rPr>
        <w:t>.</w:t>
      </w:r>
      <w:r w:rsidRPr="00AD5FB8">
        <w:rPr>
          <w:rFonts w:asciiTheme="majorBidi" w:eastAsia="Calibri" w:hAnsiTheme="majorBidi" w:cstheme="majorBidi"/>
          <w:b/>
          <w:i/>
          <w:color w:val="31849B"/>
          <w:sz w:val="28"/>
          <w:szCs w:val="28"/>
        </w:rPr>
        <w:t xml:space="preserve"> </w:t>
      </w:r>
    </w:p>
    <w:p w14:paraId="7B194DD3" w14:textId="70F473BC" w:rsidR="000B01C7" w:rsidRDefault="000B01C7" w:rsidP="000B01C7">
      <w:pPr>
        <w:tabs>
          <w:tab w:val="left" w:pos="720"/>
        </w:tabs>
        <w:spacing w:after="0" w:line="360" w:lineRule="auto"/>
        <w:jc w:val="both"/>
        <w:rPr>
          <w:rFonts w:asciiTheme="majorBidi" w:eastAsia="Calibri" w:hAnsiTheme="majorBidi" w:cstheme="majorBidi"/>
          <w:b/>
          <w:i/>
          <w:color w:val="31849B"/>
          <w:sz w:val="28"/>
          <w:szCs w:val="28"/>
        </w:rPr>
      </w:pPr>
    </w:p>
    <w:p w14:paraId="6D08E470" w14:textId="09308152"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24DDD82B" w14:textId="6DBAB7FE"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2F318B54" w14:textId="1ABAD954"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0D302DC1" w14:textId="0C580E79"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292FE4C4" w14:textId="2D67FE82"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099B89C3" w14:textId="2F00AAB9"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47A24D7A" w14:textId="38832C18"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1B3F6857" w14:textId="77777777" w:rsidR="00363017" w:rsidRDefault="00363017" w:rsidP="000B01C7">
      <w:pPr>
        <w:tabs>
          <w:tab w:val="left" w:pos="720"/>
        </w:tabs>
        <w:spacing w:after="0" w:line="360" w:lineRule="auto"/>
        <w:jc w:val="both"/>
        <w:rPr>
          <w:rFonts w:asciiTheme="majorBidi" w:eastAsia="Calibri" w:hAnsiTheme="majorBidi" w:cstheme="majorBidi"/>
          <w:b/>
          <w:i/>
          <w:color w:val="31849B"/>
          <w:sz w:val="28"/>
          <w:szCs w:val="28"/>
        </w:rPr>
      </w:pPr>
    </w:p>
    <w:p w14:paraId="14CB9862" w14:textId="77777777" w:rsidR="000B01C7" w:rsidRPr="00AD5FB8" w:rsidRDefault="000B01C7" w:rsidP="000B01C7">
      <w:pPr>
        <w:tabs>
          <w:tab w:val="left" w:pos="720"/>
        </w:tabs>
        <w:spacing w:after="0" w:line="360" w:lineRule="auto"/>
        <w:jc w:val="both"/>
        <w:rPr>
          <w:rFonts w:asciiTheme="majorBidi" w:eastAsia="Calibri" w:hAnsiTheme="majorBidi" w:cstheme="majorBidi"/>
          <w:b/>
          <w:i/>
          <w:color w:val="31849B"/>
          <w:sz w:val="28"/>
          <w:szCs w:val="28"/>
        </w:rPr>
      </w:pPr>
    </w:p>
    <w:p w14:paraId="61A19D79" w14:textId="77777777" w:rsidR="000B01C7" w:rsidRPr="00AD5FB8" w:rsidRDefault="000B01C7" w:rsidP="000B01C7">
      <w:pPr>
        <w:spacing w:after="0" w:line="360" w:lineRule="auto"/>
        <w:ind w:left="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lastRenderedPageBreak/>
        <w:t xml:space="preserve">     EXAMPLE DE  DE GLISSEMENT TRAITE :</w:t>
      </w:r>
    </w:p>
    <w:p w14:paraId="10231BCD" w14:textId="77777777" w:rsidR="000B01C7" w:rsidRPr="00AD5FB8" w:rsidRDefault="000B01C7" w:rsidP="000B01C7">
      <w:pPr>
        <w:spacing w:after="0" w:line="360" w:lineRule="auto"/>
        <w:ind w:left="425"/>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Traitement du glissement sur la RN 82 au PK 65+000  S/AHRAS.</w:t>
      </w:r>
      <w:r w:rsidRPr="00AD5FB8">
        <w:rPr>
          <w:rFonts w:asciiTheme="majorBidi" w:eastAsia="Calibri" w:hAnsiTheme="majorBidi" w:cstheme="majorBidi"/>
          <w:b/>
          <w:i/>
          <w:color w:val="31849B"/>
          <w:sz w:val="28"/>
          <w:szCs w:val="28"/>
          <w:u w:val="single"/>
        </w:rPr>
        <w:t xml:space="preserve"> </w:t>
      </w:r>
    </w:p>
    <w:p w14:paraId="2DEE5014" w14:textId="77777777" w:rsidR="000B01C7" w:rsidRPr="00AD5FB8" w:rsidRDefault="000B01C7" w:rsidP="000B01C7">
      <w:pPr>
        <w:spacing w:after="0" w:line="360" w:lineRule="auto"/>
        <w:jc w:val="both"/>
        <w:rPr>
          <w:rFonts w:asciiTheme="majorBidi" w:eastAsia="Calibri" w:hAnsiTheme="majorBidi" w:cstheme="majorBidi"/>
          <w:sz w:val="28"/>
          <w:szCs w:val="28"/>
        </w:rPr>
      </w:pPr>
    </w:p>
    <w:p w14:paraId="2A82E97B" w14:textId="77777777" w:rsidR="000B01C7" w:rsidRPr="00AD5FB8" w:rsidRDefault="000B01C7" w:rsidP="000B01C7">
      <w:pPr>
        <w:spacing w:line="360" w:lineRule="auto"/>
        <w:ind w:left="425"/>
        <w:jc w:val="center"/>
        <w:rPr>
          <w:rFonts w:ascii="Calibri" w:eastAsia="Calibri" w:hAnsi="Calibri" w:cs="Calibri"/>
          <w:b/>
          <w:i/>
          <w:color w:val="31849B"/>
          <w:sz w:val="24"/>
        </w:rPr>
      </w:pPr>
      <w:r w:rsidRPr="00AD5FB8">
        <w:rPr>
          <w:rFonts w:asciiTheme="majorBidi" w:eastAsia="Calibri" w:hAnsiTheme="majorBidi" w:cstheme="majorBidi"/>
          <w:b/>
          <w:i/>
          <w:color w:val="943634"/>
          <w:sz w:val="28"/>
          <w:szCs w:val="28"/>
        </w:rPr>
        <w:t>91 pieux (profondeur=22.5 m) 23 semelles. (10.04*4.40*1.00)</w:t>
      </w:r>
      <w:r w:rsidRPr="00AA48F0">
        <w:rPr>
          <w:rFonts w:ascii="Calibri" w:eastAsia="Calibri" w:hAnsi="Calibri" w:cs="Calibri"/>
          <w:b/>
          <w:i/>
          <w:color w:val="943634"/>
          <w:sz w:val="18"/>
        </w:rPr>
        <w:t xml:space="preserve">  </w:t>
      </w:r>
      <w:r w:rsidRPr="00AA48F0">
        <w:object w:dxaOrig="5020" w:dyaOrig="3564" w14:anchorId="1BD3C999">
          <v:rect id="_x0000_i1074" style="width:328.55pt;height:178.55pt" o:ole="" o:preferrelative="t" stroked="f">
            <v:imagedata r:id="rId115" o:title=""/>
          </v:rect>
          <o:OLEObject Type="Embed" ProgID="StaticMetafile" ShapeID="_x0000_i1074" DrawAspect="Content" ObjectID="_1685735622" r:id="rId116"/>
        </w:object>
      </w:r>
      <w:r w:rsidRPr="00AA48F0">
        <w:object w:dxaOrig="4797" w:dyaOrig="3564" w14:anchorId="26E9AF47">
          <v:rect id="_x0000_i1075" style="width:279.65pt;height:178.55pt" o:ole="" o:preferrelative="t" stroked="f">
            <v:imagedata r:id="rId117" o:title=""/>
          </v:rect>
          <o:OLEObject Type="Embed" ProgID="StaticMetafile" ShapeID="_x0000_i1075" DrawAspect="Content" ObjectID="_1685735623" r:id="rId118"/>
        </w:object>
      </w:r>
    </w:p>
    <w:p w14:paraId="7B43E1D5"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t xml:space="preserve">        </w:t>
      </w:r>
    </w:p>
    <w:p w14:paraId="763B9386"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6697724A"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5B086F67"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6DA6992F"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2B4F86F4"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24F90141"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7FB1E071" w14:textId="77777777"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65FC5A57" w14:textId="2EE91B91" w:rsidR="000B01C7" w:rsidRDefault="000B01C7" w:rsidP="000B01C7">
      <w:pPr>
        <w:spacing w:after="0" w:line="360" w:lineRule="auto"/>
        <w:ind w:left="142"/>
        <w:jc w:val="both"/>
        <w:rPr>
          <w:rFonts w:asciiTheme="majorBidi" w:eastAsia="Calibri" w:hAnsiTheme="majorBidi" w:cstheme="majorBidi"/>
          <w:b/>
          <w:i/>
          <w:color w:val="31849B"/>
          <w:sz w:val="28"/>
          <w:szCs w:val="28"/>
        </w:rPr>
      </w:pPr>
    </w:p>
    <w:p w14:paraId="3FD346D1" w14:textId="2750A229" w:rsidR="00363017" w:rsidRDefault="00363017" w:rsidP="000B01C7">
      <w:pPr>
        <w:spacing w:after="0" w:line="360" w:lineRule="auto"/>
        <w:ind w:left="142"/>
        <w:jc w:val="both"/>
        <w:rPr>
          <w:rFonts w:asciiTheme="majorBidi" w:eastAsia="Calibri" w:hAnsiTheme="majorBidi" w:cstheme="majorBidi"/>
          <w:b/>
          <w:i/>
          <w:color w:val="31849B"/>
          <w:sz w:val="28"/>
          <w:szCs w:val="28"/>
        </w:rPr>
      </w:pPr>
    </w:p>
    <w:p w14:paraId="5B69B764" w14:textId="01AD4F86" w:rsidR="00363017" w:rsidRDefault="00363017" w:rsidP="000B01C7">
      <w:pPr>
        <w:spacing w:after="0" w:line="360" w:lineRule="auto"/>
        <w:ind w:left="142"/>
        <w:jc w:val="both"/>
        <w:rPr>
          <w:rFonts w:asciiTheme="majorBidi" w:eastAsia="Calibri" w:hAnsiTheme="majorBidi" w:cstheme="majorBidi"/>
          <w:b/>
          <w:i/>
          <w:color w:val="31849B"/>
          <w:sz w:val="28"/>
          <w:szCs w:val="28"/>
        </w:rPr>
      </w:pPr>
    </w:p>
    <w:p w14:paraId="70D07323" w14:textId="07DDED0C" w:rsidR="00363017" w:rsidRDefault="00363017" w:rsidP="000B01C7">
      <w:pPr>
        <w:spacing w:after="0" w:line="360" w:lineRule="auto"/>
        <w:ind w:left="142"/>
        <w:jc w:val="both"/>
        <w:rPr>
          <w:rFonts w:asciiTheme="majorBidi" w:eastAsia="Calibri" w:hAnsiTheme="majorBidi" w:cstheme="majorBidi"/>
          <w:b/>
          <w:i/>
          <w:color w:val="31849B"/>
          <w:sz w:val="28"/>
          <w:szCs w:val="28"/>
        </w:rPr>
      </w:pPr>
    </w:p>
    <w:p w14:paraId="4E4CEA4E" w14:textId="77777777" w:rsidR="00363017" w:rsidRDefault="00363017" w:rsidP="000B01C7">
      <w:pPr>
        <w:spacing w:after="0" w:line="360" w:lineRule="auto"/>
        <w:ind w:left="142"/>
        <w:jc w:val="both"/>
        <w:rPr>
          <w:rFonts w:asciiTheme="majorBidi" w:eastAsia="Calibri" w:hAnsiTheme="majorBidi" w:cstheme="majorBidi"/>
          <w:b/>
          <w:i/>
          <w:color w:val="31849B"/>
          <w:sz w:val="28"/>
          <w:szCs w:val="28"/>
        </w:rPr>
      </w:pPr>
    </w:p>
    <w:p w14:paraId="71617064" w14:textId="77C5905E" w:rsidR="000B01C7" w:rsidRPr="00363017" w:rsidRDefault="000B01C7" w:rsidP="00363017">
      <w:pPr>
        <w:spacing w:after="0" w:line="360" w:lineRule="auto"/>
        <w:ind w:left="142"/>
        <w:jc w:val="both"/>
        <w:rPr>
          <w:rFonts w:asciiTheme="majorBidi" w:eastAsia="Calibri" w:hAnsiTheme="majorBidi" w:cstheme="majorBidi"/>
          <w:b/>
          <w:i/>
          <w:color w:val="31849B"/>
          <w:sz w:val="28"/>
          <w:szCs w:val="28"/>
        </w:rPr>
      </w:pPr>
      <w:r w:rsidRPr="00AD5FB8">
        <w:rPr>
          <w:rFonts w:asciiTheme="majorBidi" w:eastAsia="Calibri" w:hAnsiTheme="majorBidi" w:cstheme="majorBidi"/>
          <w:b/>
          <w:i/>
          <w:color w:val="31849B"/>
          <w:sz w:val="28"/>
          <w:szCs w:val="28"/>
        </w:rPr>
        <w:lastRenderedPageBreak/>
        <w:t xml:space="preserve"> SOTIE SUR TERRAIN :</w:t>
      </w:r>
    </w:p>
    <w:p w14:paraId="56A8DB99" w14:textId="54B00608" w:rsidR="000B01C7" w:rsidRPr="00AD5FB8" w:rsidRDefault="00C16DFA" w:rsidP="00363017">
      <w:pPr>
        <w:spacing w:after="0" w:line="360" w:lineRule="auto"/>
        <w:jc w:val="both"/>
        <w:rPr>
          <w:rFonts w:asciiTheme="majorBidi" w:eastAsia="Calibri" w:hAnsiTheme="majorBidi" w:cstheme="majorBidi"/>
          <w:i/>
          <w:sz w:val="28"/>
          <w:szCs w:val="28"/>
        </w:rPr>
      </w:pPr>
      <w:r>
        <w:rPr>
          <w:rFonts w:asciiTheme="majorBidi" w:eastAsiaTheme="minorEastAsia" w:hAnsiTheme="majorBidi" w:cstheme="majorBidi"/>
          <w:noProof/>
          <w:sz w:val="28"/>
          <w:szCs w:val="28"/>
        </w:rPr>
        <w:pict w14:anchorId="6D3F00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25pt;margin-top:.3pt;width:6in;height:231.05pt;z-index:251669504;mso-position-horizontal:absolute;mso-position-horizontal-relative:text;mso-position-vertical:absolute;mso-position-vertical-relative:text" filled="t">
            <v:imagedata r:id="rId119" o:title=""/>
            <o:lock v:ext="edit" aspectratio="f"/>
            <w10:wrap type="square"/>
          </v:shape>
          <o:OLEObject Type="Embed" ProgID="StaticMetafile" ShapeID="_x0000_s1026" DrawAspect="Content" ObjectID="_1685735626" r:id="rId120"/>
        </w:pict>
      </w:r>
    </w:p>
    <w:p w14:paraId="7DBC7582" w14:textId="55F79036" w:rsidR="000B01C7" w:rsidRPr="00AA48F0" w:rsidRDefault="000B01C7" w:rsidP="00363017">
      <w:pPr>
        <w:spacing w:line="360" w:lineRule="auto"/>
        <w:jc w:val="both"/>
        <w:rPr>
          <w:rFonts w:ascii="Calibri" w:eastAsia="Calibri" w:hAnsi="Calibri" w:cs="Calibri"/>
          <w:b/>
          <w:i/>
          <w:color w:val="31849B"/>
          <w:sz w:val="24"/>
        </w:rPr>
      </w:pPr>
    </w:p>
    <w:p w14:paraId="41F4FB4E" w14:textId="77777777" w:rsidR="000B01C7" w:rsidRDefault="000B01C7" w:rsidP="00363017">
      <w:pPr>
        <w:tabs>
          <w:tab w:val="left" w:pos="6510"/>
        </w:tabs>
        <w:jc w:val="both"/>
        <w:rPr>
          <w:rFonts w:ascii="Calibri" w:eastAsia="Calibri" w:hAnsi="Calibri" w:cs="Calibri"/>
          <w:b/>
          <w:sz w:val="32"/>
        </w:rPr>
      </w:pPr>
    </w:p>
    <w:p w14:paraId="6E59BB92" w14:textId="77777777" w:rsidR="000B01C7" w:rsidRDefault="000B01C7" w:rsidP="000B01C7">
      <w:pPr>
        <w:tabs>
          <w:tab w:val="left" w:pos="6510"/>
        </w:tabs>
        <w:jc w:val="both"/>
        <w:rPr>
          <w:rFonts w:ascii="Calibri" w:eastAsia="Calibri" w:hAnsi="Calibri" w:cs="Calibri"/>
          <w:b/>
          <w:sz w:val="32"/>
        </w:rPr>
      </w:pPr>
    </w:p>
    <w:p w14:paraId="037DC0E3" w14:textId="77777777" w:rsidR="000B01C7" w:rsidRDefault="000B01C7" w:rsidP="000B01C7">
      <w:pPr>
        <w:tabs>
          <w:tab w:val="left" w:pos="6510"/>
        </w:tabs>
        <w:jc w:val="both"/>
        <w:rPr>
          <w:rFonts w:ascii="Calibri" w:eastAsia="Calibri" w:hAnsi="Calibri" w:cs="Calibri"/>
          <w:b/>
          <w:sz w:val="32"/>
        </w:rPr>
      </w:pPr>
    </w:p>
    <w:p w14:paraId="0A5D66DC" w14:textId="77777777" w:rsidR="000B01C7" w:rsidRDefault="000B01C7" w:rsidP="000B01C7">
      <w:pPr>
        <w:tabs>
          <w:tab w:val="left" w:pos="6510"/>
        </w:tabs>
        <w:jc w:val="both"/>
        <w:rPr>
          <w:rFonts w:ascii="Calibri" w:eastAsia="Calibri" w:hAnsi="Calibri" w:cs="Calibri"/>
          <w:b/>
          <w:sz w:val="32"/>
        </w:rPr>
      </w:pPr>
    </w:p>
    <w:p w14:paraId="3C3FC7B6" w14:textId="77777777" w:rsidR="000B01C7" w:rsidRDefault="000B01C7" w:rsidP="000B01C7">
      <w:pPr>
        <w:tabs>
          <w:tab w:val="left" w:pos="6510"/>
        </w:tabs>
        <w:jc w:val="both"/>
        <w:rPr>
          <w:rFonts w:ascii="Calibri" w:eastAsia="Calibri" w:hAnsi="Calibri" w:cs="Calibri"/>
          <w:b/>
          <w:sz w:val="32"/>
        </w:rPr>
      </w:pPr>
    </w:p>
    <w:p w14:paraId="74A62C2D" w14:textId="77777777" w:rsidR="00363017" w:rsidRDefault="00363017" w:rsidP="000B01C7">
      <w:pPr>
        <w:tabs>
          <w:tab w:val="left" w:pos="6510"/>
        </w:tabs>
        <w:jc w:val="both"/>
        <w:rPr>
          <w:rFonts w:ascii="Calibri" w:eastAsia="Calibri" w:hAnsi="Calibri" w:cs="Calibri"/>
          <w:b/>
          <w:sz w:val="32"/>
        </w:rPr>
      </w:pPr>
    </w:p>
    <w:p w14:paraId="58E3288C" w14:textId="5FDB9C83" w:rsidR="00363017" w:rsidRDefault="00363017" w:rsidP="00363017">
      <w:pPr>
        <w:tabs>
          <w:tab w:val="left" w:pos="6510"/>
        </w:tabs>
        <w:jc w:val="center"/>
        <w:rPr>
          <w:rFonts w:asciiTheme="majorBidi" w:eastAsia="Calibri" w:hAnsiTheme="majorBidi" w:cstheme="majorBidi"/>
          <w:i/>
          <w:sz w:val="28"/>
          <w:szCs w:val="28"/>
        </w:rPr>
      </w:pPr>
      <w:proofErr w:type="gramStart"/>
      <w:r>
        <w:rPr>
          <w:rFonts w:asciiTheme="majorBidi" w:eastAsia="Calibri" w:hAnsiTheme="majorBidi" w:cstheme="majorBidi"/>
          <w:i/>
          <w:sz w:val="28"/>
          <w:szCs w:val="28"/>
        </w:rPr>
        <w:t>u</w:t>
      </w:r>
      <w:r w:rsidRPr="00AD5FB8">
        <w:rPr>
          <w:rFonts w:asciiTheme="majorBidi" w:eastAsia="Calibri" w:hAnsiTheme="majorBidi" w:cstheme="majorBidi"/>
          <w:i/>
          <w:sz w:val="28"/>
          <w:szCs w:val="28"/>
        </w:rPr>
        <w:t>n</w:t>
      </w:r>
      <w:proofErr w:type="gramEnd"/>
      <w:r w:rsidRPr="00AD5FB8">
        <w:rPr>
          <w:rFonts w:asciiTheme="majorBidi" w:eastAsia="Calibri" w:hAnsiTheme="majorBidi" w:cstheme="majorBidi"/>
          <w:i/>
          <w:sz w:val="28"/>
          <w:szCs w:val="28"/>
        </w:rPr>
        <w:t xml:space="preserve"> programme de sortie a été définie pour chaque route Prise des photos de chaque alea.</w:t>
      </w:r>
    </w:p>
    <w:p w14:paraId="07103020" w14:textId="7C85AB77" w:rsidR="00363017" w:rsidRDefault="00363017" w:rsidP="00363017">
      <w:pPr>
        <w:tabs>
          <w:tab w:val="left" w:pos="6510"/>
        </w:tabs>
        <w:jc w:val="center"/>
        <w:rPr>
          <w:rFonts w:asciiTheme="majorBidi" w:eastAsia="Calibri" w:hAnsiTheme="majorBidi" w:cstheme="majorBidi"/>
          <w:i/>
          <w:sz w:val="28"/>
          <w:szCs w:val="28"/>
        </w:rPr>
      </w:pPr>
      <w:r>
        <w:rPr>
          <w:rFonts w:asciiTheme="majorBidi" w:eastAsia="Calibri" w:hAnsiTheme="majorBidi" w:cstheme="majorBidi"/>
          <w:i/>
          <w:noProof/>
          <w:sz w:val="28"/>
          <w:szCs w:val="28"/>
          <w:lang w:eastAsia="fr-FR"/>
        </w:rPr>
        <mc:AlternateContent>
          <mc:Choice Requires="wps">
            <w:drawing>
              <wp:anchor distT="0" distB="0" distL="114300" distR="114300" simplePos="0" relativeHeight="251670528" behindDoc="0" locked="0" layoutInCell="1" allowOverlap="1" wp14:anchorId="2F0FE141" wp14:editId="3616D97F">
                <wp:simplePos x="0" y="0"/>
                <wp:positionH relativeFrom="column">
                  <wp:posOffset>963930</wp:posOffset>
                </wp:positionH>
                <wp:positionV relativeFrom="paragraph">
                  <wp:posOffset>65405</wp:posOffset>
                </wp:positionV>
                <wp:extent cx="5438775" cy="34385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5438775" cy="3438525"/>
                        </a:xfrm>
                        <a:prstGeom prst="rect">
                          <a:avLst/>
                        </a:prstGeom>
                      </wps:spPr>
                      <wps:style>
                        <a:lnRef idx="2">
                          <a:schemeClr val="dk1"/>
                        </a:lnRef>
                        <a:fillRef idx="1">
                          <a:schemeClr val="lt1"/>
                        </a:fillRef>
                        <a:effectRef idx="0">
                          <a:schemeClr val="dk1"/>
                        </a:effectRef>
                        <a:fontRef idx="minor">
                          <a:schemeClr val="dk1"/>
                        </a:fontRef>
                      </wps:style>
                      <wps:txbx>
                        <w:txbxContent>
                          <w:p w14:paraId="69A002F7" w14:textId="7E3DB310" w:rsidR="00C16DFA" w:rsidRDefault="00C16DFA" w:rsidP="00363017">
                            <w:pPr>
                              <w:jc w:val="center"/>
                            </w:pPr>
                            <w:r>
                              <w:object w:dxaOrig="10440" w:dyaOrig="7497" w14:anchorId="7507D005">
                                <v:shape id="_x0000_i1078" type="#_x0000_t75" style="width:386.8pt;height:260.9pt" o:ole="">
                                  <v:imagedata r:id="rId121" o:title=""/>
                                </v:shape>
                                <o:OLEObject Type="Embed" ProgID="StaticMetafile" ShapeID="_x0000_i1078" DrawAspect="Content" ObjectID="_1685735627" r:id="rId122"/>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0FE141" id="Rectangle 5" o:spid="_x0000_s1028" style="position:absolute;left:0;text-align:left;margin-left:75.9pt;margin-top:5.15pt;width:428.25pt;height:270.7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" fillcolor="white [3201]" strokecolor="black [3200]" strokeweight="2pt">
                <v:textbox style="mso-fit-shape-to-text:t">
                  <w:txbxContent>
                    <w:p w14:paraId="69A002F7" w14:textId="7E3DB310" w:rsidR="00363017" w:rsidRDefault="00363017" w:rsidP="00363017">
                      <w:pPr>
                        <w:jc w:val="center"/>
                      </w:pPr>
                      <w:r>
                        <w:object w:dxaOrig="10440" w:dyaOrig="7497" w14:anchorId="7507D005">
                          <v:shape id="_x0000_i1338" type="#_x0000_t75" style="width:387pt;height:261pt" o:ole="">
                            <v:imagedata r:id="rId123" o:title=""/>
                          </v:shape>
                          <o:OLEObject Type="Embed" ProgID="StaticMetafile" ShapeID="_x0000_i1338" DrawAspect="Content" ObjectID="_1685190662" r:id="rId124"/>
                        </w:object>
                      </w:r>
                    </w:p>
                  </w:txbxContent>
                </v:textbox>
              </v:rect>
            </w:pict>
          </mc:Fallback>
        </mc:AlternateContent>
      </w:r>
    </w:p>
    <w:p w14:paraId="5799B38F" w14:textId="3E8A4845" w:rsidR="00363017" w:rsidRDefault="00363017" w:rsidP="00363017">
      <w:pPr>
        <w:tabs>
          <w:tab w:val="left" w:pos="6510"/>
        </w:tabs>
        <w:jc w:val="center"/>
        <w:rPr>
          <w:rFonts w:asciiTheme="majorBidi" w:eastAsia="Calibri" w:hAnsiTheme="majorBidi" w:cstheme="majorBidi"/>
          <w:i/>
          <w:sz w:val="28"/>
          <w:szCs w:val="28"/>
        </w:rPr>
      </w:pPr>
    </w:p>
    <w:p w14:paraId="5A03584E" w14:textId="4D5F8EFD" w:rsidR="00363017" w:rsidRDefault="00363017" w:rsidP="00363017">
      <w:pPr>
        <w:tabs>
          <w:tab w:val="left" w:pos="6510"/>
        </w:tabs>
        <w:jc w:val="center"/>
        <w:rPr>
          <w:rFonts w:asciiTheme="majorBidi" w:eastAsia="Calibri" w:hAnsiTheme="majorBidi" w:cstheme="majorBidi"/>
          <w:i/>
          <w:sz w:val="28"/>
          <w:szCs w:val="28"/>
        </w:rPr>
      </w:pPr>
    </w:p>
    <w:p w14:paraId="65FD53E7" w14:textId="4288B682" w:rsidR="00363017" w:rsidRDefault="00363017" w:rsidP="00363017">
      <w:pPr>
        <w:tabs>
          <w:tab w:val="left" w:pos="6510"/>
        </w:tabs>
        <w:jc w:val="center"/>
        <w:rPr>
          <w:rFonts w:asciiTheme="majorBidi" w:eastAsia="Calibri" w:hAnsiTheme="majorBidi" w:cstheme="majorBidi"/>
          <w:i/>
          <w:sz w:val="28"/>
          <w:szCs w:val="28"/>
        </w:rPr>
      </w:pPr>
    </w:p>
    <w:p w14:paraId="11CE8128" w14:textId="3A3D8C89" w:rsidR="00363017" w:rsidRDefault="00363017" w:rsidP="00363017">
      <w:pPr>
        <w:tabs>
          <w:tab w:val="left" w:pos="6510"/>
        </w:tabs>
        <w:jc w:val="center"/>
        <w:rPr>
          <w:rFonts w:asciiTheme="majorBidi" w:eastAsia="Calibri" w:hAnsiTheme="majorBidi" w:cstheme="majorBidi"/>
          <w:i/>
          <w:sz w:val="28"/>
          <w:szCs w:val="28"/>
        </w:rPr>
      </w:pPr>
    </w:p>
    <w:p w14:paraId="664535AA" w14:textId="0828A90E" w:rsidR="00363017" w:rsidRDefault="00363017" w:rsidP="00363017">
      <w:pPr>
        <w:tabs>
          <w:tab w:val="left" w:pos="6510"/>
        </w:tabs>
        <w:jc w:val="center"/>
        <w:rPr>
          <w:rFonts w:asciiTheme="majorBidi" w:eastAsia="Calibri" w:hAnsiTheme="majorBidi" w:cstheme="majorBidi"/>
          <w:i/>
          <w:sz w:val="28"/>
          <w:szCs w:val="28"/>
        </w:rPr>
      </w:pPr>
    </w:p>
    <w:p w14:paraId="1AEA3FF3" w14:textId="27A41A28" w:rsidR="00363017" w:rsidRDefault="00363017" w:rsidP="00363017">
      <w:pPr>
        <w:tabs>
          <w:tab w:val="left" w:pos="6510"/>
        </w:tabs>
        <w:jc w:val="center"/>
        <w:rPr>
          <w:rFonts w:asciiTheme="majorBidi" w:eastAsia="Calibri" w:hAnsiTheme="majorBidi" w:cstheme="majorBidi"/>
          <w:i/>
          <w:sz w:val="28"/>
          <w:szCs w:val="28"/>
        </w:rPr>
      </w:pPr>
    </w:p>
    <w:p w14:paraId="5D8C31F1" w14:textId="003EDFAB" w:rsidR="00363017" w:rsidRDefault="00363017" w:rsidP="00363017">
      <w:pPr>
        <w:tabs>
          <w:tab w:val="left" w:pos="6510"/>
        </w:tabs>
        <w:jc w:val="center"/>
        <w:rPr>
          <w:rFonts w:asciiTheme="majorBidi" w:eastAsia="Calibri" w:hAnsiTheme="majorBidi" w:cstheme="majorBidi"/>
          <w:i/>
          <w:sz w:val="28"/>
          <w:szCs w:val="28"/>
        </w:rPr>
      </w:pPr>
    </w:p>
    <w:p w14:paraId="46193C1C" w14:textId="5123C55A" w:rsidR="00363017" w:rsidRDefault="00363017" w:rsidP="00363017">
      <w:pPr>
        <w:tabs>
          <w:tab w:val="left" w:pos="6510"/>
        </w:tabs>
        <w:jc w:val="center"/>
        <w:rPr>
          <w:rFonts w:asciiTheme="majorBidi" w:eastAsia="Calibri" w:hAnsiTheme="majorBidi" w:cstheme="majorBidi"/>
          <w:i/>
          <w:sz w:val="28"/>
          <w:szCs w:val="28"/>
        </w:rPr>
      </w:pPr>
    </w:p>
    <w:p w14:paraId="6456FCF6" w14:textId="78335F73" w:rsidR="00363017" w:rsidRDefault="00363017" w:rsidP="00363017">
      <w:pPr>
        <w:tabs>
          <w:tab w:val="left" w:pos="6510"/>
        </w:tabs>
        <w:jc w:val="center"/>
        <w:rPr>
          <w:rFonts w:asciiTheme="majorBidi" w:eastAsia="Calibri" w:hAnsiTheme="majorBidi" w:cstheme="majorBidi"/>
          <w:i/>
          <w:sz w:val="28"/>
          <w:szCs w:val="28"/>
        </w:rPr>
      </w:pPr>
    </w:p>
    <w:p w14:paraId="65E1C92B" w14:textId="200B6958" w:rsidR="00363017" w:rsidRDefault="00363017" w:rsidP="00363017">
      <w:pPr>
        <w:tabs>
          <w:tab w:val="left" w:pos="6510"/>
        </w:tabs>
        <w:jc w:val="center"/>
        <w:rPr>
          <w:rFonts w:asciiTheme="majorBidi" w:eastAsia="Calibri" w:hAnsiTheme="majorBidi" w:cstheme="majorBidi"/>
          <w:i/>
          <w:sz w:val="28"/>
          <w:szCs w:val="28"/>
        </w:rPr>
      </w:pPr>
    </w:p>
    <w:p w14:paraId="70D52A9C" w14:textId="3CD0941D" w:rsidR="00363017" w:rsidRDefault="00363017" w:rsidP="00363017">
      <w:pPr>
        <w:tabs>
          <w:tab w:val="left" w:pos="6510"/>
        </w:tabs>
        <w:jc w:val="center"/>
        <w:rPr>
          <w:rFonts w:asciiTheme="majorBidi" w:eastAsia="Calibri" w:hAnsiTheme="majorBidi" w:cstheme="majorBidi"/>
          <w:i/>
          <w:sz w:val="28"/>
          <w:szCs w:val="28"/>
        </w:rPr>
      </w:pPr>
    </w:p>
    <w:p w14:paraId="28CEF6AD" w14:textId="26DA1208" w:rsidR="00363017" w:rsidRDefault="00363017" w:rsidP="00363017">
      <w:pPr>
        <w:tabs>
          <w:tab w:val="left" w:pos="6510"/>
        </w:tabs>
        <w:jc w:val="center"/>
        <w:rPr>
          <w:rFonts w:asciiTheme="majorBidi" w:eastAsia="Calibri" w:hAnsiTheme="majorBidi" w:cstheme="majorBidi"/>
          <w:i/>
          <w:sz w:val="28"/>
          <w:szCs w:val="28"/>
        </w:rPr>
      </w:pPr>
    </w:p>
    <w:p w14:paraId="16F285D0" w14:textId="71044C49" w:rsidR="00363017" w:rsidRDefault="00363017" w:rsidP="00363017">
      <w:pPr>
        <w:tabs>
          <w:tab w:val="left" w:pos="6510"/>
        </w:tabs>
        <w:jc w:val="center"/>
        <w:rPr>
          <w:rFonts w:asciiTheme="majorBidi" w:eastAsia="Calibri" w:hAnsiTheme="majorBidi" w:cstheme="majorBidi"/>
          <w:i/>
          <w:sz w:val="28"/>
          <w:szCs w:val="28"/>
        </w:rPr>
      </w:pPr>
    </w:p>
    <w:p w14:paraId="4CEF708C" w14:textId="07E0AAC1" w:rsidR="00363017" w:rsidRDefault="00363017" w:rsidP="00363017">
      <w:pPr>
        <w:tabs>
          <w:tab w:val="left" w:pos="6510"/>
        </w:tabs>
        <w:jc w:val="center"/>
        <w:rPr>
          <w:rFonts w:asciiTheme="majorBidi" w:eastAsia="Calibri" w:hAnsiTheme="majorBidi" w:cstheme="majorBidi"/>
          <w:i/>
          <w:sz w:val="28"/>
          <w:szCs w:val="28"/>
        </w:rPr>
      </w:pPr>
    </w:p>
    <w:p w14:paraId="3C6CF81C" w14:textId="3B7720DD" w:rsidR="00363017" w:rsidRDefault="00363017" w:rsidP="00363017">
      <w:pPr>
        <w:tabs>
          <w:tab w:val="left" w:pos="6510"/>
        </w:tabs>
        <w:jc w:val="center"/>
        <w:rPr>
          <w:rFonts w:asciiTheme="majorBidi" w:eastAsia="Calibri" w:hAnsiTheme="majorBidi" w:cstheme="majorBidi"/>
          <w:i/>
          <w:sz w:val="28"/>
          <w:szCs w:val="28"/>
        </w:rPr>
      </w:pPr>
    </w:p>
    <w:p w14:paraId="64349E31" w14:textId="07175613" w:rsidR="00363017" w:rsidRDefault="00C16DFA" w:rsidP="00363017">
      <w:pPr>
        <w:tabs>
          <w:tab w:val="left" w:pos="6510"/>
        </w:tabs>
        <w:jc w:val="center"/>
        <w:rPr>
          <w:rFonts w:asciiTheme="majorBidi" w:eastAsia="Calibri" w:hAnsiTheme="majorBidi" w:cstheme="majorBidi"/>
          <w:i/>
          <w:sz w:val="28"/>
          <w:szCs w:val="28"/>
        </w:rPr>
      </w:pPr>
      <w:r>
        <w:rPr>
          <w:rFonts w:asciiTheme="majorBidi" w:eastAsia="Calibri" w:hAnsiTheme="majorBidi" w:cstheme="majorBidi"/>
          <w:i/>
          <w:noProof/>
          <w:sz w:val="28"/>
          <w:szCs w:val="28"/>
        </w:rPr>
        <w:lastRenderedPageBreak/>
        <w:pict w14:anchorId="624FBB9F">
          <v:shape id="_x0000_s1029" type="#_x0000_t75" style="position:absolute;left:0;text-align:left;margin-left:37.6pt;margin-top:-11.85pt;width:438.75pt;height:289.5pt;z-index:251671552;mso-position-horizontal-relative:text;mso-position-vertical-relative:text" filled="t">
            <v:imagedata r:id="rId125" o:title=""/>
            <o:lock v:ext="edit" aspectratio="f"/>
            <w10:wrap type="square"/>
          </v:shape>
          <o:OLEObject Type="Embed" ProgID="StaticMetafile" ShapeID="_x0000_s1029" DrawAspect="Content" ObjectID="_1685735628" r:id="rId126"/>
        </w:pict>
      </w:r>
    </w:p>
    <w:p w14:paraId="5B971F24" w14:textId="4F9294A6" w:rsidR="00363017" w:rsidRDefault="00363017" w:rsidP="00363017">
      <w:pPr>
        <w:tabs>
          <w:tab w:val="left" w:pos="6510"/>
        </w:tabs>
        <w:jc w:val="center"/>
        <w:rPr>
          <w:rFonts w:asciiTheme="majorBidi" w:eastAsia="Calibri" w:hAnsiTheme="majorBidi" w:cstheme="majorBidi"/>
          <w:i/>
          <w:sz w:val="28"/>
          <w:szCs w:val="28"/>
        </w:rPr>
      </w:pPr>
    </w:p>
    <w:p w14:paraId="455D85B6" w14:textId="2FDF760D" w:rsidR="00363017" w:rsidRDefault="00363017" w:rsidP="00363017">
      <w:pPr>
        <w:tabs>
          <w:tab w:val="left" w:pos="6510"/>
        </w:tabs>
        <w:jc w:val="center"/>
        <w:rPr>
          <w:rFonts w:asciiTheme="majorBidi" w:eastAsia="Calibri" w:hAnsiTheme="majorBidi" w:cstheme="majorBidi"/>
          <w:i/>
          <w:sz w:val="28"/>
          <w:szCs w:val="28"/>
        </w:rPr>
      </w:pPr>
    </w:p>
    <w:p w14:paraId="2AC0AFE2" w14:textId="3D283ECD" w:rsidR="00363017" w:rsidRDefault="00363017" w:rsidP="00363017">
      <w:pPr>
        <w:tabs>
          <w:tab w:val="left" w:pos="6510"/>
        </w:tabs>
        <w:jc w:val="center"/>
        <w:rPr>
          <w:rFonts w:asciiTheme="majorBidi" w:eastAsia="Calibri" w:hAnsiTheme="majorBidi" w:cstheme="majorBidi"/>
          <w:i/>
          <w:sz w:val="28"/>
          <w:szCs w:val="28"/>
        </w:rPr>
      </w:pPr>
    </w:p>
    <w:p w14:paraId="4BFE262C" w14:textId="700B4ECE" w:rsidR="00363017" w:rsidRDefault="00363017" w:rsidP="00363017">
      <w:pPr>
        <w:tabs>
          <w:tab w:val="left" w:pos="6510"/>
        </w:tabs>
        <w:jc w:val="center"/>
        <w:rPr>
          <w:rFonts w:asciiTheme="majorBidi" w:eastAsia="Calibri" w:hAnsiTheme="majorBidi" w:cstheme="majorBidi"/>
          <w:i/>
          <w:sz w:val="28"/>
          <w:szCs w:val="28"/>
        </w:rPr>
      </w:pPr>
    </w:p>
    <w:p w14:paraId="7CDB3975" w14:textId="01382AD4" w:rsidR="00363017" w:rsidRDefault="00363017" w:rsidP="00363017">
      <w:pPr>
        <w:tabs>
          <w:tab w:val="left" w:pos="6510"/>
        </w:tabs>
        <w:jc w:val="center"/>
        <w:rPr>
          <w:rFonts w:asciiTheme="majorBidi" w:eastAsia="Calibri" w:hAnsiTheme="majorBidi" w:cstheme="majorBidi"/>
          <w:i/>
          <w:sz w:val="28"/>
          <w:szCs w:val="28"/>
        </w:rPr>
      </w:pPr>
    </w:p>
    <w:p w14:paraId="62CFBB17" w14:textId="56494469" w:rsidR="00363017" w:rsidRDefault="00363017" w:rsidP="00363017">
      <w:pPr>
        <w:tabs>
          <w:tab w:val="left" w:pos="6510"/>
        </w:tabs>
        <w:jc w:val="center"/>
        <w:rPr>
          <w:rFonts w:asciiTheme="majorBidi" w:eastAsia="Calibri" w:hAnsiTheme="majorBidi" w:cstheme="majorBidi"/>
          <w:i/>
          <w:sz w:val="28"/>
          <w:szCs w:val="28"/>
        </w:rPr>
      </w:pPr>
    </w:p>
    <w:p w14:paraId="53D25A64" w14:textId="47E29DE5" w:rsidR="00363017" w:rsidRDefault="00363017" w:rsidP="00363017">
      <w:pPr>
        <w:tabs>
          <w:tab w:val="left" w:pos="6510"/>
        </w:tabs>
        <w:jc w:val="center"/>
        <w:rPr>
          <w:rFonts w:asciiTheme="majorBidi" w:eastAsia="Calibri" w:hAnsiTheme="majorBidi" w:cstheme="majorBidi"/>
          <w:i/>
          <w:sz w:val="28"/>
          <w:szCs w:val="28"/>
        </w:rPr>
      </w:pPr>
    </w:p>
    <w:p w14:paraId="5BD045C9" w14:textId="601229ED" w:rsidR="00363017" w:rsidRDefault="00363017" w:rsidP="00363017">
      <w:pPr>
        <w:tabs>
          <w:tab w:val="left" w:pos="6510"/>
        </w:tabs>
        <w:jc w:val="center"/>
        <w:rPr>
          <w:rFonts w:asciiTheme="majorBidi" w:eastAsia="Calibri" w:hAnsiTheme="majorBidi" w:cstheme="majorBidi"/>
          <w:i/>
          <w:sz w:val="28"/>
          <w:szCs w:val="28"/>
        </w:rPr>
      </w:pPr>
    </w:p>
    <w:p w14:paraId="74AAFB8A" w14:textId="5E80C941" w:rsidR="00363017" w:rsidRDefault="00363017" w:rsidP="00363017">
      <w:pPr>
        <w:tabs>
          <w:tab w:val="left" w:pos="6510"/>
        </w:tabs>
        <w:rPr>
          <w:rFonts w:asciiTheme="majorBidi" w:eastAsia="Calibri" w:hAnsiTheme="majorBidi" w:cstheme="majorBidi"/>
          <w:i/>
          <w:sz w:val="28"/>
          <w:szCs w:val="28"/>
        </w:rPr>
      </w:pPr>
    </w:p>
    <w:p w14:paraId="0DB5A0A7" w14:textId="0BE0D893" w:rsidR="00363017" w:rsidRDefault="00363017" w:rsidP="00363017">
      <w:pPr>
        <w:tabs>
          <w:tab w:val="left" w:pos="6510"/>
        </w:tabs>
        <w:rPr>
          <w:rFonts w:asciiTheme="majorBidi" w:eastAsia="Calibri" w:hAnsiTheme="majorBidi" w:cstheme="majorBidi"/>
          <w:i/>
          <w:sz w:val="28"/>
          <w:szCs w:val="28"/>
        </w:rPr>
      </w:pPr>
    </w:p>
    <w:p w14:paraId="4BE131D4" w14:textId="2F55D54F" w:rsidR="00363017" w:rsidRDefault="00363017" w:rsidP="00363017">
      <w:pPr>
        <w:tabs>
          <w:tab w:val="left" w:pos="6510"/>
        </w:tabs>
        <w:rPr>
          <w:rFonts w:asciiTheme="majorBidi" w:eastAsia="Calibri" w:hAnsiTheme="majorBidi" w:cstheme="majorBidi"/>
          <w:i/>
          <w:sz w:val="28"/>
          <w:szCs w:val="28"/>
        </w:rPr>
      </w:pPr>
      <w:r>
        <w:rPr>
          <w:noProof/>
          <w:lang w:eastAsia="fr-FR"/>
        </w:rPr>
        <w:drawing>
          <wp:inline distT="0" distB="0" distL="0" distR="0" wp14:anchorId="1A70C546" wp14:editId="1837B9DE">
            <wp:extent cx="6591300" cy="3895725"/>
            <wp:effectExtent l="0" t="0" r="0" b="9525"/>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91300" cy="3895725"/>
                    </a:xfrm>
                    <a:prstGeom prst="rect">
                      <a:avLst/>
                    </a:prstGeom>
                    <a:solidFill>
                      <a:srgbClr val="FFFFFF"/>
                    </a:solidFill>
                    <a:ln>
                      <a:noFill/>
                    </a:ln>
                  </pic:spPr>
                </pic:pic>
              </a:graphicData>
            </a:graphic>
          </wp:inline>
        </w:drawing>
      </w:r>
    </w:p>
    <w:p w14:paraId="7F3AD210" w14:textId="0E999F29" w:rsidR="00363017" w:rsidRDefault="00363017" w:rsidP="00363017">
      <w:pPr>
        <w:tabs>
          <w:tab w:val="left" w:pos="6510"/>
        </w:tabs>
        <w:rPr>
          <w:rFonts w:asciiTheme="majorBidi" w:eastAsia="Calibri" w:hAnsiTheme="majorBidi" w:cstheme="majorBidi"/>
          <w:i/>
          <w:sz w:val="28"/>
          <w:szCs w:val="28"/>
        </w:rPr>
      </w:pPr>
    </w:p>
    <w:p w14:paraId="367B9860" w14:textId="3E91625B" w:rsidR="00363017" w:rsidRDefault="00363017" w:rsidP="00363017">
      <w:pPr>
        <w:tabs>
          <w:tab w:val="left" w:pos="6510"/>
        </w:tabs>
        <w:rPr>
          <w:rFonts w:asciiTheme="majorBidi" w:eastAsia="Calibri" w:hAnsiTheme="majorBidi" w:cstheme="majorBidi"/>
          <w:i/>
          <w:sz w:val="28"/>
          <w:szCs w:val="28"/>
        </w:rPr>
      </w:pPr>
    </w:p>
    <w:p w14:paraId="6A7721D6" w14:textId="7759F458" w:rsidR="00363017" w:rsidRDefault="00363017" w:rsidP="00363017">
      <w:pPr>
        <w:tabs>
          <w:tab w:val="left" w:pos="6510"/>
        </w:tabs>
        <w:rPr>
          <w:rFonts w:asciiTheme="majorBidi" w:eastAsia="Calibri" w:hAnsiTheme="majorBidi" w:cstheme="majorBidi"/>
          <w:i/>
          <w:sz w:val="28"/>
          <w:szCs w:val="28"/>
        </w:rPr>
      </w:pPr>
    </w:p>
    <w:p w14:paraId="36B4CB34" w14:textId="0540615F" w:rsidR="00363017" w:rsidRDefault="00363017" w:rsidP="00363017">
      <w:pPr>
        <w:tabs>
          <w:tab w:val="left" w:pos="6510"/>
        </w:tabs>
        <w:rPr>
          <w:rFonts w:asciiTheme="majorBidi" w:eastAsia="Calibri" w:hAnsiTheme="majorBidi" w:cstheme="majorBidi"/>
          <w:i/>
          <w:sz w:val="28"/>
          <w:szCs w:val="28"/>
        </w:rPr>
      </w:pPr>
      <w:r w:rsidRPr="00AA48F0">
        <w:object w:dxaOrig="9881" w:dyaOrig="4596" w14:anchorId="48B65E82">
          <v:rect id="rectole0000000058" o:spid="_x0000_i1080" style="width:494.05pt;height:229.55pt" o:ole="" o:preferrelative="t" stroked="f">
            <v:imagedata r:id="rId128" o:title=""/>
          </v:rect>
          <o:OLEObject Type="Embed" ProgID="StaticMetafile" ShapeID="rectole0000000058" DrawAspect="Content" ObjectID="_1685735624" r:id="rId129"/>
        </w:object>
      </w:r>
    </w:p>
    <w:p w14:paraId="77C2EFF2" w14:textId="3477D94A" w:rsidR="00363017" w:rsidRDefault="00363017" w:rsidP="00363017">
      <w:pPr>
        <w:tabs>
          <w:tab w:val="left" w:pos="6510"/>
        </w:tabs>
        <w:rPr>
          <w:rFonts w:asciiTheme="majorBidi" w:eastAsia="Calibri" w:hAnsiTheme="majorBidi" w:cstheme="majorBidi"/>
          <w:i/>
          <w:sz w:val="28"/>
          <w:szCs w:val="28"/>
        </w:rPr>
      </w:pPr>
    </w:p>
    <w:p w14:paraId="74D7AC3E" w14:textId="20CA2028" w:rsidR="00363017" w:rsidRDefault="00363017" w:rsidP="00363017">
      <w:pPr>
        <w:tabs>
          <w:tab w:val="left" w:pos="6510"/>
        </w:tabs>
        <w:rPr>
          <w:rFonts w:asciiTheme="majorBidi" w:eastAsia="Calibri" w:hAnsiTheme="majorBidi" w:cstheme="majorBidi"/>
          <w:i/>
          <w:sz w:val="28"/>
          <w:szCs w:val="28"/>
        </w:rPr>
      </w:pPr>
      <w:r w:rsidRPr="00AA48F0">
        <w:object w:dxaOrig="5021" w:dyaOrig="4089" w14:anchorId="5479949D">
          <v:rect id="rectole0000000059" o:spid="_x0000_i1081" style="width:509.15pt;height:274.6pt" o:ole="" o:preferrelative="t" stroked="f">
            <v:imagedata r:id="rId130" o:title=""/>
          </v:rect>
          <o:OLEObject Type="Embed" ProgID="StaticMetafile" ShapeID="rectole0000000059" DrawAspect="Content" ObjectID="_1685735625" r:id="rId131"/>
        </w:object>
      </w:r>
    </w:p>
    <w:p w14:paraId="0CBABD75" w14:textId="7302DB03" w:rsidR="00363017" w:rsidRDefault="00363017" w:rsidP="00363017">
      <w:pPr>
        <w:tabs>
          <w:tab w:val="left" w:pos="6510"/>
        </w:tabs>
        <w:rPr>
          <w:rFonts w:asciiTheme="majorBidi" w:eastAsia="Calibri" w:hAnsiTheme="majorBidi" w:cstheme="majorBidi"/>
          <w:i/>
          <w:sz w:val="28"/>
          <w:szCs w:val="28"/>
        </w:rPr>
      </w:pPr>
    </w:p>
    <w:p w14:paraId="4F98F40E" w14:textId="39D7A191" w:rsidR="00363017" w:rsidRDefault="00363017" w:rsidP="00363017">
      <w:pPr>
        <w:tabs>
          <w:tab w:val="left" w:pos="6510"/>
        </w:tabs>
        <w:rPr>
          <w:rFonts w:asciiTheme="majorBidi" w:eastAsia="Calibri" w:hAnsiTheme="majorBidi" w:cstheme="majorBidi"/>
          <w:i/>
          <w:sz w:val="28"/>
          <w:szCs w:val="28"/>
        </w:rPr>
      </w:pPr>
    </w:p>
    <w:p w14:paraId="205E0168" w14:textId="5168C26E" w:rsidR="00363017" w:rsidRDefault="00363017" w:rsidP="00363017">
      <w:pPr>
        <w:tabs>
          <w:tab w:val="left" w:pos="6510"/>
        </w:tabs>
        <w:rPr>
          <w:rFonts w:asciiTheme="majorBidi" w:eastAsia="Calibri" w:hAnsiTheme="majorBidi" w:cstheme="majorBidi"/>
          <w:i/>
          <w:sz w:val="28"/>
          <w:szCs w:val="28"/>
        </w:rPr>
      </w:pPr>
    </w:p>
    <w:p w14:paraId="3AF7D306" w14:textId="50675795" w:rsidR="00363017" w:rsidRDefault="00363017" w:rsidP="00363017">
      <w:pPr>
        <w:tabs>
          <w:tab w:val="left" w:pos="6510"/>
        </w:tabs>
        <w:rPr>
          <w:rFonts w:asciiTheme="majorBidi" w:eastAsia="Calibri" w:hAnsiTheme="majorBidi" w:cstheme="majorBidi"/>
          <w:i/>
          <w:sz w:val="28"/>
          <w:szCs w:val="28"/>
        </w:rPr>
      </w:pPr>
    </w:p>
    <w:p w14:paraId="2797D722" w14:textId="0724EB54" w:rsidR="00363017" w:rsidRDefault="00363017" w:rsidP="00363017">
      <w:pPr>
        <w:tabs>
          <w:tab w:val="left" w:pos="6510"/>
        </w:tabs>
        <w:rPr>
          <w:rFonts w:asciiTheme="majorBidi" w:eastAsia="Calibri" w:hAnsiTheme="majorBidi" w:cstheme="majorBidi"/>
          <w:i/>
          <w:sz w:val="28"/>
          <w:szCs w:val="28"/>
        </w:rPr>
      </w:pPr>
    </w:p>
    <w:p w14:paraId="2E649CEE" w14:textId="64E51EC4" w:rsidR="00363017" w:rsidRDefault="00363017" w:rsidP="00363017">
      <w:pPr>
        <w:tabs>
          <w:tab w:val="left" w:pos="6510"/>
        </w:tabs>
        <w:rPr>
          <w:rFonts w:asciiTheme="majorBidi" w:eastAsia="Calibri" w:hAnsiTheme="majorBidi" w:cstheme="majorBidi"/>
          <w:i/>
          <w:sz w:val="28"/>
          <w:szCs w:val="28"/>
        </w:rPr>
      </w:pPr>
    </w:p>
    <w:p w14:paraId="44DA29E8" w14:textId="008687EB" w:rsidR="00363017" w:rsidRDefault="00363017" w:rsidP="00363017">
      <w:pPr>
        <w:tabs>
          <w:tab w:val="left" w:pos="6510"/>
        </w:tabs>
        <w:rPr>
          <w:rFonts w:asciiTheme="majorBidi" w:eastAsia="Calibri" w:hAnsiTheme="majorBidi" w:cstheme="majorBidi"/>
          <w:i/>
          <w:sz w:val="28"/>
          <w:szCs w:val="28"/>
        </w:rPr>
      </w:pPr>
    </w:p>
    <w:p w14:paraId="077820F3" w14:textId="2694D0A3" w:rsidR="00363017" w:rsidRDefault="00363017" w:rsidP="00363017">
      <w:pPr>
        <w:tabs>
          <w:tab w:val="left" w:pos="6510"/>
        </w:tabs>
        <w:rPr>
          <w:rFonts w:asciiTheme="majorBidi" w:eastAsia="Calibri" w:hAnsiTheme="majorBidi" w:cstheme="majorBidi"/>
          <w:i/>
          <w:sz w:val="28"/>
          <w:szCs w:val="28"/>
        </w:rPr>
      </w:pPr>
    </w:p>
    <w:p w14:paraId="3614C632" w14:textId="77777777" w:rsidR="00363017" w:rsidRDefault="00363017" w:rsidP="00363017">
      <w:pPr>
        <w:tabs>
          <w:tab w:val="left" w:pos="6510"/>
        </w:tabs>
        <w:jc w:val="center"/>
        <w:rPr>
          <w:rFonts w:ascii="Calibri" w:eastAsia="Calibri" w:hAnsi="Calibri" w:cs="Calibri"/>
          <w:b/>
          <w:sz w:val="32"/>
        </w:rPr>
      </w:pPr>
    </w:p>
    <w:p w14:paraId="444DDABF" w14:textId="79CD9BB6" w:rsidR="00363017" w:rsidRPr="00363017" w:rsidRDefault="000B01C7" w:rsidP="00363017">
      <w:pPr>
        <w:tabs>
          <w:tab w:val="left" w:pos="6510"/>
        </w:tabs>
        <w:spacing w:line="360" w:lineRule="auto"/>
        <w:jc w:val="both"/>
        <w:rPr>
          <w:rFonts w:asciiTheme="majorBidi" w:eastAsia="Calibri" w:hAnsiTheme="majorBidi" w:cstheme="majorBidi"/>
          <w:b/>
          <w:sz w:val="28"/>
          <w:szCs w:val="28"/>
        </w:rPr>
      </w:pPr>
      <w:r w:rsidRPr="00AD5FB8">
        <w:rPr>
          <w:rFonts w:asciiTheme="majorBidi" w:eastAsia="Calibri" w:hAnsiTheme="majorBidi" w:cstheme="majorBidi"/>
          <w:b/>
          <w:sz w:val="28"/>
          <w:szCs w:val="28"/>
        </w:rPr>
        <w:t>Conclusion générale</w:t>
      </w:r>
    </w:p>
    <w:p w14:paraId="59456152" w14:textId="77777777" w:rsidR="000B01C7" w:rsidRPr="00AD5FB8" w:rsidRDefault="000B01C7" w:rsidP="000B01C7">
      <w:pPr>
        <w:spacing w:after="0" w:line="360" w:lineRule="auto"/>
        <w:jc w:val="both"/>
        <w:rPr>
          <w:rFonts w:asciiTheme="majorBidi" w:eastAsia="Calibri" w:hAnsiTheme="majorBidi" w:cstheme="majorBidi"/>
          <w:b/>
          <w:sz w:val="28"/>
          <w:szCs w:val="28"/>
        </w:rPr>
      </w:pPr>
      <w:r w:rsidRPr="00AD5FB8">
        <w:rPr>
          <w:rFonts w:asciiTheme="majorBidi" w:eastAsia="Calibri" w:hAnsiTheme="majorBidi" w:cstheme="majorBidi"/>
          <w:sz w:val="28"/>
          <w:szCs w:val="28"/>
        </w:rPr>
        <w:t xml:space="preserve"> Notre étude a montré que la région soumise plusieurs risques de mouvement de terrain surtout en niveau des routes de wilaya (National et communale).</w:t>
      </w:r>
    </w:p>
    <w:p w14:paraId="55B36473"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 xml:space="preserve"> Cette situation dépend à l’environnement du ces constructions</w:t>
      </w:r>
    </w:p>
    <w:p w14:paraId="5E216B90"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 xml:space="preserve">son environnement formé par des formations </w:t>
      </w:r>
      <w:proofErr w:type="spellStart"/>
      <w:r w:rsidRPr="00AD5FB8">
        <w:rPr>
          <w:rFonts w:asciiTheme="majorBidi" w:eastAsia="Calibri" w:hAnsiTheme="majorBidi" w:cstheme="majorBidi"/>
          <w:sz w:val="28"/>
          <w:szCs w:val="28"/>
        </w:rPr>
        <w:t>coeront</w:t>
      </w:r>
      <w:proofErr w:type="spellEnd"/>
      <w:r w:rsidRPr="00AD5FB8">
        <w:rPr>
          <w:rFonts w:asciiTheme="majorBidi" w:eastAsia="Calibri" w:hAnsiTheme="majorBidi" w:cstheme="majorBidi"/>
          <w:sz w:val="28"/>
          <w:szCs w:val="28"/>
        </w:rPr>
        <w:t xml:space="preserve"> tel que: les argiles, Les marnes stérile et des massives rocheuses instable… situé dans les partielles de terrain incliné qui serai provoqué par des mouvements des terrains </w:t>
      </w:r>
      <w:proofErr w:type="spellStart"/>
      <w:r w:rsidRPr="00AD5FB8">
        <w:rPr>
          <w:rFonts w:asciiTheme="majorBidi" w:eastAsia="Calibri" w:hAnsiTheme="majorBidi" w:cstheme="majorBidi"/>
          <w:sz w:val="28"/>
          <w:szCs w:val="28"/>
        </w:rPr>
        <w:t>a</w:t>
      </w:r>
      <w:proofErr w:type="spellEnd"/>
      <w:r w:rsidRPr="00AD5FB8">
        <w:rPr>
          <w:rFonts w:asciiTheme="majorBidi" w:eastAsia="Calibri" w:hAnsiTheme="majorBidi" w:cstheme="majorBidi"/>
          <w:sz w:val="28"/>
          <w:szCs w:val="28"/>
        </w:rPr>
        <w:t xml:space="preserve"> cause d’une pluviométrie  serre  a saturé les formations géologique qui devait sensible a des mouvements de terrain aussi une activité tectonique la plus active surtout au nord- est de wilaya, en plus le phénomène de fluage par les argiles et la solifluxion des formations sur l’effet de </w:t>
      </w:r>
      <w:proofErr w:type="spellStart"/>
      <w:r w:rsidRPr="00AD5FB8">
        <w:rPr>
          <w:rFonts w:asciiTheme="majorBidi" w:eastAsia="Calibri" w:hAnsiTheme="majorBidi" w:cstheme="majorBidi"/>
          <w:sz w:val="28"/>
          <w:szCs w:val="28"/>
        </w:rPr>
        <w:t>jel</w:t>
      </w:r>
      <w:proofErr w:type="spellEnd"/>
      <w:r w:rsidRPr="00AD5FB8">
        <w:rPr>
          <w:rFonts w:asciiTheme="majorBidi" w:eastAsia="Calibri" w:hAnsiTheme="majorBidi" w:cstheme="majorBidi"/>
          <w:sz w:val="28"/>
          <w:szCs w:val="28"/>
        </w:rPr>
        <w:t xml:space="preserve"> et </w:t>
      </w:r>
      <w:proofErr w:type="spellStart"/>
      <w:r w:rsidRPr="00AD5FB8">
        <w:rPr>
          <w:rFonts w:asciiTheme="majorBidi" w:eastAsia="Calibri" w:hAnsiTheme="majorBidi" w:cstheme="majorBidi"/>
          <w:sz w:val="28"/>
          <w:szCs w:val="28"/>
        </w:rPr>
        <w:t>dejel</w:t>
      </w:r>
      <w:proofErr w:type="spellEnd"/>
      <w:r w:rsidRPr="00AD5FB8">
        <w:rPr>
          <w:rFonts w:asciiTheme="majorBidi" w:eastAsia="Calibri" w:hAnsiTheme="majorBidi" w:cstheme="majorBidi"/>
          <w:sz w:val="28"/>
          <w:szCs w:val="28"/>
        </w:rPr>
        <w:t xml:space="preserve">, l’insertion des cours d’eau montre un phénomène </w:t>
      </w:r>
      <w:proofErr w:type="spellStart"/>
      <w:r w:rsidRPr="00AD5FB8">
        <w:rPr>
          <w:rFonts w:asciiTheme="majorBidi" w:eastAsia="Calibri" w:hAnsiTheme="majorBidi" w:cstheme="majorBidi"/>
          <w:sz w:val="28"/>
          <w:szCs w:val="28"/>
        </w:rPr>
        <w:t>dèrosion</w:t>
      </w:r>
      <w:proofErr w:type="spellEnd"/>
      <w:r w:rsidRPr="00AD5FB8">
        <w:rPr>
          <w:rFonts w:asciiTheme="majorBidi" w:eastAsia="Calibri" w:hAnsiTheme="majorBidi" w:cstheme="majorBidi"/>
          <w:sz w:val="28"/>
          <w:szCs w:val="28"/>
        </w:rPr>
        <w:t xml:space="preserve"> pour les formations géologique et provoque des mouvements de terrain pour ses cas il faut  faire  des  recommandations et des études   prévisionnel.</w:t>
      </w:r>
    </w:p>
    <w:p w14:paraId="432860B5" w14:textId="6309BAE4" w:rsidR="000B01C7" w:rsidRDefault="000B01C7" w:rsidP="000B01C7">
      <w:pPr>
        <w:spacing w:after="0" w:line="360" w:lineRule="auto"/>
        <w:jc w:val="both"/>
        <w:rPr>
          <w:rFonts w:asciiTheme="majorBidi" w:eastAsia="Calibri" w:hAnsiTheme="majorBidi" w:cstheme="majorBidi"/>
          <w:b/>
          <w:sz w:val="28"/>
          <w:szCs w:val="28"/>
        </w:rPr>
      </w:pPr>
    </w:p>
    <w:p w14:paraId="0753A25C" w14:textId="2E885B9F" w:rsidR="000B01C7" w:rsidRDefault="000B01C7" w:rsidP="000B01C7">
      <w:pPr>
        <w:spacing w:after="0" w:line="360" w:lineRule="auto"/>
        <w:jc w:val="both"/>
        <w:rPr>
          <w:rFonts w:asciiTheme="majorBidi" w:eastAsia="Calibri" w:hAnsiTheme="majorBidi" w:cstheme="majorBidi"/>
          <w:b/>
          <w:sz w:val="28"/>
          <w:szCs w:val="28"/>
        </w:rPr>
      </w:pPr>
    </w:p>
    <w:p w14:paraId="402F9F14" w14:textId="77777777" w:rsidR="000B01C7" w:rsidRPr="00AD5FB8" w:rsidRDefault="000B01C7" w:rsidP="000B01C7">
      <w:pPr>
        <w:spacing w:after="0" w:line="360" w:lineRule="auto"/>
        <w:jc w:val="both"/>
        <w:rPr>
          <w:rFonts w:asciiTheme="majorBidi" w:eastAsia="Calibri" w:hAnsiTheme="majorBidi" w:cstheme="majorBidi"/>
          <w:b/>
          <w:sz w:val="28"/>
          <w:szCs w:val="28"/>
        </w:rPr>
      </w:pPr>
    </w:p>
    <w:p w14:paraId="7F12E115" w14:textId="77777777" w:rsidR="000B01C7" w:rsidRPr="00AD5FB8" w:rsidRDefault="000B01C7" w:rsidP="000B01C7">
      <w:pPr>
        <w:spacing w:after="0" w:line="360" w:lineRule="auto"/>
        <w:jc w:val="both"/>
        <w:rPr>
          <w:rFonts w:asciiTheme="majorBidi" w:eastAsia="Calibri" w:hAnsiTheme="majorBidi" w:cstheme="majorBidi"/>
          <w:b/>
          <w:sz w:val="28"/>
          <w:szCs w:val="28"/>
        </w:rPr>
      </w:pPr>
      <w:r w:rsidRPr="00AD5FB8">
        <w:rPr>
          <w:rFonts w:asciiTheme="majorBidi" w:eastAsia="Calibri" w:hAnsiTheme="majorBidi" w:cstheme="majorBidi"/>
          <w:b/>
          <w:sz w:val="28"/>
          <w:szCs w:val="28"/>
        </w:rPr>
        <w:t>Les recommandations :</w:t>
      </w:r>
    </w:p>
    <w:p w14:paraId="1251E0F6"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-Faire dresser les pontes topographiques soit par des techniques de battage soi par rétrécissement par décapage.</w:t>
      </w:r>
    </w:p>
    <w:p w14:paraId="6A2FFA6E"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-Basé par l’on boisement pour faire stabiliser les talus.</w:t>
      </w:r>
    </w:p>
    <w:p w14:paraId="4DA74F96"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-Traité les sols par exemple traité par déposé de la chaux pour minimiser les réactions de gel et dégel.</w:t>
      </w:r>
    </w:p>
    <w:p w14:paraId="26A51079"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-Réaliser un drainage pour les eaux de surfaces.</w:t>
      </w:r>
    </w:p>
    <w:p w14:paraId="2575C9C6"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-Faire les études climatologiques basées sur historiques climatologiques de la région pour la stabilité des ouvrages.</w:t>
      </w:r>
    </w:p>
    <w:p w14:paraId="32CA8646" w14:textId="77777777" w:rsidR="000B01C7" w:rsidRPr="00AD5FB8" w:rsidRDefault="000B01C7" w:rsidP="000B01C7">
      <w:pPr>
        <w:spacing w:after="0" w:line="360" w:lineRule="auto"/>
        <w:jc w:val="both"/>
        <w:rPr>
          <w:rFonts w:asciiTheme="majorBidi" w:eastAsia="Calibri" w:hAnsiTheme="majorBidi" w:cstheme="majorBidi"/>
          <w:sz w:val="28"/>
          <w:szCs w:val="28"/>
        </w:rPr>
      </w:pPr>
      <w:r w:rsidRPr="00AD5FB8">
        <w:rPr>
          <w:rFonts w:asciiTheme="majorBidi" w:eastAsia="Calibri" w:hAnsiTheme="majorBidi" w:cstheme="majorBidi"/>
          <w:sz w:val="28"/>
          <w:szCs w:val="28"/>
        </w:rPr>
        <w:t>-Soutènement pour les formations géologique par des murs de soutènement et gabionnage surtout par mur de soutènement par pieu ou dessue de semelle de mur de soutènement et par des murs de soutènement par calage.</w:t>
      </w:r>
    </w:p>
    <w:p w14:paraId="1E8E0100" w14:textId="77777777" w:rsidR="000B01C7" w:rsidRPr="00AD5FB8" w:rsidRDefault="000B01C7" w:rsidP="000B01C7">
      <w:pPr>
        <w:spacing w:after="0" w:line="360" w:lineRule="auto"/>
        <w:ind w:firstLine="284"/>
        <w:jc w:val="both"/>
        <w:rPr>
          <w:rFonts w:asciiTheme="majorBidi" w:eastAsia="Calibri" w:hAnsiTheme="majorBidi" w:cstheme="majorBidi"/>
          <w:b/>
          <w:i/>
          <w:sz w:val="28"/>
          <w:szCs w:val="28"/>
        </w:rPr>
      </w:pPr>
    </w:p>
    <w:p w14:paraId="7F27EC49" w14:textId="01D66661" w:rsidR="00363017" w:rsidRDefault="0036301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5200E91" w14:textId="1E586940" w:rsidR="00363017" w:rsidRDefault="00363017" w:rsidP="00363017">
      <w:pPr>
        <w:jc w:val="center"/>
        <w:rPr>
          <w:rFonts w:asciiTheme="majorBidi" w:hAnsiTheme="majorBidi" w:cstheme="majorBidi"/>
          <w:b/>
          <w:bCs/>
          <w:sz w:val="28"/>
          <w:szCs w:val="28"/>
          <w:lang w:val="en-US"/>
        </w:rPr>
      </w:pPr>
      <w:proofErr w:type="spellStart"/>
      <w:r w:rsidRPr="00363017">
        <w:rPr>
          <w:rFonts w:asciiTheme="majorBidi" w:hAnsiTheme="majorBidi" w:cstheme="majorBidi"/>
          <w:b/>
          <w:bCs/>
          <w:sz w:val="28"/>
          <w:szCs w:val="28"/>
          <w:lang w:val="en-US"/>
        </w:rPr>
        <w:lastRenderedPageBreak/>
        <w:t>Bibiliographie</w:t>
      </w:r>
      <w:proofErr w:type="spellEnd"/>
    </w:p>
    <w:p w14:paraId="7058D2EE" w14:textId="1AA0F557" w:rsidR="009E3BEC" w:rsidRDefault="009E3BEC" w:rsidP="00363017">
      <w:pPr>
        <w:jc w:val="center"/>
        <w:rPr>
          <w:rFonts w:asciiTheme="majorBidi" w:hAnsiTheme="majorBidi" w:cstheme="majorBidi"/>
          <w:b/>
          <w:bCs/>
          <w:sz w:val="28"/>
          <w:szCs w:val="28"/>
          <w:lang w:val="en-US"/>
        </w:rPr>
      </w:pPr>
    </w:p>
    <w:p w14:paraId="2BF0CE44" w14:textId="5025E15E" w:rsidR="009E3BEC" w:rsidRDefault="009E3BEC" w:rsidP="00363017">
      <w:pPr>
        <w:jc w:val="center"/>
        <w:rPr>
          <w:rFonts w:asciiTheme="majorBidi" w:hAnsiTheme="majorBidi" w:cstheme="majorBidi"/>
          <w:b/>
          <w:bCs/>
          <w:sz w:val="28"/>
          <w:szCs w:val="28"/>
          <w:lang w:val="en-US"/>
        </w:rPr>
      </w:pPr>
    </w:p>
    <w:p w14:paraId="5843A4BF" w14:textId="361405CF" w:rsidR="009E3BEC" w:rsidRDefault="009E3BEC" w:rsidP="00363017">
      <w:pPr>
        <w:jc w:val="center"/>
        <w:rPr>
          <w:rFonts w:asciiTheme="majorBidi" w:hAnsiTheme="majorBidi" w:cstheme="majorBidi"/>
          <w:b/>
          <w:bCs/>
          <w:sz w:val="28"/>
          <w:szCs w:val="28"/>
          <w:lang w:val="en-US"/>
        </w:rPr>
      </w:pPr>
    </w:p>
    <w:p w14:paraId="6731C9A8" w14:textId="77777777" w:rsidR="009E3BEC" w:rsidRPr="00363017" w:rsidRDefault="009E3BEC" w:rsidP="00363017">
      <w:pPr>
        <w:jc w:val="center"/>
        <w:rPr>
          <w:rFonts w:asciiTheme="majorBidi" w:hAnsiTheme="majorBidi" w:cstheme="majorBidi"/>
          <w:b/>
          <w:bCs/>
          <w:sz w:val="28"/>
          <w:szCs w:val="28"/>
          <w:lang w:val="en-US"/>
        </w:rPr>
      </w:pPr>
    </w:p>
    <w:p w14:paraId="49DBA9B1" w14:textId="77777777" w:rsidR="00363017" w:rsidRPr="00363017" w:rsidRDefault="00363017" w:rsidP="00363017">
      <w:pPr>
        <w:jc w:val="both"/>
        <w:rPr>
          <w:rFonts w:asciiTheme="majorBidi" w:hAnsiTheme="majorBidi" w:cstheme="majorBidi"/>
          <w:sz w:val="28"/>
          <w:szCs w:val="28"/>
          <w:lang w:val="en-US"/>
        </w:rPr>
      </w:pPr>
      <w:r w:rsidRPr="00363017">
        <w:rPr>
          <w:rFonts w:asciiTheme="majorBidi" w:hAnsiTheme="majorBidi" w:cstheme="majorBidi"/>
          <w:sz w:val="28"/>
          <w:szCs w:val="28"/>
          <w:lang w:val="en-US"/>
        </w:rPr>
        <w:t>-</w:t>
      </w:r>
      <w:proofErr w:type="spellStart"/>
      <w:r w:rsidRPr="00363017">
        <w:rPr>
          <w:rFonts w:asciiTheme="majorBidi" w:hAnsiTheme="majorBidi" w:cstheme="majorBidi"/>
          <w:sz w:val="28"/>
          <w:szCs w:val="28"/>
          <w:lang w:val="en-US"/>
        </w:rPr>
        <w:t>Bendib</w:t>
      </w:r>
      <w:proofErr w:type="spellEnd"/>
      <w:r w:rsidRPr="00363017">
        <w:rPr>
          <w:rFonts w:asciiTheme="majorBidi" w:hAnsiTheme="majorBidi" w:cstheme="majorBidi"/>
          <w:sz w:val="28"/>
          <w:szCs w:val="28"/>
          <w:lang w:val="en-US"/>
        </w:rPr>
        <w:t xml:space="preserve"> </w:t>
      </w:r>
      <w:proofErr w:type="spellStart"/>
      <w:r w:rsidRPr="00363017">
        <w:rPr>
          <w:rFonts w:asciiTheme="majorBidi" w:hAnsiTheme="majorBidi" w:cstheme="majorBidi"/>
          <w:sz w:val="28"/>
          <w:szCs w:val="28"/>
          <w:lang w:val="en-US"/>
        </w:rPr>
        <w:t>Ibtissem</w:t>
      </w:r>
      <w:proofErr w:type="spellEnd"/>
      <w:r w:rsidRPr="00363017">
        <w:rPr>
          <w:rFonts w:asciiTheme="majorBidi" w:hAnsiTheme="majorBidi" w:cstheme="majorBidi"/>
          <w:sz w:val="28"/>
          <w:szCs w:val="28"/>
          <w:lang w:val="en-US"/>
        </w:rPr>
        <w:t xml:space="preserve"> (2016)</w:t>
      </w:r>
    </w:p>
    <w:p w14:paraId="0B09BD0D" w14:textId="77777777" w:rsidR="00363017" w:rsidRPr="00363017" w:rsidRDefault="00363017" w:rsidP="00363017">
      <w:pPr>
        <w:jc w:val="both"/>
        <w:rPr>
          <w:rFonts w:asciiTheme="majorBidi" w:hAnsiTheme="majorBidi" w:cstheme="majorBidi"/>
          <w:sz w:val="28"/>
          <w:szCs w:val="28"/>
          <w:lang w:val="en-US"/>
        </w:rPr>
      </w:pPr>
      <w:r w:rsidRPr="00363017">
        <w:rPr>
          <w:rFonts w:asciiTheme="majorBidi" w:hAnsiTheme="majorBidi" w:cstheme="majorBidi"/>
          <w:sz w:val="28"/>
          <w:szCs w:val="28"/>
          <w:lang w:val="en-US"/>
        </w:rPr>
        <w:t xml:space="preserve">Contribution of multi-temporal remote sensing images in the characterization of unstable </w:t>
      </w:r>
      <w:proofErr w:type="gramStart"/>
      <w:r w:rsidRPr="00363017">
        <w:rPr>
          <w:rFonts w:asciiTheme="majorBidi" w:hAnsiTheme="majorBidi" w:cstheme="majorBidi"/>
          <w:sz w:val="28"/>
          <w:szCs w:val="28"/>
          <w:lang w:val="en-US"/>
        </w:rPr>
        <w:t>slopes :</w:t>
      </w:r>
      <w:proofErr w:type="gramEnd"/>
    </w:p>
    <w:p w14:paraId="0FA655B8" w14:textId="77777777" w:rsidR="00363017" w:rsidRPr="00363017" w:rsidRDefault="00363017" w:rsidP="00363017">
      <w:pPr>
        <w:jc w:val="both"/>
        <w:rPr>
          <w:rFonts w:asciiTheme="majorBidi" w:hAnsiTheme="majorBidi" w:cstheme="majorBidi"/>
          <w:sz w:val="28"/>
          <w:szCs w:val="28"/>
          <w:lang w:val="en-US"/>
        </w:rPr>
      </w:pPr>
      <w:r w:rsidRPr="00363017">
        <w:rPr>
          <w:rFonts w:asciiTheme="majorBidi" w:hAnsiTheme="majorBidi" w:cstheme="majorBidi"/>
          <w:sz w:val="28"/>
          <w:szCs w:val="28"/>
          <w:lang w:val="en-US"/>
        </w:rPr>
        <w:t>A case study of Souk-</w:t>
      </w:r>
      <w:proofErr w:type="spellStart"/>
      <w:r w:rsidRPr="00363017">
        <w:rPr>
          <w:rFonts w:asciiTheme="majorBidi" w:hAnsiTheme="majorBidi" w:cstheme="majorBidi"/>
          <w:sz w:val="28"/>
          <w:szCs w:val="28"/>
          <w:lang w:val="en-US"/>
        </w:rPr>
        <w:t>Ahras</w:t>
      </w:r>
      <w:proofErr w:type="spellEnd"/>
      <w:r w:rsidRPr="00363017">
        <w:rPr>
          <w:rFonts w:asciiTheme="majorBidi" w:hAnsiTheme="majorBidi" w:cstheme="majorBidi"/>
          <w:sz w:val="28"/>
          <w:szCs w:val="28"/>
          <w:lang w:val="en-US"/>
        </w:rPr>
        <w:t xml:space="preserve"> area (N.E Algeria)</w:t>
      </w:r>
    </w:p>
    <w:p w14:paraId="7B333DF2" w14:textId="77777777" w:rsidR="00363017" w:rsidRDefault="00363017" w:rsidP="00363017">
      <w:pPr>
        <w:jc w:val="both"/>
        <w:rPr>
          <w:rFonts w:asciiTheme="majorBidi" w:hAnsiTheme="majorBidi" w:cstheme="majorBidi"/>
          <w:sz w:val="28"/>
          <w:szCs w:val="28"/>
        </w:rPr>
      </w:pPr>
      <w:r>
        <w:rPr>
          <w:rFonts w:asciiTheme="majorBidi" w:hAnsiTheme="majorBidi" w:cstheme="majorBidi"/>
          <w:sz w:val="28"/>
          <w:szCs w:val="28"/>
        </w:rPr>
        <w:t>Mémoire de Master en Géologie de l’</w:t>
      </w:r>
      <w:proofErr w:type="spellStart"/>
      <w:r>
        <w:rPr>
          <w:rFonts w:asciiTheme="majorBidi" w:hAnsiTheme="majorBidi" w:cstheme="majorBidi"/>
          <w:sz w:val="28"/>
          <w:szCs w:val="28"/>
        </w:rPr>
        <w:t>ingenieur</w:t>
      </w:r>
      <w:proofErr w:type="spellEnd"/>
      <w:r>
        <w:rPr>
          <w:rFonts w:asciiTheme="majorBidi" w:hAnsiTheme="majorBidi" w:cstheme="majorBidi"/>
          <w:sz w:val="28"/>
          <w:szCs w:val="28"/>
        </w:rPr>
        <w:t xml:space="preserve"> et </w:t>
      </w:r>
      <w:proofErr w:type="gramStart"/>
      <w:r>
        <w:rPr>
          <w:rFonts w:asciiTheme="majorBidi" w:hAnsiTheme="majorBidi" w:cstheme="majorBidi"/>
          <w:sz w:val="28"/>
          <w:szCs w:val="28"/>
        </w:rPr>
        <w:t>géotechnique ,</w:t>
      </w:r>
      <w:proofErr w:type="gramEnd"/>
      <w:r>
        <w:rPr>
          <w:rFonts w:asciiTheme="majorBidi" w:hAnsiTheme="majorBidi" w:cstheme="majorBidi"/>
          <w:sz w:val="28"/>
          <w:szCs w:val="28"/>
        </w:rPr>
        <w:t xml:space="preserve"> Université de </w:t>
      </w:r>
      <w:proofErr w:type="spellStart"/>
      <w:r>
        <w:rPr>
          <w:rFonts w:asciiTheme="majorBidi" w:hAnsiTheme="majorBidi" w:cstheme="majorBidi"/>
          <w:sz w:val="28"/>
          <w:szCs w:val="28"/>
        </w:rPr>
        <w:t>Tebessa</w:t>
      </w:r>
      <w:proofErr w:type="spellEnd"/>
      <w:r>
        <w:rPr>
          <w:rFonts w:asciiTheme="majorBidi" w:hAnsiTheme="majorBidi" w:cstheme="majorBidi"/>
          <w:sz w:val="28"/>
          <w:szCs w:val="28"/>
        </w:rPr>
        <w:t xml:space="preserve"> 135 p</w:t>
      </w:r>
    </w:p>
    <w:p w14:paraId="77DC5F67" w14:textId="77777777" w:rsidR="00363017" w:rsidRDefault="00363017" w:rsidP="00363017">
      <w:pPr>
        <w:jc w:val="both"/>
        <w:rPr>
          <w:rFonts w:asciiTheme="majorBidi" w:hAnsiTheme="majorBidi" w:cstheme="majorBidi"/>
          <w:sz w:val="28"/>
          <w:szCs w:val="28"/>
        </w:rPr>
      </w:pPr>
      <w:r>
        <w:rPr>
          <w:rFonts w:asciiTheme="majorBidi" w:hAnsiTheme="majorBidi" w:cstheme="majorBidi"/>
          <w:sz w:val="28"/>
          <w:szCs w:val="28"/>
        </w:rPr>
        <w:t xml:space="preserve">-Noura Ali et </w:t>
      </w:r>
      <w:proofErr w:type="spellStart"/>
      <w:r>
        <w:rPr>
          <w:rFonts w:asciiTheme="majorBidi" w:hAnsiTheme="majorBidi" w:cstheme="majorBidi"/>
          <w:sz w:val="28"/>
          <w:szCs w:val="28"/>
        </w:rPr>
        <w:t>Anani</w:t>
      </w:r>
      <w:proofErr w:type="spellEnd"/>
      <w:r>
        <w:rPr>
          <w:rFonts w:asciiTheme="majorBidi" w:hAnsiTheme="majorBidi" w:cstheme="majorBidi"/>
          <w:sz w:val="28"/>
          <w:szCs w:val="28"/>
        </w:rPr>
        <w:t xml:space="preserve"> Oussama 2020</w:t>
      </w:r>
    </w:p>
    <w:p w14:paraId="5C44E13C" w14:textId="77777777" w:rsidR="00363017" w:rsidRDefault="00363017" w:rsidP="00363017">
      <w:pPr>
        <w:jc w:val="both"/>
        <w:rPr>
          <w:rFonts w:asciiTheme="majorBidi" w:hAnsiTheme="majorBidi" w:cstheme="majorBidi"/>
          <w:sz w:val="28"/>
          <w:szCs w:val="28"/>
        </w:rPr>
      </w:pPr>
      <w:r>
        <w:rPr>
          <w:rFonts w:asciiTheme="majorBidi" w:hAnsiTheme="majorBidi" w:cstheme="majorBidi"/>
          <w:sz w:val="28"/>
          <w:szCs w:val="28"/>
        </w:rPr>
        <w:t xml:space="preserve">Apport de la télédétection (images LANDSAT8ETM8) pour une cartographie géotechnique de la Région Souk-Ahras .N.E. Algérien Université de </w:t>
      </w:r>
      <w:proofErr w:type="spellStart"/>
      <w:r>
        <w:rPr>
          <w:rFonts w:asciiTheme="majorBidi" w:hAnsiTheme="majorBidi" w:cstheme="majorBidi"/>
          <w:sz w:val="28"/>
          <w:szCs w:val="28"/>
        </w:rPr>
        <w:t>Tebessa</w:t>
      </w:r>
      <w:proofErr w:type="spellEnd"/>
      <w:r>
        <w:rPr>
          <w:rFonts w:asciiTheme="majorBidi" w:hAnsiTheme="majorBidi" w:cstheme="majorBidi"/>
          <w:sz w:val="28"/>
          <w:szCs w:val="28"/>
        </w:rPr>
        <w:t xml:space="preserve"> p110   </w:t>
      </w:r>
    </w:p>
    <w:p w14:paraId="5981AD83" w14:textId="77777777" w:rsidR="00363017" w:rsidRDefault="00363017" w:rsidP="00363017">
      <w:pPr>
        <w:jc w:val="both"/>
        <w:rPr>
          <w:rFonts w:asciiTheme="majorBidi" w:hAnsiTheme="majorBidi" w:cstheme="majorBidi"/>
          <w:sz w:val="28"/>
          <w:szCs w:val="28"/>
        </w:rPr>
      </w:pPr>
      <w:r>
        <w:rPr>
          <w:rFonts w:asciiTheme="majorBidi" w:hAnsiTheme="majorBidi" w:cstheme="majorBidi"/>
          <w:sz w:val="28"/>
          <w:szCs w:val="28"/>
        </w:rPr>
        <w:t>-Rapport  LTPE Souk-Ahras 2020.</w:t>
      </w:r>
    </w:p>
    <w:p w14:paraId="5EEA57F3" w14:textId="77777777" w:rsidR="00363017" w:rsidRDefault="00363017" w:rsidP="00363017">
      <w:pPr>
        <w:jc w:val="both"/>
        <w:rPr>
          <w:rFonts w:asciiTheme="majorBidi" w:hAnsiTheme="majorBidi" w:cstheme="majorBidi"/>
          <w:sz w:val="28"/>
          <w:szCs w:val="28"/>
        </w:rPr>
      </w:pPr>
    </w:p>
    <w:p w14:paraId="5F3CEB8E" w14:textId="77777777" w:rsidR="00363017" w:rsidRDefault="00363017" w:rsidP="00363017">
      <w:pPr>
        <w:jc w:val="both"/>
        <w:rPr>
          <w:rFonts w:asciiTheme="majorBidi" w:hAnsiTheme="majorBidi" w:cstheme="majorBidi"/>
          <w:sz w:val="28"/>
          <w:szCs w:val="28"/>
        </w:rPr>
      </w:pPr>
    </w:p>
    <w:p w14:paraId="3F257E1A" w14:textId="77777777" w:rsidR="00363017" w:rsidRDefault="00363017" w:rsidP="00363017">
      <w:pPr>
        <w:jc w:val="both"/>
        <w:rPr>
          <w:rFonts w:asciiTheme="majorBidi" w:hAnsiTheme="majorBidi" w:cstheme="majorBidi"/>
          <w:sz w:val="28"/>
          <w:szCs w:val="28"/>
        </w:rPr>
      </w:pPr>
    </w:p>
    <w:p w14:paraId="1C638B48" w14:textId="77777777" w:rsidR="00363017" w:rsidRDefault="00363017" w:rsidP="00363017">
      <w:pPr>
        <w:jc w:val="both"/>
        <w:rPr>
          <w:rFonts w:asciiTheme="majorBidi" w:hAnsiTheme="majorBidi" w:cstheme="majorBidi"/>
          <w:sz w:val="28"/>
          <w:szCs w:val="28"/>
        </w:rPr>
      </w:pPr>
    </w:p>
    <w:p w14:paraId="31E308D9" w14:textId="77777777" w:rsidR="00363017" w:rsidRDefault="00363017" w:rsidP="00363017">
      <w:pPr>
        <w:jc w:val="both"/>
        <w:rPr>
          <w:rFonts w:asciiTheme="majorBidi" w:hAnsiTheme="majorBidi" w:cstheme="majorBidi"/>
          <w:sz w:val="28"/>
          <w:szCs w:val="28"/>
        </w:rPr>
      </w:pPr>
    </w:p>
    <w:p w14:paraId="6DD72F71" w14:textId="77777777" w:rsidR="00363017" w:rsidRDefault="00363017" w:rsidP="00363017">
      <w:pPr>
        <w:jc w:val="both"/>
        <w:rPr>
          <w:rFonts w:asciiTheme="majorBidi" w:hAnsiTheme="majorBidi" w:cstheme="majorBidi"/>
          <w:sz w:val="28"/>
          <w:szCs w:val="28"/>
        </w:rPr>
      </w:pPr>
    </w:p>
    <w:p w14:paraId="7343EE3F" w14:textId="77777777" w:rsidR="00363017" w:rsidRDefault="00363017" w:rsidP="00363017">
      <w:pPr>
        <w:jc w:val="both"/>
        <w:rPr>
          <w:rFonts w:asciiTheme="majorBidi" w:hAnsiTheme="majorBidi" w:cstheme="majorBidi"/>
          <w:sz w:val="28"/>
          <w:szCs w:val="28"/>
        </w:rPr>
      </w:pPr>
    </w:p>
    <w:p w14:paraId="1017CBD2" w14:textId="77777777" w:rsidR="00363017" w:rsidRDefault="00363017" w:rsidP="00363017">
      <w:pPr>
        <w:jc w:val="both"/>
        <w:rPr>
          <w:rFonts w:asciiTheme="majorBidi" w:hAnsiTheme="majorBidi" w:cstheme="majorBidi"/>
          <w:sz w:val="28"/>
          <w:szCs w:val="28"/>
        </w:rPr>
      </w:pPr>
    </w:p>
    <w:p w14:paraId="7BF2DE2C" w14:textId="77777777" w:rsidR="00363017" w:rsidRDefault="00363017" w:rsidP="00363017">
      <w:pPr>
        <w:jc w:val="both"/>
        <w:rPr>
          <w:rFonts w:asciiTheme="majorBidi" w:hAnsiTheme="majorBidi" w:cstheme="majorBidi"/>
          <w:sz w:val="28"/>
          <w:szCs w:val="28"/>
        </w:rPr>
      </w:pPr>
    </w:p>
    <w:p w14:paraId="2F42489A" w14:textId="77777777" w:rsidR="00363017" w:rsidRDefault="00363017" w:rsidP="00363017">
      <w:pPr>
        <w:jc w:val="both"/>
        <w:rPr>
          <w:rFonts w:asciiTheme="majorBidi" w:hAnsiTheme="majorBidi" w:cstheme="majorBidi"/>
          <w:sz w:val="28"/>
          <w:szCs w:val="28"/>
        </w:rPr>
      </w:pPr>
    </w:p>
    <w:p w14:paraId="1CE81749" w14:textId="77777777" w:rsidR="00363017" w:rsidRDefault="00363017" w:rsidP="00363017">
      <w:pPr>
        <w:jc w:val="both"/>
        <w:rPr>
          <w:rFonts w:asciiTheme="majorBidi" w:hAnsiTheme="majorBidi" w:cstheme="majorBidi"/>
          <w:sz w:val="28"/>
          <w:szCs w:val="28"/>
        </w:rPr>
      </w:pPr>
    </w:p>
    <w:p w14:paraId="0ED20F1C" w14:textId="77777777" w:rsidR="00363017" w:rsidRDefault="00363017" w:rsidP="00363017">
      <w:pPr>
        <w:jc w:val="both"/>
        <w:rPr>
          <w:rFonts w:asciiTheme="majorBidi" w:hAnsiTheme="majorBidi" w:cstheme="majorBidi"/>
          <w:sz w:val="28"/>
          <w:szCs w:val="28"/>
        </w:rPr>
      </w:pPr>
    </w:p>
    <w:p w14:paraId="2B9A5281" w14:textId="77777777" w:rsidR="00363017" w:rsidRDefault="00363017" w:rsidP="00363017">
      <w:pPr>
        <w:jc w:val="both"/>
        <w:rPr>
          <w:rFonts w:asciiTheme="majorBidi" w:hAnsiTheme="majorBidi" w:cstheme="majorBidi"/>
          <w:sz w:val="28"/>
          <w:szCs w:val="28"/>
        </w:rPr>
      </w:pPr>
    </w:p>
    <w:p w14:paraId="5A5BF494" w14:textId="77777777" w:rsidR="00363017" w:rsidRDefault="00363017" w:rsidP="00363017">
      <w:pPr>
        <w:jc w:val="both"/>
        <w:rPr>
          <w:rFonts w:asciiTheme="majorBidi" w:hAnsiTheme="majorBidi" w:cstheme="majorBidi"/>
          <w:sz w:val="28"/>
          <w:szCs w:val="28"/>
        </w:rPr>
      </w:pPr>
    </w:p>
    <w:p w14:paraId="192254E8" w14:textId="6BFD94B4" w:rsidR="000B01C7" w:rsidRPr="0026445C" w:rsidRDefault="000B01C7" w:rsidP="0026445C">
      <w:pPr>
        <w:rPr>
          <w:rFonts w:ascii="Times New Roman" w:eastAsia="Times New Roman" w:hAnsi="Times New Roman" w:cs="Times New Roman"/>
          <w:sz w:val="24"/>
          <w:szCs w:val="24"/>
        </w:rPr>
      </w:pPr>
    </w:p>
    <w:sectPr w:rsidR="000B01C7" w:rsidRPr="0026445C" w:rsidSect="0026445C">
      <w:pgSz w:w="11906" w:h="16838"/>
      <w:pgMar w:top="567" w:right="567" w:bottom="567" w:left="567" w:header="708" w:footer="708"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DE8DDA" w14:textId="77777777" w:rsidR="00C16DFA" w:rsidRDefault="00C16DFA" w:rsidP="00B5383F">
      <w:pPr>
        <w:spacing w:after="0" w:line="240" w:lineRule="auto"/>
      </w:pPr>
      <w:r>
        <w:separator/>
      </w:r>
    </w:p>
  </w:endnote>
  <w:endnote w:type="continuationSeparator" w:id="0">
    <w:p w14:paraId="52EBF3C9" w14:textId="77777777" w:rsidR="00C16DFA" w:rsidRDefault="00C16DFA" w:rsidP="00B538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Playfair Display">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556E5A" w14:textId="77777777" w:rsidR="00C16DFA" w:rsidRDefault="00C16DFA" w:rsidP="00B5383F">
      <w:pPr>
        <w:spacing w:after="0" w:line="240" w:lineRule="auto"/>
      </w:pPr>
      <w:r>
        <w:separator/>
      </w:r>
    </w:p>
  </w:footnote>
  <w:footnote w:type="continuationSeparator" w:id="0">
    <w:p w14:paraId="62BD6C97" w14:textId="77777777" w:rsidR="00C16DFA" w:rsidRDefault="00C16DFA" w:rsidP="00B538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37A7B"/>
    <w:multiLevelType w:val="multilevel"/>
    <w:tmpl w:val="04B886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A017CDF"/>
    <w:multiLevelType w:val="multilevel"/>
    <w:tmpl w:val="918E74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A5C2124"/>
    <w:multiLevelType w:val="multilevel"/>
    <w:tmpl w:val="534613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A5D3BC0"/>
    <w:multiLevelType w:val="multilevel"/>
    <w:tmpl w:val="DA2C5B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0456661"/>
    <w:multiLevelType w:val="multilevel"/>
    <w:tmpl w:val="A70887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0AD6CD4"/>
    <w:multiLevelType w:val="multilevel"/>
    <w:tmpl w:val="7F9026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2DE014D"/>
    <w:multiLevelType w:val="multilevel"/>
    <w:tmpl w:val="094881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AB55590"/>
    <w:multiLevelType w:val="multilevel"/>
    <w:tmpl w:val="5E323F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0910F47"/>
    <w:multiLevelType w:val="multilevel"/>
    <w:tmpl w:val="6DA854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4DA6B1D"/>
    <w:multiLevelType w:val="multilevel"/>
    <w:tmpl w:val="05225B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5002658"/>
    <w:multiLevelType w:val="multilevel"/>
    <w:tmpl w:val="8A5A01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7E53269"/>
    <w:multiLevelType w:val="multilevel"/>
    <w:tmpl w:val="216EC5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8406409"/>
    <w:multiLevelType w:val="multilevel"/>
    <w:tmpl w:val="14F2CF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84C3010"/>
    <w:multiLevelType w:val="multilevel"/>
    <w:tmpl w:val="189429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AAD6321"/>
    <w:multiLevelType w:val="multilevel"/>
    <w:tmpl w:val="4CC486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C0F6D35"/>
    <w:multiLevelType w:val="multilevel"/>
    <w:tmpl w:val="AC6C20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C840F15"/>
    <w:multiLevelType w:val="multilevel"/>
    <w:tmpl w:val="B64274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FB736DC"/>
    <w:multiLevelType w:val="multilevel"/>
    <w:tmpl w:val="8FA8B9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2983845"/>
    <w:multiLevelType w:val="multilevel"/>
    <w:tmpl w:val="FFEA46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E9A6DBB"/>
    <w:multiLevelType w:val="multilevel"/>
    <w:tmpl w:val="C06ED4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E392F05"/>
    <w:multiLevelType w:val="multilevel"/>
    <w:tmpl w:val="306C03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198081E"/>
    <w:multiLevelType w:val="multilevel"/>
    <w:tmpl w:val="1B7257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9781468"/>
    <w:multiLevelType w:val="multilevel"/>
    <w:tmpl w:val="0EE4C4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E4E2B07"/>
    <w:multiLevelType w:val="multilevel"/>
    <w:tmpl w:val="DDA46A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51E069C"/>
    <w:multiLevelType w:val="multilevel"/>
    <w:tmpl w:val="9DD44C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65B0D1B"/>
    <w:multiLevelType w:val="multilevel"/>
    <w:tmpl w:val="D62841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A033D7C"/>
    <w:multiLevelType w:val="multilevel"/>
    <w:tmpl w:val="E34683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BD174E3"/>
    <w:multiLevelType w:val="multilevel"/>
    <w:tmpl w:val="11CC00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75116614"/>
    <w:multiLevelType w:val="multilevel"/>
    <w:tmpl w:val="904EA1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762700E5"/>
    <w:multiLevelType w:val="multilevel"/>
    <w:tmpl w:val="15BA00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778D34FC"/>
    <w:multiLevelType w:val="multilevel"/>
    <w:tmpl w:val="C0F4DC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7CDB2636"/>
    <w:multiLevelType w:val="multilevel"/>
    <w:tmpl w:val="5A4EFF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DD23975"/>
    <w:multiLevelType w:val="multilevel"/>
    <w:tmpl w:val="FADC7F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EA56144"/>
    <w:multiLevelType w:val="multilevel"/>
    <w:tmpl w:val="6D9C56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9"/>
  </w:num>
  <w:num w:numId="2">
    <w:abstractNumId w:val="10"/>
  </w:num>
  <w:num w:numId="3">
    <w:abstractNumId w:val="23"/>
  </w:num>
  <w:num w:numId="4">
    <w:abstractNumId w:val="33"/>
  </w:num>
  <w:num w:numId="5">
    <w:abstractNumId w:val="21"/>
  </w:num>
  <w:num w:numId="6">
    <w:abstractNumId w:val="0"/>
  </w:num>
  <w:num w:numId="7">
    <w:abstractNumId w:val="15"/>
  </w:num>
  <w:num w:numId="8">
    <w:abstractNumId w:val="4"/>
  </w:num>
  <w:num w:numId="9">
    <w:abstractNumId w:val="27"/>
  </w:num>
  <w:num w:numId="10">
    <w:abstractNumId w:val="2"/>
  </w:num>
  <w:num w:numId="11">
    <w:abstractNumId w:val="1"/>
  </w:num>
  <w:num w:numId="12">
    <w:abstractNumId w:val="32"/>
  </w:num>
  <w:num w:numId="13">
    <w:abstractNumId w:val="3"/>
  </w:num>
  <w:num w:numId="14">
    <w:abstractNumId w:val="31"/>
  </w:num>
  <w:num w:numId="15">
    <w:abstractNumId w:val="5"/>
  </w:num>
  <w:num w:numId="16">
    <w:abstractNumId w:val="24"/>
  </w:num>
  <w:num w:numId="17">
    <w:abstractNumId w:val="18"/>
  </w:num>
  <w:num w:numId="18">
    <w:abstractNumId w:val="8"/>
  </w:num>
  <w:num w:numId="19">
    <w:abstractNumId w:val="29"/>
  </w:num>
  <w:num w:numId="20">
    <w:abstractNumId w:val="22"/>
  </w:num>
  <w:num w:numId="21">
    <w:abstractNumId w:val="16"/>
  </w:num>
  <w:num w:numId="22">
    <w:abstractNumId w:val="30"/>
  </w:num>
  <w:num w:numId="23">
    <w:abstractNumId w:val="13"/>
  </w:num>
  <w:num w:numId="24">
    <w:abstractNumId w:val="7"/>
  </w:num>
  <w:num w:numId="25">
    <w:abstractNumId w:val="28"/>
  </w:num>
  <w:num w:numId="26">
    <w:abstractNumId w:val="12"/>
  </w:num>
  <w:num w:numId="27">
    <w:abstractNumId w:val="11"/>
  </w:num>
  <w:num w:numId="28">
    <w:abstractNumId w:val="20"/>
  </w:num>
  <w:num w:numId="29">
    <w:abstractNumId w:val="17"/>
  </w:num>
  <w:num w:numId="30">
    <w:abstractNumId w:val="25"/>
  </w:num>
  <w:num w:numId="31">
    <w:abstractNumId w:val="6"/>
  </w:num>
  <w:num w:numId="32">
    <w:abstractNumId w:val="14"/>
  </w:num>
  <w:num w:numId="33">
    <w:abstractNumId w:val="19"/>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5EA"/>
    <w:rsid w:val="00096F0C"/>
    <w:rsid w:val="000A75EA"/>
    <w:rsid w:val="000B01C7"/>
    <w:rsid w:val="0026445C"/>
    <w:rsid w:val="00363017"/>
    <w:rsid w:val="003E5060"/>
    <w:rsid w:val="00744ABB"/>
    <w:rsid w:val="008B2FC8"/>
    <w:rsid w:val="009E3BEC"/>
    <w:rsid w:val="00B5383F"/>
    <w:rsid w:val="00C16DFA"/>
    <w:rsid w:val="00D26F57"/>
    <w:rsid w:val="00D56655"/>
    <w:rsid w:val="00EF4A01"/>
    <w:rsid w:val="00F22654"/>
    <w:rsid w:val="00FE45FC"/>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84"/>
    <o:shapelayout v:ext="edit">
      <o:idmap v:ext="edit" data="1"/>
    </o:shapelayout>
  </w:shapeDefaults>
  <w:decimalSymbol w:val="."/>
  <w:listSeparator w:val=";"/>
  <w14:docId w14:val="7EBCA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B538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B5383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5383F"/>
    <w:pPr>
      <w:tabs>
        <w:tab w:val="center" w:pos="4536"/>
        <w:tab w:val="right" w:pos="9072"/>
      </w:tabs>
      <w:spacing w:after="0" w:line="240" w:lineRule="auto"/>
    </w:pPr>
  </w:style>
  <w:style w:type="character" w:customStyle="1" w:styleId="En-tteCar">
    <w:name w:val="En-tête Car"/>
    <w:basedOn w:val="Policepardfaut"/>
    <w:link w:val="En-tte"/>
    <w:uiPriority w:val="99"/>
    <w:rsid w:val="00B5383F"/>
  </w:style>
  <w:style w:type="paragraph" w:styleId="Pieddepage">
    <w:name w:val="footer"/>
    <w:basedOn w:val="Normal"/>
    <w:link w:val="PieddepageCar"/>
    <w:uiPriority w:val="99"/>
    <w:unhideWhenUsed/>
    <w:rsid w:val="00B5383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383F"/>
  </w:style>
  <w:style w:type="character" w:customStyle="1" w:styleId="Titre1Car">
    <w:name w:val="Titre 1 Car"/>
    <w:basedOn w:val="Policepardfaut"/>
    <w:link w:val="Titre1"/>
    <w:uiPriority w:val="9"/>
    <w:rsid w:val="00B5383F"/>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B5383F"/>
    <w:rPr>
      <w:rFonts w:asciiTheme="majorHAnsi" w:eastAsiaTheme="majorEastAsia" w:hAnsiTheme="majorHAnsi" w:cstheme="majorBidi"/>
      <w:b/>
      <w:bCs/>
      <w:color w:val="4F81BD" w:themeColor="accent1"/>
      <w:sz w:val="26"/>
      <w:szCs w:val="26"/>
    </w:rPr>
  </w:style>
  <w:style w:type="paragraph" w:styleId="Titre">
    <w:name w:val="Title"/>
    <w:basedOn w:val="Normal"/>
    <w:next w:val="Normal"/>
    <w:link w:val="TitreCar"/>
    <w:uiPriority w:val="10"/>
    <w:qFormat/>
    <w:rsid w:val="00B538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B5383F"/>
    <w:rPr>
      <w:rFonts w:asciiTheme="majorHAnsi" w:eastAsiaTheme="majorEastAsia" w:hAnsiTheme="majorHAnsi" w:cstheme="majorBidi"/>
      <w:color w:val="17365D" w:themeColor="text2" w:themeShade="BF"/>
      <w:spacing w:val="5"/>
      <w:kern w:val="28"/>
      <w:sz w:val="52"/>
      <w:szCs w:val="52"/>
    </w:rPr>
  </w:style>
  <w:style w:type="paragraph" w:styleId="Corpsdetexte">
    <w:name w:val="Body Text"/>
    <w:basedOn w:val="Normal"/>
    <w:link w:val="CorpsdetexteCar"/>
    <w:uiPriority w:val="99"/>
    <w:unhideWhenUsed/>
    <w:rsid w:val="00B5383F"/>
    <w:pPr>
      <w:spacing w:after="120"/>
    </w:pPr>
  </w:style>
  <w:style w:type="character" w:customStyle="1" w:styleId="CorpsdetexteCar">
    <w:name w:val="Corps de texte Car"/>
    <w:basedOn w:val="Policepardfaut"/>
    <w:link w:val="Corpsdetexte"/>
    <w:uiPriority w:val="99"/>
    <w:rsid w:val="00B5383F"/>
  </w:style>
  <w:style w:type="paragraph" w:styleId="Sous-titre">
    <w:name w:val="Subtitle"/>
    <w:basedOn w:val="Normal"/>
    <w:next w:val="Normal"/>
    <w:link w:val="Sous-titreCar"/>
    <w:uiPriority w:val="11"/>
    <w:qFormat/>
    <w:rsid w:val="00B538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B5383F"/>
    <w:rPr>
      <w:rFonts w:asciiTheme="majorHAnsi" w:eastAsiaTheme="majorEastAsia" w:hAnsiTheme="majorHAnsi" w:cstheme="majorBidi"/>
      <w:i/>
      <w:iCs/>
      <w:color w:val="4F81BD" w:themeColor="accent1"/>
      <w:spacing w:val="15"/>
      <w:sz w:val="24"/>
      <w:szCs w:val="24"/>
    </w:rPr>
  </w:style>
  <w:style w:type="paragraph" w:styleId="Retraitcorpsdetexte">
    <w:name w:val="Body Text Indent"/>
    <w:basedOn w:val="Normal"/>
    <w:link w:val="RetraitcorpsdetexteCar"/>
    <w:uiPriority w:val="99"/>
    <w:semiHidden/>
    <w:unhideWhenUsed/>
    <w:rsid w:val="00B5383F"/>
    <w:pPr>
      <w:spacing w:after="120"/>
      <w:ind w:left="283"/>
    </w:pPr>
  </w:style>
  <w:style w:type="character" w:customStyle="1" w:styleId="RetraitcorpsdetexteCar">
    <w:name w:val="Retrait corps de texte Car"/>
    <w:basedOn w:val="Policepardfaut"/>
    <w:link w:val="Retraitcorpsdetexte"/>
    <w:uiPriority w:val="99"/>
    <w:semiHidden/>
    <w:rsid w:val="00B5383F"/>
  </w:style>
  <w:style w:type="paragraph" w:styleId="Retraitcorpset1relig">
    <w:name w:val="Body Text First Indent 2"/>
    <w:basedOn w:val="Retraitcorpsdetexte"/>
    <w:link w:val="Retraitcorpset1religCar"/>
    <w:uiPriority w:val="99"/>
    <w:unhideWhenUsed/>
    <w:rsid w:val="00B5383F"/>
    <w:pPr>
      <w:spacing w:after="200"/>
      <w:ind w:left="360" w:firstLine="360"/>
    </w:pPr>
  </w:style>
  <w:style w:type="character" w:customStyle="1" w:styleId="Retraitcorpset1religCar">
    <w:name w:val="Retrait corps et 1re lig. Car"/>
    <w:basedOn w:val="RetraitcorpsdetexteCar"/>
    <w:link w:val="Retraitcorpset1relig"/>
    <w:uiPriority w:val="99"/>
    <w:rsid w:val="00B5383F"/>
  </w:style>
  <w:style w:type="paragraph" w:styleId="Paragraphedeliste">
    <w:name w:val="List Paragraph"/>
    <w:basedOn w:val="Normal"/>
    <w:uiPriority w:val="34"/>
    <w:qFormat/>
    <w:rsid w:val="0026445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B538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B5383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5383F"/>
    <w:pPr>
      <w:tabs>
        <w:tab w:val="center" w:pos="4536"/>
        <w:tab w:val="right" w:pos="9072"/>
      </w:tabs>
      <w:spacing w:after="0" w:line="240" w:lineRule="auto"/>
    </w:pPr>
  </w:style>
  <w:style w:type="character" w:customStyle="1" w:styleId="En-tteCar">
    <w:name w:val="En-tête Car"/>
    <w:basedOn w:val="Policepardfaut"/>
    <w:link w:val="En-tte"/>
    <w:uiPriority w:val="99"/>
    <w:rsid w:val="00B5383F"/>
  </w:style>
  <w:style w:type="paragraph" w:styleId="Pieddepage">
    <w:name w:val="footer"/>
    <w:basedOn w:val="Normal"/>
    <w:link w:val="PieddepageCar"/>
    <w:uiPriority w:val="99"/>
    <w:unhideWhenUsed/>
    <w:rsid w:val="00B5383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383F"/>
  </w:style>
  <w:style w:type="character" w:customStyle="1" w:styleId="Titre1Car">
    <w:name w:val="Titre 1 Car"/>
    <w:basedOn w:val="Policepardfaut"/>
    <w:link w:val="Titre1"/>
    <w:uiPriority w:val="9"/>
    <w:rsid w:val="00B5383F"/>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B5383F"/>
    <w:rPr>
      <w:rFonts w:asciiTheme="majorHAnsi" w:eastAsiaTheme="majorEastAsia" w:hAnsiTheme="majorHAnsi" w:cstheme="majorBidi"/>
      <w:b/>
      <w:bCs/>
      <w:color w:val="4F81BD" w:themeColor="accent1"/>
      <w:sz w:val="26"/>
      <w:szCs w:val="26"/>
    </w:rPr>
  </w:style>
  <w:style w:type="paragraph" w:styleId="Titre">
    <w:name w:val="Title"/>
    <w:basedOn w:val="Normal"/>
    <w:next w:val="Normal"/>
    <w:link w:val="TitreCar"/>
    <w:uiPriority w:val="10"/>
    <w:qFormat/>
    <w:rsid w:val="00B538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B5383F"/>
    <w:rPr>
      <w:rFonts w:asciiTheme="majorHAnsi" w:eastAsiaTheme="majorEastAsia" w:hAnsiTheme="majorHAnsi" w:cstheme="majorBidi"/>
      <w:color w:val="17365D" w:themeColor="text2" w:themeShade="BF"/>
      <w:spacing w:val="5"/>
      <w:kern w:val="28"/>
      <w:sz w:val="52"/>
      <w:szCs w:val="52"/>
    </w:rPr>
  </w:style>
  <w:style w:type="paragraph" w:styleId="Corpsdetexte">
    <w:name w:val="Body Text"/>
    <w:basedOn w:val="Normal"/>
    <w:link w:val="CorpsdetexteCar"/>
    <w:uiPriority w:val="99"/>
    <w:unhideWhenUsed/>
    <w:rsid w:val="00B5383F"/>
    <w:pPr>
      <w:spacing w:after="120"/>
    </w:pPr>
  </w:style>
  <w:style w:type="character" w:customStyle="1" w:styleId="CorpsdetexteCar">
    <w:name w:val="Corps de texte Car"/>
    <w:basedOn w:val="Policepardfaut"/>
    <w:link w:val="Corpsdetexte"/>
    <w:uiPriority w:val="99"/>
    <w:rsid w:val="00B5383F"/>
  </w:style>
  <w:style w:type="paragraph" w:styleId="Sous-titre">
    <w:name w:val="Subtitle"/>
    <w:basedOn w:val="Normal"/>
    <w:next w:val="Normal"/>
    <w:link w:val="Sous-titreCar"/>
    <w:uiPriority w:val="11"/>
    <w:qFormat/>
    <w:rsid w:val="00B538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B5383F"/>
    <w:rPr>
      <w:rFonts w:asciiTheme="majorHAnsi" w:eastAsiaTheme="majorEastAsia" w:hAnsiTheme="majorHAnsi" w:cstheme="majorBidi"/>
      <w:i/>
      <w:iCs/>
      <w:color w:val="4F81BD" w:themeColor="accent1"/>
      <w:spacing w:val="15"/>
      <w:sz w:val="24"/>
      <w:szCs w:val="24"/>
    </w:rPr>
  </w:style>
  <w:style w:type="paragraph" w:styleId="Retraitcorpsdetexte">
    <w:name w:val="Body Text Indent"/>
    <w:basedOn w:val="Normal"/>
    <w:link w:val="RetraitcorpsdetexteCar"/>
    <w:uiPriority w:val="99"/>
    <w:semiHidden/>
    <w:unhideWhenUsed/>
    <w:rsid w:val="00B5383F"/>
    <w:pPr>
      <w:spacing w:after="120"/>
      <w:ind w:left="283"/>
    </w:pPr>
  </w:style>
  <w:style w:type="character" w:customStyle="1" w:styleId="RetraitcorpsdetexteCar">
    <w:name w:val="Retrait corps de texte Car"/>
    <w:basedOn w:val="Policepardfaut"/>
    <w:link w:val="Retraitcorpsdetexte"/>
    <w:uiPriority w:val="99"/>
    <w:semiHidden/>
    <w:rsid w:val="00B5383F"/>
  </w:style>
  <w:style w:type="paragraph" w:styleId="Retraitcorpset1relig">
    <w:name w:val="Body Text First Indent 2"/>
    <w:basedOn w:val="Retraitcorpsdetexte"/>
    <w:link w:val="Retraitcorpset1religCar"/>
    <w:uiPriority w:val="99"/>
    <w:unhideWhenUsed/>
    <w:rsid w:val="00B5383F"/>
    <w:pPr>
      <w:spacing w:after="200"/>
      <w:ind w:left="360" w:firstLine="360"/>
    </w:pPr>
  </w:style>
  <w:style w:type="character" w:customStyle="1" w:styleId="Retraitcorpset1religCar">
    <w:name w:val="Retrait corps et 1re lig. Car"/>
    <w:basedOn w:val="RetraitcorpsdetexteCar"/>
    <w:link w:val="Retraitcorpset1relig"/>
    <w:uiPriority w:val="99"/>
    <w:rsid w:val="00B5383F"/>
  </w:style>
  <w:style w:type="paragraph" w:styleId="Paragraphedeliste">
    <w:name w:val="List Paragraph"/>
    <w:basedOn w:val="Normal"/>
    <w:uiPriority w:val="34"/>
    <w:qFormat/>
    <w:rsid w:val="002644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54.png"/><Relationship Id="rId21" Type="http://schemas.openxmlformats.org/officeDocument/2006/relationships/oleObject" Target="embeddings/oleObject6.bin"/><Relationship Id="rId42" Type="http://schemas.openxmlformats.org/officeDocument/2006/relationships/image" Target="media/image18.png"/><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1.png"/><Relationship Id="rId84" Type="http://schemas.openxmlformats.org/officeDocument/2006/relationships/image" Target="media/image39.png"/><Relationship Id="rId89" Type="http://schemas.openxmlformats.org/officeDocument/2006/relationships/oleObject" Target="embeddings/oleObject40.bin"/><Relationship Id="rId112" Type="http://schemas.openxmlformats.org/officeDocument/2006/relationships/image" Target="media/image50.png"/><Relationship Id="rId133"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hyperlink" Target="file:///E:\&#1610;&#1586;&#1610;&#1583;\es%22donn%25E9es" TargetMode="External"/><Relationship Id="rId11" Type="http://schemas.openxmlformats.org/officeDocument/2006/relationships/oleObject" Target="embeddings/oleObject1.bin"/><Relationship Id="rId32" Type="http://schemas.openxmlformats.org/officeDocument/2006/relationships/image" Target="media/image13.png"/><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oleObject" Target="embeddings/oleObject35.bin"/><Relationship Id="rId102" Type="http://schemas.openxmlformats.org/officeDocument/2006/relationships/image" Target="media/image48.png"/><Relationship Id="rId123" Type="http://schemas.openxmlformats.org/officeDocument/2006/relationships/image" Target="media/image57.png"/><Relationship Id="rId128" Type="http://schemas.openxmlformats.org/officeDocument/2006/relationships/image" Target="media/image60.png"/><Relationship Id="rId5" Type="http://schemas.openxmlformats.org/officeDocument/2006/relationships/settings" Target="settings.xml"/><Relationship Id="rId90" Type="http://schemas.openxmlformats.org/officeDocument/2006/relationships/image" Target="media/image42.png"/><Relationship Id="rId95" Type="http://schemas.openxmlformats.org/officeDocument/2006/relationships/oleObject" Target="embeddings/oleObject43.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9.bin"/><Relationship Id="rId30" Type="http://schemas.openxmlformats.org/officeDocument/2006/relationships/image" Target="media/image12.png"/><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oleObject" Target="embeddings/oleObject30.bin"/><Relationship Id="rId77" Type="http://schemas.openxmlformats.org/officeDocument/2006/relationships/oleObject" Target="embeddings/oleObject34.bin"/><Relationship Id="rId100" Type="http://schemas.openxmlformats.org/officeDocument/2006/relationships/image" Target="media/image47.png"/><Relationship Id="rId105" Type="http://schemas.openxmlformats.org/officeDocument/2006/relationships/oleObject" Target="embeddings/oleObject48.bin"/><Relationship Id="rId113" Type="http://schemas.openxmlformats.org/officeDocument/2006/relationships/image" Target="media/image51.png"/><Relationship Id="rId118" Type="http://schemas.openxmlformats.org/officeDocument/2006/relationships/oleObject" Target="embeddings/oleObject50.bin"/><Relationship Id="rId126" Type="http://schemas.openxmlformats.org/officeDocument/2006/relationships/oleObject" Target="embeddings/oleObject53.bin"/><Relationship Id="rId8" Type="http://schemas.openxmlformats.org/officeDocument/2006/relationships/endnotes" Target="endnotes.xml"/><Relationship Id="rId51" Type="http://schemas.openxmlformats.org/officeDocument/2006/relationships/oleObject" Target="embeddings/oleObject21.bin"/><Relationship Id="rId72" Type="http://schemas.openxmlformats.org/officeDocument/2006/relationships/image" Target="media/image33.png"/><Relationship Id="rId80" Type="http://schemas.openxmlformats.org/officeDocument/2006/relationships/image" Target="media/image37.png"/><Relationship Id="rId85" Type="http://schemas.openxmlformats.org/officeDocument/2006/relationships/oleObject" Target="embeddings/oleObject38.bin"/><Relationship Id="rId93" Type="http://schemas.openxmlformats.org/officeDocument/2006/relationships/oleObject" Target="embeddings/oleObject42.bin"/><Relationship Id="rId98" Type="http://schemas.openxmlformats.org/officeDocument/2006/relationships/image" Target="media/image46.png"/><Relationship Id="rId121"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oleObject" Target="embeddings/oleObject25.bin"/><Relationship Id="rId67" Type="http://schemas.openxmlformats.org/officeDocument/2006/relationships/oleObject" Target="embeddings/oleObject29.bin"/><Relationship Id="rId103" Type="http://schemas.openxmlformats.org/officeDocument/2006/relationships/oleObject" Target="embeddings/oleObject47.bin"/><Relationship Id="rId108" Type="http://schemas.openxmlformats.org/officeDocument/2006/relationships/hyperlink" Target="file:///E:\&#1610;&#1586;&#1610;&#1583;\ographiques%22g%25E9ographiques" TargetMode="External"/><Relationship Id="rId116" Type="http://schemas.openxmlformats.org/officeDocument/2006/relationships/oleObject" Target="embeddings/oleObject49.bin"/><Relationship Id="rId124" Type="http://schemas.openxmlformats.org/officeDocument/2006/relationships/oleObject" Target="embeddings/oleObject54.bin"/><Relationship Id="rId129" Type="http://schemas.openxmlformats.org/officeDocument/2006/relationships/oleObject" Target="embeddings/oleObject55.bin"/><Relationship Id="rId20" Type="http://schemas.openxmlformats.org/officeDocument/2006/relationships/image" Target="media/image7.png"/><Relationship Id="rId41" Type="http://schemas.openxmlformats.org/officeDocument/2006/relationships/oleObject" Target="embeddings/oleObject16.bin"/><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openxmlformats.org/officeDocument/2006/relationships/oleObject" Target="embeddings/oleObject33.bin"/><Relationship Id="rId83" Type="http://schemas.openxmlformats.org/officeDocument/2006/relationships/oleObject" Target="embeddings/oleObject37.bin"/><Relationship Id="rId88" Type="http://schemas.openxmlformats.org/officeDocument/2006/relationships/image" Target="media/image41.png"/><Relationship Id="rId91" Type="http://schemas.openxmlformats.org/officeDocument/2006/relationships/oleObject" Target="embeddings/oleObject41.bin"/><Relationship Id="rId96" Type="http://schemas.openxmlformats.org/officeDocument/2006/relationships/image" Target="media/image45.png"/><Relationship Id="rId111" Type="http://schemas.openxmlformats.org/officeDocument/2006/relationships/hyperlink" Target="file:///E:\&#1610;&#1586;&#1610;&#1583;\ographique%22syst%25E8me%20d'information%20g%25E9ographique"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hyperlink" Target="file:///E:\&#1610;&#1586;&#1610;&#1583;\me%20d'information%22syst%25E8me%20d'information" TargetMode="External"/><Relationship Id="rId114" Type="http://schemas.openxmlformats.org/officeDocument/2006/relationships/image" Target="media/image52.png"/><Relationship Id="rId119" Type="http://schemas.openxmlformats.org/officeDocument/2006/relationships/image" Target="media/image55.png"/><Relationship Id="rId127" Type="http://schemas.openxmlformats.org/officeDocument/2006/relationships/image" Target="media/image59.png"/><Relationship Id="rId10" Type="http://schemas.openxmlformats.org/officeDocument/2006/relationships/image" Target="media/image2.png"/><Relationship Id="rId31" Type="http://schemas.openxmlformats.org/officeDocument/2006/relationships/oleObject" Target="embeddings/oleObject11.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6.png"/><Relationship Id="rId81" Type="http://schemas.openxmlformats.org/officeDocument/2006/relationships/oleObject" Target="embeddings/oleObject36.bin"/><Relationship Id="rId86" Type="http://schemas.openxmlformats.org/officeDocument/2006/relationships/image" Target="media/image40.png"/><Relationship Id="rId94" Type="http://schemas.openxmlformats.org/officeDocument/2006/relationships/image" Target="media/image44.png"/><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oleObject" Target="embeddings/oleObject52.bin"/><Relationship Id="rId130" Type="http://schemas.openxmlformats.org/officeDocument/2006/relationships/image" Target="media/image6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image" Target="media/image6.png"/><Relationship Id="rId39" Type="http://schemas.openxmlformats.org/officeDocument/2006/relationships/oleObject" Target="embeddings/oleObject15.bin"/><Relationship Id="rId109" Type="http://schemas.openxmlformats.org/officeDocument/2006/relationships/hyperlink" Target="https://fr.wikipedia.org/wiki/Infrastructure" TargetMode="External"/><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oleObject" Target="embeddings/oleObject23.bin"/><Relationship Id="rId76" Type="http://schemas.openxmlformats.org/officeDocument/2006/relationships/image" Target="media/image35.png"/><Relationship Id="rId97" Type="http://schemas.openxmlformats.org/officeDocument/2006/relationships/oleObject" Target="embeddings/oleObject44.bin"/><Relationship Id="rId104" Type="http://schemas.openxmlformats.org/officeDocument/2006/relationships/image" Target="media/image49.png"/><Relationship Id="rId120" Type="http://schemas.openxmlformats.org/officeDocument/2006/relationships/oleObject" Target="embeddings/oleObject51.bin"/><Relationship Id="rId125"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oleObject" Target="embeddings/oleObject31.bin"/><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oleObject" Target="embeddings/oleObject18.bin"/><Relationship Id="rId66" Type="http://schemas.openxmlformats.org/officeDocument/2006/relationships/image" Target="media/image30.png"/><Relationship Id="rId87" Type="http://schemas.openxmlformats.org/officeDocument/2006/relationships/oleObject" Target="embeddings/oleObject39.bin"/><Relationship Id="rId110" Type="http://schemas.openxmlformats.org/officeDocument/2006/relationships/hyperlink" Target="file:///E:\&#1610;&#1586;&#1610;&#1583;\me%20d'information%20g%25E" TargetMode="External"/><Relationship Id="rId115" Type="http://schemas.openxmlformats.org/officeDocument/2006/relationships/image" Target="media/image53.png"/><Relationship Id="rId131" Type="http://schemas.openxmlformats.org/officeDocument/2006/relationships/oleObject" Target="embeddings/oleObject56.bin"/><Relationship Id="rId61" Type="http://schemas.openxmlformats.org/officeDocument/2006/relationships/oleObject" Target="embeddings/oleObject26.bin"/><Relationship Id="rId82" Type="http://schemas.openxmlformats.org/officeDocument/2006/relationships/image" Target="media/image38.png"/><Relationship Id="rId19" Type="http://schemas.openxmlformats.org/officeDocument/2006/relationships/oleObject" Target="embeddings/oleObject5.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48AAEF-4F2E-423D-9509-F307DAB5F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72</Pages>
  <Words>11009</Words>
  <Characters>60555</Characters>
  <Application>Microsoft Office Word</Application>
  <DocSecurity>0</DocSecurity>
  <Lines>504</Lines>
  <Paragraphs>142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smssoum oussama</dc:creator>
  <cp:lastModifiedBy>smssoum oussama</cp:lastModifiedBy>
  <cp:revision>7</cp:revision>
  <cp:lastPrinted>2021-06-20T21:02:00Z</cp:lastPrinted>
  <dcterms:created xsi:type="dcterms:W3CDTF">2021-06-14T14:38:00Z</dcterms:created>
  <dcterms:modified xsi:type="dcterms:W3CDTF">2021-06-20T21:04:00Z</dcterms:modified>
</cp:coreProperties>
</file>