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C78" w:rsidRPr="001C75CE" w:rsidRDefault="00181C78" w:rsidP="001C75CE">
      <w:pPr>
        <w:spacing w:line="360" w:lineRule="auto"/>
        <w:jc w:val="center"/>
        <w:rPr>
          <w:rFonts w:asciiTheme="majorBidi" w:hAnsiTheme="majorBidi" w:cstheme="majorBidi"/>
          <w:sz w:val="24"/>
          <w:szCs w:val="24"/>
        </w:rPr>
      </w:pPr>
      <w:bookmarkStart w:id="0" w:name="_Hlk6257640"/>
      <w:r w:rsidRPr="001C75CE">
        <w:rPr>
          <w:rFonts w:asciiTheme="majorBidi" w:hAnsiTheme="majorBidi" w:cstheme="majorBidi"/>
          <w:noProof/>
          <w:sz w:val="24"/>
          <w:szCs w:val="24"/>
          <w:lang w:eastAsia="fr-FR"/>
        </w:rPr>
        <w:drawing>
          <wp:anchor distT="0" distB="0" distL="114300" distR="114300" simplePos="0" relativeHeight="251686912" behindDoc="0" locked="0" layoutInCell="1" allowOverlap="1">
            <wp:simplePos x="0" y="0"/>
            <wp:positionH relativeFrom="column">
              <wp:posOffset>4881880</wp:posOffset>
            </wp:positionH>
            <wp:positionV relativeFrom="paragraph">
              <wp:posOffset>-254000</wp:posOffset>
            </wp:positionV>
            <wp:extent cx="1352550" cy="1162050"/>
            <wp:effectExtent l="0" t="0" r="38100" b="361950"/>
            <wp:wrapSquare wrapText="bothSides"/>
            <wp:docPr id="3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clrChange>
                        <a:clrFrom>
                          <a:srgbClr val="FFFFFF"/>
                        </a:clrFrom>
                        <a:clrTo>
                          <a:srgbClr val="FFFFFF">
                            <a:alpha val="0"/>
                          </a:srgbClr>
                        </a:clrTo>
                      </a:clrChange>
                    </a:blip>
                    <a:stretch>
                      <a:fillRect/>
                    </a:stretch>
                  </pic:blipFill>
                  <pic:spPr bwMode="auto">
                    <a:xfrm>
                      <a:off x="0" y="0"/>
                      <a:ext cx="1352550" cy="1162050"/>
                    </a:xfrm>
                    <a:prstGeom prst="rect">
                      <a:avLst/>
                    </a:prstGeom>
                    <a:noFill/>
                    <a:ln>
                      <a:noFill/>
                    </a:ln>
                    <a:effectLst>
                      <a:outerShdw blurRad="50800" dist="38100" dir="2700000" algn="tl" rotWithShape="0">
                        <a:prstClr val="black">
                          <a:alpha val="40000"/>
                        </a:prstClr>
                      </a:outerShdw>
                      <a:reflection blurRad="6350" stA="52000" endA="300" endPos="35000" dir="5400000" sy="-100000" algn="bl" rotWithShape="0"/>
                    </a:effectLst>
                  </pic:spPr>
                </pic:pic>
              </a:graphicData>
            </a:graphic>
          </wp:anchor>
        </w:drawing>
      </w:r>
      <w:r w:rsidRPr="001C75CE">
        <w:rPr>
          <w:rFonts w:asciiTheme="majorBidi" w:hAnsiTheme="majorBidi" w:cstheme="majorBidi"/>
          <w:noProof/>
          <w:sz w:val="24"/>
          <w:szCs w:val="24"/>
          <w:lang w:eastAsia="fr-FR"/>
        </w:rPr>
        <w:drawing>
          <wp:anchor distT="0" distB="0" distL="114300" distR="114300" simplePos="0" relativeHeight="251687936" behindDoc="0" locked="0" layoutInCell="1" allowOverlap="1">
            <wp:simplePos x="0" y="0"/>
            <wp:positionH relativeFrom="column">
              <wp:posOffset>-318770</wp:posOffset>
            </wp:positionH>
            <wp:positionV relativeFrom="paragraph">
              <wp:posOffset>-177800</wp:posOffset>
            </wp:positionV>
            <wp:extent cx="990600" cy="1028700"/>
            <wp:effectExtent l="38100" t="19050" r="19050" b="323850"/>
            <wp:wrapSquare wrapText="bothSides"/>
            <wp:docPr id="35" name="Image 3"/>
            <wp:cNvGraphicFramePr/>
            <a:graphic xmlns:a="http://schemas.openxmlformats.org/drawingml/2006/main">
              <a:graphicData uri="http://schemas.openxmlformats.org/drawingml/2006/picture">
                <pic:pic xmlns:pic="http://schemas.openxmlformats.org/drawingml/2006/picture">
                  <pic:nvPicPr>
                    <pic:cNvPr id="4100" name="Image 1"/>
                    <pic:cNvPicPr>
                      <a:picLocks noChangeAspect="1" noChangeArrowheads="1"/>
                    </pic:cNvPicPr>
                  </pic:nvPicPr>
                  <pic:blipFill>
                    <a:blip r:embed="rId10" cstate="print"/>
                    <a:srcRect/>
                    <a:stretch>
                      <a:fillRect/>
                    </a:stretch>
                  </pic:blipFill>
                  <pic:spPr bwMode="auto">
                    <a:xfrm>
                      <a:off x="0" y="0"/>
                      <a:ext cx="990600" cy="1028700"/>
                    </a:xfrm>
                    <a:prstGeom prst="rect">
                      <a:avLst/>
                    </a:prstGeom>
                    <a:noFill/>
                    <a:ln w="9525">
                      <a:noFill/>
                      <a:miter lim="800000"/>
                      <a:headEnd/>
                      <a:tailEnd/>
                    </a:ln>
                    <a:effectLst>
                      <a:outerShdw blurRad="50800" dist="38100" dir="8100000" algn="tr" rotWithShape="0">
                        <a:prstClr val="black">
                          <a:alpha val="40000"/>
                        </a:prstClr>
                      </a:outerShdw>
                      <a:reflection blurRad="6350" stA="52000" endA="300" endPos="35000" dir="5400000" sy="-100000" algn="bl" rotWithShape="0"/>
                    </a:effectLst>
                  </pic:spPr>
                </pic:pic>
              </a:graphicData>
            </a:graphic>
          </wp:anchor>
        </w:drawing>
      </w:r>
      <w:r w:rsidRPr="001C75CE">
        <w:rPr>
          <w:rFonts w:asciiTheme="majorBidi" w:hAnsiTheme="majorBidi" w:cstheme="majorBidi"/>
          <w:sz w:val="24"/>
          <w:szCs w:val="24"/>
        </w:rPr>
        <w:t>République Algérienne Démocratique et Populaire</w:t>
      </w:r>
    </w:p>
    <w:p w:rsidR="00181C78" w:rsidRPr="001C75CE" w:rsidRDefault="00181C78" w:rsidP="001C75CE">
      <w:pPr>
        <w:spacing w:line="360" w:lineRule="auto"/>
        <w:jc w:val="center"/>
        <w:rPr>
          <w:rFonts w:asciiTheme="majorBidi" w:hAnsiTheme="majorBidi" w:cstheme="majorBidi"/>
          <w:sz w:val="24"/>
          <w:szCs w:val="24"/>
        </w:rPr>
      </w:pPr>
      <w:r w:rsidRPr="001C75CE">
        <w:rPr>
          <w:rFonts w:asciiTheme="majorBidi" w:hAnsiTheme="majorBidi" w:cstheme="majorBidi"/>
          <w:sz w:val="24"/>
          <w:szCs w:val="24"/>
        </w:rPr>
        <w:t>Ministère de l’Enseignement Supérieur et de la Recherche Scientifique</w:t>
      </w:r>
    </w:p>
    <w:p w:rsidR="00181C78" w:rsidRPr="001C75CE" w:rsidRDefault="00181C78" w:rsidP="001C75CE">
      <w:pPr>
        <w:spacing w:line="360" w:lineRule="auto"/>
        <w:jc w:val="center"/>
        <w:rPr>
          <w:rFonts w:asciiTheme="majorBidi" w:hAnsiTheme="majorBidi" w:cstheme="majorBidi"/>
          <w:sz w:val="24"/>
          <w:szCs w:val="24"/>
        </w:rPr>
      </w:pPr>
      <w:r w:rsidRPr="001C75CE">
        <w:rPr>
          <w:rFonts w:asciiTheme="majorBidi" w:hAnsiTheme="majorBidi" w:cstheme="majorBidi"/>
          <w:sz w:val="24"/>
          <w:szCs w:val="24"/>
        </w:rPr>
        <w:t>Université de Larbi Tébessi –Tébessa-</w:t>
      </w:r>
    </w:p>
    <w:p w:rsidR="00181C78" w:rsidRPr="001C75CE" w:rsidRDefault="00181C78" w:rsidP="001C75CE">
      <w:pPr>
        <w:spacing w:line="360" w:lineRule="auto"/>
        <w:jc w:val="center"/>
        <w:rPr>
          <w:rFonts w:asciiTheme="majorBidi" w:hAnsiTheme="majorBidi" w:cstheme="majorBidi"/>
          <w:sz w:val="24"/>
          <w:szCs w:val="24"/>
        </w:rPr>
      </w:pPr>
      <w:r w:rsidRPr="001C75CE">
        <w:rPr>
          <w:rFonts w:asciiTheme="majorBidi" w:hAnsiTheme="majorBidi" w:cstheme="majorBidi"/>
          <w:sz w:val="24"/>
          <w:szCs w:val="24"/>
        </w:rPr>
        <w:t>Faculté des Sciences Exactes et des Sciences de la Nature et de la Vie</w:t>
      </w:r>
    </w:p>
    <w:p w:rsidR="00181C78" w:rsidRPr="001C75CE" w:rsidRDefault="0041251C" w:rsidP="001C75CE">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Département de </w:t>
      </w:r>
      <w:r w:rsidR="00181C78" w:rsidRPr="001C75CE">
        <w:rPr>
          <w:rFonts w:asciiTheme="majorBidi" w:hAnsiTheme="majorBidi" w:cstheme="majorBidi"/>
          <w:sz w:val="24"/>
          <w:szCs w:val="24"/>
        </w:rPr>
        <w:t>Biologie Appliquée</w:t>
      </w:r>
    </w:p>
    <w:p w:rsidR="00181C78" w:rsidRPr="001C75CE" w:rsidRDefault="00181C78" w:rsidP="001C75CE">
      <w:pPr>
        <w:spacing w:line="360" w:lineRule="auto"/>
        <w:jc w:val="center"/>
        <w:rPr>
          <w:rFonts w:asciiTheme="majorBidi" w:hAnsiTheme="majorBidi" w:cstheme="majorBidi"/>
          <w:b/>
          <w:bCs/>
          <w:sz w:val="24"/>
          <w:szCs w:val="24"/>
        </w:rPr>
      </w:pPr>
      <w:r w:rsidRPr="001C75CE">
        <w:rPr>
          <w:rFonts w:asciiTheme="majorBidi" w:hAnsiTheme="majorBidi" w:cstheme="majorBidi"/>
          <w:b/>
          <w:bCs/>
          <w:sz w:val="24"/>
          <w:szCs w:val="24"/>
        </w:rPr>
        <w:t>MEMOIRE</w:t>
      </w:r>
    </w:p>
    <w:p w:rsidR="00181C78" w:rsidRPr="001C75CE" w:rsidRDefault="00181C78" w:rsidP="001C75CE">
      <w:pPr>
        <w:spacing w:line="360" w:lineRule="auto"/>
        <w:jc w:val="center"/>
        <w:rPr>
          <w:rFonts w:asciiTheme="majorBidi" w:hAnsiTheme="majorBidi" w:cstheme="majorBidi"/>
          <w:sz w:val="24"/>
          <w:szCs w:val="24"/>
        </w:rPr>
      </w:pPr>
      <w:r w:rsidRPr="001C75CE">
        <w:rPr>
          <w:rFonts w:asciiTheme="majorBidi" w:hAnsiTheme="majorBidi" w:cstheme="majorBidi"/>
          <w:sz w:val="24"/>
          <w:szCs w:val="24"/>
        </w:rPr>
        <w:t>Présenté en vue de l’obtention du diplôme de Master</w:t>
      </w:r>
    </w:p>
    <w:p w:rsidR="00181C78" w:rsidRPr="001C75CE" w:rsidRDefault="00181C78" w:rsidP="001C75CE">
      <w:pPr>
        <w:spacing w:line="360" w:lineRule="auto"/>
        <w:jc w:val="center"/>
        <w:rPr>
          <w:rFonts w:asciiTheme="majorBidi" w:hAnsiTheme="majorBidi" w:cstheme="majorBidi"/>
          <w:sz w:val="24"/>
          <w:szCs w:val="24"/>
        </w:rPr>
      </w:pPr>
      <w:r w:rsidRPr="001C75CE">
        <w:rPr>
          <w:rFonts w:asciiTheme="majorBidi" w:hAnsiTheme="majorBidi" w:cstheme="majorBidi"/>
          <w:b/>
          <w:bCs/>
          <w:sz w:val="24"/>
          <w:szCs w:val="24"/>
        </w:rPr>
        <w:t>Domaine :</w:t>
      </w:r>
      <w:r w:rsidRPr="001C75CE">
        <w:rPr>
          <w:rFonts w:asciiTheme="majorBidi" w:hAnsiTheme="majorBidi" w:cstheme="majorBidi"/>
          <w:sz w:val="24"/>
          <w:szCs w:val="24"/>
        </w:rPr>
        <w:t xml:space="preserve"> Sciences de la nature et de la vie</w:t>
      </w:r>
    </w:p>
    <w:p w:rsidR="00181C78" w:rsidRPr="001C75CE" w:rsidRDefault="00181C78" w:rsidP="001C75CE">
      <w:pPr>
        <w:spacing w:line="360" w:lineRule="auto"/>
        <w:jc w:val="center"/>
        <w:rPr>
          <w:rFonts w:asciiTheme="majorBidi" w:hAnsiTheme="majorBidi" w:cstheme="majorBidi"/>
          <w:sz w:val="24"/>
          <w:szCs w:val="24"/>
        </w:rPr>
      </w:pPr>
      <w:r w:rsidRPr="001C75CE">
        <w:rPr>
          <w:rFonts w:asciiTheme="majorBidi" w:hAnsiTheme="majorBidi" w:cstheme="majorBidi"/>
          <w:b/>
          <w:bCs/>
          <w:sz w:val="24"/>
          <w:szCs w:val="24"/>
        </w:rPr>
        <w:t>Filière :</w:t>
      </w:r>
      <w:r w:rsidRPr="001C75CE">
        <w:rPr>
          <w:rFonts w:asciiTheme="majorBidi" w:hAnsiTheme="majorBidi" w:cstheme="majorBidi"/>
          <w:sz w:val="24"/>
          <w:szCs w:val="24"/>
        </w:rPr>
        <w:t xml:space="preserve"> Sciences biologiques</w:t>
      </w:r>
    </w:p>
    <w:p w:rsidR="006D5BAF" w:rsidRPr="001C75CE" w:rsidRDefault="00181C78" w:rsidP="00D0529E">
      <w:pPr>
        <w:spacing w:line="360" w:lineRule="auto"/>
        <w:jc w:val="center"/>
        <w:rPr>
          <w:rFonts w:asciiTheme="majorBidi" w:hAnsiTheme="majorBidi" w:cstheme="majorBidi"/>
          <w:sz w:val="24"/>
          <w:szCs w:val="24"/>
        </w:rPr>
      </w:pPr>
      <w:r w:rsidRPr="001C75CE">
        <w:rPr>
          <w:rFonts w:asciiTheme="majorBidi" w:hAnsiTheme="majorBidi" w:cstheme="majorBidi"/>
          <w:b/>
          <w:bCs/>
          <w:sz w:val="24"/>
          <w:szCs w:val="24"/>
        </w:rPr>
        <w:t>Option :</w:t>
      </w:r>
      <w:r w:rsidRPr="001C75CE">
        <w:rPr>
          <w:rFonts w:asciiTheme="majorBidi" w:hAnsiTheme="majorBidi" w:cstheme="majorBidi"/>
          <w:sz w:val="24"/>
          <w:szCs w:val="24"/>
        </w:rPr>
        <w:t xml:space="preserve"> </w:t>
      </w:r>
      <w:r w:rsidR="00D0529E" w:rsidRPr="0067533D">
        <w:rPr>
          <w:rFonts w:asciiTheme="majorBidi" w:hAnsiTheme="majorBidi" w:cstheme="majorBidi"/>
          <w:sz w:val="24"/>
          <w:szCs w:val="24"/>
        </w:rPr>
        <w:t>Biochimie Appliquée</w:t>
      </w:r>
    </w:p>
    <w:p w:rsidR="00181C78" w:rsidRPr="001C75CE" w:rsidRDefault="00B948EB" w:rsidP="001C75CE">
      <w:pPr>
        <w:spacing w:line="360" w:lineRule="auto"/>
        <w:jc w:val="both"/>
        <w:rPr>
          <w:rFonts w:asciiTheme="majorBidi" w:hAnsiTheme="majorBidi" w:cstheme="majorBidi"/>
          <w:sz w:val="24"/>
          <w:szCs w:val="24"/>
        </w:rPr>
      </w:pPr>
      <w:r>
        <w:rPr>
          <w:rFonts w:asciiTheme="majorBidi" w:hAnsiTheme="majorBidi" w:cstheme="majorBidi"/>
          <w:b/>
          <w:bCs/>
          <w:noProof/>
          <w:sz w:val="24"/>
          <w:szCs w:val="24"/>
          <w:lang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1" o:spid="_x0000_s1026" type="#_x0000_t176" style="position:absolute;left:0;text-align:left;margin-left:-29.55pt;margin-top:1.65pt;width:478.75pt;height:152.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">
            <v:shadow on="t" opacity=".5" offset="-21pt,-15pt"/>
            <v:textbox>
              <w:txbxContent>
                <w:p w:rsidR="00896847" w:rsidRPr="0067533D" w:rsidRDefault="00896847" w:rsidP="00D0529E">
                  <w:pPr>
                    <w:spacing w:before="3"/>
                    <w:ind w:left="22" w:right="40"/>
                    <w:jc w:val="center"/>
                    <w:rPr>
                      <w:rFonts w:asciiTheme="majorBidi" w:hAnsiTheme="majorBidi" w:cstheme="majorBidi"/>
                      <w:iCs/>
                      <w:sz w:val="48"/>
                    </w:rPr>
                  </w:pPr>
                  <w:r w:rsidRPr="0067533D">
                    <w:rPr>
                      <w:rFonts w:asciiTheme="majorBidi" w:hAnsiTheme="majorBidi" w:cstheme="majorBidi"/>
                      <w:iCs/>
                      <w:sz w:val="48"/>
                    </w:rPr>
                    <w:t>Etude phytochimique et activité biologique de l’extrait</w:t>
                  </w:r>
                  <w:r>
                    <w:rPr>
                      <w:rFonts w:asciiTheme="majorBidi" w:hAnsiTheme="majorBidi" w:cstheme="majorBidi"/>
                      <w:iCs/>
                      <w:sz w:val="48"/>
                    </w:rPr>
                    <w:t xml:space="preserve"> </w:t>
                  </w:r>
                  <w:r w:rsidRPr="0067533D">
                    <w:rPr>
                      <w:rFonts w:asciiTheme="majorBidi" w:hAnsiTheme="majorBidi" w:cstheme="majorBidi"/>
                      <w:iCs/>
                      <w:sz w:val="48"/>
                    </w:rPr>
                    <w:t xml:space="preserve">éthanolique de </w:t>
                  </w:r>
                  <w:r>
                    <w:rPr>
                      <w:rFonts w:asciiTheme="majorBidi" w:hAnsiTheme="majorBidi" w:cstheme="majorBidi"/>
                      <w:i/>
                      <w:sz w:val="48"/>
                    </w:rPr>
                    <w:t>P</w:t>
                  </w:r>
                  <w:r w:rsidRPr="0067533D">
                    <w:rPr>
                      <w:rFonts w:asciiTheme="majorBidi" w:hAnsiTheme="majorBidi" w:cstheme="majorBidi"/>
                      <w:i/>
                      <w:sz w:val="48"/>
                    </w:rPr>
                    <w:t>lantago</w:t>
                  </w:r>
                  <w:r>
                    <w:rPr>
                      <w:rFonts w:asciiTheme="majorBidi" w:hAnsiTheme="majorBidi" w:cstheme="majorBidi"/>
                      <w:i/>
                      <w:sz w:val="48"/>
                    </w:rPr>
                    <w:t xml:space="preserve"> </w:t>
                  </w:r>
                  <w:r w:rsidRPr="0067533D">
                    <w:rPr>
                      <w:rFonts w:asciiTheme="majorBidi" w:hAnsiTheme="majorBidi" w:cstheme="majorBidi"/>
                      <w:i/>
                      <w:sz w:val="48"/>
                    </w:rPr>
                    <w:t>lanceolata</w:t>
                  </w:r>
                  <w:r w:rsidRPr="0067533D">
                    <w:rPr>
                      <w:rFonts w:asciiTheme="majorBidi" w:hAnsiTheme="majorBidi" w:cstheme="majorBidi"/>
                      <w:iCs/>
                      <w:sz w:val="48"/>
                    </w:rPr>
                    <w:t xml:space="preserve"> de la région d’Annaba chez une espèce de moustique </w:t>
                  </w:r>
                  <w:r>
                    <w:rPr>
                      <w:rFonts w:asciiTheme="majorBidi" w:hAnsiTheme="majorBidi" w:cstheme="majorBidi"/>
                      <w:iCs/>
                      <w:sz w:val="48"/>
                    </w:rPr>
                    <w:t xml:space="preserve"> </w:t>
                  </w:r>
                  <w:r>
                    <w:rPr>
                      <w:rFonts w:asciiTheme="majorBidi" w:hAnsiTheme="majorBidi" w:cstheme="majorBidi"/>
                      <w:i/>
                      <w:sz w:val="48"/>
                    </w:rPr>
                    <w:t>C</w:t>
                  </w:r>
                  <w:r w:rsidRPr="0067533D">
                    <w:rPr>
                      <w:rFonts w:asciiTheme="majorBidi" w:hAnsiTheme="majorBidi" w:cstheme="majorBidi"/>
                      <w:i/>
                      <w:sz w:val="48"/>
                    </w:rPr>
                    <w:t>uliseta</w:t>
                  </w:r>
                  <w:r>
                    <w:rPr>
                      <w:rFonts w:asciiTheme="majorBidi" w:hAnsiTheme="majorBidi" w:cstheme="majorBidi"/>
                      <w:i/>
                      <w:sz w:val="48"/>
                    </w:rPr>
                    <w:t xml:space="preserve"> </w:t>
                  </w:r>
                  <w:r w:rsidRPr="0067533D">
                    <w:rPr>
                      <w:rFonts w:asciiTheme="majorBidi" w:hAnsiTheme="majorBidi" w:cstheme="majorBidi"/>
                      <w:i/>
                      <w:sz w:val="48"/>
                    </w:rPr>
                    <w:t>longiareolata</w:t>
                  </w:r>
                </w:p>
                <w:p w:rsidR="00896847" w:rsidRPr="00D0529E" w:rsidRDefault="00896847" w:rsidP="00D0529E">
                  <w:pPr>
                    <w:rPr>
                      <w:szCs w:val="60"/>
                    </w:rPr>
                  </w:pPr>
                </w:p>
              </w:txbxContent>
            </v:textbox>
          </v:shape>
        </w:pict>
      </w:r>
    </w:p>
    <w:p w:rsidR="00181C78" w:rsidRPr="001C75CE" w:rsidRDefault="00181C78" w:rsidP="001C75CE">
      <w:pPr>
        <w:spacing w:line="360" w:lineRule="auto"/>
        <w:jc w:val="both"/>
        <w:rPr>
          <w:rFonts w:asciiTheme="majorBidi" w:hAnsiTheme="majorBidi" w:cstheme="majorBidi"/>
          <w:sz w:val="24"/>
          <w:szCs w:val="24"/>
        </w:rPr>
      </w:pPr>
    </w:p>
    <w:p w:rsidR="00181C78" w:rsidRPr="001C75CE" w:rsidRDefault="00181C78" w:rsidP="001C75CE">
      <w:pPr>
        <w:spacing w:line="360" w:lineRule="auto"/>
        <w:jc w:val="both"/>
        <w:rPr>
          <w:rFonts w:asciiTheme="majorBidi" w:hAnsiTheme="majorBidi" w:cstheme="majorBidi"/>
          <w:sz w:val="24"/>
          <w:szCs w:val="24"/>
        </w:rPr>
      </w:pPr>
    </w:p>
    <w:p w:rsidR="00181C78" w:rsidRPr="001C75CE" w:rsidRDefault="00181C78" w:rsidP="001C75CE">
      <w:pPr>
        <w:spacing w:line="360" w:lineRule="auto"/>
        <w:jc w:val="both"/>
        <w:rPr>
          <w:rFonts w:asciiTheme="majorBidi" w:hAnsiTheme="majorBidi" w:cstheme="majorBidi"/>
          <w:sz w:val="24"/>
          <w:szCs w:val="24"/>
        </w:rPr>
      </w:pPr>
    </w:p>
    <w:p w:rsidR="006D5BAF" w:rsidRDefault="006D5BAF" w:rsidP="001C75CE">
      <w:pPr>
        <w:autoSpaceDE w:val="0"/>
        <w:autoSpaceDN w:val="0"/>
        <w:adjustRightInd w:val="0"/>
        <w:spacing w:after="0" w:line="360" w:lineRule="auto"/>
        <w:jc w:val="both"/>
        <w:rPr>
          <w:rFonts w:asciiTheme="majorBidi" w:hAnsiTheme="majorBidi" w:cstheme="majorBidi"/>
          <w:b/>
          <w:bCs/>
          <w:sz w:val="24"/>
          <w:szCs w:val="24"/>
          <w:u w:val="single"/>
        </w:rPr>
      </w:pPr>
    </w:p>
    <w:p w:rsidR="00D0529E" w:rsidRDefault="00D0529E" w:rsidP="006D5BAF">
      <w:pPr>
        <w:autoSpaceDE w:val="0"/>
        <w:autoSpaceDN w:val="0"/>
        <w:adjustRightInd w:val="0"/>
        <w:spacing w:after="0" w:line="360" w:lineRule="auto"/>
        <w:jc w:val="center"/>
        <w:rPr>
          <w:rFonts w:asciiTheme="majorBidi" w:hAnsiTheme="majorBidi" w:cstheme="majorBidi"/>
          <w:b/>
          <w:bCs/>
          <w:sz w:val="24"/>
          <w:szCs w:val="24"/>
          <w:u w:val="single"/>
        </w:rPr>
      </w:pPr>
    </w:p>
    <w:p w:rsidR="00181C78" w:rsidRPr="001C75CE" w:rsidRDefault="00181C78" w:rsidP="006D5BAF">
      <w:pPr>
        <w:autoSpaceDE w:val="0"/>
        <w:autoSpaceDN w:val="0"/>
        <w:adjustRightInd w:val="0"/>
        <w:spacing w:after="0" w:line="360" w:lineRule="auto"/>
        <w:jc w:val="center"/>
        <w:rPr>
          <w:rFonts w:asciiTheme="majorBidi" w:hAnsiTheme="majorBidi" w:cstheme="majorBidi"/>
          <w:b/>
          <w:bCs/>
          <w:sz w:val="24"/>
          <w:szCs w:val="24"/>
          <w:u w:val="single"/>
        </w:rPr>
      </w:pPr>
      <w:r w:rsidRPr="001C75CE">
        <w:rPr>
          <w:rFonts w:asciiTheme="majorBidi" w:hAnsiTheme="majorBidi" w:cstheme="majorBidi"/>
          <w:b/>
          <w:bCs/>
          <w:sz w:val="24"/>
          <w:szCs w:val="24"/>
          <w:u w:val="single"/>
        </w:rPr>
        <w:t>Présenté par :</w:t>
      </w:r>
    </w:p>
    <w:p w:rsidR="00181C78" w:rsidRPr="006D5BAF" w:rsidRDefault="00181C78" w:rsidP="00D0529E">
      <w:pPr>
        <w:spacing w:line="360" w:lineRule="auto"/>
        <w:jc w:val="both"/>
        <w:rPr>
          <w:rFonts w:asciiTheme="majorBidi" w:hAnsiTheme="majorBidi" w:cstheme="majorBidi"/>
          <w:b/>
          <w:bCs/>
          <w:sz w:val="20"/>
          <w:szCs w:val="20"/>
        </w:rPr>
      </w:pPr>
      <w:r w:rsidRPr="006D5BAF">
        <w:rPr>
          <w:rFonts w:ascii="Monotype Corsiva" w:hAnsi="Monotype Corsiva" w:cs="MonotypeCorsiva,Italic"/>
          <w:b/>
          <w:bCs/>
          <w:i/>
          <w:iCs/>
          <w:sz w:val="28"/>
          <w:szCs w:val="28"/>
        </w:rPr>
        <w:t xml:space="preserve">Melle. </w:t>
      </w:r>
      <w:r w:rsidR="00D0529E" w:rsidRPr="0067533D">
        <w:rPr>
          <w:rFonts w:asciiTheme="majorBidi" w:hAnsiTheme="majorBidi" w:cstheme="majorBidi"/>
          <w:b/>
          <w:sz w:val="24"/>
          <w:szCs w:val="24"/>
        </w:rPr>
        <w:t>MERAMRIA Chaima</w:t>
      </w:r>
      <w:r w:rsidRPr="001C75CE">
        <w:rPr>
          <w:rFonts w:asciiTheme="majorBidi" w:hAnsiTheme="majorBidi" w:cstheme="majorBidi"/>
          <w:b/>
          <w:bCs/>
          <w:sz w:val="24"/>
          <w:szCs w:val="24"/>
        </w:rPr>
        <w:t xml:space="preserve">               </w:t>
      </w:r>
      <w:r w:rsidR="006D5BAF">
        <w:rPr>
          <w:rFonts w:asciiTheme="majorBidi" w:hAnsiTheme="majorBidi" w:cstheme="majorBidi"/>
          <w:b/>
          <w:bCs/>
          <w:sz w:val="24"/>
          <w:szCs w:val="24"/>
        </w:rPr>
        <w:t xml:space="preserve">                                       </w:t>
      </w:r>
      <w:r w:rsidRPr="001C75CE">
        <w:rPr>
          <w:rFonts w:asciiTheme="majorBidi" w:hAnsiTheme="majorBidi" w:cstheme="majorBidi"/>
          <w:b/>
          <w:bCs/>
          <w:sz w:val="24"/>
          <w:szCs w:val="24"/>
        </w:rPr>
        <w:t xml:space="preserve">   </w:t>
      </w:r>
      <w:r w:rsidRPr="006D5BAF">
        <w:rPr>
          <w:rFonts w:ascii="Monotype Corsiva" w:hAnsi="Monotype Corsiva" w:cs="MonotypeCorsiva,Italic"/>
          <w:b/>
          <w:bCs/>
          <w:i/>
          <w:iCs/>
          <w:sz w:val="24"/>
          <w:szCs w:val="26"/>
        </w:rPr>
        <w:t>Melle</w:t>
      </w:r>
      <w:r w:rsidR="00F957AD" w:rsidRPr="006D5BAF">
        <w:rPr>
          <w:rFonts w:ascii="Monotype Corsiva" w:hAnsi="Monotype Corsiva" w:cs="MonotypeCorsiva,Italic"/>
          <w:b/>
          <w:bCs/>
          <w:i/>
          <w:iCs/>
          <w:sz w:val="24"/>
          <w:szCs w:val="26"/>
        </w:rPr>
        <w:t xml:space="preserve">. </w:t>
      </w:r>
      <w:r w:rsidR="00D0529E" w:rsidRPr="0067533D">
        <w:rPr>
          <w:rFonts w:asciiTheme="majorBidi" w:hAnsiTheme="majorBidi" w:cstheme="majorBidi"/>
          <w:b/>
          <w:sz w:val="24"/>
          <w:szCs w:val="24"/>
        </w:rPr>
        <w:t>BOUTERAA</w:t>
      </w:r>
      <w:r w:rsidR="00291955">
        <w:rPr>
          <w:rFonts w:asciiTheme="majorBidi" w:hAnsiTheme="majorBidi" w:cstheme="majorBidi"/>
          <w:b/>
          <w:sz w:val="24"/>
          <w:szCs w:val="24"/>
        </w:rPr>
        <w:t xml:space="preserve"> </w:t>
      </w:r>
      <w:r w:rsidR="00D0529E" w:rsidRPr="0067533D">
        <w:rPr>
          <w:rFonts w:asciiTheme="majorBidi" w:hAnsiTheme="majorBidi" w:cstheme="majorBidi"/>
          <w:b/>
          <w:sz w:val="24"/>
          <w:szCs w:val="24"/>
        </w:rPr>
        <w:t>Saida</w:t>
      </w:r>
    </w:p>
    <w:p w:rsidR="00181C78" w:rsidRDefault="00181C78" w:rsidP="006D5BAF">
      <w:pPr>
        <w:spacing w:line="360" w:lineRule="auto"/>
        <w:jc w:val="center"/>
        <w:rPr>
          <w:rFonts w:asciiTheme="majorBidi" w:hAnsiTheme="majorBidi" w:cstheme="majorBidi"/>
          <w:b/>
          <w:bCs/>
          <w:sz w:val="24"/>
          <w:szCs w:val="24"/>
          <w:u w:val="single"/>
        </w:rPr>
      </w:pPr>
      <w:r w:rsidRPr="001C75CE">
        <w:rPr>
          <w:rFonts w:asciiTheme="majorBidi" w:hAnsiTheme="majorBidi" w:cstheme="majorBidi"/>
          <w:b/>
          <w:bCs/>
          <w:sz w:val="24"/>
          <w:szCs w:val="24"/>
          <w:u w:val="single"/>
        </w:rPr>
        <w:t>Devant le jury:</w:t>
      </w:r>
    </w:p>
    <w:tbl>
      <w:tblPr>
        <w:tblStyle w:val="Grilledutableau"/>
        <w:tblW w:w="0" w:type="auto"/>
        <w:jc w:val="center"/>
        <w:tblInd w:w="-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8"/>
        <w:gridCol w:w="1309"/>
        <w:gridCol w:w="2790"/>
        <w:gridCol w:w="1844"/>
      </w:tblGrid>
      <w:tr w:rsidR="00D0529E" w:rsidRPr="007159BD" w:rsidTr="00291955">
        <w:trPr>
          <w:jc w:val="center"/>
        </w:trPr>
        <w:tc>
          <w:tcPr>
            <w:tcW w:w="3478" w:type="dxa"/>
          </w:tcPr>
          <w:p w:rsidR="00D0529E" w:rsidRPr="007159BD" w:rsidRDefault="0041251C" w:rsidP="00291955">
            <w:pPr>
              <w:spacing w:line="360" w:lineRule="auto"/>
              <w:rPr>
                <w:rFonts w:asciiTheme="majorBidi" w:hAnsiTheme="majorBidi" w:cstheme="majorBidi"/>
                <w:b/>
                <w:sz w:val="24"/>
                <w:szCs w:val="24"/>
              </w:rPr>
            </w:pPr>
            <w:r>
              <w:rPr>
                <w:rFonts w:asciiTheme="majorBidi" w:hAnsiTheme="majorBidi" w:cstheme="majorBidi"/>
                <w:b/>
                <w:sz w:val="24"/>
                <w:szCs w:val="24"/>
              </w:rPr>
              <w:t>Mr</w:t>
            </w:r>
            <w:r w:rsidR="00D0529E" w:rsidRPr="007159BD">
              <w:rPr>
                <w:rFonts w:asciiTheme="majorBidi" w:hAnsiTheme="majorBidi" w:cstheme="majorBidi"/>
                <w:b/>
                <w:sz w:val="24"/>
                <w:szCs w:val="24"/>
              </w:rPr>
              <w:t xml:space="preserve">  DJABRI</w:t>
            </w:r>
            <w:r w:rsidR="00291955">
              <w:rPr>
                <w:rFonts w:asciiTheme="majorBidi" w:hAnsiTheme="majorBidi" w:cstheme="majorBidi"/>
                <w:b/>
                <w:sz w:val="24"/>
                <w:szCs w:val="24"/>
              </w:rPr>
              <w:t xml:space="preserve"> </w:t>
            </w:r>
            <w:r w:rsidR="00D0529E" w:rsidRPr="007159BD">
              <w:rPr>
                <w:rFonts w:asciiTheme="majorBidi" w:hAnsiTheme="majorBidi" w:cstheme="majorBidi"/>
                <w:b/>
                <w:sz w:val="24"/>
                <w:szCs w:val="24"/>
              </w:rPr>
              <w:t>Belgacem</w:t>
            </w:r>
          </w:p>
        </w:tc>
        <w:tc>
          <w:tcPr>
            <w:tcW w:w="1309" w:type="dxa"/>
          </w:tcPr>
          <w:p w:rsidR="00D0529E" w:rsidRPr="007159BD" w:rsidRDefault="00D0529E" w:rsidP="00291955">
            <w:pPr>
              <w:spacing w:line="360" w:lineRule="auto"/>
              <w:jc w:val="center"/>
              <w:rPr>
                <w:rFonts w:asciiTheme="majorBidi" w:hAnsiTheme="majorBidi" w:cstheme="majorBidi"/>
                <w:b/>
                <w:sz w:val="24"/>
                <w:szCs w:val="24"/>
              </w:rPr>
            </w:pPr>
            <w:r>
              <w:rPr>
                <w:rFonts w:asciiTheme="majorBidi" w:hAnsiTheme="majorBidi" w:cstheme="majorBidi"/>
                <w:b/>
                <w:sz w:val="24"/>
                <w:szCs w:val="24"/>
              </w:rPr>
              <w:t>Professeur</w:t>
            </w:r>
          </w:p>
        </w:tc>
        <w:tc>
          <w:tcPr>
            <w:tcW w:w="2790" w:type="dxa"/>
          </w:tcPr>
          <w:p w:rsidR="00D0529E" w:rsidRPr="007159BD" w:rsidRDefault="00D0529E" w:rsidP="00291955">
            <w:pPr>
              <w:spacing w:line="360" w:lineRule="auto"/>
              <w:rPr>
                <w:rFonts w:asciiTheme="majorBidi" w:hAnsiTheme="majorBidi" w:cstheme="majorBidi"/>
                <w:b/>
                <w:sz w:val="24"/>
                <w:szCs w:val="24"/>
              </w:rPr>
            </w:pPr>
            <w:r w:rsidRPr="007159BD">
              <w:rPr>
                <w:rFonts w:asciiTheme="majorBidi" w:hAnsiTheme="majorBidi" w:cstheme="majorBidi"/>
                <w:b/>
                <w:sz w:val="24"/>
                <w:szCs w:val="24"/>
              </w:rPr>
              <w:t>Université De Tébessa</w:t>
            </w:r>
          </w:p>
        </w:tc>
        <w:tc>
          <w:tcPr>
            <w:tcW w:w="1844" w:type="dxa"/>
          </w:tcPr>
          <w:p w:rsidR="00D0529E" w:rsidRPr="007159BD" w:rsidRDefault="00D0529E" w:rsidP="00291955">
            <w:pPr>
              <w:spacing w:line="360" w:lineRule="auto"/>
              <w:rPr>
                <w:rFonts w:asciiTheme="majorBidi" w:hAnsiTheme="majorBidi" w:cstheme="majorBidi"/>
                <w:b/>
                <w:sz w:val="24"/>
                <w:szCs w:val="24"/>
              </w:rPr>
            </w:pPr>
            <w:r w:rsidRPr="007159BD">
              <w:rPr>
                <w:rFonts w:asciiTheme="majorBidi" w:hAnsiTheme="majorBidi" w:cstheme="majorBidi"/>
                <w:b/>
                <w:sz w:val="24"/>
                <w:szCs w:val="24"/>
              </w:rPr>
              <w:t>Président</w:t>
            </w:r>
          </w:p>
        </w:tc>
      </w:tr>
      <w:tr w:rsidR="00D0529E" w:rsidRPr="007159BD" w:rsidTr="00291955">
        <w:trPr>
          <w:jc w:val="center"/>
        </w:trPr>
        <w:tc>
          <w:tcPr>
            <w:tcW w:w="3478" w:type="dxa"/>
          </w:tcPr>
          <w:p w:rsidR="00D0529E" w:rsidRPr="007159BD" w:rsidRDefault="0041251C" w:rsidP="00291955">
            <w:pPr>
              <w:spacing w:line="360" w:lineRule="auto"/>
              <w:rPr>
                <w:rFonts w:asciiTheme="majorBidi" w:hAnsiTheme="majorBidi" w:cstheme="majorBidi"/>
                <w:b/>
                <w:sz w:val="24"/>
                <w:szCs w:val="24"/>
              </w:rPr>
            </w:pPr>
            <w:r>
              <w:rPr>
                <w:rFonts w:asciiTheme="majorBidi" w:hAnsiTheme="majorBidi" w:cstheme="majorBidi"/>
                <w:b/>
                <w:sz w:val="24"/>
                <w:szCs w:val="24"/>
              </w:rPr>
              <w:t>Me</w:t>
            </w:r>
            <w:r w:rsidR="00D0529E" w:rsidRPr="007159BD">
              <w:rPr>
                <w:rFonts w:asciiTheme="majorBidi" w:hAnsiTheme="majorBidi" w:cstheme="majorBidi"/>
                <w:b/>
                <w:sz w:val="24"/>
                <w:szCs w:val="24"/>
              </w:rPr>
              <w:t xml:space="preserve"> BOUSSEKINE Samira</w:t>
            </w:r>
          </w:p>
        </w:tc>
        <w:tc>
          <w:tcPr>
            <w:tcW w:w="1309" w:type="dxa"/>
          </w:tcPr>
          <w:p w:rsidR="00D0529E" w:rsidRPr="007159BD" w:rsidRDefault="00D0529E" w:rsidP="00291955">
            <w:pPr>
              <w:spacing w:line="360" w:lineRule="auto"/>
              <w:rPr>
                <w:rFonts w:asciiTheme="majorBidi" w:hAnsiTheme="majorBidi" w:cstheme="majorBidi"/>
                <w:b/>
                <w:sz w:val="24"/>
                <w:szCs w:val="24"/>
              </w:rPr>
            </w:pPr>
            <w:r>
              <w:rPr>
                <w:rFonts w:asciiTheme="majorBidi" w:hAnsiTheme="majorBidi" w:cstheme="majorBidi"/>
                <w:b/>
                <w:sz w:val="24"/>
                <w:szCs w:val="24"/>
              </w:rPr>
              <w:t>MCA</w:t>
            </w:r>
          </w:p>
        </w:tc>
        <w:tc>
          <w:tcPr>
            <w:tcW w:w="2790" w:type="dxa"/>
          </w:tcPr>
          <w:p w:rsidR="00D0529E" w:rsidRPr="007159BD" w:rsidRDefault="00D0529E" w:rsidP="00291955">
            <w:pPr>
              <w:spacing w:line="360" w:lineRule="auto"/>
              <w:rPr>
                <w:rFonts w:asciiTheme="majorBidi" w:hAnsiTheme="majorBidi" w:cstheme="majorBidi"/>
                <w:b/>
                <w:sz w:val="24"/>
                <w:szCs w:val="24"/>
              </w:rPr>
            </w:pPr>
            <w:r w:rsidRPr="007159BD">
              <w:rPr>
                <w:rFonts w:asciiTheme="majorBidi" w:hAnsiTheme="majorBidi" w:cstheme="majorBidi"/>
                <w:b/>
                <w:sz w:val="24"/>
                <w:szCs w:val="24"/>
              </w:rPr>
              <w:t>Université De Tébessa</w:t>
            </w:r>
          </w:p>
        </w:tc>
        <w:tc>
          <w:tcPr>
            <w:tcW w:w="1844" w:type="dxa"/>
          </w:tcPr>
          <w:p w:rsidR="00D0529E" w:rsidRPr="007159BD" w:rsidRDefault="00D0529E" w:rsidP="00291955">
            <w:pPr>
              <w:spacing w:line="360" w:lineRule="auto"/>
              <w:rPr>
                <w:rFonts w:asciiTheme="majorBidi" w:hAnsiTheme="majorBidi" w:cstheme="majorBidi"/>
                <w:b/>
                <w:sz w:val="24"/>
                <w:szCs w:val="24"/>
              </w:rPr>
            </w:pPr>
            <w:r>
              <w:rPr>
                <w:rFonts w:asciiTheme="majorBidi" w:hAnsiTheme="majorBidi" w:cstheme="majorBidi"/>
                <w:b/>
                <w:sz w:val="24"/>
                <w:szCs w:val="24"/>
              </w:rPr>
              <w:t>P</w:t>
            </w:r>
            <w:r w:rsidRPr="007159BD">
              <w:rPr>
                <w:rFonts w:asciiTheme="majorBidi" w:hAnsiTheme="majorBidi" w:cstheme="majorBidi"/>
                <w:b/>
                <w:sz w:val="24"/>
                <w:szCs w:val="24"/>
              </w:rPr>
              <w:t>romotrice</w:t>
            </w:r>
          </w:p>
        </w:tc>
      </w:tr>
      <w:tr w:rsidR="00D0529E" w:rsidRPr="007159BD" w:rsidTr="00291955">
        <w:trPr>
          <w:jc w:val="center"/>
        </w:trPr>
        <w:tc>
          <w:tcPr>
            <w:tcW w:w="3478" w:type="dxa"/>
          </w:tcPr>
          <w:p w:rsidR="00D0529E" w:rsidRPr="007159BD" w:rsidRDefault="0041251C" w:rsidP="00291955">
            <w:pPr>
              <w:spacing w:line="360" w:lineRule="auto"/>
              <w:rPr>
                <w:rFonts w:asciiTheme="majorBidi" w:hAnsiTheme="majorBidi" w:cstheme="majorBidi"/>
                <w:b/>
                <w:sz w:val="24"/>
                <w:szCs w:val="24"/>
              </w:rPr>
            </w:pPr>
            <w:r>
              <w:rPr>
                <w:rFonts w:asciiTheme="majorBidi" w:hAnsiTheme="majorBidi" w:cstheme="majorBidi"/>
                <w:b/>
                <w:sz w:val="24"/>
                <w:szCs w:val="24"/>
              </w:rPr>
              <w:t xml:space="preserve">Me </w:t>
            </w:r>
            <w:r w:rsidR="00D0529E" w:rsidRPr="007159BD">
              <w:rPr>
                <w:rFonts w:asciiTheme="majorBidi" w:hAnsiTheme="majorBidi" w:cstheme="majorBidi"/>
                <w:b/>
                <w:sz w:val="24"/>
                <w:szCs w:val="24"/>
              </w:rPr>
              <w:t xml:space="preserve"> ZEGHIB Assia</w:t>
            </w:r>
          </w:p>
        </w:tc>
        <w:tc>
          <w:tcPr>
            <w:tcW w:w="1309" w:type="dxa"/>
          </w:tcPr>
          <w:p w:rsidR="00D0529E" w:rsidRPr="007159BD" w:rsidRDefault="00D0529E" w:rsidP="00291955">
            <w:pPr>
              <w:spacing w:line="360" w:lineRule="auto"/>
              <w:rPr>
                <w:rFonts w:asciiTheme="majorBidi" w:hAnsiTheme="majorBidi" w:cstheme="majorBidi"/>
                <w:b/>
                <w:sz w:val="24"/>
                <w:szCs w:val="24"/>
              </w:rPr>
            </w:pPr>
            <w:r>
              <w:rPr>
                <w:rFonts w:asciiTheme="majorBidi" w:hAnsiTheme="majorBidi" w:cstheme="majorBidi"/>
                <w:b/>
                <w:sz w:val="24"/>
                <w:szCs w:val="24"/>
              </w:rPr>
              <w:t>MCA</w:t>
            </w:r>
          </w:p>
        </w:tc>
        <w:tc>
          <w:tcPr>
            <w:tcW w:w="2790" w:type="dxa"/>
          </w:tcPr>
          <w:p w:rsidR="00D0529E" w:rsidRPr="007159BD" w:rsidRDefault="00D0529E" w:rsidP="00291955">
            <w:pPr>
              <w:spacing w:line="360" w:lineRule="auto"/>
              <w:rPr>
                <w:rFonts w:asciiTheme="majorBidi" w:hAnsiTheme="majorBidi" w:cstheme="majorBidi"/>
                <w:b/>
                <w:sz w:val="24"/>
                <w:szCs w:val="24"/>
              </w:rPr>
            </w:pPr>
            <w:r w:rsidRPr="007159BD">
              <w:rPr>
                <w:rFonts w:asciiTheme="majorBidi" w:hAnsiTheme="majorBidi" w:cstheme="majorBidi"/>
                <w:b/>
                <w:sz w:val="24"/>
                <w:szCs w:val="24"/>
              </w:rPr>
              <w:t>Université De Tébessa</w:t>
            </w:r>
          </w:p>
        </w:tc>
        <w:tc>
          <w:tcPr>
            <w:tcW w:w="1844" w:type="dxa"/>
          </w:tcPr>
          <w:p w:rsidR="00D0529E" w:rsidRPr="007159BD" w:rsidRDefault="00D0529E" w:rsidP="00291955">
            <w:pPr>
              <w:spacing w:line="360" w:lineRule="auto"/>
              <w:rPr>
                <w:rFonts w:asciiTheme="majorBidi" w:hAnsiTheme="majorBidi" w:cstheme="majorBidi"/>
                <w:b/>
                <w:sz w:val="24"/>
                <w:szCs w:val="24"/>
              </w:rPr>
            </w:pPr>
            <w:r>
              <w:rPr>
                <w:rFonts w:asciiTheme="majorBidi" w:hAnsiTheme="majorBidi" w:cstheme="majorBidi"/>
                <w:b/>
                <w:sz w:val="24"/>
                <w:szCs w:val="24"/>
              </w:rPr>
              <w:t>E</w:t>
            </w:r>
            <w:r w:rsidRPr="007159BD">
              <w:rPr>
                <w:rFonts w:asciiTheme="majorBidi" w:hAnsiTheme="majorBidi" w:cstheme="majorBidi"/>
                <w:b/>
                <w:sz w:val="24"/>
                <w:szCs w:val="24"/>
              </w:rPr>
              <w:t>xaminatrice</w:t>
            </w:r>
          </w:p>
        </w:tc>
      </w:tr>
    </w:tbl>
    <w:p w:rsidR="00D0529E" w:rsidRDefault="00D0529E" w:rsidP="006D5BAF">
      <w:pPr>
        <w:autoSpaceDE w:val="0"/>
        <w:autoSpaceDN w:val="0"/>
        <w:adjustRightInd w:val="0"/>
        <w:spacing w:after="0" w:line="360" w:lineRule="auto"/>
        <w:jc w:val="both"/>
        <w:rPr>
          <w:rFonts w:asciiTheme="majorBidi" w:hAnsiTheme="majorBidi" w:cstheme="majorBidi"/>
          <w:b/>
          <w:bCs/>
          <w:sz w:val="24"/>
          <w:szCs w:val="24"/>
        </w:rPr>
      </w:pPr>
    </w:p>
    <w:p w:rsidR="00D0529E" w:rsidRDefault="00D0529E" w:rsidP="00E3082A">
      <w:pPr>
        <w:spacing w:line="360" w:lineRule="auto"/>
        <w:jc w:val="center"/>
        <w:rPr>
          <w:rFonts w:asciiTheme="majorBidi" w:hAnsiTheme="majorBidi" w:cstheme="majorBidi"/>
          <w:b/>
          <w:bCs/>
          <w:sz w:val="24"/>
          <w:szCs w:val="24"/>
          <w:u w:val="single"/>
        </w:rPr>
      </w:pPr>
    </w:p>
    <w:p w:rsidR="00181C78" w:rsidRPr="00C324FA" w:rsidRDefault="00C324FA" w:rsidP="00C324FA">
      <w:pPr>
        <w:tabs>
          <w:tab w:val="left" w:pos="1701"/>
        </w:tabs>
        <w:spacing w:line="360" w:lineRule="auto"/>
        <w:ind w:left="709"/>
        <w:rPr>
          <w:rFonts w:asciiTheme="majorBidi" w:hAnsiTheme="majorBidi" w:cstheme="majorBidi"/>
          <w:b/>
          <w:bCs/>
          <w:sz w:val="24"/>
          <w:szCs w:val="24"/>
          <w:rtl/>
          <w:lang w:bidi="ar-DZ"/>
        </w:rPr>
        <w:sectPr w:rsidR="00181C78" w:rsidRPr="00C324FA" w:rsidSect="00E920B4">
          <w:headerReference w:type="default" r:id="rId11"/>
          <w:pgSz w:w="11906" w:h="16838" w:code="9"/>
          <w:pgMar w:top="1418" w:right="1134" w:bottom="1418" w:left="1701" w:header="709" w:footer="709" w:gutter="0"/>
          <w:pgBorders w:offsetFrom="page">
            <w:top w:val="twistedLines1" w:sz="18" w:space="24" w:color="C00000"/>
            <w:left w:val="twistedLines1" w:sz="18" w:space="24" w:color="C00000"/>
            <w:bottom w:val="twistedLines1" w:sz="18" w:space="24" w:color="C00000"/>
            <w:right w:val="twistedLines1" w:sz="18" w:space="24" w:color="C00000"/>
          </w:pgBorders>
          <w:cols w:space="708"/>
          <w:docGrid w:linePitch="360"/>
        </w:sectPr>
      </w:pPr>
      <w:r>
        <w:rPr>
          <w:rFonts w:asciiTheme="majorBidi" w:hAnsiTheme="majorBidi" w:cstheme="majorBidi"/>
          <w:sz w:val="24"/>
          <w:szCs w:val="24"/>
        </w:rPr>
        <w:t xml:space="preserve">                                    </w:t>
      </w:r>
      <w:r w:rsidRPr="00C324FA">
        <w:rPr>
          <w:rFonts w:asciiTheme="majorBidi" w:hAnsiTheme="majorBidi" w:cstheme="majorBidi"/>
          <w:b/>
          <w:bCs/>
          <w:sz w:val="24"/>
          <w:szCs w:val="24"/>
        </w:rPr>
        <w:t>Année universitaire : 2020-2021</w:t>
      </w:r>
    </w:p>
    <w:p w:rsidR="00181C78" w:rsidRPr="001C75CE" w:rsidRDefault="00F957AD" w:rsidP="001C75CE">
      <w:pPr>
        <w:tabs>
          <w:tab w:val="left" w:pos="1701"/>
        </w:tabs>
        <w:spacing w:line="360" w:lineRule="auto"/>
        <w:ind w:left="709"/>
        <w:jc w:val="both"/>
        <w:rPr>
          <w:rFonts w:asciiTheme="majorBidi" w:hAnsiTheme="majorBidi" w:cstheme="majorBidi"/>
          <w:sz w:val="24"/>
          <w:szCs w:val="24"/>
        </w:rPr>
        <w:sectPr w:rsidR="00181C78" w:rsidRPr="001C75CE" w:rsidSect="00E920B4">
          <w:pgSz w:w="11906" w:h="16838" w:code="9"/>
          <w:pgMar w:top="1418" w:right="1134" w:bottom="1418" w:left="1701" w:header="709" w:footer="709" w:gutter="0"/>
          <w:pgBorders w:offsetFrom="page">
            <w:top w:val="tornPaperBlack" w:sz="31" w:space="24" w:color="C00000"/>
            <w:left w:val="tornPaperBlack" w:sz="31" w:space="24" w:color="C00000"/>
            <w:bottom w:val="tornPaperBlack" w:sz="31" w:space="24" w:color="C00000"/>
            <w:right w:val="tornPaperBlack" w:sz="31" w:space="24" w:color="C00000"/>
          </w:pgBorders>
          <w:cols w:space="708"/>
          <w:docGrid w:linePitch="360"/>
        </w:sectPr>
      </w:pPr>
      <w:r w:rsidRPr="001C75CE">
        <w:rPr>
          <w:rFonts w:asciiTheme="majorBidi" w:hAnsiTheme="majorBidi" w:cstheme="majorBidi"/>
          <w:noProof/>
          <w:sz w:val="24"/>
          <w:szCs w:val="24"/>
          <w:lang w:eastAsia="fr-FR"/>
        </w:rPr>
        <w:lastRenderedPageBreak/>
        <w:drawing>
          <wp:anchor distT="0" distB="0" distL="114300" distR="114300" simplePos="0" relativeHeight="251691008" behindDoc="0" locked="0" layoutInCell="1" allowOverlap="1">
            <wp:simplePos x="0" y="0"/>
            <wp:positionH relativeFrom="column">
              <wp:posOffset>26670</wp:posOffset>
            </wp:positionH>
            <wp:positionV relativeFrom="paragraph">
              <wp:posOffset>542925</wp:posOffset>
            </wp:positionV>
            <wp:extent cx="5919470" cy="7097395"/>
            <wp:effectExtent l="0" t="0" r="0" b="2599055"/>
            <wp:wrapSquare wrapText="bothSides"/>
            <wp:docPr id="46" name="Image 3" descr="C:\Users\ACER\Downloads\Basmallah-896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Basmallah-896x1024.png"/>
                    <pic:cNvPicPr>
                      <a:picLocks noChangeAspect="1" noChangeArrowheads="1"/>
                    </pic:cNvPicPr>
                  </pic:nvPicPr>
                  <pic:blipFill>
                    <a:blip r:embed="rId12" cstate="print">
                      <a:lum contrast="40000"/>
                    </a:blip>
                    <a:srcRect/>
                    <a:stretch>
                      <a:fillRect/>
                    </a:stretch>
                  </pic:blipFill>
                  <pic:spPr bwMode="auto">
                    <a:xfrm>
                      <a:off x="0" y="0"/>
                      <a:ext cx="5919470" cy="7097395"/>
                    </a:xfrm>
                    <a:prstGeom prst="rect">
                      <a:avLst/>
                    </a:prstGeom>
                    <a:noFill/>
                    <a:ln w="9525">
                      <a:noFill/>
                      <a:miter lim="800000"/>
                      <a:headEnd/>
                      <a:tailEnd/>
                    </a:ln>
                    <a:effectLst>
                      <a:reflection blurRad="6350" stA="52000" endA="300" endPos="35000" dir="5400000" sy="-100000" algn="bl" rotWithShape="0"/>
                    </a:effectLst>
                  </pic:spPr>
                </pic:pic>
              </a:graphicData>
            </a:graphic>
          </wp:anchor>
        </w:drawing>
      </w:r>
    </w:p>
    <w:p w:rsidR="0088495C" w:rsidRPr="006D5BAF" w:rsidRDefault="00181C78" w:rsidP="001C75CE">
      <w:pPr>
        <w:tabs>
          <w:tab w:val="left" w:pos="1701"/>
        </w:tabs>
        <w:bidi/>
        <w:spacing w:line="360" w:lineRule="auto"/>
        <w:ind w:left="709"/>
        <w:jc w:val="center"/>
        <w:rPr>
          <w:rFonts w:ascii="Monotype Corsiva" w:hAnsi="Monotype Corsiva" w:cs="MonotypeCorsiva,Italic"/>
          <w:b/>
          <w:bCs/>
          <w:i/>
          <w:iCs/>
          <w:sz w:val="28"/>
          <w:szCs w:val="28"/>
          <w:rtl/>
        </w:rPr>
      </w:pPr>
      <w:r w:rsidRPr="006D5BAF">
        <w:rPr>
          <w:rFonts w:ascii="Monotype Corsiva" w:hAnsi="Monotype Corsiva" w:cs="Times New Roman"/>
          <w:b/>
          <w:bCs/>
          <w:i/>
          <w:iCs/>
          <w:sz w:val="28"/>
          <w:szCs w:val="28"/>
          <w:rtl/>
        </w:rPr>
        <w:lastRenderedPageBreak/>
        <w:t>ملخص</w:t>
      </w:r>
    </w:p>
    <w:p w:rsidR="00D0529E" w:rsidRDefault="00D26EC5" w:rsidP="0041251C">
      <w:pPr>
        <w:tabs>
          <w:tab w:val="left" w:pos="1701"/>
        </w:tabs>
        <w:bidi/>
        <w:spacing w:line="360" w:lineRule="auto"/>
        <w:ind w:left="708" w:firstLine="141"/>
        <w:jc w:val="both"/>
        <w:rPr>
          <w:rFonts w:asciiTheme="majorBidi" w:hAnsiTheme="majorBidi" w:cs="Times New Roman"/>
          <w:sz w:val="24"/>
          <w:szCs w:val="24"/>
          <w:rtl/>
        </w:rPr>
      </w:pPr>
      <w:r>
        <w:rPr>
          <w:rFonts w:asciiTheme="majorBidi" w:hAnsiTheme="majorBidi" w:cstheme="majorBidi" w:hint="cs"/>
          <w:sz w:val="24"/>
          <w:szCs w:val="24"/>
          <w:rtl/>
          <w:lang w:bidi="ar-DZ"/>
        </w:rPr>
        <w:t xml:space="preserve">      يدور مجال دراستنا </w:t>
      </w:r>
      <w:r w:rsidR="0041251C">
        <w:rPr>
          <w:rFonts w:asciiTheme="majorBidi" w:hAnsiTheme="majorBidi" w:cstheme="majorBidi" w:hint="cs"/>
          <w:sz w:val="24"/>
          <w:szCs w:val="24"/>
          <w:rtl/>
          <w:lang w:bidi="ar-DZ"/>
        </w:rPr>
        <w:t>حول</w:t>
      </w:r>
      <w:r>
        <w:rPr>
          <w:rFonts w:asciiTheme="majorBidi" w:hAnsiTheme="majorBidi" w:cstheme="majorBidi" w:hint="cs"/>
          <w:sz w:val="24"/>
          <w:szCs w:val="24"/>
          <w:rtl/>
          <w:lang w:bidi="ar-DZ"/>
        </w:rPr>
        <w:t xml:space="preserve"> الكشف عن فائدة نبات لسان الحمل السهمي الذي ينتشر في محيط الجزائر عامة و </w:t>
      </w:r>
      <w:r w:rsidR="0004775A">
        <w:rPr>
          <w:rFonts w:asciiTheme="majorBidi" w:hAnsiTheme="majorBidi" w:cstheme="majorBidi" w:hint="cs"/>
          <w:sz w:val="24"/>
          <w:szCs w:val="24"/>
          <w:rtl/>
          <w:lang w:bidi="ar-DZ"/>
        </w:rPr>
        <w:t>إقليم</w:t>
      </w:r>
      <w:r>
        <w:rPr>
          <w:rFonts w:asciiTheme="majorBidi" w:hAnsiTheme="majorBidi" w:cstheme="majorBidi" w:hint="cs"/>
          <w:sz w:val="24"/>
          <w:szCs w:val="24"/>
          <w:rtl/>
          <w:lang w:bidi="ar-DZ"/>
        </w:rPr>
        <w:t xml:space="preserve"> عنابة خاصة وفعاليته كمزيج كيميائي يستخدم كمبيد حشري علي ما يعرف بالبعوض المذهب </w:t>
      </w:r>
      <w:r w:rsidR="0088495C" w:rsidRPr="001C75CE">
        <w:rPr>
          <w:rFonts w:asciiTheme="majorBidi" w:hAnsiTheme="majorBidi" w:cstheme="majorBidi"/>
          <w:sz w:val="24"/>
          <w:szCs w:val="24"/>
        </w:rPr>
        <w:br/>
      </w:r>
      <w:r w:rsidR="00D0529E" w:rsidRPr="00D0529E">
        <w:rPr>
          <w:rFonts w:hint="cs"/>
          <w:rtl/>
        </w:rPr>
        <w:t xml:space="preserve"> </w:t>
      </w:r>
      <w:r w:rsidR="00D0529E" w:rsidRPr="0004775A">
        <w:rPr>
          <w:rFonts w:asciiTheme="majorBidi" w:hAnsiTheme="majorBidi" w:cs="Times New Roman"/>
          <w:i/>
          <w:iCs/>
          <w:sz w:val="24"/>
          <w:szCs w:val="24"/>
        </w:rPr>
        <w:t>Culiseta</w:t>
      </w:r>
      <w:r w:rsidR="00253A40" w:rsidRPr="0004775A">
        <w:rPr>
          <w:rFonts w:asciiTheme="majorBidi" w:hAnsiTheme="majorBidi" w:cs="Times New Roman"/>
          <w:i/>
          <w:iCs/>
          <w:sz w:val="24"/>
          <w:szCs w:val="24"/>
        </w:rPr>
        <w:t xml:space="preserve"> </w:t>
      </w:r>
      <w:r w:rsidR="00D0529E" w:rsidRPr="0004775A">
        <w:rPr>
          <w:rFonts w:asciiTheme="majorBidi" w:hAnsiTheme="majorBidi" w:cs="Times New Roman"/>
          <w:i/>
          <w:iCs/>
          <w:sz w:val="24"/>
          <w:szCs w:val="24"/>
        </w:rPr>
        <w:t>longiareolata</w:t>
      </w:r>
      <w:r>
        <w:rPr>
          <w:rFonts w:asciiTheme="majorBidi" w:hAnsiTheme="majorBidi" w:cs="Times New Roman" w:hint="cs"/>
          <w:sz w:val="24"/>
          <w:szCs w:val="24"/>
          <w:rtl/>
        </w:rPr>
        <w:t>.</w:t>
      </w:r>
    </w:p>
    <w:p w:rsidR="00493C26" w:rsidRDefault="00D26EC5" w:rsidP="00737527">
      <w:pPr>
        <w:tabs>
          <w:tab w:val="left" w:pos="1701"/>
        </w:tabs>
        <w:bidi/>
        <w:spacing w:line="360" w:lineRule="auto"/>
        <w:ind w:left="708" w:firstLine="141"/>
        <w:jc w:val="both"/>
        <w:rPr>
          <w:rFonts w:asciiTheme="majorBidi" w:hAnsiTheme="majorBidi" w:cs="Times New Roman"/>
          <w:sz w:val="24"/>
          <w:szCs w:val="24"/>
          <w:rtl/>
        </w:rPr>
      </w:pPr>
      <w:r>
        <w:rPr>
          <w:rFonts w:asciiTheme="majorBidi" w:hAnsiTheme="majorBidi" w:cs="Times New Roman" w:hint="cs"/>
          <w:sz w:val="24"/>
          <w:szCs w:val="24"/>
          <w:rtl/>
        </w:rPr>
        <w:t>وخلال الدراسة المخبرية لهذا النبات توصلنا</w:t>
      </w:r>
      <w:r w:rsidR="000A3EAB">
        <w:rPr>
          <w:rFonts w:asciiTheme="majorBidi" w:hAnsiTheme="majorBidi" w:cs="Times New Roman" w:hint="cs"/>
          <w:sz w:val="24"/>
          <w:szCs w:val="24"/>
          <w:rtl/>
        </w:rPr>
        <w:t xml:space="preserve"> </w:t>
      </w:r>
      <w:r w:rsidR="0004775A">
        <w:rPr>
          <w:rFonts w:asciiTheme="majorBidi" w:hAnsiTheme="majorBidi" w:cs="Times New Roman" w:hint="cs"/>
          <w:sz w:val="24"/>
          <w:szCs w:val="24"/>
          <w:rtl/>
        </w:rPr>
        <w:t>إلي</w:t>
      </w:r>
      <w:r w:rsidR="000A3EAB">
        <w:rPr>
          <w:rFonts w:asciiTheme="majorBidi" w:hAnsiTheme="majorBidi" w:cs="Times New Roman" w:hint="cs"/>
          <w:sz w:val="24"/>
          <w:szCs w:val="24"/>
          <w:rtl/>
        </w:rPr>
        <w:t xml:space="preserve"> جملة من النتائج والتي تفيد بوجود مركبات كيميائية في مستخلص النبات مثل </w:t>
      </w:r>
      <w:r w:rsidR="00D0529E" w:rsidRPr="00D0529E">
        <w:rPr>
          <w:rFonts w:asciiTheme="majorBidi" w:hAnsiTheme="majorBidi" w:cs="Times New Roman" w:hint="cs"/>
          <w:sz w:val="24"/>
          <w:szCs w:val="24"/>
          <w:rtl/>
        </w:rPr>
        <w:t>مركبات</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تربينويد</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و</w:t>
      </w:r>
      <w:r w:rsidR="00DE2872">
        <w:rPr>
          <w:rFonts w:asciiTheme="majorBidi" w:hAnsiTheme="majorBidi" w:cs="Times New Roman" w:hint="cs"/>
          <w:sz w:val="24"/>
          <w:szCs w:val="24"/>
          <w:rtl/>
        </w:rPr>
        <w:t xml:space="preserve"> </w:t>
      </w:r>
      <w:r w:rsidR="00D0529E" w:rsidRPr="00D0529E">
        <w:rPr>
          <w:rFonts w:asciiTheme="majorBidi" w:hAnsiTheme="majorBidi" w:cs="Times New Roman" w:hint="cs"/>
          <w:sz w:val="24"/>
          <w:szCs w:val="24"/>
          <w:rtl/>
        </w:rPr>
        <w:t>العفص</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ومركب</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الاختزال</w:t>
      </w:r>
      <w:r w:rsidR="00D0529E" w:rsidRPr="00D0529E">
        <w:rPr>
          <w:rFonts w:asciiTheme="majorBidi" w:hAnsiTheme="majorBidi" w:cs="Times New Roman"/>
          <w:sz w:val="24"/>
          <w:szCs w:val="24"/>
          <w:rtl/>
        </w:rPr>
        <w:t>.</w:t>
      </w:r>
      <w:r w:rsidR="00D0529E" w:rsidRPr="00D0529E">
        <w:rPr>
          <w:rFonts w:asciiTheme="majorBidi" w:hAnsiTheme="majorBidi" w:cs="Times New Roman" w:hint="cs"/>
          <w:sz w:val="24"/>
          <w:szCs w:val="24"/>
          <w:rtl/>
        </w:rPr>
        <w:t>بينما</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أظهرت</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محتويات</w:t>
      </w:r>
      <w:r w:rsidR="00253A40">
        <w:rPr>
          <w:rFonts w:asciiTheme="majorBidi" w:hAnsiTheme="majorBidi" w:cs="Times New Roman"/>
          <w:sz w:val="24"/>
          <w:szCs w:val="24"/>
        </w:rPr>
        <w:t xml:space="preserve"> </w:t>
      </w:r>
      <w:r w:rsidR="000A3EAB">
        <w:rPr>
          <w:rFonts w:asciiTheme="majorBidi" w:hAnsiTheme="majorBidi" w:cs="Times New Roman" w:hint="cs"/>
          <w:sz w:val="24"/>
          <w:szCs w:val="24"/>
          <w:rtl/>
        </w:rPr>
        <w:t xml:space="preserve">البولفينل </w:t>
      </w:r>
      <w:r w:rsidR="00D0529E" w:rsidRPr="00D0529E">
        <w:rPr>
          <w:rFonts w:asciiTheme="majorBidi" w:hAnsiTheme="majorBidi" w:cs="Times New Roman" w:hint="cs"/>
          <w:sz w:val="24"/>
          <w:szCs w:val="24"/>
          <w:rtl/>
        </w:rPr>
        <w:t>والفلافونويد</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في</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المستخلصات</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الميثانولية</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للسان</w:t>
      </w:r>
      <w:r w:rsidR="00253A40">
        <w:rPr>
          <w:rFonts w:asciiTheme="majorBidi" w:hAnsiTheme="majorBidi" w:cs="Times New Roman"/>
          <w:sz w:val="24"/>
          <w:szCs w:val="24"/>
        </w:rPr>
        <w:t xml:space="preserve"> </w:t>
      </w:r>
      <w:r w:rsidR="00D0529E" w:rsidRPr="00D0529E">
        <w:rPr>
          <w:rFonts w:asciiTheme="majorBidi" w:hAnsiTheme="majorBidi" w:cs="Times New Roman" w:hint="cs"/>
          <w:sz w:val="24"/>
          <w:szCs w:val="24"/>
          <w:rtl/>
        </w:rPr>
        <w:t>الحمل</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السهمي</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القيم</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التالية</w:t>
      </w:r>
      <w:r w:rsidR="000A3EAB">
        <w:rPr>
          <w:rFonts w:asciiTheme="majorBidi" w:hAnsiTheme="majorBidi" w:cs="Times New Roman" w:hint="cs"/>
          <w:sz w:val="24"/>
          <w:szCs w:val="24"/>
          <w:rtl/>
        </w:rPr>
        <w:t> </w:t>
      </w:r>
      <w:r w:rsidR="000A3EAB">
        <w:rPr>
          <w:rFonts w:asciiTheme="majorBidi" w:hAnsiTheme="majorBidi" w:cs="Times New Roman"/>
          <w:sz w:val="24"/>
          <w:szCs w:val="24"/>
        </w:rPr>
        <w:t>:</w:t>
      </w:r>
      <w:r w:rsidR="000A3EAB">
        <w:rPr>
          <w:rFonts w:asciiTheme="majorBidi" w:hAnsiTheme="majorBidi" w:cs="Times New Roman" w:hint="cs"/>
          <w:sz w:val="24"/>
          <w:szCs w:val="24"/>
          <w:rtl/>
        </w:rPr>
        <w:t xml:space="preserve"> </w:t>
      </w:r>
      <w:r w:rsidR="00D0529E" w:rsidRPr="00D0529E">
        <w:rPr>
          <w:rFonts w:asciiTheme="majorBidi" w:hAnsiTheme="majorBidi" w:cs="Times New Roman"/>
          <w:sz w:val="24"/>
          <w:szCs w:val="24"/>
          <w:rtl/>
        </w:rPr>
        <w:t>(0,477±0,09355/</w:t>
      </w:r>
      <w:r w:rsidR="00D0529E" w:rsidRPr="00D0529E">
        <w:rPr>
          <w:rFonts w:asciiTheme="majorBidi" w:hAnsiTheme="majorBidi" w:cs="Times New Roman" w:hint="cs"/>
          <w:sz w:val="24"/>
          <w:szCs w:val="24"/>
          <w:rtl/>
        </w:rPr>
        <w:t>غ</w:t>
      </w:r>
      <w:r w:rsidR="00D0529E" w:rsidRPr="00D0529E">
        <w:rPr>
          <w:rFonts w:asciiTheme="majorBidi" w:hAnsiTheme="majorBidi" w:cs="Times New Roman"/>
          <w:sz w:val="24"/>
          <w:szCs w:val="24"/>
          <w:rtl/>
        </w:rPr>
        <w:t>/</w:t>
      </w:r>
      <w:r w:rsidR="00D0529E" w:rsidRPr="00D0529E">
        <w:rPr>
          <w:rFonts w:asciiTheme="majorBidi" w:hAnsiTheme="majorBidi" w:cs="Times New Roman" w:hint="cs"/>
          <w:sz w:val="24"/>
          <w:szCs w:val="24"/>
          <w:rtl/>
        </w:rPr>
        <w:t>ملغ</w:t>
      </w:r>
      <w:r w:rsidR="00D0529E" w:rsidRPr="00D0529E">
        <w:rPr>
          <w:rFonts w:asciiTheme="majorBidi" w:hAnsiTheme="majorBidi" w:cs="Times New Roman"/>
          <w:sz w:val="24"/>
          <w:szCs w:val="24"/>
          <w:rtl/>
        </w:rPr>
        <w:t>)</w:t>
      </w:r>
      <w:r w:rsidR="00D0529E" w:rsidRPr="00D0529E">
        <w:rPr>
          <w:rFonts w:asciiTheme="majorBidi" w:hAnsiTheme="majorBidi" w:cs="Times New Roman" w:hint="cs"/>
          <w:sz w:val="24"/>
          <w:szCs w:val="24"/>
          <w:rtl/>
        </w:rPr>
        <w:t>و</w:t>
      </w:r>
      <w:r w:rsidR="00D0529E" w:rsidRPr="00D0529E">
        <w:rPr>
          <w:rFonts w:asciiTheme="majorBidi" w:hAnsiTheme="majorBidi" w:cs="Times New Roman"/>
          <w:sz w:val="24"/>
          <w:szCs w:val="24"/>
          <w:rtl/>
        </w:rPr>
        <w:t xml:space="preserve">(32,970,3615 </w:t>
      </w:r>
      <w:r w:rsidR="00D0529E" w:rsidRPr="00D0529E">
        <w:rPr>
          <w:rFonts w:asciiTheme="majorBidi" w:hAnsiTheme="majorBidi" w:cs="Times New Roman" w:hint="cs"/>
          <w:sz w:val="24"/>
          <w:szCs w:val="24"/>
          <w:rtl/>
        </w:rPr>
        <w:t>م</w:t>
      </w:r>
      <w:r w:rsidR="009D7D3C">
        <w:rPr>
          <w:rFonts w:asciiTheme="majorBidi" w:hAnsiTheme="majorBidi" w:cs="Times New Roman" w:hint="cs"/>
          <w:sz w:val="24"/>
          <w:szCs w:val="24"/>
          <w:rtl/>
        </w:rPr>
        <w:t>ي</w:t>
      </w:r>
      <w:r w:rsidR="00DE2872">
        <w:rPr>
          <w:rFonts w:asciiTheme="majorBidi" w:hAnsiTheme="majorBidi" w:cs="Times New Roman" w:hint="cs"/>
          <w:sz w:val="24"/>
          <w:szCs w:val="24"/>
          <w:rtl/>
        </w:rPr>
        <w:t>ك</w:t>
      </w:r>
      <w:r w:rsidR="009D7D3C">
        <w:rPr>
          <w:rFonts w:asciiTheme="majorBidi" w:hAnsiTheme="majorBidi" w:cs="Times New Roman" w:hint="cs"/>
          <w:sz w:val="24"/>
          <w:szCs w:val="24"/>
          <w:rtl/>
        </w:rPr>
        <w:t>رو</w:t>
      </w:r>
      <w:r w:rsidR="00DE2872">
        <w:rPr>
          <w:rFonts w:asciiTheme="majorBidi" w:hAnsiTheme="majorBidi" w:cs="Times New Roman" w:hint="cs"/>
          <w:sz w:val="24"/>
          <w:szCs w:val="24"/>
          <w:rtl/>
        </w:rPr>
        <w:t xml:space="preserve"> غ</w:t>
      </w:r>
      <w:r w:rsidR="00D0529E" w:rsidRPr="00D0529E">
        <w:rPr>
          <w:rFonts w:asciiTheme="majorBidi" w:hAnsiTheme="majorBidi" w:cs="Times New Roman"/>
          <w:sz w:val="24"/>
          <w:szCs w:val="24"/>
          <w:rtl/>
        </w:rPr>
        <w:t>/</w:t>
      </w:r>
      <w:r w:rsidR="00D0529E" w:rsidRPr="00D0529E">
        <w:rPr>
          <w:rFonts w:asciiTheme="majorBidi" w:hAnsiTheme="majorBidi" w:cs="Times New Roman" w:hint="cs"/>
          <w:sz w:val="24"/>
          <w:szCs w:val="24"/>
          <w:rtl/>
        </w:rPr>
        <w:t>مل</w:t>
      </w:r>
      <w:r w:rsidR="000A3EAB">
        <w:rPr>
          <w:rFonts w:asciiTheme="majorBidi" w:hAnsiTheme="majorBidi" w:cs="Times New Roman" w:hint="cs"/>
          <w:sz w:val="24"/>
          <w:szCs w:val="24"/>
          <w:rtl/>
        </w:rPr>
        <w:t>).</w:t>
      </w:r>
    </w:p>
    <w:p w:rsidR="00D0529E" w:rsidRPr="00D0529E" w:rsidRDefault="009D7D3C" w:rsidP="00737527">
      <w:pPr>
        <w:tabs>
          <w:tab w:val="left" w:pos="1701"/>
        </w:tabs>
        <w:bidi/>
        <w:spacing w:line="360" w:lineRule="auto"/>
        <w:ind w:left="708" w:firstLine="141"/>
        <w:jc w:val="both"/>
        <w:rPr>
          <w:rFonts w:asciiTheme="majorBidi" w:hAnsiTheme="majorBidi" w:cs="Times New Roman"/>
          <w:sz w:val="24"/>
          <w:szCs w:val="24"/>
          <w:rtl/>
        </w:rPr>
      </w:pPr>
      <w:r>
        <w:rPr>
          <w:rFonts w:asciiTheme="majorBidi" w:hAnsiTheme="majorBidi" w:cs="Times New Roman" w:hint="cs"/>
          <w:sz w:val="24"/>
          <w:szCs w:val="24"/>
          <w:rtl/>
        </w:rPr>
        <w:t xml:space="preserve">هذا ولقد </w:t>
      </w:r>
      <w:r w:rsidR="00D0529E" w:rsidRPr="00D0529E">
        <w:rPr>
          <w:rFonts w:asciiTheme="majorBidi" w:hAnsiTheme="majorBidi" w:cs="Times New Roman" w:hint="cs"/>
          <w:sz w:val="24"/>
          <w:szCs w:val="24"/>
          <w:rtl/>
        </w:rPr>
        <w:t>أظهر</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مستخلص</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لسان</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الحمل</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السهمي</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تأثيرا</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ساما</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علي</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يرقات</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المرحلة</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الرابعة</w:t>
      </w:r>
      <w:r w:rsidR="00D0529E" w:rsidRPr="00D0529E">
        <w:rPr>
          <w:rFonts w:asciiTheme="majorBidi" w:hAnsiTheme="majorBidi" w:cs="Times New Roman"/>
          <w:sz w:val="24"/>
          <w:szCs w:val="24"/>
          <w:rtl/>
        </w:rPr>
        <w:t xml:space="preserve"> </w:t>
      </w:r>
      <w:r w:rsidR="00D0529E" w:rsidRPr="00737527">
        <w:rPr>
          <w:rFonts w:asciiTheme="majorBidi" w:hAnsiTheme="majorBidi" w:cs="Times New Roman" w:hint="cs"/>
          <w:sz w:val="24"/>
          <w:szCs w:val="24"/>
          <w:rtl/>
        </w:rPr>
        <w:t>لبعوض</w:t>
      </w:r>
      <w:r w:rsidR="00D0529E" w:rsidRPr="00737527">
        <w:rPr>
          <w:rFonts w:asciiTheme="majorBidi" w:hAnsiTheme="majorBidi" w:cs="Times New Roman"/>
          <w:i/>
          <w:iCs/>
          <w:sz w:val="24"/>
          <w:szCs w:val="24"/>
        </w:rPr>
        <w:t xml:space="preserve"> Culiseta</w:t>
      </w:r>
      <w:r w:rsidR="00253A40">
        <w:rPr>
          <w:rFonts w:asciiTheme="majorBidi" w:hAnsiTheme="majorBidi" w:cs="Times New Roman"/>
          <w:sz w:val="24"/>
          <w:szCs w:val="24"/>
        </w:rPr>
        <w:t xml:space="preserve"> </w:t>
      </w:r>
      <w:r w:rsidR="00DC35E2" w:rsidRPr="00737527">
        <w:rPr>
          <w:rFonts w:asciiTheme="majorBidi" w:hAnsiTheme="majorBidi" w:cs="Times New Roman"/>
          <w:i/>
          <w:iCs/>
          <w:sz w:val="24"/>
          <w:szCs w:val="24"/>
        </w:rPr>
        <w:t>longiareolata</w:t>
      </w:r>
      <w:r w:rsidR="00557D14">
        <w:rPr>
          <w:rFonts w:asciiTheme="majorBidi" w:hAnsiTheme="majorBidi" w:cs="Times New Roman" w:hint="cs"/>
          <w:sz w:val="24"/>
          <w:szCs w:val="24"/>
          <w:rtl/>
        </w:rPr>
        <w:t xml:space="preserve"> حيث </w:t>
      </w:r>
      <w:r>
        <w:rPr>
          <w:rFonts w:asciiTheme="majorBidi" w:hAnsiTheme="majorBidi" w:cs="Times New Roman" w:hint="cs"/>
          <w:sz w:val="24"/>
          <w:szCs w:val="24"/>
          <w:rtl/>
        </w:rPr>
        <w:t>عند تطبيق تركيز يساوي</w:t>
      </w:r>
      <w:proofErr w:type="gramStart"/>
      <w:r>
        <w:rPr>
          <w:rFonts w:asciiTheme="majorBidi" w:hAnsiTheme="majorBidi" w:cs="Times New Roman" w:hint="cs"/>
          <w:sz w:val="24"/>
          <w:szCs w:val="24"/>
          <w:rtl/>
        </w:rPr>
        <w:t>,</w:t>
      </w:r>
      <w:r>
        <w:rPr>
          <w:rFonts w:asciiTheme="majorBidi" w:hAnsiTheme="majorBidi" w:cs="Times New Roman"/>
          <w:sz w:val="24"/>
          <w:szCs w:val="24"/>
        </w:rPr>
        <w:t>3</w:t>
      </w:r>
      <w:proofErr w:type="gramEnd"/>
      <w:r>
        <w:rPr>
          <w:rFonts w:asciiTheme="majorBidi" w:hAnsiTheme="majorBidi" w:cs="Times New Roman" w:hint="cs"/>
          <w:sz w:val="24"/>
          <w:szCs w:val="24"/>
          <w:rtl/>
        </w:rPr>
        <w:t>.40</w:t>
      </w:r>
      <w:r>
        <w:rPr>
          <w:rFonts w:asciiTheme="majorBidi" w:hAnsiTheme="majorBidi" w:cs="Times New Roman"/>
          <w:sz w:val="24"/>
          <w:szCs w:val="24"/>
        </w:rPr>
        <w:t xml:space="preserve"> </w:t>
      </w:r>
      <w:proofErr w:type="gramStart"/>
      <w:r>
        <w:rPr>
          <w:rFonts w:asciiTheme="majorBidi" w:hAnsiTheme="majorBidi" w:cs="Times New Roman" w:hint="cs"/>
          <w:sz w:val="24"/>
          <w:szCs w:val="24"/>
          <w:rtl/>
        </w:rPr>
        <w:t>مع</w:t>
      </w:r>
      <w:proofErr w:type="gramEnd"/>
      <w:r>
        <w:rPr>
          <w:rFonts w:asciiTheme="majorBidi" w:hAnsiTheme="majorBidi" w:cs="Times New Roman" w:hint="cs"/>
          <w:sz w:val="24"/>
          <w:szCs w:val="24"/>
          <w:rtl/>
        </w:rPr>
        <w:t xml:space="preserve">/ل من المستخلص علي يرقات الطور الرابع للبعوض المذهب سجلنا   </w:t>
      </w:r>
      <w:r w:rsidR="00D0529E" w:rsidRPr="00D0529E">
        <w:rPr>
          <w:rFonts w:asciiTheme="majorBidi" w:hAnsiTheme="majorBidi" w:cs="Times New Roman" w:hint="cs"/>
          <w:sz w:val="24"/>
          <w:szCs w:val="24"/>
          <w:rtl/>
        </w:rPr>
        <w:t>معدل</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وفيات</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بنسبة</w:t>
      </w:r>
      <w:r w:rsidR="00D0529E" w:rsidRPr="00D0529E">
        <w:rPr>
          <w:rFonts w:asciiTheme="majorBidi" w:hAnsiTheme="majorBidi" w:cs="Times New Roman"/>
          <w:sz w:val="24"/>
          <w:szCs w:val="24"/>
          <w:rtl/>
        </w:rPr>
        <w:t xml:space="preserve"> 50%</w:t>
      </w:r>
      <w:r>
        <w:rPr>
          <w:rFonts w:asciiTheme="majorBidi" w:hAnsiTheme="majorBidi" w:cs="Times New Roman" w:hint="cs"/>
          <w:sz w:val="24"/>
          <w:szCs w:val="24"/>
          <w:rtl/>
        </w:rPr>
        <w:t xml:space="preserve"> </w:t>
      </w:r>
      <w:r w:rsidR="00D0529E" w:rsidRPr="00D0529E">
        <w:rPr>
          <w:rFonts w:asciiTheme="majorBidi" w:hAnsiTheme="majorBidi" w:cs="Times New Roman" w:hint="cs"/>
          <w:sz w:val="24"/>
          <w:szCs w:val="24"/>
          <w:rtl/>
        </w:rPr>
        <w:t>بعد</w:t>
      </w:r>
      <w:r w:rsidR="00D0529E" w:rsidRPr="00D0529E">
        <w:rPr>
          <w:rFonts w:asciiTheme="majorBidi" w:hAnsiTheme="majorBidi" w:cs="Times New Roman"/>
          <w:sz w:val="24"/>
          <w:szCs w:val="24"/>
          <w:rtl/>
        </w:rPr>
        <w:t xml:space="preserve"> 24 </w:t>
      </w:r>
      <w:r w:rsidR="00D0529E" w:rsidRPr="00D0529E">
        <w:rPr>
          <w:rFonts w:asciiTheme="majorBidi" w:hAnsiTheme="majorBidi" w:cs="Times New Roman" w:hint="cs"/>
          <w:sz w:val="24"/>
          <w:szCs w:val="24"/>
          <w:rtl/>
        </w:rPr>
        <w:t>ساعة</w:t>
      </w:r>
      <w:r>
        <w:rPr>
          <w:rFonts w:asciiTheme="majorBidi" w:hAnsiTheme="majorBidi" w:cs="Times New Roman" w:hint="cs"/>
          <w:sz w:val="24"/>
          <w:szCs w:val="24"/>
          <w:rtl/>
        </w:rPr>
        <w:t>.</w:t>
      </w:r>
      <w:r w:rsidR="00493C26">
        <w:rPr>
          <w:rFonts w:asciiTheme="majorBidi" w:hAnsiTheme="majorBidi" w:cs="Times New Roman" w:hint="cs"/>
          <w:sz w:val="24"/>
          <w:szCs w:val="24"/>
          <w:rtl/>
        </w:rPr>
        <w:t>بينما</w:t>
      </w:r>
      <w:r w:rsidR="00557D14">
        <w:rPr>
          <w:rFonts w:asciiTheme="majorBidi" w:hAnsiTheme="majorBidi" w:cs="Times New Roman" w:hint="cs"/>
          <w:sz w:val="24"/>
          <w:szCs w:val="24"/>
          <w:rtl/>
        </w:rPr>
        <w:t xml:space="preserve"> </w:t>
      </w:r>
      <w:r w:rsidR="00493C26">
        <w:rPr>
          <w:rFonts w:asciiTheme="majorBidi" w:hAnsiTheme="majorBidi" w:cs="Times New Roman" w:hint="cs"/>
          <w:sz w:val="24"/>
          <w:szCs w:val="24"/>
          <w:rtl/>
        </w:rPr>
        <w:t xml:space="preserve">كانت </w:t>
      </w:r>
      <w:r w:rsidR="00D0529E" w:rsidRPr="00D0529E">
        <w:rPr>
          <w:rFonts w:asciiTheme="majorBidi" w:hAnsiTheme="majorBidi" w:cs="Times New Roman" w:hint="cs"/>
          <w:sz w:val="24"/>
          <w:szCs w:val="24"/>
          <w:rtl/>
        </w:rPr>
        <w:t>النتائج</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المتحصل</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عليها</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ب</w:t>
      </w:r>
      <w:r w:rsidR="00493C26">
        <w:rPr>
          <w:rFonts w:asciiTheme="majorBidi" w:hAnsiTheme="majorBidi" w:cs="Times New Roman" w:hint="cs"/>
          <w:sz w:val="24"/>
          <w:szCs w:val="24"/>
          <w:rtl/>
        </w:rPr>
        <w:t>معايرة</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المركبات</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الحيوية</w:t>
      </w:r>
      <w:r w:rsidR="00D0529E" w:rsidRPr="00D0529E">
        <w:rPr>
          <w:rFonts w:asciiTheme="majorBidi" w:hAnsiTheme="majorBidi" w:cs="Times New Roman"/>
          <w:sz w:val="24"/>
          <w:szCs w:val="24"/>
        </w:rPr>
        <w:t xml:space="preserve"> GSH</w:t>
      </w:r>
      <w:r w:rsidR="00D0529E" w:rsidRPr="00D0529E">
        <w:rPr>
          <w:rFonts w:asciiTheme="majorBidi" w:hAnsiTheme="majorBidi" w:cs="Times New Roman" w:hint="cs"/>
          <w:sz w:val="24"/>
          <w:szCs w:val="24"/>
          <w:rtl/>
        </w:rPr>
        <w:t>و</w:t>
      </w:r>
      <w:r w:rsidR="00D0529E" w:rsidRPr="00D0529E">
        <w:rPr>
          <w:rFonts w:asciiTheme="majorBidi" w:hAnsiTheme="majorBidi" w:cs="Times New Roman"/>
          <w:sz w:val="24"/>
          <w:szCs w:val="24"/>
        </w:rPr>
        <w:t>GPx</w:t>
      </w:r>
      <w:r w:rsidR="00D0529E" w:rsidRPr="00D0529E">
        <w:rPr>
          <w:rFonts w:asciiTheme="majorBidi" w:hAnsiTheme="majorBidi" w:cs="Times New Roman" w:hint="cs"/>
          <w:sz w:val="24"/>
          <w:szCs w:val="24"/>
          <w:rtl/>
        </w:rPr>
        <w:t>كانت</w:t>
      </w:r>
      <w:r w:rsidR="00D0529E" w:rsidRPr="00D0529E">
        <w:rPr>
          <w:rFonts w:asciiTheme="majorBidi" w:hAnsiTheme="majorBidi" w:cs="Times New Roman"/>
          <w:sz w:val="24"/>
          <w:szCs w:val="24"/>
          <w:rtl/>
        </w:rPr>
        <w:t xml:space="preserve">  (0,1283±0,0228 </w:t>
      </w:r>
      <w:r w:rsidR="00D0529E" w:rsidRPr="00D0529E">
        <w:rPr>
          <w:rFonts w:asciiTheme="majorBidi" w:hAnsiTheme="majorBidi" w:cs="Times New Roman" w:hint="cs"/>
          <w:sz w:val="24"/>
          <w:szCs w:val="24"/>
          <w:rtl/>
        </w:rPr>
        <w:t>نانومول</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مل</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مغ</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و</w:t>
      </w:r>
      <w:r w:rsidR="00D0529E" w:rsidRPr="00D0529E">
        <w:rPr>
          <w:rFonts w:asciiTheme="majorBidi" w:hAnsiTheme="majorBidi" w:cs="Times New Roman"/>
          <w:sz w:val="24"/>
          <w:szCs w:val="24"/>
          <w:rtl/>
        </w:rPr>
        <w:t xml:space="preserve"> 1,048</w:t>
      </w:r>
      <w:r w:rsidR="00D0529E" w:rsidRPr="00D0529E">
        <w:rPr>
          <w:rFonts w:asciiTheme="majorBidi" w:hAnsiTheme="majorBidi" w:cs="Times New Roman" w:hint="cs"/>
          <w:sz w:val="24"/>
          <w:szCs w:val="24"/>
          <w:rtl/>
        </w:rPr>
        <w:t>ميكرمول</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مغ</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علي</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التوالي</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لل</w:t>
      </w:r>
      <w:r w:rsidR="00493C26">
        <w:rPr>
          <w:rFonts w:asciiTheme="majorBidi" w:hAnsiTheme="majorBidi" w:cs="Times New Roman" w:hint="cs"/>
          <w:sz w:val="24"/>
          <w:szCs w:val="24"/>
          <w:rtl/>
        </w:rPr>
        <w:t>يرقات</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المعالجة</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في</w:t>
      </w:r>
      <w:r w:rsidR="00D0529E" w:rsidRPr="00D0529E">
        <w:rPr>
          <w:rFonts w:asciiTheme="majorBidi" w:hAnsiTheme="majorBidi" w:cs="Times New Roman"/>
          <w:sz w:val="24"/>
          <w:szCs w:val="24"/>
          <w:rtl/>
        </w:rPr>
        <w:t xml:space="preserve"> 24 </w:t>
      </w:r>
      <w:r w:rsidR="00D0529E" w:rsidRPr="00D0529E">
        <w:rPr>
          <w:rFonts w:asciiTheme="majorBidi" w:hAnsiTheme="majorBidi" w:cs="Times New Roman" w:hint="cs"/>
          <w:sz w:val="24"/>
          <w:szCs w:val="24"/>
          <w:rtl/>
        </w:rPr>
        <w:t>ساعة</w:t>
      </w:r>
      <w:r w:rsidR="00557D14">
        <w:rPr>
          <w:rFonts w:asciiTheme="majorBidi" w:hAnsiTheme="majorBidi" w:cs="Times New Roman" w:hint="cs"/>
          <w:sz w:val="24"/>
          <w:szCs w:val="24"/>
          <w:rtl/>
        </w:rPr>
        <w:t xml:space="preserve"> بالمستخلص الايثانولي لنبات لسان الحمل بتركيز </w:t>
      </w:r>
      <w:r w:rsidR="00557D14" w:rsidRPr="00D0529E">
        <w:rPr>
          <w:rFonts w:asciiTheme="majorBidi" w:hAnsiTheme="majorBidi" w:cs="Times New Roman"/>
          <w:sz w:val="24"/>
          <w:szCs w:val="24"/>
          <w:rtl/>
        </w:rPr>
        <w:t>40,3</w:t>
      </w:r>
      <w:r w:rsidR="00557D14" w:rsidRPr="00D0529E">
        <w:rPr>
          <w:rFonts w:asciiTheme="majorBidi" w:hAnsiTheme="majorBidi" w:cs="Times New Roman" w:hint="cs"/>
          <w:sz w:val="24"/>
          <w:szCs w:val="24"/>
          <w:rtl/>
        </w:rPr>
        <w:t>ملغ</w:t>
      </w:r>
      <w:r w:rsidR="00557D14" w:rsidRPr="00D0529E">
        <w:rPr>
          <w:rFonts w:asciiTheme="majorBidi" w:hAnsiTheme="majorBidi" w:cs="Times New Roman"/>
          <w:sz w:val="24"/>
          <w:szCs w:val="24"/>
          <w:rtl/>
        </w:rPr>
        <w:t>/</w:t>
      </w:r>
      <w:r w:rsidR="00557D14" w:rsidRPr="00D0529E">
        <w:rPr>
          <w:rFonts w:asciiTheme="majorBidi" w:hAnsiTheme="majorBidi" w:cs="Times New Roman" w:hint="cs"/>
          <w:sz w:val="24"/>
          <w:szCs w:val="24"/>
          <w:rtl/>
        </w:rPr>
        <w:t xml:space="preserve">ل </w:t>
      </w:r>
      <w:r w:rsidR="00557D14">
        <w:rPr>
          <w:rFonts w:asciiTheme="majorBidi" w:hAnsiTheme="majorBidi" w:cs="Times New Roman" w:hint="cs"/>
          <w:sz w:val="24"/>
          <w:szCs w:val="24"/>
          <w:rtl/>
        </w:rPr>
        <w:t xml:space="preserve"> </w:t>
      </w:r>
      <w:r w:rsidR="00D0529E" w:rsidRPr="00D0529E">
        <w:rPr>
          <w:rFonts w:asciiTheme="majorBidi" w:hAnsiTheme="majorBidi" w:cs="Times New Roman" w:hint="cs"/>
          <w:sz w:val="24"/>
          <w:szCs w:val="24"/>
          <w:rtl/>
        </w:rPr>
        <w:t>بينما</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كانت</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مساوية</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ل</w:t>
      </w:r>
      <w:r w:rsidR="00D0529E" w:rsidRPr="00D0529E">
        <w:rPr>
          <w:rFonts w:asciiTheme="majorBidi" w:hAnsiTheme="majorBidi" w:cs="Times New Roman"/>
          <w:sz w:val="24"/>
          <w:szCs w:val="24"/>
          <w:rtl/>
        </w:rPr>
        <w:t xml:space="preserve"> (0,1503±0,004041</w:t>
      </w:r>
      <w:r w:rsidR="00D0529E" w:rsidRPr="00D0529E">
        <w:rPr>
          <w:rFonts w:asciiTheme="majorBidi" w:hAnsiTheme="majorBidi" w:cs="Times New Roman" w:hint="cs"/>
          <w:sz w:val="24"/>
          <w:szCs w:val="24"/>
          <w:rtl/>
        </w:rPr>
        <w:t>و</w:t>
      </w:r>
      <w:r w:rsidR="00D0529E" w:rsidRPr="00D0529E">
        <w:rPr>
          <w:rFonts w:asciiTheme="majorBidi" w:hAnsiTheme="majorBidi" w:cs="Times New Roman"/>
          <w:sz w:val="24"/>
          <w:szCs w:val="24"/>
          <w:rtl/>
        </w:rPr>
        <w:t>1,097 )</w:t>
      </w:r>
      <w:r w:rsidR="00493C26">
        <w:rPr>
          <w:rFonts w:asciiTheme="majorBidi" w:hAnsiTheme="majorBidi" w:cs="Times New Roman" w:hint="cs"/>
          <w:sz w:val="24"/>
          <w:szCs w:val="24"/>
          <w:rtl/>
        </w:rPr>
        <w:t xml:space="preserve"> بالنسبة </w:t>
      </w:r>
      <w:r w:rsidR="00D0529E" w:rsidRPr="00D0529E">
        <w:rPr>
          <w:rFonts w:asciiTheme="majorBidi" w:hAnsiTheme="majorBidi" w:cs="Times New Roman" w:hint="cs"/>
          <w:sz w:val="24"/>
          <w:szCs w:val="24"/>
          <w:rtl/>
        </w:rPr>
        <w:t>ل</w:t>
      </w:r>
      <w:r w:rsidR="00557D14">
        <w:rPr>
          <w:rFonts w:asciiTheme="majorBidi" w:hAnsiTheme="majorBidi" w:cs="Times New Roman" w:hint="cs"/>
          <w:sz w:val="24"/>
          <w:szCs w:val="24"/>
          <w:rtl/>
        </w:rPr>
        <w:t>ليرقات</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ال</w:t>
      </w:r>
      <w:r w:rsidR="00557D14">
        <w:rPr>
          <w:rFonts w:asciiTheme="majorBidi" w:hAnsiTheme="majorBidi" w:cs="Times New Roman" w:hint="cs"/>
          <w:sz w:val="24"/>
          <w:szCs w:val="24"/>
          <w:rtl/>
        </w:rPr>
        <w:t>غير معالجة</w:t>
      </w:r>
      <w:r w:rsidR="00D0529E" w:rsidRPr="00D0529E">
        <w:rPr>
          <w:rFonts w:asciiTheme="majorBidi" w:hAnsiTheme="majorBidi" w:cs="Times New Roman"/>
          <w:sz w:val="24"/>
          <w:szCs w:val="24"/>
          <w:rtl/>
        </w:rPr>
        <w:t>.</w:t>
      </w:r>
      <w:r w:rsidR="00DE704D">
        <w:rPr>
          <w:rFonts w:asciiTheme="majorBidi" w:hAnsiTheme="majorBidi" w:cs="Times New Roman" w:hint="cs"/>
          <w:sz w:val="24"/>
          <w:szCs w:val="24"/>
          <w:rtl/>
        </w:rPr>
        <w:t xml:space="preserve"> </w:t>
      </w:r>
      <w:r w:rsidR="00D0529E" w:rsidRPr="00D0529E">
        <w:rPr>
          <w:rFonts w:asciiTheme="majorBidi" w:hAnsiTheme="majorBidi" w:cs="Times New Roman" w:hint="cs"/>
          <w:sz w:val="24"/>
          <w:szCs w:val="24"/>
          <w:rtl/>
        </w:rPr>
        <w:t>أما</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بالنسبة</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للدهون</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والكربوهيدرات</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والبروتينات</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فكانت</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النتائج</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كالتالي</w:t>
      </w:r>
      <w:r w:rsidR="00D0529E" w:rsidRPr="00D0529E">
        <w:rPr>
          <w:rFonts w:asciiTheme="majorBidi" w:hAnsiTheme="majorBidi" w:cs="Times New Roman"/>
          <w:sz w:val="24"/>
          <w:szCs w:val="24"/>
          <w:rtl/>
        </w:rPr>
        <w:t xml:space="preserve"> (1,696±67,55</w:t>
      </w:r>
      <w:r w:rsidR="00D0529E" w:rsidRPr="00D0529E">
        <w:rPr>
          <w:rFonts w:asciiTheme="majorBidi" w:hAnsiTheme="majorBidi" w:cs="Times New Roman" w:hint="cs"/>
          <w:sz w:val="24"/>
          <w:szCs w:val="24"/>
          <w:rtl/>
        </w:rPr>
        <w:t>ملغ</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مل</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w:t>
      </w:r>
      <w:r w:rsidR="00D0529E" w:rsidRPr="00D0529E">
        <w:rPr>
          <w:rFonts w:asciiTheme="majorBidi" w:hAnsiTheme="majorBidi" w:cs="Times New Roman"/>
          <w:sz w:val="24"/>
          <w:szCs w:val="24"/>
          <w:rtl/>
        </w:rPr>
        <w:t>89,37±6,39</w:t>
      </w:r>
      <w:r w:rsidR="00D0529E" w:rsidRPr="00D0529E">
        <w:rPr>
          <w:rFonts w:asciiTheme="majorBidi" w:hAnsiTheme="majorBidi" w:cs="Times New Roman" w:hint="cs"/>
          <w:sz w:val="24"/>
          <w:szCs w:val="24"/>
          <w:rtl/>
        </w:rPr>
        <w:t>و</w:t>
      </w:r>
      <w:r w:rsidR="00D0529E" w:rsidRPr="00D0529E">
        <w:rPr>
          <w:rFonts w:asciiTheme="majorBidi" w:hAnsiTheme="majorBidi" w:cs="Times New Roman"/>
          <w:sz w:val="24"/>
          <w:szCs w:val="24"/>
          <w:rtl/>
        </w:rPr>
        <w:t xml:space="preserve"> 4,043±0,92</w:t>
      </w:r>
      <w:r w:rsidR="00D0529E" w:rsidRPr="00D0529E">
        <w:rPr>
          <w:rFonts w:asciiTheme="majorBidi" w:hAnsiTheme="majorBidi" w:cs="Times New Roman" w:hint="cs"/>
          <w:sz w:val="24"/>
          <w:szCs w:val="24"/>
          <w:rtl/>
        </w:rPr>
        <w:t>مغ</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مل</w:t>
      </w:r>
      <w:r w:rsidR="00D0529E" w:rsidRPr="00D0529E">
        <w:rPr>
          <w:rFonts w:asciiTheme="majorBidi" w:hAnsiTheme="majorBidi" w:cs="Times New Roman"/>
          <w:sz w:val="24"/>
          <w:szCs w:val="24"/>
          <w:rtl/>
        </w:rPr>
        <w:t>/</w:t>
      </w:r>
      <w:r w:rsidR="00D0529E" w:rsidRPr="00D0529E">
        <w:rPr>
          <w:rFonts w:asciiTheme="majorBidi" w:hAnsiTheme="majorBidi" w:cs="Times New Roman" w:hint="cs"/>
          <w:sz w:val="24"/>
          <w:szCs w:val="24"/>
          <w:rtl/>
        </w:rPr>
        <w:t>غ</w:t>
      </w:r>
      <w:r w:rsidR="00590581">
        <w:rPr>
          <w:rFonts w:asciiTheme="majorBidi" w:hAnsiTheme="majorBidi" w:cs="Times New Roman" w:hint="cs"/>
          <w:sz w:val="24"/>
          <w:szCs w:val="24"/>
          <w:rtl/>
        </w:rPr>
        <w:t>)</w:t>
      </w:r>
    </w:p>
    <w:p w:rsidR="00DE704D" w:rsidRPr="00D0529E" w:rsidRDefault="00590581" w:rsidP="00737527">
      <w:pPr>
        <w:tabs>
          <w:tab w:val="left" w:pos="1701"/>
        </w:tabs>
        <w:bidi/>
        <w:spacing w:line="360" w:lineRule="auto"/>
        <w:ind w:left="-1" w:firstLine="850"/>
        <w:jc w:val="both"/>
        <w:rPr>
          <w:rFonts w:asciiTheme="majorBidi" w:hAnsiTheme="majorBidi" w:cs="Times New Roman"/>
          <w:sz w:val="24"/>
          <w:szCs w:val="24"/>
          <w:rtl/>
        </w:rPr>
      </w:pPr>
      <w:r>
        <w:rPr>
          <w:rFonts w:asciiTheme="majorBidi" w:hAnsiTheme="majorBidi" w:cs="Times New Roman" w:hint="cs"/>
          <w:sz w:val="24"/>
          <w:szCs w:val="24"/>
          <w:rtl/>
        </w:rPr>
        <w:t xml:space="preserve">وفي </w:t>
      </w:r>
      <w:r w:rsidR="00DC35E2">
        <w:rPr>
          <w:rFonts w:asciiTheme="majorBidi" w:hAnsiTheme="majorBidi" w:cs="Times New Roman" w:hint="cs"/>
          <w:sz w:val="24"/>
          <w:szCs w:val="24"/>
          <w:rtl/>
        </w:rPr>
        <w:t>الأخير</w:t>
      </w:r>
      <w:r>
        <w:rPr>
          <w:rFonts w:asciiTheme="majorBidi" w:hAnsiTheme="majorBidi" w:cs="Times New Roman" w:hint="cs"/>
          <w:sz w:val="24"/>
          <w:szCs w:val="24"/>
          <w:rtl/>
        </w:rPr>
        <w:t xml:space="preserve"> نخلص </w:t>
      </w:r>
      <w:r w:rsidR="00DC35E2">
        <w:rPr>
          <w:rFonts w:asciiTheme="majorBidi" w:hAnsiTheme="majorBidi" w:cs="Times New Roman" w:hint="cs"/>
          <w:sz w:val="24"/>
          <w:szCs w:val="24"/>
          <w:rtl/>
        </w:rPr>
        <w:t>إلي</w:t>
      </w:r>
      <w:r>
        <w:rPr>
          <w:rFonts w:asciiTheme="majorBidi" w:hAnsiTheme="majorBidi" w:cs="Times New Roman" w:hint="cs"/>
          <w:sz w:val="24"/>
          <w:szCs w:val="24"/>
          <w:rtl/>
        </w:rPr>
        <w:t xml:space="preserve"> </w:t>
      </w:r>
      <w:r w:rsidR="00DC35E2">
        <w:rPr>
          <w:rFonts w:asciiTheme="majorBidi" w:hAnsiTheme="majorBidi" w:cs="Times New Roman" w:hint="cs"/>
          <w:sz w:val="24"/>
          <w:szCs w:val="24"/>
          <w:rtl/>
        </w:rPr>
        <w:t>أن</w:t>
      </w:r>
      <w:r>
        <w:rPr>
          <w:rFonts w:asciiTheme="majorBidi" w:hAnsiTheme="majorBidi" w:cs="Times New Roman" w:hint="cs"/>
          <w:sz w:val="24"/>
          <w:szCs w:val="24"/>
          <w:rtl/>
        </w:rPr>
        <w:t xml:space="preserve"> نبات لسان الحمل السه</w:t>
      </w:r>
      <w:r w:rsidR="00DC35E2">
        <w:rPr>
          <w:rFonts w:asciiTheme="majorBidi" w:hAnsiTheme="majorBidi" w:cs="Times New Roman" w:hint="cs"/>
          <w:sz w:val="24"/>
          <w:szCs w:val="24"/>
          <w:rtl/>
        </w:rPr>
        <w:t xml:space="preserve">مي يمكن استخدامه </w:t>
      </w:r>
      <w:r w:rsidR="00D0529E" w:rsidRPr="00D0529E">
        <w:rPr>
          <w:rFonts w:asciiTheme="majorBidi" w:hAnsiTheme="majorBidi" w:cs="Times New Roman" w:hint="cs"/>
          <w:sz w:val="24"/>
          <w:szCs w:val="24"/>
          <w:rtl/>
        </w:rPr>
        <w:t>كمبيد</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يرقي</w:t>
      </w:r>
      <w:r w:rsidR="00DC35E2">
        <w:rPr>
          <w:rFonts w:asciiTheme="majorBidi" w:hAnsiTheme="majorBidi" w:cs="Times New Roman" w:hint="cs"/>
          <w:sz w:val="24"/>
          <w:szCs w:val="24"/>
          <w:rtl/>
        </w:rPr>
        <w:t xml:space="preserve"> فعال</w:t>
      </w:r>
      <w:r w:rsidR="00D0529E" w:rsidRPr="00D0529E">
        <w:rPr>
          <w:rFonts w:asciiTheme="majorBidi" w:hAnsiTheme="majorBidi" w:cs="Times New Roman"/>
          <w:sz w:val="24"/>
          <w:szCs w:val="24"/>
          <w:rtl/>
        </w:rPr>
        <w:t xml:space="preserve"> </w:t>
      </w:r>
      <w:r w:rsidR="00D0529E" w:rsidRPr="00D0529E">
        <w:rPr>
          <w:rFonts w:asciiTheme="majorBidi" w:hAnsiTheme="majorBidi" w:cs="Times New Roman" w:hint="cs"/>
          <w:sz w:val="24"/>
          <w:szCs w:val="24"/>
          <w:rtl/>
        </w:rPr>
        <w:t>علي</w:t>
      </w:r>
      <w:r w:rsidR="00DC35E2">
        <w:rPr>
          <w:rFonts w:asciiTheme="majorBidi" w:hAnsiTheme="majorBidi" w:cs="Times New Roman" w:hint="cs"/>
          <w:sz w:val="24"/>
          <w:szCs w:val="24"/>
          <w:rtl/>
        </w:rPr>
        <w:t xml:space="preserve"> يرقات </w:t>
      </w:r>
      <w:r w:rsidR="00DE704D">
        <w:rPr>
          <w:rFonts w:asciiTheme="majorBidi" w:hAnsiTheme="majorBidi" w:cs="Times New Roman" w:hint="cs"/>
          <w:sz w:val="24"/>
          <w:szCs w:val="24"/>
          <w:rtl/>
        </w:rPr>
        <w:t xml:space="preserve"> </w:t>
      </w:r>
      <w:r w:rsidR="00D0529E" w:rsidRPr="00D0529E">
        <w:rPr>
          <w:rFonts w:asciiTheme="majorBidi" w:hAnsiTheme="majorBidi" w:cs="Times New Roman" w:hint="cs"/>
          <w:sz w:val="24"/>
          <w:szCs w:val="24"/>
          <w:rtl/>
        </w:rPr>
        <w:t>بعوض</w:t>
      </w:r>
      <w:r w:rsidR="00D0529E" w:rsidRPr="00D0529E">
        <w:rPr>
          <w:rFonts w:asciiTheme="majorBidi" w:hAnsiTheme="majorBidi" w:cs="Times New Roman"/>
          <w:sz w:val="24"/>
          <w:szCs w:val="24"/>
        </w:rPr>
        <w:t xml:space="preserve"> </w:t>
      </w:r>
    </w:p>
    <w:p w:rsidR="00D0529E" w:rsidRPr="00D0529E" w:rsidRDefault="00D0529E" w:rsidP="00737527">
      <w:pPr>
        <w:tabs>
          <w:tab w:val="left" w:pos="1701"/>
        </w:tabs>
        <w:bidi/>
        <w:spacing w:line="360" w:lineRule="auto"/>
        <w:ind w:left="-1" w:firstLine="850"/>
        <w:jc w:val="both"/>
        <w:rPr>
          <w:rFonts w:asciiTheme="majorBidi" w:hAnsiTheme="majorBidi" w:cs="Times New Roman"/>
          <w:sz w:val="24"/>
          <w:szCs w:val="24"/>
          <w:rtl/>
        </w:rPr>
      </w:pPr>
      <w:r w:rsidRPr="00D0529E">
        <w:rPr>
          <w:rFonts w:asciiTheme="majorBidi" w:hAnsiTheme="majorBidi" w:cs="Times New Roman"/>
          <w:sz w:val="24"/>
          <w:szCs w:val="24"/>
        </w:rPr>
        <w:t>.</w:t>
      </w:r>
      <w:r w:rsidR="00DC35E2" w:rsidRPr="00737527">
        <w:rPr>
          <w:rFonts w:asciiTheme="majorBidi" w:hAnsiTheme="majorBidi" w:cs="Times New Roman"/>
          <w:i/>
          <w:iCs/>
          <w:sz w:val="24"/>
          <w:szCs w:val="24"/>
        </w:rPr>
        <w:t>Culiseta longiareolata</w:t>
      </w:r>
    </w:p>
    <w:p w:rsidR="004D14CA" w:rsidRDefault="004D14CA" w:rsidP="00737527">
      <w:pPr>
        <w:tabs>
          <w:tab w:val="left" w:pos="1701"/>
        </w:tabs>
        <w:bidi/>
        <w:spacing w:line="360" w:lineRule="auto"/>
        <w:ind w:left="-1" w:firstLine="850"/>
        <w:jc w:val="both"/>
        <w:rPr>
          <w:rFonts w:asciiTheme="majorBidi" w:hAnsiTheme="majorBidi" w:cs="Times New Roman"/>
          <w:b/>
          <w:bCs/>
          <w:sz w:val="24"/>
          <w:szCs w:val="24"/>
          <w:rtl/>
        </w:rPr>
      </w:pPr>
    </w:p>
    <w:p w:rsidR="004D14CA" w:rsidRDefault="004D14CA" w:rsidP="004D14CA">
      <w:pPr>
        <w:tabs>
          <w:tab w:val="left" w:pos="1701"/>
        </w:tabs>
        <w:bidi/>
        <w:spacing w:line="360" w:lineRule="auto"/>
        <w:ind w:left="-1" w:firstLine="850"/>
        <w:jc w:val="both"/>
        <w:rPr>
          <w:rFonts w:asciiTheme="majorBidi" w:hAnsiTheme="majorBidi" w:cs="Times New Roman"/>
          <w:b/>
          <w:bCs/>
          <w:sz w:val="24"/>
          <w:szCs w:val="24"/>
          <w:rtl/>
        </w:rPr>
      </w:pPr>
    </w:p>
    <w:p w:rsidR="004D14CA" w:rsidRDefault="004D14CA" w:rsidP="004D14CA">
      <w:pPr>
        <w:tabs>
          <w:tab w:val="left" w:pos="1701"/>
        </w:tabs>
        <w:bidi/>
        <w:spacing w:line="360" w:lineRule="auto"/>
        <w:ind w:left="-1" w:firstLine="850"/>
        <w:jc w:val="both"/>
        <w:rPr>
          <w:rFonts w:asciiTheme="majorBidi" w:hAnsiTheme="majorBidi" w:cs="Times New Roman"/>
          <w:b/>
          <w:bCs/>
          <w:sz w:val="24"/>
          <w:szCs w:val="24"/>
          <w:rtl/>
        </w:rPr>
      </w:pPr>
    </w:p>
    <w:p w:rsidR="00D0529E" w:rsidRPr="00D0529E" w:rsidRDefault="00D0529E" w:rsidP="004D14CA">
      <w:pPr>
        <w:tabs>
          <w:tab w:val="left" w:pos="1701"/>
        </w:tabs>
        <w:bidi/>
        <w:spacing w:line="360" w:lineRule="auto"/>
        <w:ind w:left="-1" w:firstLine="850"/>
        <w:jc w:val="both"/>
        <w:rPr>
          <w:rFonts w:asciiTheme="majorBidi" w:hAnsiTheme="majorBidi" w:cs="Times New Roman"/>
          <w:sz w:val="24"/>
          <w:szCs w:val="24"/>
          <w:rtl/>
        </w:rPr>
      </w:pPr>
      <w:r w:rsidRPr="00D0529E">
        <w:rPr>
          <w:rFonts w:asciiTheme="majorBidi" w:hAnsiTheme="majorBidi" w:cs="Times New Roman" w:hint="cs"/>
          <w:b/>
          <w:bCs/>
          <w:sz w:val="24"/>
          <w:szCs w:val="24"/>
          <w:rtl/>
        </w:rPr>
        <w:t>الكلمات</w:t>
      </w:r>
      <w:r w:rsidRPr="00D0529E">
        <w:rPr>
          <w:rFonts w:asciiTheme="majorBidi" w:hAnsiTheme="majorBidi" w:cs="Times New Roman"/>
          <w:b/>
          <w:bCs/>
          <w:sz w:val="24"/>
          <w:szCs w:val="24"/>
          <w:rtl/>
        </w:rPr>
        <w:t xml:space="preserve"> </w:t>
      </w:r>
      <w:r w:rsidRPr="00D0529E">
        <w:rPr>
          <w:rFonts w:asciiTheme="majorBidi" w:hAnsiTheme="majorBidi" w:cs="Times New Roman" w:hint="cs"/>
          <w:b/>
          <w:bCs/>
          <w:sz w:val="24"/>
          <w:szCs w:val="24"/>
          <w:rtl/>
        </w:rPr>
        <w:t>المفتاحية</w:t>
      </w:r>
      <w:r w:rsidRPr="00D0529E">
        <w:rPr>
          <w:rFonts w:asciiTheme="majorBidi" w:hAnsiTheme="majorBidi" w:cs="Times New Roman"/>
          <w:b/>
          <w:bCs/>
          <w:sz w:val="24"/>
          <w:szCs w:val="24"/>
          <w:rtl/>
        </w:rPr>
        <w:t>:</w:t>
      </w:r>
      <w:r w:rsidRPr="00D0529E">
        <w:rPr>
          <w:rFonts w:asciiTheme="majorBidi" w:hAnsiTheme="majorBidi" w:cs="Times New Roman"/>
          <w:sz w:val="24"/>
          <w:szCs w:val="24"/>
          <w:rtl/>
        </w:rPr>
        <w:t xml:space="preserve"> </w:t>
      </w:r>
      <w:r w:rsidRPr="00D0529E">
        <w:rPr>
          <w:rFonts w:asciiTheme="majorBidi" w:hAnsiTheme="majorBidi" w:cs="Times New Roman" w:hint="cs"/>
          <w:sz w:val="24"/>
          <w:szCs w:val="24"/>
          <w:rtl/>
        </w:rPr>
        <w:t>لسان</w:t>
      </w:r>
      <w:r w:rsidRPr="00D0529E">
        <w:rPr>
          <w:rFonts w:asciiTheme="majorBidi" w:hAnsiTheme="majorBidi" w:cs="Times New Roman"/>
          <w:sz w:val="24"/>
          <w:szCs w:val="24"/>
          <w:rtl/>
        </w:rPr>
        <w:t xml:space="preserve"> </w:t>
      </w:r>
      <w:r w:rsidRPr="00D0529E">
        <w:rPr>
          <w:rFonts w:asciiTheme="majorBidi" w:hAnsiTheme="majorBidi" w:cs="Times New Roman" w:hint="cs"/>
          <w:sz w:val="24"/>
          <w:szCs w:val="24"/>
          <w:rtl/>
        </w:rPr>
        <w:t>الحمل</w:t>
      </w:r>
      <w:r w:rsidRPr="00D0529E">
        <w:rPr>
          <w:rFonts w:asciiTheme="majorBidi" w:hAnsiTheme="majorBidi" w:cs="Times New Roman"/>
          <w:sz w:val="24"/>
          <w:szCs w:val="24"/>
          <w:rtl/>
        </w:rPr>
        <w:t xml:space="preserve"> </w:t>
      </w:r>
      <w:r w:rsidRPr="00D0529E">
        <w:rPr>
          <w:rFonts w:asciiTheme="majorBidi" w:hAnsiTheme="majorBidi" w:cs="Times New Roman" w:hint="cs"/>
          <w:sz w:val="24"/>
          <w:szCs w:val="24"/>
          <w:rtl/>
        </w:rPr>
        <w:t>،</w:t>
      </w:r>
      <w:r w:rsidRPr="00D0529E">
        <w:rPr>
          <w:rFonts w:asciiTheme="majorBidi" w:hAnsiTheme="majorBidi" w:cs="Times New Roman"/>
          <w:sz w:val="24"/>
          <w:szCs w:val="24"/>
          <w:rtl/>
        </w:rPr>
        <w:t xml:space="preserve"> </w:t>
      </w:r>
      <w:r w:rsidRPr="00D0529E">
        <w:rPr>
          <w:rFonts w:asciiTheme="majorBidi" w:hAnsiTheme="majorBidi" w:cs="Times New Roman" w:hint="cs"/>
          <w:sz w:val="24"/>
          <w:szCs w:val="24"/>
          <w:rtl/>
        </w:rPr>
        <w:t>دراسة</w:t>
      </w:r>
      <w:r w:rsidRPr="00D0529E">
        <w:rPr>
          <w:rFonts w:asciiTheme="majorBidi" w:hAnsiTheme="majorBidi" w:cs="Times New Roman"/>
          <w:sz w:val="24"/>
          <w:szCs w:val="24"/>
          <w:rtl/>
        </w:rPr>
        <w:t xml:space="preserve"> </w:t>
      </w:r>
      <w:r w:rsidRPr="00D0529E">
        <w:rPr>
          <w:rFonts w:asciiTheme="majorBidi" w:hAnsiTheme="majorBidi" w:cs="Times New Roman" w:hint="cs"/>
          <w:sz w:val="24"/>
          <w:szCs w:val="24"/>
          <w:rtl/>
        </w:rPr>
        <w:t>كيميائية</w:t>
      </w:r>
      <w:r w:rsidRPr="00D0529E">
        <w:rPr>
          <w:rFonts w:asciiTheme="majorBidi" w:hAnsiTheme="majorBidi" w:cs="Times New Roman"/>
          <w:sz w:val="24"/>
          <w:szCs w:val="24"/>
          <w:rtl/>
        </w:rPr>
        <w:t xml:space="preserve"> </w:t>
      </w:r>
      <w:r w:rsidRPr="00D0529E">
        <w:rPr>
          <w:rFonts w:asciiTheme="majorBidi" w:hAnsiTheme="majorBidi" w:cs="Times New Roman" w:hint="cs"/>
          <w:sz w:val="24"/>
          <w:szCs w:val="24"/>
          <w:rtl/>
        </w:rPr>
        <w:t>نباتية</w:t>
      </w:r>
      <w:r w:rsidRPr="00D0529E">
        <w:rPr>
          <w:rFonts w:asciiTheme="majorBidi" w:hAnsiTheme="majorBidi" w:cs="Times New Roman"/>
          <w:sz w:val="24"/>
          <w:szCs w:val="24"/>
          <w:rtl/>
        </w:rPr>
        <w:t xml:space="preserve"> </w:t>
      </w:r>
      <w:r w:rsidRPr="00D0529E">
        <w:rPr>
          <w:rFonts w:asciiTheme="majorBidi" w:hAnsiTheme="majorBidi" w:cs="Times New Roman" w:hint="cs"/>
          <w:sz w:val="24"/>
          <w:szCs w:val="24"/>
          <w:rtl/>
        </w:rPr>
        <w:t>،</w:t>
      </w:r>
      <w:r w:rsidRPr="00D0529E">
        <w:rPr>
          <w:rFonts w:asciiTheme="majorBidi" w:hAnsiTheme="majorBidi" w:cs="Times New Roman"/>
          <w:sz w:val="24"/>
          <w:szCs w:val="24"/>
          <w:rtl/>
        </w:rPr>
        <w:t xml:space="preserve"> </w:t>
      </w:r>
      <w:r w:rsidRPr="00D0529E">
        <w:rPr>
          <w:rFonts w:asciiTheme="majorBidi" w:hAnsiTheme="majorBidi" w:cs="Times New Roman" w:hint="cs"/>
          <w:sz w:val="24"/>
          <w:szCs w:val="24"/>
          <w:rtl/>
        </w:rPr>
        <w:t>مستخلص</w:t>
      </w:r>
      <w:r w:rsidRPr="00D0529E">
        <w:rPr>
          <w:rFonts w:asciiTheme="majorBidi" w:hAnsiTheme="majorBidi" w:cs="Times New Roman"/>
          <w:sz w:val="24"/>
          <w:szCs w:val="24"/>
          <w:rtl/>
        </w:rPr>
        <w:t xml:space="preserve"> </w:t>
      </w:r>
      <w:r w:rsidRPr="00D0529E">
        <w:rPr>
          <w:rFonts w:asciiTheme="majorBidi" w:hAnsiTheme="majorBidi" w:cs="Times New Roman" w:hint="cs"/>
          <w:sz w:val="24"/>
          <w:szCs w:val="24"/>
          <w:rtl/>
        </w:rPr>
        <w:t>،</w:t>
      </w:r>
      <w:r w:rsidRPr="00D0529E">
        <w:rPr>
          <w:rFonts w:asciiTheme="majorBidi" w:hAnsiTheme="majorBidi" w:cs="Times New Roman"/>
          <w:sz w:val="24"/>
          <w:szCs w:val="24"/>
          <w:rtl/>
        </w:rPr>
        <w:t xml:space="preserve"> </w:t>
      </w:r>
      <w:r w:rsidRPr="00D0529E">
        <w:rPr>
          <w:rFonts w:asciiTheme="majorBidi" w:hAnsiTheme="majorBidi" w:cs="Times New Roman" w:hint="cs"/>
          <w:sz w:val="24"/>
          <w:szCs w:val="24"/>
          <w:rtl/>
        </w:rPr>
        <w:t>مبيد</w:t>
      </w:r>
      <w:r w:rsidRPr="00D0529E">
        <w:rPr>
          <w:rFonts w:asciiTheme="majorBidi" w:hAnsiTheme="majorBidi" w:cs="Times New Roman"/>
          <w:sz w:val="24"/>
          <w:szCs w:val="24"/>
          <w:rtl/>
        </w:rPr>
        <w:t xml:space="preserve"> </w:t>
      </w:r>
      <w:r w:rsidRPr="00D0529E">
        <w:rPr>
          <w:rFonts w:asciiTheme="majorBidi" w:hAnsiTheme="majorBidi" w:cs="Times New Roman" w:hint="cs"/>
          <w:sz w:val="24"/>
          <w:szCs w:val="24"/>
          <w:rtl/>
        </w:rPr>
        <w:t>يرقات</w:t>
      </w:r>
      <w:r w:rsidRPr="00D0529E">
        <w:rPr>
          <w:rFonts w:asciiTheme="majorBidi" w:hAnsiTheme="majorBidi" w:cs="Times New Roman"/>
          <w:sz w:val="24"/>
          <w:szCs w:val="24"/>
          <w:rtl/>
        </w:rPr>
        <w:t xml:space="preserve">. </w:t>
      </w:r>
      <w:r w:rsidRPr="00D0529E">
        <w:rPr>
          <w:rFonts w:asciiTheme="majorBidi" w:hAnsiTheme="majorBidi" w:cs="Times New Roman" w:hint="cs"/>
          <w:sz w:val="24"/>
          <w:szCs w:val="24"/>
          <w:rtl/>
        </w:rPr>
        <w:t>التركيب</w:t>
      </w:r>
      <w:r w:rsidRPr="00D0529E">
        <w:rPr>
          <w:rFonts w:asciiTheme="majorBidi" w:hAnsiTheme="majorBidi" w:cs="Times New Roman"/>
          <w:sz w:val="24"/>
          <w:szCs w:val="24"/>
          <w:rtl/>
        </w:rPr>
        <w:t xml:space="preserve"> </w:t>
      </w:r>
      <w:r w:rsidRPr="00D0529E">
        <w:rPr>
          <w:rFonts w:asciiTheme="majorBidi" w:hAnsiTheme="majorBidi" w:cs="Times New Roman" w:hint="cs"/>
          <w:sz w:val="24"/>
          <w:szCs w:val="24"/>
          <w:rtl/>
        </w:rPr>
        <w:t>البيوكيميائي</w:t>
      </w:r>
      <w:r w:rsidRPr="00D0529E">
        <w:rPr>
          <w:rFonts w:asciiTheme="majorBidi" w:hAnsiTheme="majorBidi" w:cs="Times New Roman"/>
          <w:sz w:val="24"/>
          <w:szCs w:val="24"/>
        </w:rPr>
        <w:t xml:space="preserve"> , </w:t>
      </w:r>
    </w:p>
    <w:p w:rsidR="004D14CA" w:rsidRPr="00D0529E" w:rsidRDefault="004D14CA" w:rsidP="004D14CA">
      <w:pPr>
        <w:tabs>
          <w:tab w:val="left" w:pos="1701"/>
        </w:tabs>
        <w:bidi/>
        <w:spacing w:line="360" w:lineRule="auto"/>
        <w:ind w:left="-1" w:firstLine="850"/>
        <w:jc w:val="both"/>
        <w:rPr>
          <w:rFonts w:asciiTheme="majorBidi" w:hAnsiTheme="majorBidi" w:cs="Times New Roman"/>
          <w:sz w:val="24"/>
          <w:szCs w:val="24"/>
          <w:rtl/>
        </w:rPr>
      </w:pPr>
      <w:r w:rsidRPr="00D0529E">
        <w:rPr>
          <w:rFonts w:asciiTheme="majorBidi" w:hAnsiTheme="majorBidi" w:cs="Times New Roman"/>
          <w:sz w:val="24"/>
          <w:szCs w:val="24"/>
        </w:rPr>
        <w:t>.</w:t>
      </w:r>
      <w:r w:rsidRPr="00737527">
        <w:rPr>
          <w:rFonts w:asciiTheme="majorBidi" w:hAnsiTheme="majorBidi" w:cs="Times New Roman"/>
          <w:i/>
          <w:iCs/>
          <w:sz w:val="24"/>
          <w:szCs w:val="24"/>
        </w:rPr>
        <w:t>Culiseta longiareolata</w:t>
      </w:r>
      <w:r>
        <w:rPr>
          <w:rFonts w:asciiTheme="majorBidi" w:hAnsiTheme="majorBidi" w:cs="Times New Roman" w:hint="cs"/>
          <w:sz w:val="24"/>
          <w:szCs w:val="24"/>
          <w:rtl/>
        </w:rPr>
        <w:t xml:space="preserve">البعوض المذهب </w:t>
      </w:r>
    </w:p>
    <w:p w:rsidR="004D14CA" w:rsidRDefault="004D14CA" w:rsidP="006D5BAF">
      <w:pPr>
        <w:tabs>
          <w:tab w:val="left" w:pos="1701"/>
        </w:tabs>
        <w:bidi/>
        <w:spacing w:line="360" w:lineRule="auto"/>
        <w:ind w:left="709"/>
        <w:jc w:val="center"/>
        <w:rPr>
          <w:rFonts w:asciiTheme="majorBidi" w:hAnsiTheme="majorBidi" w:cs="Times New Roman"/>
          <w:sz w:val="24"/>
          <w:szCs w:val="24"/>
          <w:rtl/>
        </w:rPr>
      </w:pPr>
    </w:p>
    <w:p w:rsidR="004D14CA" w:rsidRDefault="004D14CA" w:rsidP="004D14CA">
      <w:pPr>
        <w:tabs>
          <w:tab w:val="left" w:pos="1701"/>
        </w:tabs>
        <w:bidi/>
        <w:spacing w:line="360" w:lineRule="auto"/>
        <w:ind w:left="709"/>
        <w:jc w:val="center"/>
        <w:rPr>
          <w:rFonts w:asciiTheme="majorBidi" w:hAnsiTheme="majorBidi" w:cs="Times New Roman"/>
          <w:sz w:val="24"/>
          <w:szCs w:val="24"/>
          <w:rtl/>
        </w:rPr>
      </w:pPr>
    </w:p>
    <w:p w:rsidR="004D14CA" w:rsidRDefault="004D14CA" w:rsidP="004D14CA">
      <w:pPr>
        <w:tabs>
          <w:tab w:val="left" w:pos="1701"/>
        </w:tabs>
        <w:bidi/>
        <w:spacing w:line="360" w:lineRule="auto"/>
        <w:ind w:left="709"/>
        <w:jc w:val="center"/>
        <w:rPr>
          <w:rFonts w:asciiTheme="majorBidi" w:hAnsiTheme="majorBidi" w:cs="Times New Roman"/>
          <w:sz w:val="24"/>
          <w:szCs w:val="24"/>
          <w:rtl/>
        </w:rPr>
      </w:pPr>
    </w:p>
    <w:p w:rsidR="004D14CA" w:rsidRDefault="004D14CA" w:rsidP="004D14CA">
      <w:pPr>
        <w:tabs>
          <w:tab w:val="left" w:pos="1701"/>
        </w:tabs>
        <w:bidi/>
        <w:spacing w:line="360" w:lineRule="auto"/>
        <w:ind w:left="709"/>
        <w:jc w:val="center"/>
        <w:rPr>
          <w:rFonts w:asciiTheme="majorBidi" w:hAnsiTheme="majorBidi" w:cs="Times New Roman"/>
          <w:sz w:val="24"/>
          <w:szCs w:val="24"/>
          <w:rtl/>
        </w:rPr>
      </w:pPr>
    </w:p>
    <w:p w:rsidR="004D14CA" w:rsidRDefault="004D14CA" w:rsidP="004D14CA">
      <w:pPr>
        <w:tabs>
          <w:tab w:val="left" w:pos="1701"/>
        </w:tabs>
        <w:bidi/>
        <w:spacing w:line="360" w:lineRule="auto"/>
        <w:ind w:left="709"/>
        <w:jc w:val="center"/>
        <w:rPr>
          <w:rFonts w:asciiTheme="majorBidi" w:hAnsiTheme="majorBidi" w:cs="Times New Roman"/>
          <w:sz w:val="24"/>
          <w:szCs w:val="24"/>
          <w:rtl/>
        </w:rPr>
      </w:pPr>
    </w:p>
    <w:p w:rsidR="004D14CA" w:rsidRDefault="004D14CA" w:rsidP="004D14CA">
      <w:pPr>
        <w:tabs>
          <w:tab w:val="left" w:pos="1701"/>
        </w:tabs>
        <w:bidi/>
        <w:spacing w:line="360" w:lineRule="auto"/>
        <w:ind w:left="709"/>
        <w:jc w:val="center"/>
        <w:rPr>
          <w:rFonts w:asciiTheme="majorBidi" w:hAnsiTheme="majorBidi" w:cs="Times New Roman"/>
          <w:sz w:val="24"/>
          <w:szCs w:val="24"/>
          <w:rtl/>
        </w:rPr>
      </w:pPr>
    </w:p>
    <w:p w:rsidR="004C0F0F" w:rsidRPr="006D5BAF" w:rsidRDefault="00B30EF8" w:rsidP="004D14CA">
      <w:pPr>
        <w:tabs>
          <w:tab w:val="left" w:pos="1701"/>
        </w:tabs>
        <w:bidi/>
        <w:spacing w:line="360" w:lineRule="auto"/>
        <w:ind w:left="709"/>
        <w:jc w:val="center"/>
        <w:rPr>
          <w:rFonts w:ascii="Monotype Corsiva" w:hAnsi="Monotype Corsiva" w:cs="MonotypeCorsiva,Italic"/>
          <w:b/>
          <w:bCs/>
          <w:i/>
          <w:iCs/>
          <w:sz w:val="72"/>
          <w:szCs w:val="44"/>
        </w:rPr>
      </w:pPr>
      <w:r w:rsidRPr="006D5BAF">
        <w:rPr>
          <w:rFonts w:ascii="Monotype Corsiva" w:hAnsi="Monotype Corsiva" w:cs="MonotypeCorsiva,Italic"/>
          <w:b/>
          <w:bCs/>
          <w:i/>
          <w:iCs/>
          <w:sz w:val="72"/>
          <w:szCs w:val="44"/>
        </w:rPr>
        <w:t>Résumé</w:t>
      </w:r>
    </w:p>
    <w:p w:rsidR="004C0F0F" w:rsidRPr="001C75CE" w:rsidRDefault="00181542" w:rsidP="0030116F">
      <w:pPr>
        <w:spacing w:line="360" w:lineRule="auto"/>
        <w:ind w:firstLine="851"/>
        <w:jc w:val="both"/>
        <w:rPr>
          <w:rFonts w:asciiTheme="majorBidi" w:hAnsiTheme="majorBidi" w:cstheme="majorBidi"/>
          <w:sz w:val="24"/>
          <w:szCs w:val="24"/>
        </w:rPr>
      </w:pPr>
      <w:r>
        <w:rPr>
          <w:rFonts w:asciiTheme="majorBidi" w:hAnsiTheme="majorBidi" w:cstheme="majorBidi"/>
          <w:sz w:val="24"/>
          <w:szCs w:val="24"/>
        </w:rPr>
        <w:t>.</w:t>
      </w:r>
    </w:p>
    <w:p w:rsidR="00291955" w:rsidRPr="00203CF7" w:rsidRDefault="00291955" w:rsidP="0041251C">
      <w:pPr>
        <w:autoSpaceDE w:val="0"/>
        <w:autoSpaceDN w:val="0"/>
        <w:adjustRightInd w:val="0"/>
        <w:spacing w:after="0" w:line="360" w:lineRule="auto"/>
        <w:ind w:firstLine="708"/>
        <w:jc w:val="both"/>
        <w:rPr>
          <w:rFonts w:ascii="Times New Roman" w:hAnsi="Times New Roman" w:cs="Times New Roman"/>
          <w:i/>
          <w:iCs/>
          <w:sz w:val="24"/>
          <w:szCs w:val="24"/>
        </w:rPr>
      </w:pPr>
      <w:r w:rsidRPr="00203CF7">
        <w:rPr>
          <w:rFonts w:asciiTheme="majorBidi" w:hAnsiTheme="majorBidi" w:cstheme="majorBidi"/>
          <w:sz w:val="24"/>
          <w:szCs w:val="24"/>
        </w:rPr>
        <w:t>L’obj</w:t>
      </w:r>
      <w:r>
        <w:rPr>
          <w:rFonts w:asciiTheme="majorBidi" w:hAnsiTheme="majorBidi" w:cstheme="majorBidi"/>
          <w:sz w:val="24"/>
          <w:szCs w:val="24"/>
        </w:rPr>
        <w:t xml:space="preserve">ectif de la présente étude est </w:t>
      </w:r>
      <w:r w:rsidR="0041251C">
        <w:rPr>
          <w:rFonts w:asciiTheme="majorBidi" w:hAnsiTheme="majorBidi" w:cstheme="majorBidi"/>
          <w:sz w:val="24"/>
          <w:szCs w:val="24"/>
        </w:rPr>
        <w:t>de déterminer</w:t>
      </w:r>
      <w:r>
        <w:rPr>
          <w:rFonts w:asciiTheme="majorBidi" w:hAnsiTheme="majorBidi" w:cstheme="majorBidi"/>
          <w:sz w:val="24"/>
          <w:szCs w:val="24"/>
        </w:rPr>
        <w:t xml:space="preserve"> </w:t>
      </w:r>
      <w:r w:rsidR="0041251C">
        <w:rPr>
          <w:rFonts w:asciiTheme="majorBidi" w:hAnsiTheme="majorBidi" w:cstheme="majorBidi"/>
          <w:sz w:val="24"/>
          <w:szCs w:val="24"/>
        </w:rPr>
        <w:t>et d’</w:t>
      </w:r>
      <w:r w:rsidR="0041251C">
        <w:rPr>
          <w:rFonts w:ascii="Times New Roman" w:hAnsi="Times New Roman" w:cs="Times New Roman"/>
          <w:sz w:val="24"/>
          <w:szCs w:val="24"/>
        </w:rPr>
        <w:t xml:space="preserve">évaluer </w:t>
      </w:r>
      <w:r w:rsidR="0041251C" w:rsidRPr="00203CF7">
        <w:rPr>
          <w:rFonts w:ascii="Times New Roman" w:hAnsi="Times New Roman" w:cs="Times New Roman"/>
          <w:sz w:val="24"/>
          <w:szCs w:val="24"/>
        </w:rPr>
        <w:t xml:space="preserve"> </w:t>
      </w:r>
      <w:r>
        <w:rPr>
          <w:rFonts w:asciiTheme="majorBidi" w:hAnsiTheme="majorBidi" w:cstheme="majorBidi"/>
          <w:sz w:val="24"/>
          <w:szCs w:val="24"/>
        </w:rPr>
        <w:t>la composition chimique</w:t>
      </w:r>
      <w:r w:rsidR="00EE5190">
        <w:rPr>
          <w:rFonts w:asciiTheme="majorBidi" w:hAnsiTheme="majorBidi" w:cstheme="majorBidi"/>
          <w:sz w:val="24"/>
          <w:szCs w:val="24"/>
        </w:rPr>
        <w:t xml:space="preserve"> et</w:t>
      </w:r>
      <w:r>
        <w:rPr>
          <w:rFonts w:asciiTheme="majorBidi" w:hAnsiTheme="majorBidi" w:cstheme="majorBidi"/>
          <w:sz w:val="24"/>
          <w:szCs w:val="24"/>
        </w:rPr>
        <w:t xml:space="preserve"> </w:t>
      </w:r>
      <w:r w:rsidRPr="00203CF7">
        <w:rPr>
          <w:rFonts w:ascii="Times New Roman" w:hAnsi="Times New Roman" w:cs="Times New Roman"/>
          <w:sz w:val="24"/>
          <w:szCs w:val="24"/>
        </w:rPr>
        <w:t xml:space="preserve">l’effet larvicide de l'extrait hydro alcoolique de la plante </w:t>
      </w:r>
      <w:r w:rsidRPr="00203CF7">
        <w:rPr>
          <w:rFonts w:ascii="Times New Roman" w:hAnsi="Times New Roman" w:cs="Times New Roman"/>
          <w:i/>
          <w:iCs/>
          <w:sz w:val="24"/>
          <w:szCs w:val="24"/>
        </w:rPr>
        <w:t>Plantago</w:t>
      </w:r>
      <w:r w:rsidR="00253A40">
        <w:rPr>
          <w:rFonts w:ascii="Times New Roman" w:hAnsi="Times New Roman" w:cs="Times New Roman"/>
          <w:i/>
          <w:iCs/>
          <w:sz w:val="24"/>
          <w:szCs w:val="24"/>
        </w:rPr>
        <w:t xml:space="preserve"> </w:t>
      </w:r>
      <w:r w:rsidRPr="00203CF7">
        <w:rPr>
          <w:rFonts w:ascii="Times New Roman" w:hAnsi="Times New Roman" w:cs="Times New Roman"/>
          <w:i/>
          <w:iCs/>
          <w:sz w:val="24"/>
          <w:szCs w:val="24"/>
        </w:rPr>
        <w:t>lanceolata</w:t>
      </w:r>
      <w:r w:rsidR="00253A40">
        <w:rPr>
          <w:rFonts w:ascii="Times New Roman" w:hAnsi="Times New Roman" w:cs="Times New Roman"/>
          <w:i/>
          <w:iCs/>
          <w:sz w:val="24"/>
          <w:szCs w:val="24"/>
        </w:rPr>
        <w:t xml:space="preserve"> </w:t>
      </w:r>
      <w:r w:rsidR="0041251C">
        <w:rPr>
          <w:rFonts w:ascii="Times New Roman" w:hAnsi="Times New Roman" w:cs="Times New Roman"/>
          <w:sz w:val="24"/>
          <w:szCs w:val="24"/>
        </w:rPr>
        <w:t xml:space="preserve">de la région </w:t>
      </w:r>
      <w:proofErr w:type="gramStart"/>
      <w:r w:rsidR="0041251C">
        <w:rPr>
          <w:rFonts w:ascii="Times New Roman" w:hAnsi="Times New Roman" w:cs="Times New Roman"/>
          <w:sz w:val="24"/>
          <w:szCs w:val="24"/>
        </w:rPr>
        <w:t>d’</w:t>
      </w:r>
      <w:r w:rsidRPr="00203CF7">
        <w:rPr>
          <w:rFonts w:ascii="Times New Roman" w:hAnsi="Times New Roman" w:cs="Times New Roman"/>
          <w:sz w:val="24"/>
          <w:szCs w:val="24"/>
        </w:rPr>
        <w:t xml:space="preserve"> Annaba</w:t>
      </w:r>
      <w:proofErr w:type="gramEnd"/>
      <w:r w:rsidRPr="00203CF7">
        <w:rPr>
          <w:rFonts w:ascii="Times New Roman" w:hAnsi="Times New Roman" w:cs="Times New Roman"/>
          <w:sz w:val="24"/>
          <w:szCs w:val="24"/>
        </w:rPr>
        <w:t xml:space="preserve">  à l’égard d’une espèce de moustique</w:t>
      </w:r>
      <w:r w:rsidR="00253A40">
        <w:rPr>
          <w:rFonts w:ascii="Times New Roman" w:hAnsi="Times New Roman" w:cs="Times New Roman"/>
          <w:sz w:val="24"/>
          <w:szCs w:val="24"/>
        </w:rPr>
        <w:t xml:space="preserve"> </w:t>
      </w:r>
      <w:r>
        <w:rPr>
          <w:rFonts w:ascii="Times New Roman" w:hAnsi="Times New Roman" w:cs="Times New Roman"/>
          <w:i/>
          <w:iCs/>
          <w:sz w:val="24"/>
          <w:szCs w:val="24"/>
        </w:rPr>
        <w:t>C</w:t>
      </w:r>
      <w:r w:rsidRPr="00203CF7">
        <w:rPr>
          <w:rFonts w:ascii="Times New Roman" w:hAnsi="Times New Roman" w:cs="Times New Roman"/>
          <w:i/>
          <w:iCs/>
          <w:sz w:val="24"/>
          <w:szCs w:val="24"/>
        </w:rPr>
        <w:t>uliseta</w:t>
      </w:r>
      <w:r w:rsidR="00253A40">
        <w:rPr>
          <w:rFonts w:ascii="Times New Roman" w:hAnsi="Times New Roman" w:cs="Times New Roman"/>
          <w:i/>
          <w:iCs/>
          <w:sz w:val="24"/>
          <w:szCs w:val="24"/>
        </w:rPr>
        <w:t xml:space="preserve"> </w:t>
      </w:r>
      <w:r w:rsidRPr="00203CF7">
        <w:rPr>
          <w:rFonts w:ascii="Times New Roman" w:hAnsi="Times New Roman" w:cs="Times New Roman"/>
          <w:i/>
          <w:iCs/>
          <w:sz w:val="24"/>
          <w:szCs w:val="24"/>
        </w:rPr>
        <w:t>longiareolata.</w:t>
      </w:r>
    </w:p>
    <w:p w:rsidR="00291955" w:rsidRPr="00203CF7" w:rsidRDefault="00291955" w:rsidP="00291955">
      <w:pPr>
        <w:autoSpaceDE w:val="0"/>
        <w:autoSpaceDN w:val="0"/>
        <w:adjustRightInd w:val="0"/>
        <w:spacing w:after="0" w:line="360" w:lineRule="auto"/>
        <w:jc w:val="both"/>
        <w:rPr>
          <w:rFonts w:ascii="Times New Roman" w:hAnsi="Times New Roman" w:cs="Times New Roman"/>
          <w:sz w:val="24"/>
          <w:szCs w:val="24"/>
        </w:rPr>
      </w:pPr>
      <w:r w:rsidRPr="00203CF7">
        <w:rPr>
          <w:rFonts w:ascii="Times New Roman" w:hAnsi="Times New Roman" w:cs="Times New Roman"/>
          <w:sz w:val="24"/>
          <w:szCs w:val="24"/>
        </w:rPr>
        <w:t xml:space="preserve">Le rendement en extrait  de </w:t>
      </w:r>
      <w:r w:rsidRPr="00203CF7">
        <w:rPr>
          <w:rFonts w:ascii="Times New Roman" w:hAnsi="Times New Roman" w:cs="Times New Roman"/>
          <w:i/>
          <w:iCs/>
          <w:sz w:val="24"/>
          <w:szCs w:val="24"/>
        </w:rPr>
        <w:t>Pl</w:t>
      </w:r>
      <w:r w:rsidRPr="00253A40">
        <w:rPr>
          <w:rFonts w:ascii="Times New Roman" w:hAnsi="Times New Roman" w:cs="Times New Roman"/>
          <w:i/>
          <w:iCs/>
          <w:sz w:val="24"/>
          <w:szCs w:val="24"/>
        </w:rPr>
        <w:t>antag</w:t>
      </w:r>
      <w:r w:rsidRPr="00203CF7">
        <w:rPr>
          <w:rFonts w:ascii="Times New Roman" w:hAnsi="Times New Roman" w:cs="Times New Roman"/>
          <w:i/>
          <w:iCs/>
          <w:sz w:val="24"/>
          <w:szCs w:val="24"/>
        </w:rPr>
        <w:t>o</w:t>
      </w:r>
      <w:r w:rsidR="00253A40">
        <w:rPr>
          <w:rFonts w:ascii="Times New Roman" w:hAnsi="Times New Roman" w:cs="Times New Roman"/>
          <w:i/>
          <w:iCs/>
          <w:sz w:val="24"/>
          <w:szCs w:val="24"/>
        </w:rPr>
        <w:t xml:space="preserve"> </w:t>
      </w:r>
      <w:r w:rsidRPr="00203CF7">
        <w:rPr>
          <w:rFonts w:ascii="Times New Roman" w:hAnsi="Times New Roman" w:cs="Times New Roman"/>
          <w:i/>
          <w:iCs/>
          <w:sz w:val="24"/>
          <w:szCs w:val="24"/>
        </w:rPr>
        <w:t>lanceolata</w:t>
      </w:r>
      <w:r w:rsidR="00253A40">
        <w:rPr>
          <w:rFonts w:ascii="Times New Roman" w:hAnsi="Times New Roman" w:cs="Times New Roman"/>
          <w:i/>
          <w:iCs/>
          <w:sz w:val="24"/>
          <w:szCs w:val="24"/>
        </w:rPr>
        <w:t xml:space="preserve"> </w:t>
      </w:r>
      <w:r w:rsidRPr="00203CF7">
        <w:rPr>
          <w:rFonts w:ascii="Times New Roman" w:hAnsi="Times New Roman" w:cs="Times New Roman"/>
          <w:sz w:val="24"/>
          <w:szCs w:val="24"/>
        </w:rPr>
        <w:t>a fourni un Taux important de 16,16 % de la mati</w:t>
      </w:r>
      <w:r w:rsidRPr="00203CF7">
        <w:rPr>
          <w:rFonts w:ascii="Times New Roman" w:hAnsi="Times New Roman" w:cs="Times New Roman" w:hint="eastAsia"/>
          <w:sz w:val="24"/>
          <w:szCs w:val="24"/>
        </w:rPr>
        <w:t>è</w:t>
      </w:r>
      <w:r w:rsidRPr="00203CF7">
        <w:rPr>
          <w:rFonts w:ascii="Times New Roman" w:hAnsi="Times New Roman" w:cs="Times New Roman"/>
          <w:sz w:val="24"/>
          <w:szCs w:val="24"/>
        </w:rPr>
        <w:t>re v</w:t>
      </w:r>
      <w:r w:rsidRPr="00203CF7">
        <w:rPr>
          <w:rFonts w:ascii="Times New Roman" w:hAnsi="Times New Roman" w:cs="Times New Roman" w:hint="eastAsia"/>
          <w:sz w:val="24"/>
          <w:szCs w:val="24"/>
        </w:rPr>
        <w:t>é</w:t>
      </w:r>
      <w:r w:rsidRPr="00203CF7">
        <w:rPr>
          <w:rFonts w:ascii="Times New Roman" w:hAnsi="Times New Roman" w:cs="Times New Roman"/>
          <w:sz w:val="24"/>
          <w:szCs w:val="24"/>
        </w:rPr>
        <w:t>g</w:t>
      </w:r>
      <w:r w:rsidRPr="00203CF7">
        <w:rPr>
          <w:rFonts w:ascii="Times New Roman" w:hAnsi="Times New Roman" w:cs="Times New Roman" w:hint="eastAsia"/>
          <w:sz w:val="24"/>
          <w:szCs w:val="24"/>
        </w:rPr>
        <w:t>é</w:t>
      </w:r>
      <w:r w:rsidRPr="00203CF7">
        <w:rPr>
          <w:rFonts w:ascii="Times New Roman" w:hAnsi="Times New Roman" w:cs="Times New Roman"/>
          <w:sz w:val="24"/>
          <w:szCs w:val="24"/>
        </w:rPr>
        <w:t>tale s</w:t>
      </w:r>
      <w:r w:rsidRPr="00203CF7">
        <w:rPr>
          <w:rFonts w:ascii="Times New Roman" w:hAnsi="Times New Roman" w:cs="Times New Roman" w:hint="eastAsia"/>
          <w:sz w:val="24"/>
          <w:szCs w:val="24"/>
        </w:rPr>
        <w:t>è</w:t>
      </w:r>
      <w:r w:rsidRPr="00203CF7">
        <w:rPr>
          <w:rFonts w:ascii="Times New Roman" w:hAnsi="Times New Roman" w:cs="Times New Roman"/>
          <w:sz w:val="24"/>
          <w:szCs w:val="24"/>
        </w:rPr>
        <w:t>che.</w:t>
      </w:r>
    </w:p>
    <w:p w:rsidR="00291955" w:rsidRDefault="00B536E9" w:rsidP="003B2C6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L’étude </w:t>
      </w:r>
      <w:r w:rsidR="00291955" w:rsidRPr="00203CF7">
        <w:rPr>
          <w:rFonts w:ascii="Times New Roman" w:hAnsi="Times New Roman" w:cs="Times New Roman"/>
          <w:sz w:val="24"/>
          <w:szCs w:val="24"/>
        </w:rPr>
        <w:t>phytochimique a révélé la présence des térpenoïdes, des tannins et des composés réducteurs</w:t>
      </w:r>
      <w:r w:rsidR="00253A40">
        <w:rPr>
          <w:rFonts w:ascii="Times New Roman" w:hAnsi="Times New Roman" w:cs="Times New Roman"/>
          <w:sz w:val="24"/>
          <w:szCs w:val="24"/>
        </w:rPr>
        <w:t xml:space="preserve"> </w:t>
      </w:r>
      <w:r w:rsidR="00291955" w:rsidRPr="00203CF7">
        <w:rPr>
          <w:rFonts w:ascii="Times New Roman" w:hAnsi="Times New Roman" w:cs="Times New Roman"/>
          <w:sz w:val="24"/>
          <w:szCs w:val="24"/>
        </w:rPr>
        <w:t xml:space="preserve">.Les teneurs des </w:t>
      </w:r>
      <w:r w:rsidR="0041251C" w:rsidRPr="00203CF7">
        <w:rPr>
          <w:rFonts w:ascii="Times New Roman" w:hAnsi="Times New Roman" w:cs="Times New Roman"/>
          <w:sz w:val="24"/>
          <w:szCs w:val="24"/>
        </w:rPr>
        <w:t>polyphenols</w:t>
      </w:r>
      <w:r w:rsidR="00291955" w:rsidRPr="00203CF7">
        <w:rPr>
          <w:rFonts w:ascii="Times New Roman" w:hAnsi="Times New Roman" w:cs="Times New Roman"/>
          <w:sz w:val="24"/>
          <w:szCs w:val="24"/>
        </w:rPr>
        <w:t xml:space="preserve"> et flavonoïdes sont trouvés dans les extraits</w:t>
      </w:r>
      <w:r w:rsidR="00253A40">
        <w:rPr>
          <w:rFonts w:ascii="Times New Roman" w:hAnsi="Times New Roman" w:cs="Times New Roman"/>
          <w:sz w:val="24"/>
          <w:szCs w:val="24"/>
        </w:rPr>
        <w:t xml:space="preserve"> </w:t>
      </w:r>
      <w:r w:rsidR="00291955" w:rsidRPr="00203CF7">
        <w:rPr>
          <w:rFonts w:ascii="Times New Roman" w:hAnsi="Times New Roman" w:cs="Times New Roman"/>
          <w:sz w:val="24"/>
          <w:szCs w:val="24"/>
        </w:rPr>
        <w:t>méthanolique</w:t>
      </w:r>
      <w:r w:rsidR="00291955">
        <w:rPr>
          <w:rFonts w:ascii="Times New Roman" w:hAnsi="Times New Roman" w:cs="Times New Roman"/>
          <w:sz w:val="24"/>
          <w:szCs w:val="24"/>
        </w:rPr>
        <w:t xml:space="preserve"> de </w:t>
      </w:r>
      <w:r w:rsidR="00291955" w:rsidRPr="001F6EDD">
        <w:rPr>
          <w:rFonts w:ascii="Times New Roman" w:hAnsi="Times New Roman" w:cs="Times New Roman"/>
          <w:i/>
          <w:iCs/>
          <w:sz w:val="24"/>
          <w:szCs w:val="24"/>
        </w:rPr>
        <w:t>Plantago</w:t>
      </w:r>
      <w:r w:rsidR="00253A40">
        <w:rPr>
          <w:rFonts w:ascii="Times New Roman" w:hAnsi="Times New Roman" w:cs="Times New Roman"/>
          <w:i/>
          <w:iCs/>
          <w:sz w:val="24"/>
          <w:szCs w:val="24"/>
        </w:rPr>
        <w:t xml:space="preserve"> </w:t>
      </w:r>
      <w:r w:rsidR="00291955" w:rsidRPr="001F6EDD">
        <w:rPr>
          <w:rFonts w:ascii="Times New Roman" w:hAnsi="Times New Roman" w:cs="Times New Roman"/>
          <w:i/>
          <w:iCs/>
          <w:sz w:val="24"/>
          <w:szCs w:val="24"/>
        </w:rPr>
        <w:t>lanceolata</w:t>
      </w:r>
      <w:r w:rsidR="00253A40">
        <w:rPr>
          <w:rFonts w:ascii="Times New Roman" w:hAnsi="Times New Roman" w:cs="Times New Roman"/>
          <w:i/>
          <w:iCs/>
          <w:sz w:val="24"/>
          <w:szCs w:val="24"/>
        </w:rPr>
        <w:t xml:space="preserve"> </w:t>
      </w:r>
      <w:r w:rsidR="00291955" w:rsidRPr="00203CF7">
        <w:rPr>
          <w:rFonts w:ascii="Times New Roman" w:hAnsi="Times New Roman" w:cs="Times New Roman"/>
          <w:sz w:val="24"/>
          <w:szCs w:val="24"/>
        </w:rPr>
        <w:t>étaient de  (0,477 ± 0,09355 Mg EAG/g E et  32,97 ± 0.3615 μg EQ /ml E)</w:t>
      </w:r>
      <w:r w:rsidR="00B823C0">
        <w:rPr>
          <w:rFonts w:ascii="Times New Roman" w:hAnsi="Times New Roman" w:cs="Times New Roman" w:hint="cs"/>
          <w:sz w:val="24"/>
          <w:szCs w:val="24"/>
          <w:rtl/>
        </w:rPr>
        <w:t xml:space="preserve"> </w:t>
      </w:r>
      <w:r w:rsidR="00291955" w:rsidRPr="00203CF7">
        <w:rPr>
          <w:rFonts w:ascii="Times New Roman" w:hAnsi="Times New Roman" w:cs="Times New Roman"/>
          <w:sz w:val="24"/>
          <w:szCs w:val="24"/>
        </w:rPr>
        <w:t xml:space="preserve">respectivement. </w:t>
      </w:r>
    </w:p>
    <w:p w:rsidR="00291955" w:rsidRDefault="00291955" w:rsidP="0041251C">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D’autre part l’extrait éthanolique de </w:t>
      </w:r>
      <w:r w:rsidRPr="005F5418">
        <w:rPr>
          <w:rFonts w:ascii="Times New Roman" w:hAnsi="Times New Roman" w:cs="Times New Roman"/>
          <w:i/>
          <w:iCs/>
          <w:sz w:val="24"/>
          <w:szCs w:val="24"/>
        </w:rPr>
        <w:t>Plantago</w:t>
      </w:r>
      <w:r w:rsidR="002F19CA">
        <w:rPr>
          <w:rFonts w:ascii="Times New Roman" w:hAnsi="Times New Roman" w:cs="Times New Roman"/>
          <w:i/>
          <w:iCs/>
          <w:sz w:val="24"/>
          <w:szCs w:val="24"/>
        </w:rPr>
        <w:t xml:space="preserve"> </w:t>
      </w:r>
      <w:r w:rsidRPr="005F5418">
        <w:rPr>
          <w:rFonts w:ascii="Times New Roman" w:hAnsi="Times New Roman" w:cs="Times New Roman"/>
          <w:i/>
          <w:iCs/>
          <w:sz w:val="24"/>
          <w:szCs w:val="24"/>
        </w:rPr>
        <w:t>lanceolata</w:t>
      </w:r>
      <w:r w:rsidR="002F19CA">
        <w:rPr>
          <w:rFonts w:ascii="Times New Roman" w:hAnsi="Times New Roman" w:cs="Times New Roman"/>
          <w:i/>
          <w:iCs/>
          <w:sz w:val="24"/>
          <w:szCs w:val="24"/>
        </w:rPr>
        <w:t xml:space="preserve"> </w:t>
      </w:r>
      <w:r>
        <w:rPr>
          <w:rFonts w:ascii="Times New Roman" w:hAnsi="Times New Roman" w:cs="Times New Roman"/>
          <w:sz w:val="24"/>
          <w:szCs w:val="24"/>
        </w:rPr>
        <w:t xml:space="preserve">présente un effet toxique sur les larves </w:t>
      </w:r>
      <w:r w:rsidR="0041251C">
        <w:rPr>
          <w:rFonts w:ascii="Times New Roman" w:hAnsi="Times New Roman" w:cs="Times New Roman"/>
          <w:sz w:val="24"/>
          <w:szCs w:val="24"/>
        </w:rPr>
        <w:t xml:space="preserve">du </w:t>
      </w:r>
      <w:r w:rsidR="0041251C">
        <w:rPr>
          <w:rFonts w:ascii="Times New Roman" w:hAnsi="Times New Roman" w:cs="Times New Roman"/>
          <w:i/>
          <w:iCs/>
          <w:sz w:val="24"/>
          <w:szCs w:val="24"/>
        </w:rPr>
        <w:t>C</w:t>
      </w:r>
      <w:r w:rsidR="0041251C" w:rsidRPr="005F5418">
        <w:rPr>
          <w:rFonts w:ascii="Times New Roman" w:hAnsi="Times New Roman" w:cs="Times New Roman"/>
          <w:i/>
          <w:iCs/>
          <w:sz w:val="24"/>
          <w:szCs w:val="24"/>
        </w:rPr>
        <w:t>uliseta</w:t>
      </w:r>
      <w:r w:rsidR="0041251C">
        <w:rPr>
          <w:rFonts w:ascii="Times New Roman" w:hAnsi="Times New Roman" w:cs="Times New Roman"/>
          <w:i/>
          <w:iCs/>
          <w:sz w:val="24"/>
          <w:szCs w:val="24"/>
        </w:rPr>
        <w:t xml:space="preserve"> </w:t>
      </w:r>
      <w:r w:rsidR="0041251C" w:rsidRPr="005F5418">
        <w:rPr>
          <w:rFonts w:ascii="Times New Roman" w:hAnsi="Times New Roman" w:cs="Times New Roman"/>
          <w:i/>
          <w:iCs/>
          <w:sz w:val="24"/>
          <w:szCs w:val="24"/>
        </w:rPr>
        <w:t>longiareolata</w:t>
      </w:r>
      <w:r w:rsidR="0041251C">
        <w:rPr>
          <w:rFonts w:ascii="Times New Roman" w:hAnsi="Times New Roman" w:cs="Times New Roman"/>
          <w:sz w:val="24"/>
          <w:szCs w:val="24"/>
        </w:rPr>
        <w:t xml:space="preserve"> en</w:t>
      </w:r>
      <w:r>
        <w:rPr>
          <w:rFonts w:ascii="Times New Roman" w:hAnsi="Times New Roman" w:cs="Times New Roman"/>
          <w:sz w:val="24"/>
          <w:szCs w:val="24"/>
        </w:rPr>
        <w:t xml:space="preserve"> quatrième stade donc p</w:t>
      </w:r>
      <w:r w:rsidRPr="003243AC">
        <w:rPr>
          <w:rFonts w:ascii="Times New Roman" w:hAnsi="Times New Roman" w:cs="Times New Roman"/>
          <w:sz w:val="24"/>
          <w:szCs w:val="24"/>
        </w:rPr>
        <w:t xml:space="preserve">our assurer une mortalité de 50 % des larves L4Après 24 </w:t>
      </w:r>
      <w:r>
        <w:rPr>
          <w:rFonts w:ascii="Times New Roman" w:hAnsi="Times New Roman" w:cs="Times New Roman"/>
          <w:sz w:val="24"/>
          <w:szCs w:val="24"/>
        </w:rPr>
        <w:t>heur</w:t>
      </w:r>
      <w:r w:rsidRPr="003243AC">
        <w:rPr>
          <w:rFonts w:ascii="Times New Roman" w:hAnsi="Times New Roman" w:cs="Times New Roman"/>
          <w:sz w:val="24"/>
          <w:szCs w:val="24"/>
        </w:rPr>
        <w:t>es</w:t>
      </w:r>
      <w:r w:rsidR="00253A40">
        <w:rPr>
          <w:rFonts w:ascii="Times New Roman" w:hAnsi="Times New Roman" w:cs="Times New Roman"/>
          <w:sz w:val="24"/>
          <w:szCs w:val="24"/>
        </w:rPr>
        <w:t xml:space="preserve"> </w:t>
      </w:r>
      <w:r>
        <w:rPr>
          <w:rFonts w:ascii="Times New Roman" w:hAnsi="Times New Roman" w:cs="Times New Roman"/>
          <w:sz w:val="24"/>
          <w:szCs w:val="24"/>
        </w:rPr>
        <w:t xml:space="preserve">la concentration létale (EC50) doit être égale </w:t>
      </w:r>
      <w:r w:rsidRPr="003243AC">
        <w:rPr>
          <w:rFonts w:ascii="Times New Roman" w:hAnsi="Times New Roman" w:cs="Times New Roman"/>
          <w:sz w:val="24"/>
          <w:szCs w:val="24"/>
        </w:rPr>
        <w:t>40,3mg/l.</w:t>
      </w:r>
    </w:p>
    <w:p w:rsidR="00291955" w:rsidRDefault="00291955" w:rsidP="0041251C">
      <w:pPr>
        <w:autoSpaceDE w:val="0"/>
        <w:autoSpaceDN w:val="0"/>
        <w:adjustRightInd w:val="0"/>
        <w:spacing w:after="0" w:line="360" w:lineRule="auto"/>
        <w:jc w:val="both"/>
        <w:rPr>
          <w:rFonts w:asciiTheme="majorBidi" w:hAnsiTheme="majorBidi" w:cstheme="majorBidi"/>
          <w:sz w:val="24"/>
          <w:szCs w:val="24"/>
        </w:rPr>
      </w:pPr>
      <w:r>
        <w:rPr>
          <w:rFonts w:ascii="Times New Roman" w:hAnsi="Times New Roman" w:cs="Times New Roman"/>
          <w:sz w:val="24"/>
          <w:szCs w:val="24"/>
        </w:rPr>
        <w:t>Les</w:t>
      </w:r>
      <w:r w:rsidR="00B536E9">
        <w:rPr>
          <w:rFonts w:ascii="Times New Roman" w:hAnsi="Times New Roman" w:cs="Times New Roman"/>
          <w:sz w:val="24"/>
          <w:szCs w:val="24"/>
        </w:rPr>
        <w:t xml:space="preserve"> résultats </w:t>
      </w:r>
      <w:r w:rsidR="0041251C">
        <w:rPr>
          <w:rFonts w:ascii="Times New Roman" w:hAnsi="Times New Roman" w:cs="Times New Roman"/>
          <w:sz w:val="24"/>
          <w:szCs w:val="24"/>
        </w:rPr>
        <w:t>des</w:t>
      </w:r>
      <w:r w:rsidR="00B536E9">
        <w:rPr>
          <w:rFonts w:ascii="Times New Roman" w:hAnsi="Times New Roman" w:cs="Times New Roman"/>
          <w:sz w:val="24"/>
          <w:szCs w:val="24"/>
        </w:rPr>
        <w:t xml:space="preserve"> dosage</w:t>
      </w:r>
      <w:r w:rsidR="0041251C">
        <w:rPr>
          <w:rFonts w:ascii="Times New Roman" w:hAnsi="Times New Roman" w:cs="Times New Roman"/>
          <w:sz w:val="24"/>
          <w:szCs w:val="24"/>
        </w:rPr>
        <w:t>s</w:t>
      </w:r>
      <w:r w:rsidR="00B536E9">
        <w:rPr>
          <w:rFonts w:ascii="Times New Roman" w:hAnsi="Times New Roman" w:cs="Times New Roman"/>
          <w:sz w:val="24"/>
          <w:szCs w:val="24"/>
        </w:rPr>
        <w:t xml:space="preserve"> </w:t>
      </w:r>
      <w:r>
        <w:rPr>
          <w:rFonts w:ascii="Times New Roman" w:hAnsi="Times New Roman" w:cs="Times New Roman"/>
          <w:sz w:val="24"/>
          <w:szCs w:val="24"/>
        </w:rPr>
        <w:t>des</w:t>
      </w:r>
      <w:r w:rsidR="00B536E9">
        <w:rPr>
          <w:rFonts w:ascii="Times New Roman" w:hAnsi="Times New Roman" w:cs="Times New Roman"/>
          <w:sz w:val="24"/>
          <w:szCs w:val="24"/>
        </w:rPr>
        <w:t xml:space="preserve"> </w:t>
      </w:r>
      <w:r>
        <w:rPr>
          <w:rFonts w:ascii="Times New Roman" w:hAnsi="Times New Roman" w:cs="Times New Roman"/>
          <w:sz w:val="24"/>
          <w:szCs w:val="24"/>
        </w:rPr>
        <w:t>biomarqueurs GSH et GPX étaient de (</w:t>
      </w:r>
      <w:r w:rsidRPr="00261B49">
        <w:rPr>
          <w:rFonts w:asciiTheme="majorBidi" w:hAnsiTheme="majorBidi" w:cstheme="majorBidi"/>
          <w:sz w:val="24"/>
          <w:szCs w:val="24"/>
        </w:rPr>
        <w:t>0,1283±0,02228</w:t>
      </w:r>
      <w:r w:rsidR="0041251C">
        <w:rPr>
          <w:rFonts w:asciiTheme="majorBidi" w:hAnsiTheme="majorBidi" w:cstheme="majorBidi"/>
          <w:sz w:val="24"/>
          <w:szCs w:val="24"/>
        </w:rPr>
        <w:t xml:space="preserve"> </w:t>
      </w:r>
      <w:r w:rsidRPr="009E1CDB">
        <w:rPr>
          <w:rFonts w:asciiTheme="majorBidi" w:hAnsiTheme="majorBidi" w:cstheme="majorBidi"/>
          <w:sz w:val="24"/>
          <w:szCs w:val="24"/>
        </w:rPr>
        <w:t>nmol/</w:t>
      </w:r>
      <w:r w:rsidR="0041251C">
        <w:rPr>
          <w:rFonts w:asciiTheme="majorBidi" w:hAnsiTheme="majorBidi" w:cstheme="majorBidi"/>
          <w:sz w:val="24"/>
          <w:szCs w:val="24"/>
        </w:rPr>
        <w:t xml:space="preserve"> </w:t>
      </w:r>
      <w:r w:rsidRPr="009E1CDB">
        <w:rPr>
          <w:rFonts w:asciiTheme="majorBidi" w:hAnsiTheme="majorBidi" w:cstheme="majorBidi"/>
          <w:sz w:val="24"/>
          <w:szCs w:val="24"/>
        </w:rPr>
        <w:t>ml/</w:t>
      </w:r>
      <w:r w:rsidR="0041251C">
        <w:rPr>
          <w:rFonts w:asciiTheme="majorBidi" w:hAnsiTheme="majorBidi" w:cstheme="majorBidi"/>
          <w:sz w:val="24"/>
          <w:szCs w:val="24"/>
        </w:rPr>
        <w:t xml:space="preserve"> </w:t>
      </w:r>
      <w:r w:rsidRPr="009E1CDB">
        <w:rPr>
          <w:rFonts w:asciiTheme="majorBidi" w:hAnsiTheme="majorBidi" w:cstheme="majorBidi"/>
          <w:sz w:val="24"/>
          <w:szCs w:val="24"/>
        </w:rPr>
        <w:t xml:space="preserve">mg de </w:t>
      </w:r>
      <w:r w:rsidR="00253A40" w:rsidRPr="009E1CDB">
        <w:rPr>
          <w:rFonts w:asciiTheme="majorBidi" w:hAnsiTheme="majorBidi" w:cstheme="majorBidi"/>
          <w:sz w:val="24"/>
          <w:szCs w:val="24"/>
        </w:rPr>
        <w:t>prot</w:t>
      </w:r>
      <w:r w:rsidR="00253A40">
        <w:rPr>
          <w:rFonts w:asciiTheme="majorBidi" w:hAnsiTheme="majorBidi" w:cstheme="majorBidi"/>
          <w:sz w:val="24"/>
          <w:szCs w:val="24"/>
        </w:rPr>
        <w:t xml:space="preserve">éine </w:t>
      </w:r>
      <w:r>
        <w:rPr>
          <w:rFonts w:asciiTheme="majorBidi" w:hAnsiTheme="majorBidi" w:cstheme="majorBidi"/>
          <w:sz w:val="24"/>
          <w:szCs w:val="24"/>
        </w:rPr>
        <w:t xml:space="preserve">, et </w:t>
      </w:r>
      <w:r w:rsidRPr="00261B49">
        <w:rPr>
          <w:rFonts w:asciiTheme="majorBidi" w:hAnsiTheme="majorBidi" w:cstheme="majorBidi"/>
          <w:sz w:val="24"/>
          <w:szCs w:val="24"/>
        </w:rPr>
        <w:t>1,048</w:t>
      </w:r>
      <w:r w:rsidR="0041251C">
        <w:rPr>
          <w:rFonts w:asciiTheme="majorBidi" w:hAnsiTheme="majorBidi" w:cstheme="majorBidi"/>
          <w:sz w:val="24"/>
          <w:szCs w:val="24"/>
        </w:rPr>
        <w:t xml:space="preserve"> </w:t>
      </w:r>
      <w:r w:rsidRPr="009E1CDB">
        <w:rPr>
          <w:rFonts w:asciiTheme="majorBidi" w:hAnsiTheme="majorBidi" w:cstheme="majorBidi"/>
          <w:sz w:val="24"/>
          <w:szCs w:val="24"/>
        </w:rPr>
        <w:t xml:space="preserve">μmol/mg de </w:t>
      </w:r>
      <w:r w:rsidR="0041251C" w:rsidRPr="009E1CDB">
        <w:rPr>
          <w:rFonts w:asciiTheme="majorBidi" w:hAnsiTheme="majorBidi" w:cstheme="majorBidi"/>
          <w:sz w:val="24"/>
          <w:szCs w:val="24"/>
        </w:rPr>
        <w:t>prot</w:t>
      </w:r>
      <w:r w:rsidR="0041251C">
        <w:rPr>
          <w:rFonts w:asciiTheme="majorBidi" w:hAnsiTheme="majorBidi" w:cstheme="majorBidi"/>
          <w:sz w:val="24"/>
          <w:szCs w:val="24"/>
        </w:rPr>
        <w:t>éines</w:t>
      </w:r>
      <w:r>
        <w:rPr>
          <w:rFonts w:asciiTheme="majorBidi" w:hAnsiTheme="majorBidi" w:cstheme="majorBidi"/>
          <w:sz w:val="24"/>
          <w:szCs w:val="24"/>
        </w:rPr>
        <w:t>) respectivement pour le série traité à 24h alors qu’est égale  (</w:t>
      </w:r>
      <w:r w:rsidRPr="00261B49">
        <w:rPr>
          <w:rFonts w:asciiTheme="majorBidi" w:hAnsiTheme="majorBidi" w:cstheme="majorBidi"/>
          <w:sz w:val="24"/>
          <w:szCs w:val="24"/>
        </w:rPr>
        <w:t>0,1503 ±0,004041</w:t>
      </w:r>
      <w:r w:rsidRPr="009E1CDB">
        <w:rPr>
          <w:rFonts w:asciiTheme="majorBidi" w:hAnsiTheme="majorBidi" w:cstheme="majorBidi"/>
          <w:sz w:val="24"/>
          <w:szCs w:val="24"/>
        </w:rPr>
        <w:t>nmol/ml/mg de prot</w:t>
      </w:r>
      <w:r w:rsidR="0041251C">
        <w:rPr>
          <w:rFonts w:asciiTheme="majorBidi" w:hAnsiTheme="majorBidi" w:cstheme="majorBidi"/>
          <w:sz w:val="24"/>
          <w:szCs w:val="24"/>
        </w:rPr>
        <w:t>éines</w:t>
      </w:r>
      <w:r w:rsidRPr="009E1CDB">
        <w:rPr>
          <w:rFonts w:asciiTheme="majorBidi" w:hAnsiTheme="majorBidi" w:cstheme="majorBidi"/>
          <w:sz w:val="24"/>
          <w:szCs w:val="24"/>
        </w:rPr>
        <w:t>,</w:t>
      </w:r>
      <w:r>
        <w:rPr>
          <w:rFonts w:asciiTheme="majorBidi" w:hAnsiTheme="majorBidi" w:cstheme="majorBidi"/>
          <w:sz w:val="24"/>
          <w:szCs w:val="24"/>
        </w:rPr>
        <w:t xml:space="preserve"> et 1,</w:t>
      </w:r>
      <w:r w:rsidRPr="009E1CDB">
        <w:rPr>
          <w:rFonts w:asciiTheme="majorBidi" w:hAnsiTheme="majorBidi" w:cstheme="majorBidi"/>
          <w:sz w:val="24"/>
          <w:szCs w:val="24"/>
        </w:rPr>
        <w:t>097μmol/mg de prot) pour</w:t>
      </w:r>
      <w:r>
        <w:rPr>
          <w:rFonts w:asciiTheme="majorBidi" w:hAnsiTheme="majorBidi" w:cstheme="majorBidi"/>
          <w:sz w:val="24"/>
          <w:szCs w:val="24"/>
        </w:rPr>
        <w:t xml:space="preserve"> le série  de témoin .et pour les dosage de lipide et glucide et protéine on a trouvé (</w:t>
      </w:r>
      <w:r w:rsidRPr="00876A48">
        <w:rPr>
          <w:rFonts w:asciiTheme="majorBidi" w:hAnsiTheme="majorBidi" w:cstheme="majorBidi"/>
          <w:sz w:val="24"/>
          <w:szCs w:val="24"/>
        </w:rPr>
        <w:t>1696 ± 67,55</w:t>
      </w:r>
      <w:r>
        <w:rPr>
          <w:rFonts w:asciiTheme="majorBidi" w:hAnsiTheme="majorBidi" w:cstheme="majorBidi"/>
          <w:sz w:val="24"/>
          <w:szCs w:val="24"/>
        </w:rPr>
        <w:t>***</w:t>
      </w:r>
      <w:r w:rsidRPr="00876A48">
        <w:rPr>
          <w:rFonts w:asciiTheme="majorBidi" w:hAnsiTheme="majorBidi" w:cstheme="majorBidi"/>
          <w:sz w:val="24"/>
          <w:szCs w:val="24"/>
        </w:rPr>
        <w:t>mg/ml de l’extrait</w:t>
      </w:r>
      <w:r>
        <w:rPr>
          <w:rFonts w:asciiTheme="majorBidi" w:hAnsiTheme="majorBidi" w:cstheme="majorBidi"/>
          <w:sz w:val="24"/>
          <w:szCs w:val="24"/>
        </w:rPr>
        <w:t xml:space="preserve"> ,</w:t>
      </w:r>
      <w:r w:rsidRPr="00876A48">
        <w:rPr>
          <w:rFonts w:asciiTheme="majorBidi" w:hAnsiTheme="majorBidi" w:cstheme="majorBidi"/>
          <w:sz w:val="24"/>
          <w:szCs w:val="24"/>
        </w:rPr>
        <w:t>89,37 ± 6,39</w:t>
      </w:r>
      <w:r>
        <w:rPr>
          <w:rFonts w:asciiTheme="majorBidi" w:hAnsiTheme="majorBidi" w:cstheme="majorBidi"/>
          <w:sz w:val="24"/>
          <w:szCs w:val="24"/>
        </w:rPr>
        <w:t>***et 4.043 ± 0.92*</w:t>
      </w:r>
      <w:r w:rsidRPr="00876A48">
        <w:rPr>
          <w:rFonts w:asciiTheme="majorBidi" w:hAnsiTheme="majorBidi" w:cstheme="majorBidi"/>
          <w:sz w:val="24"/>
          <w:szCs w:val="24"/>
        </w:rPr>
        <w:t>mg/ml/g de poids sec de moustique</w:t>
      </w:r>
      <w:r>
        <w:rPr>
          <w:rFonts w:asciiTheme="majorBidi" w:hAnsiTheme="majorBidi" w:cstheme="majorBidi"/>
          <w:sz w:val="24"/>
          <w:szCs w:val="24"/>
        </w:rPr>
        <w:t>).</w:t>
      </w:r>
    </w:p>
    <w:p w:rsidR="00291955" w:rsidRDefault="00291955" w:rsidP="00291955">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Ces travaux confirment partiellement que le genre </w:t>
      </w:r>
      <w:r>
        <w:rPr>
          <w:rFonts w:ascii="Times New Roman" w:hAnsi="Times New Roman" w:cs="Times New Roman"/>
          <w:i/>
          <w:iCs/>
          <w:sz w:val="24"/>
          <w:szCs w:val="24"/>
        </w:rPr>
        <w:t>Plantago</w:t>
      </w:r>
      <w:r w:rsidR="002F19CA">
        <w:rPr>
          <w:rFonts w:ascii="Times New Roman" w:hAnsi="Times New Roman" w:cs="Times New Roman"/>
          <w:i/>
          <w:iCs/>
          <w:sz w:val="24"/>
          <w:szCs w:val="24"/>
        </w:rPr>
        <w:t xml:space="preserve"> </w:t>
      </w:r>
      <w:r>
        <w:rPr>
          <w:rFonts w:ascii="Times New Roman" w:hAnsi="Times New Roman" w:cs="Times New Roman"/>
          <w:i/>
          <w:iCs/>
          <w:sz w:val="24"/>
          <w:szCs w:val="24"/>
        </w:rPr>
        <w:t>lanceolata</w:t>
      </w:r>
      <w:r w:rsidR="00253A40">
        <w:rPr>
          <w:rFonts w:ascii="Times New Roman" w:hAnsi="Times New Roman" w:cs="Times New Roman"/>
          <w:i/>
          <w:iCs/>
          <w:sz w:val="24"/>
          <w:szCs w:val="24"/>
        </w:rPr>
        <w:t xml:space="preserve"> </w:t>
      </w:r>
      <w:r>
        <w:rPr>
          <w:rFonts w:ascii="Times New Roman" w:hAnsi="Times New Roman" w:cs="Times New Roman"/>
          <w:sz w:val="24"/>
          <w:szCs w:val="24"/>
        </w:rPr>
        <w:t>possède un effet larvicide sur</w:t>
      </w:r>
      <w:r w:rsidR="00253A40">
        <w:rPr>
          <w:rFonts w:ascii="Times New Roman" w:hAnsi="Times New Roman" w:cs="Times New Roman"/>
          <w:sz w:val="24"/>
          <w:szCs w:val="24"/>
        </w:rPr>
        <w:t xml:space="preserve"> </w:t>
      </w:r>
      <w:r>
        <w:rPr>
          <w:rFonts w:ascii="Times New Roman" w:hAnsi="Times New Roman" w:cs="Times New Roman"/>
          <w:sz w:val="24"/>
          <w:szCs w:val="24"/>
        </w:rPr>
        <w:t xml:space="preserve">les espèces de moustique </w:t>
      </w:r>
      <w:r w:rsidRPr="00D458FB">
        <w:rPr>
          <w:rFonts w:ascii="Times New Roman" w:hAnsi="Times New Roman" w:cs="Times New Roman"/>
          <w:i/>
          <w:iCs/>
          <w:sz w:val="24"/>
          <w:szCs w:val="24"/>
        </w:rPr>
        <w:t>Culiseta</w:t>
      </w:r>
      <w:r w:rsidR="002F19CA">
        <w:rPr>
          <w:rFonts w:ascii="Times New Roman" w:hAnsi="Times New Roman" w:cs="Times New Roman"/>
          <w:i/>
          <w:iCs/>
          <w:sz w:val="24"/>
          <w:szCs w:val="24"/>
        </w:rPr>
        <w:t xml:space="preserve"> </w:t>
      </w:r>
      <w:r w:rsidRPr="00D458FB">
        <w:rPr>
          <w:rFonts w:ascii="Times New Roman" w:hAnsi="Times New Roman" w:cs="Times New Roman"/>
          <w:i/>
          <w:iCs/>
          <w:sz w:val="24"/>
          <w:szCs w:val="24"/>
        </w:rPr>
        <w:t>longiareolata</w:t>
      </w:r>
      <w:r>
        <w:rPr>
          <w:rFonts w:ascii="Times New Roman" w:hAnsi="Times New Roman" w:cs="Times New Roman"/>
          <w:sz w:val="24"/>
          <w:szCs w:val="24"/>
        </w:rPr>
        <w:t>.</w:t>
      </w:r>
    </w:p>
    <w:p w:rsidR="00291955" w:rsidRDefault="00291955" w:rsidP="00291955">
      <w:pPr>
        <w:autoSpaceDE w:val="0"/>
        <w:autoSpaceDN w:val="0"/>
        <w:adjustRightInd w:val="0"/>
        <w:spacing w:after="0" w:line="360" w:lineRule="auto"/>
        <w:ind w:firstLine="708"/>
        <w:jc w:val="both"/>
        <w:rPr>
          <w:rFonts w:ascii="Times New Roman" w:hAnsi="Times New Roman" w:cs="Times New Roman"/>
          <w:i/>
          <w:iCs/>
          <w:sz w:val="24"/>
          <w:szCs w:val="24"/>
        </w:rPr>
      </w:pPr>
    </w:p>
    <w:p w:rsidR="00291955" w:rsidRPr="00077BE6" w:rsidRDefault="00291955" w:rsidP="00E9767C">
      <w:pPr>
        <w:autoSpaceDE w:val="0"/>
        <w:autoSpaceDN w:val="0"/>
        <w:adjustRightInd w:val="0"/>
        <w:spacing w:after="0" w:line="360" w:lineRule="auto"/>
        <w:rPr>
          <w:rFonts w:ascii="Times New Roman" w:hAnsi="Times New Roman" w:cs="Times New Roman"/>
          <w:sz w:val="24"/>
          <w:szCs w:val="24"/>
        </w:rPr>
      </w:pPr>
      <w:r w:rsidRPr="00512824">
        <w:rPr>
          <w:rFonts w:ascii="Times New Roman" w:hAnsi="Times New Roman" w:cs="Times New Roman"/>
          <w:b/>
          <w:bCs/>
          <w:sz w:val="24"/>
          <w:szCs w:val="24"/>
        </w:rPr>
        <w:t>Mots</w:t>
      </w:r>
      <w:r>
        <w:rPr>
          <w:rFonts w:ascii="Times New Roman" w:hAnsi="Times New Roman" w:cs="Times New Roman"/>
          <w:b/>
          <w:bCs/>
          <w:sz w:val="24"/>
          <w:szCs w:val="24"/>
        </w:rPr>
        <w:t> </w:t>
      </w:r>
      <w:r w:rsidRPr="00512824">
        <w:rPr>
          <w:rFonts w:ascii="Times New Roman" w:hAnsi="Times New Roman" w:cs="Times New Roman"/>
          <w:b/>
          <w:bCs/>
          <w:sz w:val="24"/>
          <w:szCs w:val="24"/>
        </w:rPr>
        <w:t>clés</w:t>
      </w:r>
      <w:r>
        <w:rPr>
          <w:rFonts w:ascii="Times New Roman" w:hAnsi="Times New Roman" w:cs="Times New Roman"/>
          <w:b/>
          <w:bCs/>
          <w:sz w:val="24"/>
          <w:szCs w:val="24"/>
        </w:rPr>
        <w:t> </w:t>
      </w:r>
      <w:r w:rsidRPr="00512824">
        <w:rPr>
          <w:rFonts w:ascii="Times New Roman" w:hAnsi="Times New Roman" w:cs="Times New Roman"/>
          <w:b/>
          <w:bCs/>
          <w:sz w:val="24"/>
          <w:szCs w:val="24"/>
        </w:rPr>
        <w:t>:</w:t>
      </w:r>
      <w:r w:rsidR="00B536E9">
        <w:rPr>
          <w:rFonts w:ascii="Times New Roman" w:hAnsi="Times New Roman" w:cs="Times New Roman"/>
          <w:b/>
          <w:bCs/>
          <w:sz w:val="24"/>
          <w:szCs w:val="24"/>
        </w:rPr>
        <w:t xml:space="preserve"> </w:t>
      </w:r>
      <w:r>
        <w:rPr>
          <w:rFonts w:ascii="Times New Roman" w:hAnsi="Times New Roman" w:cs="Times New Roman"/>
          <w:i/>
          <w:iCs/>
          <w:sz w:val="24"/>
          <w:szCs w:val="24"/>
        </w:rPr>
        <w:t>Plantago</w:t>
      </w:r>
      <w:r w:rsidR="002F19CA">
        <w:rPr>
          <w:rFonts w:ascii="Times New Roman" w:hAnsi="Times New Roman" w:cs="Times New Roman"/>
          <w:i/>
          <w:iCs/>
          <w:sz w:val="24"/>
          <w:szCs w:val="24"/>
        </w:rPr>
        <w:t> </w:t>
      </w:r>
      <w:r w:rsidR="00E9767C">
        <w:rPr>
          <w:rFonts w:ascii="Times New Roman" w:hAnsi="Times New Roman" w:cs="Times New Roman"/>
          <w:i/>
          <w:iCs/>
          <w:sz w:val="24"/>
          <w:szCs w:val="24"/>
        </w:rPr>
        <w:t>lanceolata, l’étude</w:t>
      </w:r>
      <w:r w:rsidR="00B536E9">
        <w:rPr>
          <w:rFonts w:ascii="Times New Roman" w:hAnsi="Times New Roman" w:cs="Times New Roman"/>
          <w:sz w:val="24"/>
          <w:szCs w:val="24"/>
        </w:rPr>
        <w:t xml:space="preserve"> </w:t>
      </w:r>
      <w:r w:rsidR="00253A40">
        <w:rPr>
          <w:rFonts w:ascii="Times New Roman" w:hAnsi="Times New Roman" w:cs="Times New Roman"/>
          <w:sz w:val="24"/>
          <w:szCs w:val="24"/>
        </w:rPr>
        <w:t xml:space="preserve"> </w:t>
      </w:r>
      <w:r w:rsidR="002F19CA">
        <w:rPr>
          <w:rFonts w:ascii="Times New Roman" w:hAnsi="Times New Roman" w:cs="Times New Roman"/>
          <w:sz w:val="24"/>
          <w:szCs w:val="24"/>
        </w:rPr>
        <w:t xml:space="preserve"> </w:t>
      </w:r>
      <w:r w:rsidR="00D5478B">
        <w:rPr>
          <w:rFonts w:ascii="Times New Roman" w:hAnsi="Times New Roman" w:cs="Times New Roman"/>
          <w:sz w:val="24"/>
          <w:szCs w:val="24"/>
        </w:rPr>
        <w:t>phytochimique, Extrait</w:t>
      </w:r>
      <w:r>
        <w:rPr>
          <w:rFonts w:ascii="Times New Roman" w:hAnsi="Times New Roman" w:cs="Times New Roman"/>
          <w:sz w:val="24"/>
          <w:szCs w:val="24"/>
        </w:rPr>
        <w:t>, Larvicide</w:t>
      </w:r>
      <w:r w:rsidR="00253A40">
        <w:rPr>
          <w:rFonts w:ascii="Times New Roman" w:hAnsi="Times New Roman" w:cs="Times New Roman"/>
          <w:sz w:val="24"/>
          <w:szCs w:val="24"/>
        </w:rPr>
        <w:t xml:space="preserve"> </w:t>
      </w:r>
      <w:r>
        <w:rPr>
          <w:rFonts w:ascii="Times New Roman" w:hAnsi="Times New Roman" w:cs="Times New Roman"/>
          <w:sz w:val="24"/>
          <w:szCs w:val="24"/>
        </w:rPr>
        <w:t>.C</w:t>
      </w:r>
      <w:r w:rsidRPr="00017903">
        <w:rPr>
          <w:rFonts w:ascii="Times New Roman" w:hAnsi="Times New Roman" w:cs="Times New Roman"/>
          <w:sz w:val="24"/>
          <w:szCs w:val="24"/>
        </w:rPr>
        <w:t>omp</w:t>
      </w:r>
      <w:r>
        <w:rPr>
          <w:rFonts w:ascii="Times New Roman" w:hAnsi="Times New Roman" w:cs="Times New Roman"/>
          <w:sz w:val="24"/>
          <w:szCs w:val="24"/>
        </w:rPr>
        <w:t xml:space="preserve">osition biochimiques, </w:t>
      </w:r>
      <w:r w:rsidRPr="00364655">
        <w:rPr>
          <w:rFonts w:ascii="Times New Roman" w:hAnsi="Times New Roman" w:cs="Times New Roman"/>
          <w:i/>
          <w:iCs/>
          <w:sz w:val="24"/>
          <w:szCs w:val="24"/>
        </w:rPr>
        <w:t>Culiseta</w:t>
      </w:r>
      <w:r w:rsidR="002F19CA">
        <w:rPr>
          <w:rFonts w:ascii="Times New Roman" w:hAnsi="Times New Roman" w:cs="Times New Roman"/>
          <w:i/>
          <w:iCs/>
          <w:sz w:val="24"/>
          <w:szCs w:val="24"/>
        </w:rPr>
        <w:t xml:space="preserve"> </w:t>
      </w:r>
      <w:r w:rsidR="00E9767C" w:rsidRPr="00364655">
        <w:rPr>
          <w:rFonts w:ascii="Times New Roman" w:hAnsi="Times New Roman" w:cs="Times New Roman"/>
          <w:i/>
          <w:iCs/>
          <w:sz w:val="24"/>
          <w:szCs w:val="24"/>
        </w:rPr>
        <w:t>longiareolata</w:t>
      </w:r>
      <w:r w:rsidRPr="00364655">
        <w:rPr>
          <w:rFonts w:ascii="Times New Roman" w:hAnsi="Times New Roman" w:cs="Times New Roman"/>
          <w:i/>
          <w:iCs/>
          <w:sz w:val="24"/>
          <w:szCs w:val="24"/>
        </w:rPr>
        <w:t>.</w:t>
      </w:r>
    </w:p>
    <w:p w:rsidR="00FB1FB3" w:rsidRPr="001C75CE" w:rsidRDefault="00FB1FB3" w:rsidP="001C75CE">
      <w:pPr>
        <w:tabs>
          <w:tab w:val="left" w:pos="1134"/>
          <w:tab w:val="left" w:pos="1701"/>
        </w:tabs>
        <w:spacing w:line="360" w:lineRule="auto"/>
        <w:ind w:left="709"/>
        <w:jc w:val="both"/>
        <w:rPr>
          <w:rFonts w:asciiTheme="majorBidi" w:hAnsiTheme="majorBidi" w:cstheme="majorBidi"/>
          <w:b/>
          <w:bCs/>
          <w:sz w:val="24"/>
          <w:szCs w:val="24"/>
          <w:rtl/>
        </w:rPr>
        <w:sectPr w:rsidR="00FB1FB3" w:rsidRPr="001C75CE" w:rsidSect="00AC7F5F">
          <w:pgSz w:w="11906" w:h="16838" w:code="9"/>
          <w:pgMar w:top="1418" w:right="1134" w:bottom="1418" w:left="1701" w:header="709" w:footer="709" w:gutter="0"/>
          <w:cols w:space="708"/>
          <w:docGrid w:linePitch="360"/>
        </w:sectPr>
      </w:pPr>
    </w:p>
    <w:p w:rsidR="00671272" w:rsidRDefault="00B30EF8" w:rsidP="00835C06">
      <w:pPr>
        <w:tabs>
          <w:tab w:val="left" w:pos="1701"/>
        </w:tabs>
        <w:spacing w:line="360" w:lineRule="auto"/>
        <w:ind w:left="709"/>
        <w:jc w:val="center"/>
        <w:rPr>
          <w:rFonts w:ascii="Monotype Corsiva" w:hAnsi="Monotype Corsiva" w:cstheme="majorBidi"/>
          <w:b/>
          <w:bCs/>
          <w:sz w:val="96"/>
          <w:szCs w:val="96"/>
          <w:rtl/>
          <w:lang w:val="en-US"/>
        </w:rPr>
      </w:pPr>
      <w:r w:rsidRPr="00835C06">
        <w:rPr>
          <w:rFonts w:ascii="Monotype Corsiva" w:hAnsi="Monotype Corsiva" w:cstheme="majorBidi"/>
          <w:b/>
          <w:bCs/>
          <w:sz w:val="96"/>
          <w:szCs w:val="96"/>
          <w:lang w:val="en-US"/>
        </w:rPr>
        <w:lastRenderedPageBreak/>
        <w:t>Abstract</w:t>
      </w:r>
    </w:p>
    <w:p w:rsidR="004C68B7" w:rsidRPr="00737527" w:rsidRDefault="00671272" w:rsidP="00EE5190">
      <w:pPr>
        <w:tabs>
          <w:tab w:val="left" w:pos="1134"/>
        </w:tabs>
        <w:spacing w:line="360" w:lineRule="auto"/>
        <w:ind w:right="423" w:firstLine="426"/>
        <w:jc w:val="both"/>
        <w:rPr>
          <w:rStyle w:val="tlid-translation"/>
          <w:rFonts w:asciiTheme="majorBidi" w:hAnsiTheme="majorBidi" w:cstheme="majorBidi"/>
          <w:i/>
          <w:iCs/>
          <w:sz w:val="24"/>
          <w:szCs w:val="24"/>
          <w:lang w:val="en-US"/>
        </w:rPr>
      </w:pPr>
      <w:r w:rsidRPr="001C75CE">
        <w:rPr>
          <w:rStyle w:val="tlid-translation"/>
          <w:rFonts w:asciiTheme="majorBidi" w:hAnsiTheme="majorBidi" w:cstheme="majorBidi"/>
          <w:sz w:val="24"/>
          <w:szCs w:val="24"/>
          <w:lang w:val="en-US"/>
        </w:rPr>
        <w:t>.</w:t>
      </w:r>
      <w:r w:rsidR="004C68B7" w:rsidRPr="00B823C0">
        <w:rPr>
          <w:lang w:val="en-US"/>
        </w:rPr>
        <w:t xml:space="preserve"> </w:t>
      </w:r>
      <w:r w:rsidR="004C68B7" w:rsidRPr="004C68B7">
        <w:rPr>
          <w:rStyle w:val="tlid-translation"/>
          <w:rFonts w:asciiTheme="majorBidi" w:hAnsiTheme="majorBidi" w:cstheme="majorBidi"/>
          <w:sz w:val="24"/>
          <w:szCs w:val="24"/>
          <w:lang w:val="en-US"/>
        </w:rPr>
        <w:t>The objective of the pr</w:t>
      </w:r>
      <w:bookmarkStart w:id="1" w:name="_GoBack"/>
      <w:bookmarkEnd w:id="1"/>
      <w:r w:rsidR="004C68B7" w:rsidRPr="004C68B7">
        <w:rPr>
          <w:rStyle w:val="tlid-translation"/>
          <w:rFonts w:asciiTheme="majorBidi" w:hAnsiTheme="majorBidi" w:cstheme="majorBidi"/>
          <w:sz w:val="24"/>
          <w:szCs w:val="24"/>
          <w:lang w:val="en-US"/>
        </w:rPr>
        <w:t xml:space="preserve">esent study is to determine </w:t>
      </w:r>
      <w:r w:rsidR="00EE5190" w:rsidRPr="004C68B7">
        <w:rPr>
          <w:rStyle w:val="tlid-translation"/>
          <w:rFonts w:asciiTheme="majorBidi" w:hAnsiTheme="majorBidi" w:cstheme="majorBidi"/>
          <w:sz w:val="24"/>
          <w:szCs w:val="24"/>
          <w:lang w:val="en-US"/>
        </w:rPr>
        <w:t>and to evaluate</w:t>
      </w:r>
      <w:proofErr w:type="gramStart"/>
      <w:r w:rsidR="00EE5190">
        <w:rPr>
          <w:rStyle w:val="tlid-translation"/>
          <w:rFonts w:asciiTheme="majorBidi" w:hAnsiTheme="majorBidi" w:cstheme="majorBidi"/>
          <w:sz w:val="24"/>
          <w:szCs w:val="24"/>
          <w:lang w:val="en-US"/>
        </w:rPr>
        <w:t> </w:t>
      </w:r>
      <w:r w:rsidR="00EE5190" w:rsidRPr="004C68B7">
        <w:rPr>
          <w:rStyle w:val="tlid-translation"/>
          <w:rFonts w:asciiTheme="majorBidi" w:hAnsiTheme="majorBidi" w:cstheme="majorBidi"/>
          <w:sz w:val="24"/>
          <w:szCs w:val="24"/>
          <w:lang w:val="en-US"/>
        </w:rPr>
        <w:t xml:space="preserve"> </w:t>
      </w:r>
      <w:r w:rsidR="004C68B7" w:rsidRPr="004C68B7">
        <w:rPr>
          <w:rStyle w:val="tlid-translation"/>
          <w:rFonts w:asciiTheme="majorBidi" w:hAnsiTheme="majorBidi" w:cstheme="majorBidi"/>
          <w:sz w:val="24"/>
          <w:szCs w:val="24"/>
          <w:lang w:val="en-US"/>
        </w:rPr>
        <w:t>the</w:t>
      </w:r>
      <w:proofErr w:type="gramEnd"/>
      <w:r w:rsidR="004C68B7" w:rsidRPr="004C68B7">
        <w:rPr>
          <w:rStyle w:val="tlid-translation"/>
          <w:rFonts w:asciiTheme="majorBidi" w:hAnsiTheme="majorBidi" w:cstheme="majorBidi"/>
          <w:sz w:val="24"/>
          <w:szCs w:val="24"/>
          <w:lang w:val="en-US"/>
        </w:rPr>
        <w:t xml:space="preserve"> chemical composition</w:t>
      </w:r>
      <w:r w:rsidR="00EE5190">
        <w:rPr>
          <w:rStyle w:val="tlid-translation"/>
          <w:rFonts w:asciiTheme="majorBidi" w:hAnsiTheme="majorBidi" w:cstheme="majorBidi"/>
          <w:sz w:val="24"/>
          <w:szCs w:val="24"/>
          <w:lang w:val="en-US"/>
        </w:rPr>
        <w:t xml:space="preserve">, </w:t>
      </w:r>
      <w:r w:rsidR="004C68B7" w:rsidRPr="004C68B7">
        <w:rPr>
          <w:rStyle w:val="tlid-translation"/>
          <w:rFonts w:asciiTheme="majorBidi" w:hAnsiTheme="majorBidi" w:cstheme="majorBidi"/>
          <w:sz w:val="24"/>
          <w:szCs w:val="24"/>
          <w:lang w:val="en-US"/>
        </w:rPr>
        <w:t xml:space="preserve"> the</w:t>
      </w:r>
      <w:r w:rsidR="00A36BA7">
        <w:rPr>
          <w:rStyle w:val="tlid-translation"/>
          <w:rFonts w:asciiTheme="majorBidi" w:hAnsiTheme="majorBidi" w:cstheme="majorBidi"/>
          <w:sz w:val="24"/>
          <w:szCs w:val="24"/>
          <w:lang w:val="en-US"/>
        </w:rPr>
        <w:t> </w:t>
      </w:r>
      <w:r w:rsidR="004C68B7" w:rsidRPr="004C68B7">
        <w:rPr>
          <w:rStyle w:val="tlid-translation"/>
          <w:rFonts w:asciiTheme="majorBidi" w:hAnsiTheme="majorBidi" w:cstheme="majorBidi"/>
          <w:sz w:val="24"/>
          <w:szCs w:val="24"/>
          <w:lang w:val="en-US"/>
        </w:rPr>
        <w:t>larvicidal</w:t>
      </w:r>
      <w:r w:rsidR="00A36BA7">
        <w:rPr>
          <w:rStyle w:val="tlid-translation"/>
          <w:rFonts w:asciiTheme="majorBidi" w:hAnsiTheme="majorBidi" w:cstheme="majorBidi"/>
          <w:sz w:val="24"/>
          <w:szCs w:val="24"/>
          <w:lang w:val="en-US"/>
        </w:rPr>
        <w:t> </w:t>
      </w:r>
      <w:r w:rsidR="004C68B7" w:rsidRPr="004C68B7">
        <w:rPr>
          <w:rStyle w:val="tlid-translation"/>
          <w:rFonts w:asciiTheme="majorBidi" w:hAnsiTheme="majorBidi" w:cstheme="majorBidi"/>
          <w:sz w:val="24"/>
          <w:szCs w:val="24"/>
          <w:lang w:val="en-US"/>
        </w:rPr>
        <w:t>effect</w:t>
      </w:r>
      <w:r w:rsidR="00A36BA7">
        <w:rPr>
          <w:rStyle w:val="tlid-translation"/>
          <w:rFonts w:asciiTheme="majorBidi" w:hAnsiTheme="majorBidi" w:cstheme="majorBidi"/>
          <w:sz w:val="24"/>
          <w:szCs w:val="24"/>
          <w:lang w:val="en-US"/>
        </w:rPr>
        <w:t> </w:t>
      </w:r>
      <w:r w:rsidR="004C68B7" w:rsidRPr="004C68B7">
        <w:rPr>
          <w:rStyle w:val="tlid-translation"/>
          <w:rFonts w:asciiTheme="majorBidi" w:hAnsiTheme="majorBidi" w:cstheme="majorBidi"/>
          <w:sz w:val="24"/>
          <w:szCs w:val="24"/>
          <w:lang w:val="en-US"/>
        </w:rPr>
        <w:t>of</w:t>
      </w:r>
      <w:r w:rsidR="00A36BA7">
        <w:rPr>
          <w:rStyle w:val="tlid-translation"/>
          <w:rFonts w:asciiTheme="majorBidi" w:hAnsiTheme="majorBidi" w:cstheme="majorBidi"/>
          <w:sz w:val="24"/>
          <w:szCs w:val="24"/>
          <w:lang w:val="en-US"/>
        </w:rPr>
        <w:t> </w:t>
      </w:r>
      <w:r w:rsidR="004C68B7" w:rsidRPr="004C68B7">
        <w:rPr>
          <w:rStyle w:val="tlid-translation"/>
          <w:rFonts w:asciiTheme="majorBidi" w:hAnsiTheme="majorBidi" w:cstheme="majorBidi"/>
          <w:sz w:val="24"/>
          <w:szCs w:val="24"/>
          <w:lang w:val="en-US"/>
        </w:rPr>
        <w:t>the</w:t>
      </w:r>
      <w:r w:rsidR="00A36BA7">
        <w:rPr>
          <w:rStyle w:val="tlid-translation"/>
          <w:rFonts w:asciiTheme="majorBidi" w:hAnsiTheme="majorBidi" w:cstheme="majorBidi"/>
          <w:sz w:val="24"/>
          <w:szCs w:val="24"/>
          <w:lang w:val="en-US"/>
        </w:rPr>
        <w:t> </w:t>
      </w:r>
      <w:r w:rsidR="004C68B7" w:rsidRPr="004C68B7">
        <w:rPr>
          <w:rStyle w:val="tlid-translation"/>
          <w:rFonts w:asciiTheme="majorBidi" w:hAnsiTheme="majorBidi" w:cstheme="majorBidi"/>
          <w:sz w:val="24"/>
          <w:szCs w:val="24"/>
          <w:lang w:val="en-US"/>
        </w:rPr>
        <w:t>hydroalcoholic</w:t>
      </w:r>
      <w:r w:rsidR="00A36BA7">
        <w:rPr>
          <w:rStyle w:val="tlid-translation"/>
          <w:rFonts w:asciiTheme="majorBidi" w:hAnsiTheme="majorBidi" w:cstheme="majorBidi"/>
          <w:sz w:val="24"/>
          <w:szCs w:val="24"/>
          <w:lang w:val="en-US"/>
        </w:rPr>
        <w:t> </w:t>
      </w:r>
      <w:r w:rsidR="004C68B7" w:rsidRPr="004C68B7">
        <w:rPr>
          <w:rStyle w:val="tlid-translation"/>
          <w:rFonts w:asciiTheme="majorBidi" w:hAnsiTheme="majorBidi" w:cstheme="majorBidi"/>
          <w:sz w:val="24"/>
          <w:szCs w:val="24"/>
          <w:lang w:val="en-US"/>
        </w:rPr>
        <w:t>extract</w:t>
      </w:r>
      <w:r w:rsidR="00A36BA7">
        <w:rPr>
          <w:rStyle w:val="tlid-translation"/>
          <w:rFonts w:asciiTheme="majorBidi" w:hAnsiTheme="majorBidi" w:cstheme="majorBidi"/>
          <w:sz w:val="24"/>
          <w:szCs w:val="24"/>
          <w:lang w:val="en-US"/>
        </w:rPr>
        <w:t> </w:t>
      </w:r>
      <w:r w:rsidR="004C68B7" w:rsidRPr="004C68B7">
        <w:rPr>
          <w:rStyle w:val="tlid-translation"/>
          <w:rFonts w:asciiTheme="majorBidi" w:hAnsiTheme="majorBidi" w:cstheme="majorBidi"/>
          <w:sz w:val="24"/>
          <w:szCs w:val="24"/>
          <w:lang w:val="en-US"/>
        </w:rPr>
        <w:t>of</w:t>
      </w:r>
      <w:r w:rsidR="00A36BA7">
        <w:rPr>
          <w:rStyle w:val="tlid-translation"/>
          <w:rFonts w:asciiTheme="majorBidi" w:hAnsiTheme="majorBidi" w:cstheme="majorBidi"/>
          <w:sz w:val="24"/>
          <w:szCs w:val="24"/>
          <w:lang w:val="en-US"/>
        </w:rPr>
        <w:t> </w:t>
      </w:r>
      <w:r w:rsidR="004C68B7" w:rsidRPr="004C68B7">
        <w:rPr>
          <w:rStyle w:val="tlid-translation"/>
          <w:rFonts w:asciiTheme="majorBidi" w:hAnsiTheme="majorBidi" w:cstheme="majorBidi"/>
          <w:sz w:val="24"/>
          <w:szCs w:val="24"/>
          <w:lang w:val="en-US"/>
        </w:rPr>
        <w:t>the</w:t>
      </w:r>
      <w:r w:rsidR="00A36BA7">
        <w:rPr>
          <w:rStyle w:val="tlid-translation"/>
          <w:rFonts w:asciiTheme="majorBidi" w:hAnsiTheme="majorBidi" w:cstheme="majorBidi"/>
          <w:sz w:val="24"/>
          <w:szCs w:val="24"/>
          <w:lang w:val="en-US"/>
        </w:rPr>
        <w:t> </w:t>
      </w:r>
      <w:r w:rsidR="004C68B7" w:rsidRPr="004C68B7">
        <w:rPr>
          <w:rStyle w:val="tlid-translation"/>
          <w:rFonts w:asciiTheme="majorBidi" w:hAnsiTheme="majorBidi" w:cstheme="majorBidi"/>
          <w:sz w:val="24"/>
          <w:szCs w:val="24"/>
          <w:lang w:val="en-US"/>
        </w:rPr>
        <w:t>plantain</w:t>
      </w:r>
      <w:r w:rsidR="00A36BA7">
        <w:rPr>
          <w:rStyle w:val="tlid-translation"/>
          <w:rFonts w:asciiTheme="majorBidi" w:hAnsiTheme="majorBidi" w:cstheme="majorBidi"/>
          <w:sz w:val="24"/>
          <w:szCs w:val="24"/>
          <w:lang w:val="en-US"/>
        </w:rPr>
        <w:t> </w:t>
      </w:r>
      <w:r w:rsidR="004C68B7" w:rsidRPr="004C68B7">
        <w:rPr>
          <w:rStyle w:val="tlid-translation"/>
          <w:rFonts w:asciiTheme="majorBidi" w:hAnsiTheme="majorBidi" w:cstheme="majorBidi"/>
          <w:sz w:val="24"/>
          <w:szCs w:val="24"/>
          <w:lang w:val="en-US"/>
        </w:rPr>
        <w:t>(</w:t>
      </w:r>
      <w:r w:rsidR="004C68B7" w:rsidRPr="00737527">
        <w:rPr>
          <w:rStyle w:val="tlid-translation"/>
          <w:rFonts w:asciiTheme="majorBidi" w:hAnsiTheme="majorBidi" w:cstheme="majorBidi"/>
          <w:i/>
          <w:iCs/>
          <w:sz w:val="24"/>
          <w:szCs w:val="24"/>
          <w:lang w:val="en-US"/>
        </w:rPr>
        <w:t>Plantago</w:t>
      </w:r>
      <w:r w:rsidR="00A36BA7" w:rsidRPr="00737527">
        <w:rPr>
          <w:rStyle w:val="tlid-translation"/>
          <w:rFonts w:asciiTheme="majorBidi" w:hAnsiTheme="majorBidi" w:cstheme="majorBidi"/>
          <w:i/>
          <w:iCs/>
          <w:sz w:val="24"/>
          <w:szCs w:val="24"/>
          <w:lang w:val="en-US"/>
        </w:rPr>
        <w:t xml:space="preserve"> </w:t>
      </w:r>
      <w:r w:rsidR="004C68B7" w:rsidRPr="00737527">
        <w:rPr>
          <w:rStyle w:val="tlid-translation"/>
          <w:rFonts w:asciiTheme="majorBidi" w:hAnsiTheme="majorBidi" w:cstheme="majorBidi"/>
          <w:i/>
          <w:iCs/>
          <w:sz w:val="24"/>
          <w:szCs w:val="24"/>
          <w:lang w:val="en-US"/>
        </w:rPr>
        <w:t>lanceolata</w:t>
      </w:r>
      <w:r w:rsidR="004C68B7" w:rsidRPr="004C68B7">
        <w:rPr>
          <w:rStyle w:val="tlid-translation"/>
          <w:rFonts w:asciiTheme="majorBidi" w:hAnsiTheme="majorBidi" w:cstheme="majorBidi"/>
          <w:sz w:val="24"/>
          <w:szCs w:val="24"/>
          <w:lang w:val="en-US"/>
        </w:rPr>
        <w:t xml:space="preserve">) from </w:t>
      </w:r>
      <w:r w:rsidR="00D5478B" w:rsidRPr="004C68B7">
        <w:rPr>
          <w:rStyle w:val="tlid-translation"/>
          <w:rFonts w:asciiTheme="majorBidi" w:hAnsiTheme="majorBidi" w:cstheme="majorBidi"/>
          <w:sz w:val="24"/>
          <w:szCs w:val="24"/>
          <w:lang w:val="en-US"/>
        </w:rPr>
        <w:t>Annaba</w:t>
      </w:r>
      <w:r w:rsidR="004C68B7" w:rsidRPr="004C68B7">
        <w:rPr>
          <w:rStyle w:val="tlid-translation"/>
          <w:rFonts w:asciiTheme="majorBidi" w:hAnsiTheme="majorBidi" w:cstheme="majorBidi"/>
          <w:sz w:val="24"/>
          <w:szCs w:val="24"/>
          <w:lang w:val="en-US"/>
        </w:rPr>
        <w:t xml:space="preserve"> region as a fungicide on the mosquito </w:t>
      </w:r>
      <w:r w:rsidR="004C68B7" w:rsidRPr="00737527">
        <w:rPr>
          <w:rStyle w:val="tlid-translation"/>
          <w:rFonts w:asciiTheme="majorBidi" w:hAnsiTheme="majorBidi" w:cstheme="majorBidi"/>
          <w:i/>
          <w:iCs/>
          <w:sz w:val="24"/>
          <w:szCs w:val="24"/>
          <w:lang w:val="en-US"/>
        </w:rPr>
        <w:t>Culiseta</w:t>
      </w:r>
      <w:r w:rsidR="00A36BA7" w:rsidRPr="00737527">
        <w:rPr>
          <w:rStyle w:val="tlid-translation"/>
          <w:rFonts w:asciiTheme="majorBidi" w:hAnsiTheme="majorBidi" w:cstheme="majorBidi"/>
          <w:i/>
          <w:iCs/>
          <w:sz w:val="24"/>
          <w:szCs w:val="24"/>
          <w:lang w:val="en-US"/>
        </w:rPr>
        <w:t xml:space="preserve"> </w:t>
      </w:r>
      <w:r w:rsidR="004C68B7" w:rsidRPr="00737527">
        <w:rPr>
          <w:rStyle w:val="tlid-translation"/>
          <w:rFonts w:asciiTheme="majorBidi" w:hAnsiTheme="majorBidi" w:cstheme="majorBidi"/>
          <w:i/>
          <w:iCs/>
          <w:sz w:val="24"/>
          <w:szCs w:val="24"/>
          <w:lang w:val="en-US"/>
        </w:rPr>
        <w:t>longiareolata.</w:t>
      </w:r>
    </w:p>
    <w:p w:rsidR="004C68B7" w:rsidRPr="004C68B7" w:rsidRDefault="004C68B7" w:rsidP="004C68B7">
      <w:pPr>
        <w:tabs>
          <w:tab w:val="left" w:pos="1134"/>
        </w:tabs>
        <w:spacing w:line="360" w:lineRule="auto"/>
        <w:ind w:right="423" w:firstLine="426"/>
        <w:jc w:val="both"/>
        <w:rPr>
          <w:rStyle w:val="tlid-translation"/>
          <w:rFonts w:asciiTheme="majorBidi" w:hAnsiTheme="majorBidi" w:cstheme="majorBidi"/>
          <w:sz w:val="24"/>
          <w:szCs w:val="24"/>
          <w:lang w:val="en-US"/>
        </w:rPr>
      </w:pPr>
      <w:r w:rsidRPr="004C68B7">
        <w:rPr>
          <w:rStyle w:val="tlid-translation"/>
          <w:rFonts w:asciiTheme="majorBidi" w:hAnsiTheme="majorBidi" w:cstheme="majorBidi"/>
          <w:sz w:val="24"/>
          <w:szCs w:val="24"/>
          <w:lang w:val="en-US"/>
        </w:rPr>
        <w:t xml:space="preserve"> The Extract showed a high yield of 16</w:t>
      </w:r>
      <w:proofErr w:type="gramStart"/>
      <w:r w:rsidRPr="004C68B7">
        <w:rPr>
          <w:rStyle w:val="tlid-translation"/>
          <w:rFonts w:asciiTheme="majorBidi" w:hAnsiTheme="majorBidi" w:cstheme="majorBidi"/>
          <w:sz w:val="24"/>
          <w:szCs w:val="24"/>
          <w:lang w:val="en-US"/>
        </w:rPr>
        <w:t>,16</w:t>
      </w:r>
      <w:proofErr w:type="gramEnd"/>
      <w:r w:rsidRPr="004C68B7">
        <w:rPr>
          <w:rStyle w:val="tlid-translation"/>
          <w:rFonts w:asciiTheme="majorBidi" w:hAnsiTheme="majorBidi" w:cstheme="majorBidi"/>
          <w:sz w:val="24"/>
          <w:szCs w:val="24"/>
          <w:lang w:val="en-US"/>
        </w:rPr>
        <w:t>%  depending on the dry plant matter.</w:t>
      </w:r>
    </w:p>
    <w:p w:rsidR="003B2C65" w:rsidRDefault="004C68B7" w:rsidP="00D5478B">
      <w:pPr>
        <w:tabs>
          <w:tab w:val="left" w:pos="1134"/>
        </w:tabs>
        <w:spacing w:line="360" w:lineRule="auto"/>
        <w:ind w:right="423" w:firstLine="426"/>
        <w:jc w:val="both"/>
        <w:rPr>
          <w:rStyle w:val="tlid-translation"/>
          <w:rFonts w:asciiTheme="majorBidi" w:hAnsiTheme="majorBidi" w:cstheme="majorBidi"/>
          <w:sz w:val="24"/>
          <w:szCs w:val="24"/>
          <w:rtl/>
          <w:lang w:val="en-US"/>
        </w:rPr>
      </w:pPr>
      <w:r w:rsidRPr="004C68B7">
        <w:rPr>
          <w:rStyle w:val="tlid-translation"/>
          <w:rFonts w:asciiTheme="majorBidi" w:hAnsiTheme="majorBidi" w:cstheme="majorBidi"/>
          <w:sz w:val="24"/>
          <w:szCs w:val="24"/>
          <w:lang w:val="en-US"/>
        </w:rPr>
        <w:t xml:space="preserve">The phytochemical study revealed the presence of </w:t>
      </w:r>
      <w:r w:rsidR="00B536E9">
        <w:rPr>
          <w:rStyle w:val="tlid-translation"/>
          <w:rFonts w:asciiTheme="majorBidi" w:hAnsiTheme="majorBidi" w:cstheme="majorBidi"/>
          <w:sz w:val="24"/>
          <w:szCs w:val="24"/>
          <w:lang w:val="en-US"/>
        </w:rPr>
        <w:t xml:space="preserve">térpenoïdes </w:t>
      </w:r>
      <w:r w:rsidRPr="004C68B7">
        <w:rPr>
          <w:rStyle w:val="tlid-translation"/>
          <w:rFonts w:asciiTheme="majorBidi" w:hAnsiTheme="majorBidi" w:cstheme="majorBidi"/>
          <w:sz w:val="24"/>
          <w:szCs w:val="24"/>
          <w:lang w:val="en-US"/>
        </w:rPr>
        <w:t>,tannins</w:t>
      </w:r>
      <w:r w:rsidR="00D5478B">
        <w:rPr>
          <w:rStyle w:val="tlid-translation"/>
          <w:rFonts w:asciiTheme="majorBidi" w:hAnsiTheme="majorBidi" w:cstheme="majorBidi"/>
          <w:sz w:val="24"/>
          <w:szCs w:val="24"/>
          <w:lang w:val="en-US"/>
        </w:rPr>
        <w:t xml:space="preserve"> </w:t>
      </w:r>
      <w:r w:rsidRPr="004C68B7">
        <w:rPr>
          <w:rStyle w:val="tlid-translation"/>
          <w:rFonts w:asciiTheme="majorBidi" w:hAnsiTheme="majorBidi" w:cstheme="majorBidi"/>
          <w:sz w:val="24"/>
          <w:szCs w:val="24"/>
          <w:lang w:val="en-US"/>
        </w:rPr>
        <w:t>and reducing compound</w:t>
      </w:r>
      <w:r w:rsidR="00D5478B">
        <w:rPr>
          <w:rStyle w:val="tlid-translation"/>
          <w:rFonts w:asciiTheme="majorBidi" w:hAnsiTheme="majorBidi" w:cstheme="majorBidi"/>
          <w:sz w:val="24"/>
          <w:szCs w:val="24"/>
          <w:lang w:val="en-US"/>
        </w:rPr>
        <w:t>s</w:t>
      </w:r>
      <w:r w:rsidRPr="004C68B7">
        <w:rPr>
          <w:rStyle w:val="tlid-translation"/>
          <w:rFonts w:asciiTheme="majorBidi" w:hAnsiTheme="majorBidi" w:cstheme="majorBidi"/>
          <w:sz w:val="24"/>
          <w:szCs w:val="24"/>
          <w:lang w:val="en-US"/>
        </w:rPr>
        <w:t xml:space="preserve"> the contents of  polyphenols and  flavonoids are found in the methanolic extracts of </w:t>
      </w:r>
      <w:r w:rsidRPr="00737527">
        <w:rPr>
          <w:rStyle w:val="tlid-translation"/>
          <w:rFonts w:asciiTheme="majorBidi" w:hAnsiTheme="majorBidi" w:cstheme="majorBidi"/>
          <w:i/>
          <w:iCs/>
          <w:sz w:val="24"/>
          <w:szCs w:val="24"/>
          <w:lang w:val="en-US"/>
        </w:rPr>
        <w:t>Plantago</w:t>
      </w:r>
      <w:r w:rsidR="002F19CA" w:rsidRPr="00737527">
        <w:rPr>
          <w:rStyle w:val="tlid-translation"/>
          <w:rFonts w:asciiTheme="majorBidi" w:hAnsiTheme="majorBidi" w:cstheme="majorBidi"/>
          <w:i/>
          <w:iCs/>
          <w:sz w:val="24"/>
          <w:szCs w:val="24"/>
          <w:lang w:val="en-US"/>
        </w:rPr>
        <w:t xml:space="preserve"> </w:t>
      </w:r>
      <w:r w:rsidRPr="00737527">
        <w:rPr>
          <w:rStyle w:val="tlid-translation"/>
          <w:rFonts w:asciiTheme="majorBidi" w:hAnsiTheme="majorBidi" w:cstheme="majorBidi"/>
          <w:i/>
          <w:iCs/>
          <w:sz w:val="24"/>
          <w:szCs w:val="24"/>
          <w:lang w:val="en-US"/>
        </w:rPr>
        <w:t>lanceolata</w:t>
      </w:r>
      <w:r w:rsidRPr="004C68B7">
        <w:rPr>
          <w:rStyle w:val="tlid-translation"/>
          <w:rFonts w:asciiTheme="majorBidi" w:hAnsiTheme="majorBidi" w:cstheme="majorBidi"/>
          <w:sz w:val="24"/>
          <w:szCs w:val="24"/>
          <w:lang w:val="en-US"/>
        </w:rPr>
        <w:t xml:space="preserve"> were (0,477 ± 0,09355 Mg EAG/g E et  32,97 ± 0.3615 μg EQ /ml E)</w:t>
      </w:r>
      <w:r w:rsidR="002F19CA">
        <w:rPr>
          <w:rStyle w:val="tlid-translation"/>
          <w:rFonts w:asciiTheme="majorBidi" w:hAnsiTheme="majorBidi" w:cstheme="majorBidi"/>
          <w:sz w:val="24"/>
          <w:szCs w:val="24"/>
          <w:lang w:val="en-US"/>
        </w:rPr>
        <w:t xml:space="preserve"> </w:t>
      </w:r>
      <w:r w:rsidRPr="004C68B7">
        <w:rPr>
          <w:rStyle w:val="tlid-translation"/>
          <w:rFonts w:asciiTheme="majorBidi" w:hAnsiTheme="majorBidi" w:cstheme="majorBidi"/>
          <w:sz w:val="24"/>
          <w:szCs w:val="24"/>
          <w:lang w:val="en-US"/>
        </w:rPr>
        <w:t>respectively.</w:t>
      </w:r>
      <w:r w:rsidR="00B536E9">
        <w:rPr>
          <w:rStyle w:val="tlid-translation"/>
          <w:rFonts w:asciiTheme="majorBidi" w:hAnsiTheme="majorBidi" w:cstheme="majorBidi"/>
          <w:sz w:val="24"/>
          <w:szCs w:val="24"/>
          <w:lang w:val="en-US"/>
        </w:rPr>
        <w:t xml:space="preserve"> </w:t>
      </w:r>
    </w:p>
    <w:p w:rsidR="004C68B7" w:rsidRPr="004C68B7" w:rsidRDefault="004C68B7" w:rsidP="003B2C65">
      <w:pPr>
        <w:tabs>
          <w:tab w:val="left" w:pos="1134"/>
        </w:tabs>
        <w:spacing w:line="360" w:lineRule="auto"/>
        <w:ind w:right="423" w:firstLine="426"/>
        <w:jc w:val="both"/>
        <w:rPr>
          <w:rStyle w:val="tlid-translation"/>
          <w:rFonts w:asciiTheme="majorBidi" w:hAnsiTheme="majorBidi" w:cstheme="majorBidi"/>
          <w:sz w:val="24"/>
          <w:szCs w:val="24"/>
          <w:lang w:val="en-US"/>
        </w:rPr>
      </w:pPr>
      <w:r w:rsidRPr="004C68B7">
        <w:rPr>
          <w:rStyle w:val="tlid-translation"/>
          <w:rFonts w:asciiTheme="majorBidi" w:hAnsiTheme="majorBidi" w:cstheme="majorBidi"/>
          <w:sz w:val="24"/>
          <w:szCs w:val="24"/>
          <w:lang w:val="en-US"/>
        </w:rPr>
        <w:t xml:space="preserve">The extract of </w:t>
      </w:r>
      <w:r w:rsidRPr="00737527">
        <w:rPr>
          <w:rStyle w:val="tlid-translation"/>
          <w:rFonts w:asciiTheme="majorBidi" w:hAnsiTheme="majorBidi" w:cstheme="majorBidi"/>
          <w:i/>
          <w:iCs/>
          <w:sz w:val="24"/>
          <w:szCs w:val="24"/>
          <w:lang w:val="en-US"/>
        </w:rPr>
        <w:t>Plantago</w:t>
      </w:r>
      <w:r w:rsidR="00A36BA7" w:rsidRPr="00737527">
        <w:rPr>
          <w:rStyle w:val="tlid-translation"/>
          <w:rFonts w:asciiTheme="majorBidi" w:hAnsiTheme="majorBidi" w:cstheme="majorBidi"/>
          <w:i/>
          <w:iCs/>
          <w:sz w:val="24"/>
          <w:szCs w:val="24"/>
          <w:lang w:val="en-US"/>
        </w:rPr>
        <w:t xml:space="preserve"> </w:t>
      </w:r>
      <w:r w:rsidRPr="00737527">
        <w:rPr>
          <w:rStyle w:val="tlid-translation"/>
          <w:rFonts w:asciiTheme="majorBidi" w:hAnsiTheme="majorBidi" w:cstheme="majorBidi"/>
          <w:i/>
          <w:iCs/>
          <w:sz w:val="24"/>
          <w:szCs w:val="24"/>
          <w:lang w:val="en-US"/>
        </w:rPr>
        <w:t>lanceolata</w:t>
      </w:r>
      <w:r w:rsidRPr="004C68B7">
        <w:rPr>
          <w:rStyle w:val="tlid-translation"/>
          <w:rFonts w:asciiTheme="majorBidi" w:hAnsiTheme="majorBidi" w:cstheme="majorBidi"/>
          <w:sz w:val="24"/>
          <w:szCs w:val="24"/>
          <w:lang w:val="en-US"/>
        </w:rPr>
        <w:t xml:space="preserve"> presented a toxic effect on the larveae of the fourth stage of </w:t>
      </w:r>
      <w:r w:rsidRPr="00737527">
        <w:rPr>
          <w:rStyle w:val="tlid-translation"/>
          <w:rFonts w:asciiTheme="majorBidi" w:hAnsiTheme="majorBidi" w:cstheme="majorBidi"/>
          <w:i/>
          <w:iCs/>
          <w:sz w:val="24"/>
          <w:szCs w:val="24"/>
          <w:lang w:val="en-US"/>
        </w:rPr>
        <w:t>Culiseta</w:t>
      </w:r>
      <w:r w:rsidR="002F19CA" w:rsidRPr="00737527">
        <w:rPr>
          <w:rStyle w:val="tlid-translation"/>
          <w:rFonts w:asciiTheme="majorBidi" w:hAnsiTheme="majorBidi" w:cstheme="majorBidi"/>
          <w:i/>
          <w:iCs/>
          <w:sz w:val="24"/>
          <w:szCs w:val="24"/>
          <w:lang w:val="en-US"/>
        </w:rPr>
        <w:t xml:space="preserve"> </w:t>
      </w:r>
      <w:r w:rsidRPr="00737527">
        <w:rPr>
          <w:rStyle w:val="tlid-translation"/>
          <w:rFonts w:asciiTheme="majorBidi" w:hAnsiTheme="majorBidi" w:cstheme="majorBidi"/>
          <w:i/>
          <w:iCs/>
          <w:sz w:val="24"/>
          <w:szCs w:val="24"/>
          <w:lang w:val="en-US"/>
        </w:rPr>
        <w:t>longiareolata</w:t>
      </w:r>
      <w:r w:rsidRPr="004C68B7">
        <w:rPr>
          <w:rStyle w:val="tlid-translation"/>
          <w:rFonts w:asciiTheme="majorBidi" w:hAnsiTheme="majorBidi" w:cstheme="majorBidi"/>
          <w:sz w:val="24"/>
          <w:szCs w:val="24"/>
          <w:lang w:val="en-US"/>
        </w:rPr>
        <w:t xml:space="preserve"> so to ensure a 50% mortality of the L4 larvae after 24 hours the EC50 must be equal to 40,3mg/l.</w:t>
      </w:r>
    </w:p>
    <w:p w:rsidR="004C68B7" w:rsidRPr="004C68B7" w:rsidRDefault="004C68B7" w:rsidP="004C68B7">
      <w:pPr>
        <w:tabs>
          <w:tab w:val="left" w:pos="1134"/>
        </w:tabs>
        <w:spacing w:line="360" w:lineRule="auto"/>
        <w:ind w:right="423" w:firstLine="426"/>
        <w:jc w:val="both"/>
        <w:rPr>
          <w:rStyle w:val="tlid-translation"/>
          <w:rFonts w:asciiTheme="majorBidi" w:hAnsiTheme="majorBidi" w:cstheme="majorBidi"/>
          <w:sz w:val="24"/>
          <w:szCs w:val="24"/>
          <w:lang w:val="en-US"/>
        </w:rPr>
      </w:pPr>
      <w:r w:rsidRPr="004C68B7">
        <w:rPr>
          <w:rStyle w:val="tlid-translation"/>
          <w:rFonts w:asciiTheme="majorBidi" w:hAnsiTheme="majorBidi" w:cstheme="majorBidi"/>
          <w:sz w:val="24"/>
          <w:szCs w:val="24"/>
          <w:lang w:val="en-US"/>
        </w:rPr>
        <w:t>The results obtained by the assay of GSH ET GPx  biomarker were (0,1283±0,02228 nmol/ml/mg de prot, et 1,048μmol/mg of</w:t>
      </w:r>
      <w:r w:rsidR="002F19CA">
        <w:rPr>
          <w:rStyle w:val="tlid-translation"/>
          <w:rFonts w:asciiTheme="majorBidi" w:hAnsiTheme="majorBidi" w:cstheme="majorBidi"/>
          <w:sz w:val="24"/>
          <w:szCs w:val="24"/>
          <w:lang w:val="en-US"/>
        </w:rPr>
        <w:t xml:space="preserve"> </w:t>
      </w:r>
      <w:r w:rsidRPr="004C68B7">
        <w:rPr>
          <w:rStyle w:val="tlid-translation"/>
          <w:rFonts w:asciiTheme="majorBidi" w:hAnsiTheme="majorBidi" w:cstheme="majorBidi"/>
          <w:sz w:val="24"/>
          <w:szCs w:val="24"/>
          <w:lang w:val="en-US"/>
        </w:rPr>
        <w:t>prot</w:t>
      </w:r>
      <w:r w:rsidR="00EE5190">
        <w:rPr>
          <w:rStyle w:val="tlid-translation"/>
          <w:rFonts w:asciiTheme="majorBidi" w:hAnsiTheme="majorBidi" w:cstheme="majorBidi"/>
          <w:sz w:val="24"/>
          <w:szCs w:val="24"/>
          <w:lang w:val="en-US"/>
        </w:rPr>
        <w:t>eins</w:t>
      </w:r>
      <w:r w:rsidRPr="004C68B7">
        <w:rPr>
          <w:rStyle w:val="tlid-translation"/>
          <w:rFonts w:asciiTheme="majorBidi" w:hAnsiTheme="majorBidi" w:cstheme="majorBidi"/>
          <w:sz w:val="24"/>
          <w:szCs w:val="24"/>
          <w:lang w:val="en-US"/>
        </w:rPr>
        <w:t>)respectively for the series treated at 24h while was equal(0,1503 ±0,004041nmol/ml/mg of</w:t>
      </w:r>
      <w:r w:rsidR="002F19CA">
        <w:rPr>
          <w:rStyle w:val="tlid-translation"/>
          <w:rFonts w:asciiTheme="majorBidi" w:hAnsiTheme="majorBidi" w:cstheme="majorBidi"/>
          <w:sz w:val="24"/>
          <w:szCs w:val="24"/>
          <w:lang w:val="en-US"/>
        </w:rPr>
        <w:t xml:space="preserve"> </w:t>
      </w:r>
      <w:r w:rsidRPr="004C68B7">
        <w:rPr>
          <w:rStyle w:val="tlid-translation"/>
          <w:rFonts w:asciiTheme="majorBidi" w:hAnsiTheme="majorBidi" w:cstheme="majorBidi"/>
          <w:sz w:val="24"/>
          <w:szCs w:val="24"/>
          <w:lang w:val="en-US"/>
        </w:rPr>
        <w:t>prot</w:t>
      </w:r>
      <w:r w:rsidR="00EE5190">
        <w:rPr>
          <w:rStyle w:val="tlid-translation"/>
          <w:rFonts w:asciiTheme="majorBidi" w:hAnsiTheme="majorBidi" w:cstheme="majorBidi"/>
          <w:sz w:val="24"/>
          <w:szCs w:val="24"/>
          <w:lang w:val="en-US"/>
        </w:rPr>
        <w:t>eins</w:t>
      </w:r>
      <w:r w:rsidRPr="004C68B7">
        <w:rPr>
          <w:rStyle w:val="tlid-translation"/>
          <w:rFonts w:asciiTheme="majorBidi" w:hAnsiTheme="majorBidi" w:cstheme="majorBidi"/>
          <w:sz w:val="24"/>
          <w:szCs w:val="24"/>
          <w:lang w:val="en-US"/>
        </w:rPr>
        <w:t>, et  1,097μmol/mg of</w:t>
      </w:r>
      <w:r w:rsidR="002F19CA">
        <w:rPr>
          <w:rStyle w:val="tlid-translation"/>
          <w:rFonts w:asciiTheme="majorBidi" w:hAnsiTheme="majorBidi" w:cstheme="majorBidi"/>
          <w:sz w:val="24"/>
          <w:szCs w:val="24"/>
          <w:lang w:val="en-US"/>
        </w:rPr>
        <w:t xml:space="preserve"> </w:t>
      </w:r>
      <w:r w:rsidRPr="004C68B7">
        <w:rPr>
          <w:rStyle w:val="tlid-translation"/>
          <w:rFonts w:asciiTheme="majorBidi" w:hAnsiTheme="majorBidi" w:cstheme="majorBidi"/>
          <w:sz w:val="24"/>
          <w:szCs w:val="24"/>
          <w:lang w:val="en-US"/>
        </w:rPr>
        <w:t>prot) for the control series .and for assays of lipids and proteins and carbohydrate ,it was found find (1696 ± 67,55***mg/ml of extract, 89,37 ± 6,39***et 4.043 ± 0.92* mg/ml/g mosquito dry weight).</w:t>
      </w:r>
    </w:p>
    <w:p w:rsidR="004C68B7" w:rsidRPr="004C68B7" w:rsidRDefault="004C68B7" w:rsidP="004C68B7">
      <w:pPr>
        <w:tabs>
          <w:tab w:val="left" w:pos="1134"/>
        </w:tabs>
        <w:spacing w:line="360" w:lineRule="auto"/>
        <w:ind w:right="423" w:firstLine="426"/>
        <w:jc w:val="both"/>
        <w:rPr>
          <w:rStyle w:val="tlid-translation"/>
          <w:rFonts w:asciiTheme="majorBidi" w:hAnsiTheme="majorBidi" w:cstheme="majorBidi"/>
          <w:sz w:val="24"/>
          <w:szCs w:val="24"/>
          <w:lang w:val="en-US"/>
        </w:rPr>
      </w:pPr>
      <w:r w:rsidRPr="004C68B7">
        <w:rPr>
          <w:rStyle w:val="tlid-translation"/>
          <w:rFonts w:asciiTheme="majorBidi" w:hAnsiTheme="majorBidi" w:cstheme="majorBidi"/>
          <w:sz w:val="24"/>
          <w:szCs w:val="24"/>
          <w:lang w:val="en-US"/>
        </w:rPr>
        <w:t xml:space="preserve">This work partially confirms that </w:t>
      </w:r>
      <w:r w:rsidRPr="00545C07">
        <w:rPr>
          <w:rStyle w:val="tlid-translation"/>
          <w:rFonts w:asciiTheme="majorBidi" w:hAnsiTheme="majorBidi" w:cstheme="majorBidi"/>
          <w:i/>
          <w:iCs/>
          <w:sz w:val="24"/>
          <w:szCs w:val="24"/>
          <w:lang w:val="en-US"/>
        </w:rPr>
        <w:t>Plantago</w:t>
      </w:r>
      <w:r w:rsidR="002F19CA" w:rsidRPr="00545C07">
        <w:rPr>
          <w:rStyle w:val="tlid-translation"/>
          <w:rFonts w:asciiTheme="majorBidi" w:hAnsiTheme="majorBidi" w:cstheme="majorBidi"/>
          <w:i/>
          <w:iCs/>
          <w:sz w:val="24"/>
          <w:szCs w:val="24"/>
          <w:lang w:val="en-US"/>
        </w:rPr>
        <w:t xml:space="preserve"> </w:t>
      </w:r>
      <w:r w:rsidRPr="00545C07">
        <w:rPr>
          <w:rStyle w:val="tlid-translation"/>
          <w:rFonts w:asciiTheme="majorBidi" w:hAnsiTheme="majorBidi" w:cstheme="majorBidi"/>
          <w:i/>
          <w:iCs/>
          <w:sz w:val="24"/>
          <w:szCs w:val="24"/>
          <w:lang w:val="en-US"/>
        </w:rPr>
        <w:t>lanceolata</w:t>
      </w:r>
      <w:r w:rsidRPr="004C68B7">
        <w:rPr>
          <w:rStyle w:val="tlid-translation"/>
          <w:rFonts w:asciiTheme="majorBidi" w:hAnsiTheme="majorBidi" w:cstheme="majorBidi"/>
          <w:sz w:val="24"/>
          <w:szCs w:val="24"/>
          <w:lang w:val="en-US"/>
        </w:rPr>
        <w:t xml:space="preserve"> has a larvcidial effect on the species of mosquito Culiseta</w:t>
      </w:r>
      <w:r w:rsidR="002F19CA">
        <w:rPr>
          <w:rStyle w:val="tlid-translation"/>
          <w:rFonts w:asciiTheme="majorBidi" w:hAnsiTheme="majorBidi" w:cstheme="majorBidi"/>
          <w:sz w:val="24"/>
          <w:szCs w:val="24"/>
          <w:lang w:val="en-US"/>
        </w:rPr>
        <w:t xml:space="preserve"> </w:t>
      </w:r>
      <w:r w:rsidRPr="004C68B7">
        <w:rPr>
          <w:rStyle w:val="tlid-translation"/>
          <w:rFonts w:asciiTheme="majorBidi" w:hAnsiTheme="majorBidi" w:cstheme="majorBidi"/>
          <w:sz w:val="24"/>
          <w:szCs w:val="24"/>
          <w:lang w:val="en-US"/>
        </w:rPr>
        <w:t>longiareolata.</w:t>
      </w:r>
    </w:p>
    <w:p w:rsidR="00671272" w:rsidRPr="00545C07" w:rsidRDefault="004C68B7" w:rsidP="002F19CA">
      <w:pPr>
        <w:tabs>
          <w:tab w:val="left" w:pos="1134"/>
        </w:tabs>
        <w:spacing w:line="360" w:lineRule="auto"/>
        <w:ind w:right="423" w:firstLine="426"/>
        <w:rPr>
          <w:rStyle w:val="tlid-translation"/>
          <w:rFonts w:asciiTheme="majorBidi" w:hAnsiTheme="majorBidi" w:cstheme="majorBidi"/>
          <w:i/>
          <w:iCs/>
          <w:sz w:val="24"/>
          <w:szCs w:val="24"/>
        </w:rPr>
      </w:pPr>
      <w:r w:rsidRPr="004C68B7">
        <w:rPr>
          <w:rStyle w:val="tlid-translation"/>
          <w:rFonts w:asciiTheme="majorBidi" w:hAnsiTheme="majorBidi" w:cstheme="majorBidi"/>
          <w:sz w:val="24"/>
          <w:szCs w:val="24"/>
          <w:lang w:val="en-US"/>
        </w:rPr>
        <w:t>Keywords:</w:t>
      </w:r>
      <w:r w:rsidR="00B536E9">
        <w:rPr>
          <w:rStyle w:val="tlid-translation"/>
          <w:rFonts w:asciiTheme="majorBidi" w:hAnsiTheme="majorBidi" w:cstheme="majorBidi"/>
          <w:sz w:val="24"/>
          <w:szCs w:val="24"/>
          <w:lang w:val="en-US"/>
        </w:rPr>
        <w:t xml:space="preserve"> </w:t>
      </w:r>
      <w:r w:rsidRPr="00545C07">
        <w:rPr>
          <w:rStyle w:val="tlid-translation"/>
          <w:rFonts w:asciiTheme="majorBidi" w:hAnsiTheme="majorBidi" w:cstheme="majorBidi"/>
          <w:i/>
          <w:iCs/>
          <w:sz w:val="24"/>
          <w:szCs w:val="24"/>
          <w:lang w:val="en-US"/>
        </w:rPr>
        <w:t>Plantago</w:t>
      </w:r>
      <w:r w:rsidR="002F19CA" w:rsidRPr="00545C07">
        <w:rPr>
          <w:rStyle w:val="tlid-translation"/>
          <w:rFonts w:asciiTheme="majorBidi" w:hAnsiTheme="majorBidi" w:cstheme="majorBidi"/>
          <w:i/>
          <w:iCs/>
          <w:sz w:val="24"/>
          <w:szCs w:val="24"/>
          <w:lang w:val="en-US"/>
        </w:rPr>
        <w:t xml:space="preserve"> </w:t>
      </w:r>
      <w:r w:rsidRPr="00545C07">
        <w:rPr>
          <w:rStyle w:val="tlid-translation"/>
          <w:rFonts w:asciiTheme="majorBidi" w:hAnsiTheme="majorBidi" w:cstheme="majorBidi"/>
          <w:i/>
          <w:iCs/>
          <w:sz w:val="24"/>
          <w:szCs w:val="24"/>
          <w:lang w:val="en-US"/>
        </w:rPr>
        <w:t>lanceolata</w:t>
      </w:r>
      <w:r w:rsidRPr="004C68B7">
        <w:rPr>
          <w:rStyle w:val="tlid-translation"/>
          <w:rFonts w:asciiTheme="majorBidi" w:hAnsiTheme="majorBidi" w:cstheme="majorBidi"/>
          <w:sz w:val="24"/>
          <w:szCs w:val="24"/>
          <w:lang w:val="en-US"/>
        </w:rPr>
        <w:t xml:space="preserve">, phytochemical study, Extract, Larvicide. </w:t>
      </w:r>
      <w:r w:rsidRPr="00B823C0">
        <w:rPr>
          <w:rStyle w:val="tlid-translation"/>
          <w:rFonts w:asciiTheme="majorBidi" w:hAnsiTheme="majorBidi" w:cstheme="majorBidi"/>
          <w:sz w:val="24"/>
          <w:szCs w:val="24"/>
        </w:rPr>
        <w:t xml:space="preserve">Biochemical composition, </w:t>
      </w:r>
      <w:r w:rsidRPr="00545C07">
        <w:rPr>
          <w:rStyle w:val="tlid-translation"/>
          <w:rFonts w:asciiTheme="majorBidi" w:hAnsiTheme="majorBidi" w:cstheme="majorBidi"/>
          <w:i/>
          <w:iCs/>
          <w:sz w:val="24"/>
          <w:szCs w:val="24"/>
        </w:rPr>
        <w:t>Culiseta</w:t>
      </w:r>
      <w:r w:rsidR="002F19CA" w:rsidRPr="00545C07">
        <w:rPr>
          <w:rStyle w:val="tlid-translation"/>
          <w:rFonts w:asciiTheme="majorBidi" w:hAnsiTheme="majorBidi" w:cstheme="majorBidi"/>
          <w:i/>
          <w:iCs/>
          <w:sz w:val="24"/>
          <w:szCs w:val="24"/>
        </w:rPr>
        <w:t xml:space="preserve"> </w:t>
      </w:r>
      <w:r w:rsidRPr="00545C07">
        <w:rPr>
          <w:rStyle w:val="tlid-translation"/>
          <w:rFonts w:asciiTheme="majorBidi" w:hAnsiTheme="majorBidi" w:cstheme="majorBidi"/>
          <w:i/>
          <w:iCs/>
          <w:sz w:val="24"/>
          <w:szCs w:val="24"/>
        </w:rPr>
        <w:t>longiareolata.</w:t>
      </w:r>
    </w:p>
    <w:p w:rsidR="004C68B7" w:rsidRPr="00B823C0" w:rsidRDefault="004C68B7" w:rsidP="004C68B7">
      <w:pPr>
        <w:tabs>
          <w:tab w:val="left" w:pos="1134"/>
        </w:tabs>
        <w:spacing w:line="360" w:lineRule="auto"/>
        <w:ind w:right="423" w:firstLine="426"/>
        <w:jc w:val="both"/>
        <w:rPr>
          <w:rFonts w:asciiTheme="majorBidi" w:hAnsiTheme="majorBidi" w:cstheme="majorBidi"/>
          <w:b/>
          <w:bCs/>
          <w:sz w:val="24"/>
          <w:szCs w:val="24"/>
        </w:rPr>
        <w:sectPr w:rsidR="004C68B7" w:rsidRPr="00B823C0" w:rsidSect="00AC7F5F">
          <w:pgSz w:w="11906" w:h="16838" w:code="9"/>
          <w:pgMar w:top="1418" w:right="1134" w:bottom="1418" w:left="1701" w:header="709" w:footer="709" w:gutter="0"/>
          <w:cols w:space="708"/>
          <w:docGrid w:linePitch="360"/>
        </w:sectPr>
      </w:pPr>
    </w:p>
    <w:p w:rsidR="00E920B4" w:rsidRPr="00DC3E10" w:rsidRDefault="00B30EF8" w:rsidP="00923D0A">
      <w:pPr>
        <w:tabs>
          <w:tab w:val="left" w:pos="1701"/>
        </w:tabs>
        <w:spacing w:line="360" w:lineRule="auto"/>
        <w:ind w:left="426"/>
        <w:jc w:val="center"/>
        <w:rPr>
          <w:rFonts w:ascii="Monotype Corsiva" w:hAnsi="Monotype Corsiva" w:cstheme="majorBidi"/>
          <w:b/>
          <w:bCs/>
          <w:sz w:val="72"/>
          <w:szCs w:val="72"/>
          <w:rtl/>
        </w:rPr>
      </w:pPr>
      <w:r w:rsidRPr="00DC3E10">
        <w:rPr>
          <w:rFonts w:ascii="Monotype Corsiva" w:hAnsi="Monotype Corsiva" w:cstheme="majorBidi"/>
          <w:b/>
          <w:bCs/>
          <w:sz w:val="72"/>
          <w:szCs w:val="72"/>
        </w:rPr>
        <w:lastRenderedPageBreak/>
        <w:t>Remerciement</w:t>
      </w:r>
    </w:p>
    <w:p w:rsidR="003F76FB" w:rsidRPr="00DC3E10" w:rsidRDefault="00181542" w:rsidP="00923D0A">
      <w:pPr>
        <w:autoSpaceDE w:val="0"/>
        <w:autoSpaceDN w:val="0"/>
        <w:adjustRightInd w:val="0"/>
        <w:spacing w:after="0" w:line="480" w:lineRule="auto"/>
        <w:ind w:firstLine="851"/>
        <w:jc w:val="both"/>
        <w:rPr>
          <w:rFonts w:ascii="Times-Italic" w:hAnsi="Times-Italic" w:cs="Times-Italic"/>
          <w:i/>
          <w:iCs/>
          <w:sz w:val="24"/>
          <w:szCs w:val="24"/>
        </w:rPr>
      </w:pPr>
      <w:r>
        <w:rPr>
          <w:rFonts w:ascii="Times New Roman" w:hAnsi="Times New Roman" w:cs="Times New Roman"/>
          <w:i/>
          <w:iCs/>
          <w:sz w:val="24"/>
          <w:szCs w:val="24"/>
        </w:rPr>
        <w:t>.</w:t>
      </w:r>
    </w:p>
    <w:p w:rsidR="004C68B7" w:rsidRPr="00C20A1E" w:rsidRDefault="004C68B7" w:rsidP="004C68B7">
      <w:pPr>
        <w:autoSpaceDE w:val="0"/>
        <w:autoSpaceDN w:val="0"/>
        <w:adjustRightInd w:val="0"/>
        <w:spacing w:after="0" w:line="240" w:lineRule="auto"/>
        <w:jc w:val="center"/>
        <w:rPr>
          <w:rFonts w:ascii="Lucida Calligraphy" w:hAnsi="Lucida Calligraphy" w:cs="Lucida Calligraphy"/>
          <w:sz w:val="28"/>
          <w:szCs w:val="28"/>
          <w:rtl/>
        </w:rPr>
      </w:pPr>
      <w:r w:rsidRPr="00C20A1E">
        <w:rPr>
          <w:rFonts w:ascii="Lucida Calligraphy" w:hAnsi="Lucida Calligraphy" w:cs="Lucida Calligraphy"/>
          <w:sz w:val="28"/>
          <w:szCs w:val="28"/>
        </w:rPr>
        <w:t>Au nom d’Allah, Le Clément, Le Miséricordieux</w:t>
      </w:r>
    </w:p>
    <w:p w:rsidR="004C68B7" w:rsidRPr="00C20A1E" w:rsidRDefault="004C68B7" w:rsidP="004C68B7">
      <w:pPr>
        <w:autoSpaceDE w:val="0"/>
        <w:autoSpaceDN w:val="0"/>
        <w:adjustRightInd w:val="0"/>
        <w:spacing w:after="0" w:line="240" w:lineRule="auto"/>
        <w:jc w:val="both"/>
        <w:rPr>
          <w:rFonts w:ascii="Lucida Calligraphy" w:hAnsi="Lucida Calligraphy" w:cs="Lucida Calligraphy"/>
          <w:sz w:val="28"/>
          <w:szCs w:val="28"/>
          <w:rtl/>
        </w:rPr>
      </w:pPr>
    </w:p>
    <w:p w:rsidR="004C68B7" w:rsidRPr="00C20A1E" w:rsidRDefault="004C68B7" w:rsidP="004C68B7">
      <w:pPr>
        <w:autoSpaceDE w:val="0"/>
        <w:autoSpaceDN w:val="0"/>
        <w:adjustRightInd w:val="0"/>
        <w:spacing w:after="0" w:line="240" w:lineRule="auto"/>
        <w:jc w:val="both"/>
        <w:rPr>
          <w:rFonts w:ascii="Lucida Calligraphy" w:hAnsi="Lucida Calligraphy" w:cs="Lucida Calligraphy"/>
          <w:sz w:val="28"/>
          <w:szCs w:val="28"/>
          <w:rtl/>
        </w:rPr>
      </w:pPr>
      <w:r w:rsidRPr="00C20A1E">
        <w:rPr>
          <w:rFonts w:ascii="Lucida Calligraphy" w:hAnsi="Lucida Calligraphy" w:cs="Lucida Calligraphy"/>
          <w:sz w:val="28"/>
          <w:szCs w:val="28"/>
        </w:rPr>
        <w:t>En ce jour mémorable et en cette heureuse et honorable occasion ; nous</w:t>
      </w:r>
      <w:r w:rsidR="002F19CA">
        <w:rPr>
          <w:rFonts w:ascii="Lucida Calligraphy" w:hAnsi="Lucida Calligraphy" w:cs="Lucida Calligraphy"/>
          <w:sz w:val="28"/>
          <w:szCs w:val="28"/>
        </w:rPr>
        <w:t xml:space="preserve"> </w:t>
      </w:r>
      <w:r w:rsidRPr="00C20A1E">
        <w:rPr>
          <w:rFonts w:ascii="Lucida Calligraphy" w:hAnsi="Lucida Calligraphy" w:cs="Lucida Calligraphy"/>
          <w:sz w:val="28"/>
          <w:szCs w:val="28"/>
        </w:rPr>
        <w:t>Tenons à exprimer nos sincères</w:t>
      </w:r>
      <w:r w:rsidR="002F19CA">
        <w:rPr>
          <w:rFonts w:ascii="Lucida Calligraphy" w:hAnsi="Lucida Calligraphy" w:cs="Lucida Calligraphy"/>
          <w:sz w:val="28"/>
          <w:szCs w:val="28"/>
        </w:rPr>
        <w:t xml:space="preserve"> </w:t>
      </w:r>
      <w:r w:rsidRPr="00C20A1E">
        <w:rPr>
          <w:rFonts w:ascii="Lucida Calligraphy" w:hAnsi="Lucida Calligraphy" w:cs="Lucida Calligraphy"/>
          <w:sz w:val="28"/>
          <w:szCs w:val="28"/>
        </w:rPr>
        <w:t>remerciements et</w:t>
      </w:r>
      <w:r w:rsidR="002F19CA">
        <w:rPr>
          <w:rFonts w:ascii="Lucida Calligraphy" w:hAnsi="Lucida Calligraphy" w:cs="Lucida Calligraphy"/>
          <w:sz w:val="28"/>
          <w:szCs w:val="28"/>
        </w:rPr>
        <w:t xml:space="preserve"> </w:t>
      </w:r>
      <w:r w:rsidRPr="00C20A1E">
        <w:rPr>
          <w:rFonts w:ascii="Lucida Calligraphy" w:hAnsi="Lucida Calligraphy" w:cs="Lucida Calligraphy"/>
          <w:sz w:val="28"/>
          <w:szCs w:val="28"/>
        </w:rPr>
        <w:t>Notre profonde gratitude: avant tout à &lt;&lt;</w:t>
      </w:r>
      <w:r w:rsidRPr="00CB5C5F">
        <w:rPr>
          <w:rFonts w:ascii="Lucida Calligraphy" w:hAnsi="Lucida Calligraphy" w:cs="Lucida Calligraphy"/>
          <w:b/>
          <w:bCs/>
          <w:color w:val="00B050"/>
          <w:sz w:val="28"/>
          <w:szCs w:val="28"/>
        </w:rPr>
        <w:t>ALLAH</w:t>
      </w:r>
      <w:r w:rsidRPr="00C20A1E">
        <w:rPr>
          <w:rFonts w:ascii="Lucida Calligraphy" w:hAnsi="Lucida Calligraphy" w:cs="Lucida Calligraphy"/>
          <w:sz w:val="28"/>
          <w:szCs w:val="28"/>
        </w:rPr>
        <w:t>&gt;&gt;miséricordieux le tout</w:t>
      </w:r>
      <w:r w:rsidR="002F19CA">
        <w:rPr>
          <w:rFonts w:ascii="Lucida Calligraphy" w:hAnsi="Lucida Calligraphy" w:cs="Lucida Calligraphy"/>
          <w:sz w:val="28"/>
          <w:szCs w:val="28"/>
        </w:rPr>
        <w:t xml:space="preserve"> </w:t>
      </w:r>
      <w:r w:rsidRPr="00C20A1E">
        <w:rPr>
          <w:rFonts w:ascii="Lucida Calligraphy" w:hAnsi="Lucida Calligraphy" w:cs="Lucida Calligraphy"/>
          <w:sz w:val="28"/>
          <w:szCs w:val="28"/>
        </w:rPr>
        <w:t>Puissant qui nous a donné le courage et la force</w:t>
      </w:r>
      <w:r w:rsidR="002F19CA">
        <w:rPr>
          <w:rFonts w:ascii="Lucida Calligraphy" w:hAnsi="Lucida Calligraphy" w:cs="Lucida Calligraphy"/>
          <w:sz w:val="28"/>
          <w:szCs w:val="28"/>
        </w:rPr>
        <w:t xml:space="preserve"> </w:t>
      </w:r>
      <w:r w:rsidRPr="00C20A1E">
        <w:rPr>
          <w:rFonts w:ascii="Lucida Calligraphy" w:hAnsi="Lucida Calligraphy" w:cs="Lucida Calligraphy"/>
          <w:sz w:val="28"/>
          <w:szCs w:val="28"/>
        </w:rPr>
        <w:t>pour mener tous nos</w:t>
      </w:r>
      <w:r w:rsidR="002F19CA">
        <w:rPr>
          <w:rFonts w:ascii="Lucida Calligraphy" w:hAnsi="Lucida Calligraphy" w:cs="Lucida Calligraphy"/>
          <w:sz w:val="28"/>
          <w:szCs w:val="28"/>
        </w:rPr>
        <w:t xml:space="preserve"> </w:t>
      </w:r>
      <w:r w:rsidRPr="00C20A1E">
        <w:rPr>
          <w:rFonts w:ascii="Lucida Calligraphy" w:hAnsi="Lucida Calligraphy" w:cs="Lucida Calligraphy"/>
          <w:sz w:val="28"/>
          <w:szCs w:val="28"/>
        </w:rPr>
        <w:t>Travaux jusqu'au bout</w:t>
      </w:r>
      <w:r w:rsidR="002F19CA">
        <w:rPr>
          <w:rFonts w:ascii="Lucida Calligraphy" w:hAnsi="Lucida Calligraphy" w:cs="Lucida Calligraphy"/>
          <w:sz w:val="28"/>
          <w:szCs w:val="28"/>
        </w:rPr>
        <w:t xml:space="preserve"> </w:t>
      </w:r>
      <w:r w:rsidRPr="00C20A1E">
        <w:rPr>
          <w:rFonts w:ascii="Lucida Calligraphy" w:hAnsi="Lucida Calligraphy" w:cs="Lucida Calligraphy"/>
          <w:sz w:val="28"/>
          <w:szCs w:val="28"/>
        </w:rPr>
        <w:t>Tout d'abord, nous remercions infiniment notre humble encadratrice</w:t>
      </w:r>
      <w:r w:rsidR="00B536E9">
        <w:rPr>
          <w:rFonts w:ascii="Lucida Calligraphy" w:hAnsi="Lucida Calligraphy" w:cs="Lucida Calligraphy"/>
          <w:sz w:val="28"/>
          <w:szCs w:val="28"/>
        </w:rPr>
        <w:t xml:space="preserve"> </w:t>
      </w:r>
      <w:r w:rsidR="002F19CA">
        <w:rPr>
          <w:rFonts w:ascii="Lucida Calligraphy" w:hAnsi="Lucida Calligraphy" w:cs="Lucida Calligraphy"/>
          <w:sz w:val="28"/>
          <w:szCs w:val="28"/>
        </w:rPr>
        <w:t xml:space="preserve"> </w:t>
      </w:r>
      <w:r w:rsidRPr="00D76313">
        <w:rPr>
          <w:rFonts w:ascii="Lucida Calligraphy" w:hAnsi="Lucida Calligraphy" w:cs="Lucida Calligraphy"/>
          <w:b/>
          <w:bCs/>
          <w:color w:val="C00000"/>
          <w:sz w:val="28"/>
          <w:szCs w:val="28"/>
        </w:rPr>
        <w:t>Docteur. BOUSSEKINE Samira</w:t>
      </w:r>
      <w:r w:rsidR="002F19CA">
        <w:rPr>
          <w:rFonts w:ascii="Lucida Calligraphy" w:hAnsi="Lucida Calligraphy" w:cs="Lucida Calligraphy"/>
          <w:b/>
          <w:bCs/>
          <w:color w:val="C00000"/>
          <w:sz w:val="28"/>
          <w:szCs w:val="28"/>
        </w:rPr>
        <w:t xml:space="preserve"> </w:t>
      </w:r>
      <w:r w:rsidRPr="00C20A1E">
        <w:rPr>
          <w:rFonts w:ascii="Lucida Calligraphy" w:hAnsi="Lucida Calligraphy" w:cs="Lucida Calligraphy"/>
          <w:sz w:val="28"/>
          <w:szCs w:val="28"/>
        </w:rPr>
        <w:t>qui a dirigé ce</w:t>
      </w:r>
      <w:r w:rsidR="002F19CA">
        <w:rPr>
          <w:rFonts w:ascii="Lucida Calligraphy" w:hAnsi="Lucida Calligraphy" w:cs="Lucida Calligraphy"/>
          <w:sz w:val="28"/>
          <w:szCs w:val="28"/>
        </w:rPr>
        <w:t xml:space="preserve"> </w:t>
      </w:r>
      <w:r w:rsidRPr="00C20A1E">
        <w:rPr>
          <w:rFonts w:ascii="Lucida Calligraphy" w:hAnsi="Lucida Calligraphy" w:cs="Lucida Calligraphy"/>
          <w:sz w:val="28"/>
          <w:szCs w:val="28"/>
        </w:rPr>
        <w:t>travail et a veillé à ce qu’il soit mené à terme. Nous tenons surtout à la remercier pour sa</w:t>
      </w:r>
      <w:r w:rsidR="002F19CA">
        <w:rPr>
          <w:rFonts w:ascii="Lucida Calligraphy" w:hAnsi="Lucida Calligraphy" w:cs="Lucida Calligraphy"/>
          <w:sz w:val="28"/>
          <w:szCs w:val="28"/>
        </w:rPr>
        <w:t xml:space="preserve"> </w:t>
      </w:r>
      <w:r w:rsidRPr="00C20A1E">
        <w:rPr>
          <w:rFonts w:ascii="Lucida Calligraphy" w:hAnsi="Lucida Calligraphy" w:cs="Lucida Calligraphy"/>
          <w:sz w:val="28"/>
          <w:szCs w:val="28"/>
        </w:rPr>
        <w:t>patience et ses précieux conseils, pour sa disponibilité</w:t>
      </w:r>
      <w:r w:rsidR="002F19CA">
        <w:rPr>
          <w:rFonts w:ascii="Lucida Calligraphy" w:hAnsi="Lucida Calligraphy" w:cs="Lucida Calligraphy"/>
          <w:sz w:val="28"/>
          <w:szCs w:val="28"/>
        </w:rPr>
        <w:t xml:space="preserve"> </w:t>
      </w:r>
      <w:r w:rsidRPr="00C20A1E">
        <w:rPr>
          <w:rFonts w:ascii="Lucida Calligraphy" w:hAnsi="Lucida Calligraphy" w:cs="Lucida Calligraphy"/>
          <w:sz w:val="28"/>
          <w:szCs w:val="28"/>
        </w:rPr>
        <w:t>exceptionnelle et ses nombreuses critiques</w:t>
      </w:r>
      <w:r w:rsidR="002F19CA">
        <w:rPr>
          <w:rFonts w:ascii="Lucida Calligraphy" w:hAnsi="Lucida Calligraphy" w:cs="Lucida Calligraphy"/>
          <w:sz w:val="28"/>
          <w:szCs w:val="28"/>
        </w:rPr>
        <w:t xml:space="preserve"> </w:t>
      </w:r>
      <w:r w:rsidR="007905ED">
        <w:rPr>
          <w:rFonts w:ascii="Lucida Calligraphy" w:hAnsi="Lucida Calligraphy" w:cs="Lucida Calligraphy"/>
          <w:sz w:val="28"/>
          <w:szCs w:val="28"/>
        </w:rPr>
        <w:t>constructives.</w:t>
      </w:r>
    </w:p>
    <w:p w:rsidR="004C68B7" w:rsidRPr="00C20A1E" w:rsidRDefault="004C68B7" w:rsidP="004C68B7">
      <w:pPr>
        <w:autoSpaceDE w:val="0"/>
        <w:autoSpaceDN w:val="0"/>
        <w:adjustRightInd w:val="0"/>
        <w:spacing w:after="0" w:line="240" w:lineRule="auto"/>
        <w:jc w:val="both"/>
        <w:rPr>
          <w:rFonts w:ascii="Lucida Calligraphy" w:hAnsi="Lucida Calligraphy" w:cs="Lucida Calligraphy"/>
          <w:sz w:val="28"/>
          <w:szCs w:val="28"/>
        </w:rPr>
      </w:pPr>
      <w:r w:rsidRPr="00C20A1E">
        <w:rPr>
          <w:rFonts w:ascii="Lucida Calligraphy" w:hAnsi="Lucida Calligraphy" w:cs="Lucida Calligraphy"/>
          <w:sz w:val="28"/>
          <w:szCs w:val="28"/>
        </w:rPr>
        <w:t>Aussi nous tenons à remercier tous les membres de jury :</w:t>
      </w:r>
    </w:p>
    <w:p w:rsidR="004C68B7" w:rsidRPr="00D76313" w:rsidRDefault="004C68B7" w:rsidP="00EE5190">
      <w:pPr>
        <w:autoSpaceDE w:val="0"/>
        <w:autoSpaceDN w:val="0"/>
        <w:adjustRightInd w:val="0"/>
        <w:spacing w:after="0" w:line="240" w:lineRule="auto"/>
        <w:jc w:val="center"/>
        <w:rPr>
          <w:rFonts w:ascii="Lucida Calligraphy" w:hAnsi="Lucida Calligraphy" w:cs="Lucida Calligraphy"/>
          <w:b/>
          <w:bCs/>
          <w:sz w:val="28"/>
          <w:szCs w:val="28"/>
        </w:rPr>
      </w:pPr>
      <w:r w:rsidRPr="00D76313">
        <w:rPr>
          <w:rFonts w:ascii="Lucida Calligraphy" w:hAnsi="Lucida Calligraphy" w:cs="Lucida Calligraphy"/>
          <w:b/>
          <w:bCs/>
          <w:sz w:val="28"/>
          <w:szCs w:val="28"/>
        </w:rPr>
        <w:t>1.</w:t>
      </w:r>
      <w:r w:rsidR="00B536E9">
        <w:rPr>
          <w:rFonts w:ascii="Lucida Calligraphy" w:hAnsi="Lucida Calligraphy" w:cs="Lucida Calligraphy"/>
          <w:b/>
          <w:bCs/>
          <w:sz w:val="28"/>
          <w:szCs w:val="28"/>
        </w:rPr>
        <w:t xml:space="preserve"> </w:t>
      </w:r>
      <w:r w:rsidR="00EE5190">
        <w:rPr>
          <w:rFonts w:ascii="Lucida Calligraphy" w:hAnsi="Lucida Calligraphy" w:cs="Lucida Calligraphy"/>
          <w:b/>
          <w:bCs/>
          <w:color w:val="C00000"/>
          <w:sz w:val="28"/>
          <w:szCs w:val="28"/>
        </w:rPr>
        <w:t>Professeur</w:t>
      </w:r>
      <w:r w:rsidRPr="00D76313">
        <w:rPr>
          <w:rFonts w:ascii="Lucida Calligraphy" w:hAnsi="Lucida Calligraphy" w:cs="Lucida Calligraphy"/>
          <w:b/>
          <w:bCs/>
          <w:color w:val="C00000"/>
          <w:sz w:val="28"/>
          <w:szCs w:val="28"/>
        </w:rPr>
        <w:t>. DJABRI  Belgacem.</w:t>
      </w:r>
    </w:p>
    <w:p w:rsidR="004C68B7" w:rsidRPr="00D76313" w:rsidRDefault="004C68B7" w:rsidP="00B823C0">
      <w:pPr>
        <w:autoSpaceDE w:val="0"/>
        <w:autoSpaceDN w:val="0"/>
        <w:adjustRightInd w:val="0"/>
        <w:spacing w:after="0" w:line="240" w:lineRule="auto"/>
        <w:jc w:val="center"/>
        <w:rPr>
          <w:rFonts w:ascii="Lucida Calligraphy" w:hAnsi="Lucida Calligraphy" w:cs="Lucida Calligraphy"/>
          <w:b/>
          <w:bCs/>
          <w:sz w:val="28"/>
          <w:szCs w:val="28"/>
        </w:rPr>
      </w:pPr>
      <w:r w:rsidRPr="00D76313">
        <w:rPr>
          <w:rFonts w:ascii="Lucida Calligraphy" w:hAnsi="Lucida Calligraphy" w:cs="Lucida Calligraphy"/>
          <w:b/>
          <w:bCs/>
          <w:sz w:val="28"/>
          <w:szCs w:val="28"/>
        </w:rPr>
        <w:t>2.</w:t>
      </w:r>
      <w:r w:rsidR="00B536E9">
        <w:rPr>
          <w:rFonts w:ascii="Lucida Calligraphy" w:hAnsi="Lucida Calligraphy" w:cs="Lucida Calligraphy"/>
          <w:b/>
          <w:bCs/>
          <w:sz w:val="28"/>
          <w:szCs w:val="28"/>
        </w:rPr>
        <w:t xml:space="preserve"> </w:t>
      </w:r>
      <w:r w:rsidRPr="00D76313">
        <w:rPr>
          <w:rFonts w:ascii="Lucida Calligraphy" w:hAnsi="Lucida Calligraphy" w:cs="Lucida Calligraphy"/>
          <w:b/>
          <w:bCs/>
          <w:color w:val="C00000"/>
          <w:sz w:val="28"/>
          <w:szCs w:val="28"/>
        </w:rPr>
        <w:t>Docteur. ZEGHIB Assia.</w:t>
      </w:r>
    </w:p>
    <w:p w:rsidR="004C68B7" w:rsidRPr="00C20A1E" w:rsidRDefault="004C68B7" w:rsidP="004C68B7">
      <w:pPr>
        <w:autoSpaceDE w:val="0"/>
        <w:autoSpaceDN w:val="0"/>
        <w:adjustRightInd w:val="0"/>
        <w:spacing w:after="0" w:line="240" w:lineRule="auto"/>
        <w:jc w:val="both"/>
        <w:rPr>
          <w:rFonts w:ascii="Lucida Calligraphy" w:hAnsi="Lucida Calligraphy" w:cs="Lucida Calligraphy"/>
          <w:sz w:val="28"/>
          <w:szCs w:val="28"/>
        </w:rPr>
      </w:pPr>
      <w:r w:rsidRPr="00C20A1E">
        <w:rPr>
          <w:rFonts w:ascii="Lucida Calligraphy" w:hAnsi="Lucida Calligraphy" w:cs="Lucida Calligraphy"/>
          <w:sz w:val="28"/>
          <w:szCs w:val="28"/>
        </w:rPr>
        <w:t>Qui nous ont honoré par leur présence et accepté</w:t>
      </w:r>
      <w:r w:rsidR="002F19CA">
        <w:rPr>
          <w:rFonts w:ascii="Lucida Calligraphy" w:hAnsi="Lucida Calligraphy" w:cs="Lucida Calligraphy"/>
          <w:sz w:val="28"/>
          <w:szCs w:val="28"/>
        </w:rPr>
        <w:t xml:space="preserve"> </w:t>
      </w:r>
      <w:r w:rsidRPr="00C20A1E">
        <w:rPr>
          <w:rFonts w:ascii="Lucida Calligraphy" w:hAnsi="Lucida Calligraphy" w:cs="Lucida Calligraphy"/>
          <w:sz w:val="28"/>
          <w:szCs w:val="28"/>
        </w:rPr>
        <w:t>d’évoluer notre travail.</w:t>
      </w:r>
    </w:p>
    <w:p w:rsidR="004C68B7" w:rsidRPr="00C20A1E" w:rsidRDefault="004C68B7" w:rsidP="004C68B7">
      <w:pPr>
        <w:autoSpaceDE w:val="0"/>
        <w:autoSpaceDN w:val="0"/>
        <w:adjustRightInd w:val="0"/>
        <w:spacing w:after="0" w:line="240" w:lineRule="auto"/>
        <w:jc w:val="both"/>
        <w:rPr>
          <w:rFonts w:ascii="Lucida Calligraphy" w:hAnsi="Lucida Calligraphy" w:cs="Lucida Calligraphy"/>
          <w:sz w:val="28"/>
          <w:szCs w:val="28"/>
        </w:rPr>
      </w:pPr>
      <w:r w:rsidRPr="00C20A1E">
        <w:rPr>
          <w:rFonts w:ascii="Lucida Calligraphy" w:hAnsi="Lucida Calligraphy" w:cs="Lucida Calligraphy"/>
          <w:sz w:val="28"/>
          <w:szCs w:val="28"/>
        </w:rPr>
        <w:t>Enfin Nous tenons à exprimer nos remerciements à tous les enseignants qui ont</w:t>
      </w:r>
      <w:r w:rsidR="002F19CA">
        <w:rPr>
          <w:rFonts w:ascii="Lucida Calligraphy" w:hAnsi="Lucida Calligraphy" w:cs="Lucida Calligraphy"/>
          <w:sz w:val="28"/>
          <w:szCs w:val="28"/>
        </w:rPr>
        <w:t xml:space="preserve"> </w:t>
      </w:r>
      <w:r w:rsidRPr="00C20A1E">
        <w:rPr>
          <w:rFonts w:ascii="Lucida Calligraphy" w:hAnsi="Lucida Calligraphy" w:cs="Lucida Calligraphy"/>
          <w:sz w:val="28"/>
          <w:szCs w:val="28"/>
        </w:rPr>
        <w:t>participé à notre formation, de près ou de loin</w:t>
      </w:r>
      <w:r w:rsidR="00B536E9">
        <w:rPr>
          <w:rFonts w:ascii="Lucida Calligraphy" w:hAnsi="Lucida Calligraphy" w:cs="Lucida Calligraphy"/>
          <w:sz w:val="28"/>
          <w:szCs w:val="28"/>
        </w:rPr>
        <w:t xml:space="preserve"> </w:t>
      </w:r>
      <w:r w:rsidRPr="00C20A1E">
        <w:rPr>
          <w:rFonts w:ascii="Lucida Calligraphy" w:hAnsi="Lucida Calligraphy" w:cs="Lucida Calligraphy"/>
          <w:sz w:val="28"/>
          <w:szCs w:val="28"/>
        </w:rPr>
        <w:t>.Nous exprimons toute notre gratitude à tous ceux qui, de près ou de loin, ont</w:t>
      </w:r>
      <w:r w:rsidR="002F19CA">
        <w:rPr>
          <w:rFonts w:ascii="Lucida Calligraphy" w:hAnsi="Lucida Calligraphy" w:cs="Lucida Calligraphy"/>
          <w:sz w:val="28"/>
          <w:szCs w:val="28"/>
        </w:rPr>
        <w:t xml:space="preserve"> </w:t>
      </w:r>
      <w:r w:rsidRPr="00C20A1E">
        <w:rPr>
          <w:rFonts w:ascii="Lucida Calligraphy" w:hAnsi="Lucida Calligraphy" w:cs="Lucida Calligraphy"/>
          <w:sz w:val="28"/>
          <w:szCs w:val="28"/>
        </w:rPr>
        <w:t>contribué à la réalisation de ce manuscrit. Nous disons, ici, combien nous avons</w:t>
      </w:r>
      <w:r w:rsidR="002F19CA">
        <w:rPr>
          <w:rFonts w:ascii="Lucida Calligraphy" w:hAnsi="Lucida Calligraphy" w:cs="Lucida Calligraphy"/>
          <w:sz w:val="28"/>
          <w:szCs w:val="28"/>
        </w:rPr>
        <w:t xml:space="preserve"> </w:t>
      </w:r>
      <w:r w:rsidRPr="00C20A1E">
        <w:rPr>
          <w:rFonts w:ascii="Lucida Calligraphy" w:hAnsi="Lucida Calligraphy" w:cs="Lucida Calligraphy"/>
          <w:sz w:val="28"/>
          <w:szCs w:val="28"/>
        </w:rPr>
        <w:t>apprécié leur aide et leur amabilité.</w:t>
      </w:r>
    </w:p>
    <w:p w:rsidR="004C68B7" w:rsidRPr="00C20A1E" w:rsidRDefault="004C68B7" w:rsidP="004C68B7">
      <w:pPr>
        <w:autoSpaceDE w:val="0"/>
        <w:autoSpaceDN w:val="0"/>
        <w:adjustRightInd w:val="0"/>
        <w:spacing w:after="0" w:line="240" w:lineRule="auto"/>
        <w:jc w:val="both"/>
        <w:rPr>
          <w:rFonts w:ascii="Lucida Calligraphy" w:hAnsi="Lucida Calligraphy" w:cs="Lucida Calligraphy"/>
          <w:sz w:val="28"/>
          <w:szCs w:val="28"/>
        </w:rPr>
      </w:pPr>
    </w:p>
    <w:p w:rsidR="004C68B7" w:rsidRPr="00A8384C" w:rsidRDefault="004C68B7" w:rsidP="004C68B7">
      <w:pPr>
        <w:autoSpaceDE w:val="0"/>
        <w:autoSpaceDN w:val="0"/>
        <w:adjustRightInd w:val="0"/>
        <w:spacing w:after="0" w:line="240" w:lineRule="auto"/>
        <w:jc w:val="both"/>
        <w:rPr>
          <w:rFonts w:ascii="Lucida Calligraphy" w:hAnsi="Lucida Calligraphy" w:cs="Lucida Calligraphy"/>
          <w:sz w:val="28"/>
          <w:szCs w:val="28"/>
        </w:rPr>
      </w:pPr>
    </w:p>
    <w:p w:rsidR="004C68B7" w:rsidRDefault="004C68B7" w:rsidP="004C68B7">
      <w:pPr>
        <w:autoSpaceDE w:val="0"/>
        <w:autoSpaceDN w:val="0"/>
        <w:adjustRightInd w:val="0"/>
        <w:spacing w:after="0" w:line="240" w:lineRule="auto"/>
        <w:jc w:val="both"/>
        <w:rPr>
          <w:rFonts w:ascii="Lucida Calligraphy" w:hAnsi="Lucida Calligraphy" w:cs="Lucida Calligraphy"/>
          <w:sz w:val="24"/>
          <w:szCs w:val="24"/>
        </w:rPr>
      </w:pPr>
    </w:p>
    <w:p w:rsidR="004C68B7" w:rsidRDefault="004C68B7" w:rsidP="004C68B7">
      <w:pPr>
        <w:jc w:val="right"/>
      </w:pPr>
      <w:r w:rsidRPr="003B268F">
        <w:rPr>
          <w:rFonts w:ascii="Lucida Calligraphy" w:hAnsi="Lucida Calligraphy" w:cs="Lucida Calligraphy"/>
          <w:noProof/>
          <w:sz w:val="24"/>
          <w:szCs w:val="24"/>
          <w:rtl/>
          <w:lang w:eastAsia="fr-FR"/>
        </w:rPr>
        <w:drawing>
          <wp:inline distT="0" distB="0" distL="0" distR="0">
            <wp:extent cx="1863305" cy="603849"/>
            <wp:effectExtent l="0" t="0" r="3810" b="6350"/>
            <wp:docPr id="183" name="Image 1" descr="Résultat de recherche d'images pour &quot;merc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erci&quot;"/>
                    <pic:cNvPicPr>
                      <a:picLocks noChangeAspect="1" noChangeArrowheads="1"/>
                    </pic:cNvPicPr>
                  </pic:nvPicPr>
                  <pic:blipFill>
                    <a:blip r:embed="rId13" cstate="print"/>
                    <a:srcRect/>
                    <a:stretch>
                      <a:fillRect/>
                    </a:stretch>
                  </pic:blipFill>
                  <pic:spPr bwMode="auto">
                    <a:xfrm>
                      <a:off x="0" y="0"/>
                      <a:ext cx="1862844" cy="603700"/>
                    </a:xfrm>
                    <a:prstGeom prst="rect">
                      <a:avLst/>
                    </a:prstGeom>
                    <a:noFill/>
                    <a:ln w="9525">
                      <a:noFill/>
                      <a:miter lim="800000"/>
                      <a:headEnd/>
                      <a:tailEnd/>
                    </a:ln>
                  </pic:spPr>
                </pic:pic>
              </a:graphicData>
            </a:graphic>
          </wp:inline>
        </w:drawing>
      </w:r>
    </w:p>
    <w:p w:rsidR="00147AF5" w:rsidRPr="001C75CE" w:rsidRDefault="00147AF5" w:rsidP="001C75CE">
      <w:pPr>
        <w:tabs>
          <w:tab w:val="left" w:pos="1701"/>
        </w:tabs>
        <w:spacing w:line="360" w:lineRule="auto"/>
        <w:ind w:left="426"/>
        <w:jc w:val="both"/>
        <w:rPr>
          <w:rFonts w:asciiTheme="majorBidi" w:hAnsiTheme="majorBidi" w:cstheme="majorBidi"/>
          <w:b/>
          <w:bCs/>
          <w:sz w:val="24"/>
          <w:szCs w:val="24"/>
        </w:rPr>
        <w:sectPr w:rsidR="00147AF5" w:rsidRPr="001C75CE" w:rsidSect="00AC7F5F">
          <w:pgSz w:w="11906" w:h="16838" w:code="9"/>
          <w:pgMar w:top="1418" w:right="1134" w:bottom="1418" w:left="1701" w:header="709" w:footer="709" w:gutter="0"/>
          <w:cols w:space="708"/>
          <w:docGrid w:linePitch="360"/>
        </w:sectPr>
      </w:pPr>
    </w:p>
    <w:p w:rsidR="00B6069A" w:rsidRDefault="00B6069A" w:rsidP="00E65669">
      <w:pPr>
        <w:tabs>
          <w:tab w:val="left" w:pos="284"/>
        </w:tabs>
        <w:spacing w:line="360" w:lineRule="auto"/>
        <w:jc w:val="center"/>
        <w:rPr>
          <w:rFonts w:ascii="Edwardian Script ITC" w:hAnsi="Edwardian Script ITC" w:cstheme="majorBidi"/>
          <w:b/>
          <w:bCs/>
          <w:color w:val="17365D"/>
          <w:sz w:val="96"/>
          <w:szCs w:val="96"/>
        </w:rPr>
      </w:pPr>
      <w:r>
        <w:rPr>
          <w:rFonts w:ascii="Edwardian Script ITC" w:hAnsi="Edwardian Script ITC" w:cstheme="majorBidi"/>
          <w:b/>
          <w:bCs/>
          <w:noProof/>
          <w:color w:val="17365D"/>
          <w:sz w:val="96"/>
          <w:szCs w:val="96"/>
          <w:lang w:eastAsia="fr-FR"/>
        </w:rPr>
        <w:lastRenderedPageBreak/>
        <w:drawing>
          <wp:anchor distT="0" distB="0" distL="114300" distR="114300" simplePos="0" relativeHeight="251721728" behindDoc="1" locked="0" layoutInCell="1" allowOverlap="1">
            <wp:simplePos x="0" y="0"/>
            <wp:positionH relativeFrom="column">
              <wp:posOffset>-1215390</wp:posOffset>
            </wp:positionH>
            <wp:positionV relativeFrom="paragraph">
              <wp:posOffset>-1659890</wp:posOffset>
            </wp:positionV>
            <wp:extent cx="7550785" cy="10723245"/>
            <wp:effectExtent l="19050" t="0" r="0" b="0"/>
            <wp:wrapNone/>
            <wp:docPr id="1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1369145652_6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0785" cy="10723245"/>
                    </a:xfrm>
                    <a:prstGeom prst="rect">
                      <a:avLst/>
                    </a:prstGeom>
                  </pic:spPr>
                </pic:pic>
              </a:graphicData>
            </a:graphic>
          </wp:anchor>
        </w:drawing>
      </w:r>
    </w:p>
    <w:p w:rsidR="006B7415" w:rsidRPr="00E65669" w:rsidRDefault="00B30EF8" w:rsidP="00E65669">
      <w:pPr>
        <w:tabs>
          <w:tab w:val="left" w:pos="284"/>
        </w:tabs>
        <w:spacing w:line="360" w:lineRule="auto"/>
        <w:jc w:val="center"/>
        <w:rPr>
          <w:rFonts w:ascii="Edwardian Script ITC" w:hAnsi="Edwardian Script ITC" w:cstheme="majorBidi"/>
          <w:b/>
          <w:bCs/>
          <w:color w:val="17365D"/>
          <w:sz w:val="96"/>
          <w:szCs w:val="96"/>
        </w:rPr>
      </w:pPr>
      <w:r w:rsidRPr="00051FB9">
        <w:rPr>
          <w:rFonts w:ascii="Edwardian Script ITC" w:hAnsi="Edwardian Script ITC" w:cstheme="majorBidi"/>
          <w:b/>
          <w:bCs/>
          <w:color w:val="17365D"/>
          <w:sz w:val="96"/>
          <w:szCs w:val="96"/>
        </w:rPr>
        <w:t>Dédicace</w:t>
      </w:r>
    </w:p>
    <w:p w:rsidR="00B6069A" w:rsidRPr="00E771DE" w:rsidRDefault="00B6069A" w:rsidP="00B6069A">
      <w:pPr>
        <w:jc w:val="center"/>
        <w:rPr>
          <w:rFonts w:ascii="Times New Roman" w:hAnsi="Times New Roman" w:cs="Times New Roman"/>
          <w:sz w:val="24"/>
          <w:szCs w:val="24"/>
        </w:rPr>
      </w:pPr>
      <w:r w:rsidRPr="00E771DE">
        <w:rPr>
          <w:rFonts w:ascii="Edwardian Script ITC" w:hAnsi="Edwardian Script ITC"/>
          <w:b/>
          <w:bCs/>
          <w:sz w:val="48"/>
          <w:szCs w:val="48"/>
        </w:rPr>
        <w:t>A mes chers parents</w:t>
      </w:r>
      <w:r w:rsidRPr="00E771DE">
        <w:rPr>
          <w:rFonts w:ascii="Times New Roman" w:hAnsi="Times New Roman" w:cs="Times New Roman"/>
          <w:sz w:val="24"/>
          <w:szCs w:val="24"/>
        </w:rPr>
        <w:t>, pour tous leurs sacrifices, leur amour,</w:t>
      </w:r>
    </w:p>
    <w:p w:rsidR="00B6069A" w:rsidRPr="00E771DE" w:rsidRDefault="00B6069A" w:rsidP="00B6069A">
      <w:pPr>
        <w:jc w:val="center"/>
        <w:rPr>
          <w:rFonts w:ascii="Times New Roman" w:hAnsi="Times New Roman" w:cs="Times New Roman"/>
          <w:sz w:val="24"/>
          <w:szCs w:val="24"/>
        </w:rPr>
      </w:pPr>
      <w:r w:rsidRPr="00E771DE">
        <w:rPr>
          <w:rFonts w:ascii="Times New Roman" w:hAnsi="Times New Roman" w:cs="Times New Roman"/>
          <w:sz w:val="24"/>
          <w:szCs w:val="24"/>
        </w:rPr>
        <w:t>Leur tendresse, leur soutien et leurs prières tout au long de mes</w:t>
      </w:r>
    </w:p>
    <w:p w:rsidR="00B6069A" w:rsidRPr="00E771DE" w:rsidRDefault="00B6069A" w:rsidP="00B6069A">
      <w:pPr>
        <w:jc w:val="center"/>
        <w:rPr>
          <w:rFonts w:ascii="Times New Roman" w:hAnsi="Times New Roman" w:cs="Times New Roman"/>
          <w:sz w:val="24"/>
          <w:szCs w:val="24"/>
        </w:rPr>
      </w:pPr>
      <w:r>
        <w:rPr>
          <w:rFonts w:ascii="Times New Roman" w:hAnsi="Times New Roman" w:cs="Times New Roman"/>
          <w:sz w:val="24"/>
          <w:szCs w:val="24"/>
        </w:rPr>
        <w:t>Études, A mes chères sœurs, A Mes</w:t>
      </w:r>
      <w:r w:rsidR="00B536E9">
        <w:rPr>
          <w:rFonts w:ascii="Times New Roman" w:hAnsi="Times New Roman" w:cs="Times New Roman"/>
          <w:sz w:val="24"/>
          <w:szCs w:val="24"/>
        </w:rPr>
        <w:t xml:space="preserve"> </w:t>
      </w:r>
      <w:r w:rsidRPr="00E771DE">
        <w:rPr>
          <w:rFonts w:ascii="Times New Roman" w:hAnsi="Times New Roman" w:cs="Times New Roman"/>
          <w:sz w:val="24"/>
          <w:szCs w:val="24"/>
        </w:rPr>
        <w:t>chèr</w:t>
      </w:r>
      <w:r>
        <w:rPr>
          <w:rFonts w:ascii="Times New Roman" w:hAnsi="Times New Roman" w:cs="Times New Roman"/>
          <w:sz w:val="24"/>
          <w:szCs w:val="24"/>
        </w:rPr>
        <w:t>es</w:t>
      </w:r>
      <w:r w:rsidR="00B536E9">
        <w:rPr>
          <w:rFonts w:ascii="Times New Roman" w:hAnsi="Times New Roman" w:cs="Times New Roman"/>
          <w:sz w:val="24"/>
          <w:szCs w:val="24"/>
        </w:rPr>
        <w:t xml:space="preserve"> </w:t>
      </w:r>
      <w:r w:rsidRPr="00E771DE">
        <w:rPr>
          <w:rFonts w:ascii="Times New Roman" w:hAnsi="Times New Roman" w:cs="Times New Roman"/>
          <w:sz w:val="24"/>
          <w:szCs w:val="24"/>
        </w:rPr>
        <w:t>frères</w:t>
      </w:r>
      <w:r>
        <w:rPr>
          <w:rFonts w:ascii="Times New Roman" w:hAnsi="Times New Roman" w:cs="Times New Roman"/>
          <w:sz w:val="24"/>
          <w:szCs w:val="24"/>
        </w:rPr>
        <w:t>, pour</w:t>
      </w:r>
      <w:r w:rsidRPr="00E771DE">
        <w:rPr>
          <w:rFonts w:ascii="Times New Roman" w:hAnsi="Times New Roman" w:cs="Times New Roman"/>
          <w:sz w:val="24"/>
          <w:szCs w:val="24"/>
        </w:rPr>
        <w:t xml:space="preserve"> leurs</w:t>
      </w:r>
    </w:p>
    <w:p w:rsidR="00B6069A" w:rsidRPr="00E771DE" w:rsidRDefault="00B6069A" w:rsidP="00B6069A">
      <w:pPr>
        <w:jc w:val="center"/>
        <w:rPr>
          <w:rFonts w:ascii="Times New Roman" w:hAnsi="Times New Roman" w:cs="Times New Roman"/>
          <w:sz w:val="24"/>
          <w:szCs w:val="24"/>
        </w:rPr>
      </w:pPr>
      <w:r w:rsidRPr="00E771DE">
        <w:rPr>
          <w:rFonts w:ascii="Times New Roman" w:hAnsi="Times New Roman" w:cs="Times New Roman"/>
          <w:sz w:val="24"/>
          <w:szCs w:val="24"/>
        </w:rPr>
        <w:t>Encouragements permanents, et leur soutien moral,</w:t>
      </w:r>
    </w:p>
    <w:p w:rsidR="00B6069A" w:rsidRDefault="00B6069A" w:rsidP="00B6069A">
      <w:pPr>
        <w:jc w:val="center"/>
        <w:rPr>
          <w:rFonts w:ascii="Times New Roman" w:hAnsi="Times New Roman" w:cs="Times New Roman"/>
          <w:sz w:val="24"/>
          <w:szCs w:val="24"/>
        </w:rPr>
      </w:pPr>
      <w:r w:rsidRPr="00E771DE">
        <w:rPr>
          <w:rFonts w:ascii="Edwardian Script ITC" w:hAnsi="Edwardian Script ITC"/>
          <w:b/>
          <w:bCs/>
          <w:sz w:val="48"/>
          <w:szCs w:val="48"/>
        </w:rPr>
        <w:t>A toute ma famille</w:t>
      </w:r>
      <w:r w:rsidR="00B536E9">
        <w:rPr>
          <w:rFonts w:ascii="Edwardian Script ITC" w:hAnsi="Edwardian Script ITC"/>
          <w:b/>
          <w:bCs/>
          <w:sz w:val="48"/>
          <w:szCs w:val="48"/>
        </w:rPr>
        <w:t xml:space="preserve"> </w:t>
      </w:r>
      <w:r w:rsidRPr="00A21EE4">
        <w:rPr>
          <w:rFonts w:ascii="Times New Roman" w:hAnsi="Times New Roman" w:cs="Times New Roman"/>
          <w:sz w:val="24"/>
          <w:szCs w:val="24"/>
        </w:rPr>
        <w:t>pour l</w:t>
      </w:r>
      <w:r>
        <w:rPr>
          <w:rFonts w:ascii="Times New Roman" w:hAnsi="Times New Roman" w:cs="Times New Roman"/>
          <w:sz w:val="24"/>
          <w:szCs w:val="24"/>
        </w:rPr>
        <w:t xml:space="preserve">eur soutien tout au long de mon </w:t>
      </w:r>
      <w:r w:rsidRPr="00A21EE4">
        <w:rPr>
          <w:rFonts w:ascii="Times New Roman" w:hAnsi="Times New Roman" w:cs="Times New Roman"/>
          <w:sz w:val="24"/>
          <w:szCs w:val="24"/>
        </w:rPr>
        <w:t>parcours</w:t>
      </w:r>
    </w:p>
    <w:p w:rsidR="00B6069A" w:rsidRDefault="00B6069A" w:rsidP="00B6069A">
      <w:pPr>
        <w:jc w:val="center"/>
        <w:rPr>
          <w:rFonts w:ascii="Times New Roman" w:hAnsi="Times New Roman" w:cs="Times New Roman"/>
          <w:sz w:val="24"/>
          <w:szCs w:val="24"/>
          <w:rtl/>
          <w:lang w:bidi="ar-DZ"/>
        </w:rPr>
      </w:pPr>
      <w:r w:rsidRPr="00A21EE4">
        <w:rPr>
          <w:rFonts w:ascii="Times New Roman" w:hAnsi="Times New Roman" w:cs="Times New Roman"/>
          <w:sz w:val="24"/>
          <w:szCs w:val="24"/>
        </w:rPr>
        <w:t>Universitaire</w:t>
      </w:r>
      <w:r>
        <w:rPr>
          <w:rFonts w:ascii="Times New Roman" w:hAnsi="Times New Roman" w:cs="Times New Roman"/>
          <w:sz w:val="24"/>
          <w:szCs w:val="24"/>
        </w:rPr>
        <w:t>.</w:t>
      </w:r>
    </w:p>
    <w:p w:rsidR="00B6069A" w:rsidRPr="006B7022" w:rsidRDefault="00B6069A" w:rsidP="00B6069A">
      <w:pPr>
        <w:rPr>
          <w:rFonts w:ascii="Edwardian Script ITC" w:hAnsi="Edwardian Script ITC"/>
          <w:b/>
          <w:bCs/>
          <w:sz w:val="48"/>
          <w:szCs w:val="48"/>
        </w:rPr>
      </w:pPr>
      <w:r w:rsidRPr="006B7022">
        <w:rPr>
          <w:rFonts w:ascii="Edwardian Script ITC" w:hAnsi="Edwardian Script ITC"/>
          <w:b/>
          <w:bCs/>
          <w:sz w:val="48"/>
          <w:szCs w:val="48"/>
        </w:rPr>
        <w:t>À ma chère nièce: Ranime</w:t>
      </w:r>
      <w:r w:rsidR="00B536E9">
        <w:rPr>
          <w:rFonts w:ascii="Edwardian Script ITC" w:hAnsi="Edwardian Script ITC"/>
          <w:b/>
          <w:bCs/>
          <w:sz w:val="48"/>
          <w:szCs w:val="48"/>
        </w:rPr>
        <w:t xml:space="preserve"> </w:t>
      </w:r>
      <w:r w:rsidRPr="006B7022">
        <w:rPr>
          <w:rFonts w:ascii="Edwardian Script ITC" w:hAnsi="Edwardian Script ITC"/>
          <w:b/>
          <w:bCs/>
          <w:sz w:val="48"/>
          <w:szCs w:val="48"/>
        </w:rPr>
        <w:t>.</w:t>
      </w:r>
      <w:r>
        <w:rPr>
          <w:rFonts w:ascii="Edwardian Script ITC" w:hAnsi="Edwardian Script ITC"/>
          <w:b/>
          <w:bCs/>
          <w:sz w:val="48"/>
          <w:szCs w:val="48"/>
          <w:lang w:bidi="ar-DZ"/>
        </w:rPr>
        <w:t>A</w:t>
      </w:r>
      <w:r w:rsidR="00B536E9">
        <w:rPr>
          <w:rFonts w:ascii="Edwardian Script ITC" w:hAnsi="Edwardian Script ITC"/>
          <w:b/>
          <w:bCs/>
          <w:sz w:val="48"/>
          <w:szCs w:val="48"/>
          <w:lang w:bidi="ar-DZ"/>
        </w:rPr>
        <w:t xml:space="preserve"> </w:t>
      </w:r>
      <w:r w:rsidRPr="006B7022">
        <w:rPr>
          <w:rFonts w:ascii="Edwardian Script ITC" w:hAnsi="Edwardian Script ITC"/>
          <w:b/>
          <w:bCs/>
          <w:sz w:val="48"/>
          <w:szCs w:val="48"/>
          <w:lang w:bidi="ar-DZ"/>
        </w:rPr>
        <w:t>m</w:t>
      </w:r>
      <w:r>
        <w:rPr>
          <w:rFonts w:ascii="Edwardian Script ITC" w:hAnsi="Edwardian Script ITC"/>
          <w:b/>
          <w:bCs/>
          <w:sz w:val="48"/>
          <w:szCs w:val="48"/>
          <w:lang w:bidi="ar-DZ"/>
        </w:rPr>
        <w:t>a</w:t>
      </w:r>
      <w:r w:rsidRPr="006B7022">
        <w:rPr>
          <w:rFonts w:ascii="Edwardian Script ITC" w:hAnsi="Edwardian Script ITC"/>
          <w:b/>
          <w:bCs/>
          <w:sz w:val="48"/>
          <w:szCs w:val="48"/>
          <w:lang w:bidi="ar-DZ"/>
        </w:rPr>
        <w:t xml:space="preserve"> </w:t>
      </w:r>
      <w:r w:rsidR="00B536E9">
        <w:rPr>
          <w:rFonts w:ascii="Edwardian Script ITC" w:hAnsi="Edwardian Script ITC"/>
          <w:b/>
          <w:bCs/>
          <w:sz w:val="48"/>
          <w:szCs w:val="48"/>
          <w:lang w:bidi="ar-DZ"/>
        </w:rPr>
        <w:t xml:space="preserve"> </w:t>
      </w:r>
      <w:r w:rsidRPr="006B7022">
        <w:rPr>
          <w:rFonts w:ascii="Edwardian Script ITC" w:hAnsi="Edwardian Script ITC"/>
          <w:b/>
          <w:bCs/>
          <w:sz w:val="48"/>
          <w:szCs w:val="48"/>
          <w:lang w:bidi="ar-DZ"/>
        </w:rPr>
        <w:t>cher ami</w:t>
      </w:r>
      <w:r>
        <w:rPr>
          <w:rFonts w:ascii="Edwardian Script ITC" w:hAnsi="Edwardian Script ITC"/>
          <w:b/>
          <w:bCs/>
          <w:sz w:val="48"/>
          <w:szCs w:val="48"/>
          <w:lang w:bidi="ar-DZ"/>
        </w:rPr>
        <w:t>e</w:t>
      </w:r>
      <w:r w:rsidR="00B536E9">
        <w:rPr>
          <w:rFonts w:ascii="Edwardian Script ITC" w:hAnsi="Edwardian Script ITC"/>
          <w:b/>
          <w:bCs/>
          <w:sz w:val="48"/>
          <w:szCs w:val="48"/>
          <w:lang w:bidi="ar-DZ"/>
        </w:rPr>
        <w:t xml:space="preserve"> </w:t>
      </w:r>
      <w:r>
        <w:rPr>
          <w:rFonts w:ascii="Edwardian Script ITC" w:hAnsi="Edwardian Script ITC"/>
          <w:b/>
          <w:bCs/>
          <w:sz w:val="48"/>
          <w:szCs w:val="48"/>
          <w:lang w:bidi="ar-DZ"/>
        </w:rPr>
        <w:t>Rayane.</w:t>
      </w:r>
    </w:p>
    <w:p w:rsidR="00B6069A" w:rsidRDefault="00B6069A" w:rsidP="00B6069A">
      <w:pPr>
        <w:jc w:val="center"/>
        <w:rPr>
          <w:rFonts w:ascii="Times New Roman" w:hAnsi="Times New Roman" w:cs="Times New Roman"/>
          <w:sz w:val="24"/>
          <w:szCs w:val="24"/>
          <w:lang w:bidi="ar-DZ"/>
        </w:rPr>
      </w:pPr>
      <w:r w:rsidRPr="000702C2">
        <w:rPr>
          <w:rFonts w:ascii="Edwardian Script ITC" w:hAnsi="Edwardian Script ITC"/>
          <w:b/>
          <w:bCs/>
          <w:sz w:val="48"/>
          <w:szCs w:val="48"/>
        </w:rPr>
        <w:t>Ma bin</w:t>
      </w:r>
      <w:r w:rsidRPr="000702C2">
        <w:rPr>
          <w:rFonts w:ascii="Edwardian Script ITC" w:hAnsi="Edwardian Script ITC" w:hint="eastAsia"/>
          <w:b/>
          <w:bCs/>
          <w:sz w:val="48"/>
          <w:szCs w:val="48"/>
        </w:rPr>
        <w:t>ô</w:t>
      </w:r>
      <w:r w:rsidRPr="000702C2">
        <w:rPr>
          <w:rFonts w:ascii="Edwardian Script ITC" w:hAnsi="Edwardian Script ITC"/>
          <w:b/>
          <w:bCs/>
          <w:sz w:val="48"/>
          <w:szCs w:val="48"/>
        </w:rPr>
        <w:t xml:space="preserve">me et mon amie </w:t>
      </w:r>
      <w:r w:rsidRPr="000702C2">
        <w:rPr>
          <w:rFonts w:ascii="Edwardian Script ITC" w:hAnsi="Edwardian Script ITC" w:hint="eastAsia"/>
          <w:b/>
          <w:bCs/>
          <w:sz w:val="48"/>
          <w:szCs w:val="48"/>
        </w:rPr>
        <w:t>̏</w:t>
      </w:r>
      <w:r>
        <w:rPr>
          <w:rFonts w:ascii="Edwardian Script ITC" w:hAnsi="Edwardian Script ITC"/>
          <w:b/>
          <w:bCs/>
          <w:sz w:val="48"/>
          <w:szCs w:val="48"/>
        </w:rPr>
        <w:t>Chaima</w:t>
      </w:r>
      <w:r w:rsidRPr="000702C2">
        <w:rPr>
          <w:rFonts w:ascii="Edwardian Script ITC" w:hAnsi="Edwardian Script ITC" w:hint="eastAsia"/>
          <w:b/>
          <w:bCs/>
          <w:sz w:val="48"/>
          <w:szCs w:val="48"/>
        </w:rPr>
        <w:t>̋</w:t>
      </w:r>
      <w:r>
        <w:rPr>
          <w:rFonts w:ascii="Times New Roman" w:hAnsi="Times New Roman" w:cs="Times New Roman"/>
          <w:sz w:val="24"/>
          <w:szCs w:val="24"/>
          <w:lang w:bidi="ar-DZ"/>
        </w:rPr>
        <w:t>pour tous les sentiments et les</w:t>
      </w:r>
      <w:r w:rsidR="00B536E9">
        <w:rPr>
          <w:rFonts w:ascii="Times New Roman" w:hAnsi="Times New Roman" w:cs="Times New Roman"/>
          <w:sz w:val="24"/>
          <w:szCs w:val="24"/>
          <w:lang w:bidi="ar-DZ"/>
        </w:rPr>
        <w:t xml:space="preserve"> </w:t>
      </w:r>
      <w:r w:rsidRPr="000702C2">
        <w:rPr>
          <w:rFonts w:ascii="Times New Roman" w:hAnsi="Times New Roman" w:cs="Times New Roman"/>
          <w:sz w:val="24"/>
          <w:szCs w:val="24"/>
          <w:lang w:bidi="ar-DZ"/>
        </w:rPr>
        <w:t xml:space="preserve">Moments </w:t>
      </w:r>
      <w:r>
        <w:rPr>
          <w:rFonts w:ascii="Times New Roman" w:hAnsi="Times New Roman" w:cs="Times New Roman"/>
          <w:sz w:val="24"/>
          <w:szCs w:val="24"/>
          <w:lang w:bidi="ar-DZ"/>
        </w:rPr>
        <w:t>qu’</w:t>
      </w:r>
      <w:r w:rsidRPr="000702C2">
        <w:rPr>
          <w:rFonts w:ascii="Times New Roman" w:hAnsi="Times New Roman" w:cs="Times New Roman"/>
          <w:sz w:val="24"/>
          <w:szCs w:val="24"/>
          <w:lang w:bidi="ar-DZ"/>
        </w:rPr>
        <w:t>on a partagés.</w:t>
      </w:r>
    </w:p>
    <w:p w:rsidR="00B6069A" w:rsidRDefault="00B6069A" w:rsidP="00B6069A">
      <w:pPr>
        <w:jc w:val="center"/>
        <w:rPr>
          <w:rFonts w:ascii="Edwardian Script ITC" w:hAnsi="Edwardian Script ITC"/>
          <w:b/>
          <w:bCs/>
          <w:sz w:val="48"/>
          <w:szCs w:val="48"/>
        </w:rPr>
      </w:pPr>
      <w:r w:rsidRPr="00CC07C3">
        <w:rPr>
          <w:rFonts w:ascii="Edwardian Script ITC" w:hAnsi="Edwardian Script ITC"/>
          <w:b/>
          <w:bCs/>
          <w:sz w:val="48"/>
          <w:szCs w:val="48"/>
        </w:rPr>
        <w:t>A tous mes amis</w:t>
      </w:r>
    </w:p>
    <w:p w:rsidR="00B6069A" w:rsidRDefault="00B6069A" w:rsidP="00B6069A">
      <w:pPr>
        <w:jc w:val="center"/>
        <w:rPr>
          <w:rFonts w:ascii="Edwardian Script ITC" w:hAnsi="Edwardian Script ITC"/>
          <w:b/>
          <w:bCs/>
          <w:sz w:val="48"/>
          <w:szCs w:val="48"/>
        </w:rPr>
      </w:pPr>
      <w:r w:rsidRPr="00B6069A">
        <w:rPr>
          <w:rFonts w:ascii="Edwardian Script ITC" w:hAnsi="Edwardian Script ITC"/>
          <w:b/>
          <w:bCs/>
          <w:noProof/>
          <w:sz w:val="48"/>
          <w:szCs w:val="48"/>
          <w:lang w:eastAsia="fr-FR"/>
        </w:rPr>
        <w:drawing>
          <wp:inline distT="0" distB="0" distL="0" distR="0">
            <wp:extent cx="3708970" cy="1571946"/>
            <wp:effectExtent l="0" t="0" r="6350" b="9525"/>
            <wp:docPr id="18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7852" cy="1575711"/>
                    </a:xfrm>
                    <a:prstGeom prst="rect">
                      <a:avLst/>
                    </a:prstGeom>
                    <a:ln>
                      <a:noFill/>
                    </a:ln>
                    <a:effectLst>
                      <a:softEdge rad="112500"/>
                    </a:effectLst>
                  </pic:spPr>
                </pic:pic>
              </a:graphicData>
            </a:graphic>
          </wp:inline>
        </w:drawing>
      </w:r>
    </w:p>
    <w:p w:rsidR="00E65669" w:rsidRPr="00E65669" w:rsidRDefault="00181542" w:rsidP="00E65669">
      <w:pPr>
        <w:tabs>
          <w:tab w:val="left" w:pos="284"/>
        </w:tabs>
        <w:spacing w:line="360" w:lineRule="auto"/>
        <w:jc w:val="right"/>
        <w:rPr>
          <w:rFonts w:ascii="Monotype Corsiva" w:hAnsi="Monotype Corsiva" w:cstheme="majorBidi"/>
          <w:b/>
          <w:bCs/>
          <w:color w:val="17365D"/>
          <w:sz w:val="180"/>
          <w:szCs w:val="180"/>
        </w:rPr>
        <w:sectPr w:rsidR="00E65669" w:rsidRPr="00E65669" w:rsidSect="00AC7F5F">
          <w:pgSz w:w="11906" w:h="16838" w:code="9"/>
          <w:pgMar w:top="1418" w:right="1134" w:bottom="1418" w:left="1701" w:header="709" w:footer="709" w:gutter="0"/>
          <w:cols w:space="708"/>
          <w:docGrid w:linePitch="360"/>
        </w:sectPr>
      </w:pPr>
      <w:r>
        <w:rPr>
          <w:rFonts w:ascii="Monotype Corsiva" w:hAnsi="Monotype Corsiva" w:cs="Tahoma"/>
          <w:b/>
          <w:bCs/>
          <w:color w:val="000000"/>
          <w:sz w:val="36"/>
          <w:szCs w:val="36"/>
        </w:rPr>
        <w:t>.</w:t>
      </w:r>
    </w:p>
    <w:p w:rsidR="00B6069A" w:rsidRPr="00B6069A" w:rsidRDefault="00B6069A" w:rsidP="00051FB9">
      <w:pPr>
        <w:tabs>
          <w:tab w:val="left" w:pos="284"/>
        </w:tabs>
        <w:spacing w:line="360" w:lineRule="auto"/>
        <w:jc w:val="center"/>
        <w:rPr>
          <w:rFonts w:ascii="Edwardian Script ITC" w:hAnsi="Edwardian Script ITC" w:cstheme="majorBidi"/>
          <w:b/>
          <w:bCs/>
          <w:color w:val="17365D"/>
          <w:sz w:val="52"/>
          <w:szCs w:val="52"/>
        </w:rPr>
      </w:pPr>
      <w:r w:rsidRPr="00B6069A">
        <w:rPr>
          <w:rFonts w:ascii="Edwardian Script ITC" w:hAnsi="Edwardian Script ITC" w:cstheme="majorBidi"/>
          <w:b/>
          <w:bCs/>
          <w:noProof/>
          <w:color w:val="17365D"/>
          <w:sz w:val="52"/>
          <w:szCs w:val="52"/>
          <w:lang w:eastAsia="fr-FR"/>
        </w:rPr>
        <w:lastRenderedPageBreak/>
        <w:drawing>
          <wp:anchor distT="0" distB="0" distL="114300" distR="114300" simplePos="0" relativeHeight="251723776" behindDoc="1" locked="0" layoutInCell="1" allowOverlap="1">
            <wp:simplePos x="0" y="0"/>
            <wp:positionH relativeFrom="column">
              <wp:posOffset>-1025525</wp:posOffset>
            </wp:positionH>
            <wp:positionV relativeFrom="paragraph">
              <wp:posOffset>-1220470</wp:posOffset>
            </wp:positionV>
            <wp:extent cx="7592695" cy="10723245"/>
            <wp:effectExtent l="19050" t="0" r="8255" b="0"/>
            <wp:wrapNone/>
            <wp:docPr id="19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1369145653_4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92695" cy="10723245"/>
                    </a:xfrm>
                    <a:prstGeom prst="rect">
                      <a:avLst/>
                    </a:prstGeom>
                  </pic:spPr>
                </pic:pic>
              </a:graphicData>
            </a:graphic>
          </wp:anchor>
        </w:drawing>
      </w:r>
    </w:p>
    <w:p w:rsidR="00C22777" w:rsidRPr="00D77C69" w:rsidRDefault="00B30EF8" w:rsidP="00051FB9">
      <w:pPr>
        <w:tabs>
          <w:tab w:val="left" w:pos="284"/>
        </w:tabs>
        <w:spacing w:line="360" w:lineRule="auto"/>
        <w:jc w:val="center"/>
        <w:rPr>
          <w:rFonts w:ascii="Edwardian Script ITC" w:hAnsi="Edwardian Script ITC" w:cstheme="majorBidi"/>
          <w:b/>
          <w:bCs/>
          <w:color w:val="17365D"/>
          <w:sz w:val="96"/>
          <w:szCs w:val="96"/>
        </w:rPr>
      </w:pPr>
      <w:r w:rsidRPr="00D77C69">
        <w:rPr>
          <w:rFonts w:ascii="Edwardian Script ITC" w:hAnsi="Edwardian Script ITC" w:cstheme="majorBidi"/>
          <w:b/>
          <w:bCs/>
          <w:color w:val="17365D"/>
          <w:sz w:val="96"/>
          <w:szCs w:val="96"/>
        </w:rPr>
        <w:t>Dédicace</w:t>
      </w:r>
    </w:p>
    <w:p w:rsidR="00B6069A" w:rsidRDefault="00B6069A" w:rsidP="00B6069A">
      <w:pPr>
        <w:jc w:val="center"/>
        <w:rPr>
          <w:rFonts w:ascii="Edwardian Script ITC" w:hAnsi="Edwardian Script ITC"/>
          <w:b/>
          <w:bCs/>
          <w:sz w:val="48"/>
          <w:szCs w:val="48"/>
        </w:rPr>
      </w:pPr>
      <w:r w:rsidRPr="007A66BC">
        <w:rPr>
          <w:rFonts w:ascii="Edwardian Script ITC" w:hAnsi="Edwardian Script ITC"/>
          <w:b/>
          <w:bCs/>
          <w:sz w:val="48"/>
          <w:szCs w:val="48"/>
        </w:rPr>
        <w:t xml:space="preserve">Je dédie ce mémoire </w:t>
      </w:r>
      <w:proofErr w:type="gramStart"/>
      <w:r w:rsidRPr="007A66BC">
        <w:rPr>
          <w:rFonts w:ascii="Edwardian Script ITC" w:hAnsi="Edwardian Script ITC"/>
          <w:b/>
          <w:bCs/>
          <w:sz w:val="48"/>
          <w:szCs w:val="48"/>
        </w:rPr>
        <w:t>:</w:t>
      </w:r>
      <w:r>
        <w:rPr>
          <w:rFonts w:ascii="Edwardian Script ITC" w:hAnsi="Edwardian Script ITC"/>
          <w:b/>
          <w:bCs/>
          <w:sz w:val="48"/>
          <w:szCs w:val="48"/>
        </w:rPr>
        <w:t>A</w:t>
      </w:r>
      <w:proofErr w:type="gramEnd"/>
      <w:r>
        <w:rPr>
          <w:rFonts w:ascii="Edwardian Script ITC" w:hAnsi="Edwardian Script ITC"/>
          <w:b/>
          <w:bCs/>
          <w:sz w:val="48"/>
          <w:szCs w:val="48"/>
        </w:rPr>
        <w:t xml:space="preserve"> mes très chers parents:</w:t>
      </w:r>
    </w:p>
    <w:p w:rsidR="00B6069A" w:rsidRDefault="00B6069A" w:rsidP="00B6069A">
      <w:pPr>
        <w:jc w:val="center"/>
        <w:rPr>
          <w:rFonts w:ascii="Times New Roman" w:hAnsi="Times New Roman" w:cs="Times New Roman"/>
          <w:sz w:val="24"/>
          <w:szCs w:val="24"/>
          <w:rtl/>
        </w:rPr>
      </w:pPr>
      <w:r w:rsidRPr="007A66BC">
        <w:rPr>
          <w:rFonts w:ascii="Edwardian Script ITC" w:hAnsi="Edwardian Script ITC"/>
          <w:b/>
          <w:bCs/>
          <w:sz w:val="48"/>
          <w:szCs w:val="48"/>
        </w:rPr>
        <w:t>Cher Papa</w:t>
      </w:r>
      <w:r w:rsidR="00B536E9">
        <w:rPr>
          <w:rFonts w:ascii="Edwardian Script ITC" w:hAnsi="Edwardian Script ITC"/>
          <w:b/>
          <w:bCs/>
          <w:sz w:val="48"/>
          <w:szCs w:val="48"/>
        </w:rPr>
        <w:t xml:space="preserve"> </w:t>
      </w:r>
      <w:r w:rsidRPr="00514EA9">
        <w:rPr>
          <w:rFonts w:ascii="Times New Roman" w:hAnsi="Times New Roman" w:cs="Times New Roman"/>
          <w:sz w:val="24"/>
          <w:szCs w:val="24"/>
        </w:rPr>
        <w:t>Qui m’a guidé tout au long du chemin, et qui me donné tous</w:t>
      </w:r>
    </w:p>
    <w:p w:rsidR="00B6069A" w:rsidRPr="00514EA9" w:rsidRDefault="00B6069A" w:rsidP="00B6069A">
      <w:pPr>
        <w:jc w:val="center"/>
        <w:rPr>
          <w:rFonts w:ascii="Times New Roman" w:hAnsi="Times New Roman" w:cs="Times New Roman"/>
          <w:sz w:val="24"/>
          <w:szCs w:val="24"/>
        </w:rPr>
      </w:pPr>
      <w:proofErr w:type="gramStart"/>
      <w:r w:rsidRPr="00514EA9">
        <w:rPr>
          <w:rFonts w:ascii="Times New Roman" w:hAnsi="Times New Roman" w:cs="Times New Roman"/>
          <w:sz w:val="24"/>
          <w:szCs w:val="24"/>
        </w:rPr>
        <w:t>le</w:t>
      </w:r>
      <w:proofErr w:type="gramEnd"/>
      <w:r w:rsidRPr="00514EA9">
        <w:rPr>
          <w:rFonts w:ascii="Times New Roman" w:hAnsi="Times New Roman" w:cs="Times New Roman"/>
          <w:sz w:val="24"/>
          <w:szCs w:val="24"/>
        </w:rPr>
        <w:t xml:space="preserve"> soutient ; vous resterez l’exemple que j’essaie de suivre.</w:t>
      </w:r>
    </w:p>
    <w:p w:rsidR="00B6069A" w:rsidRDefault="00B6069A" w:rsidP="00B6069A">
      <w:pPr>
        <w:jc w:val="center"/>
        <w:rPr>
          <w:rFonts w:ascii="Times New Roman" w:hAnsi="Times New Roman" w:cs="Times New Roman"/>
          <w:sz w:val="24"/>
          <w:szCs w:val="24"/>
        </w:rPr>
      </w:pPr>
      <w:r w:rsidRPr="007A66BC">
        <w:rPr>
          <w:rFonts w:ascii="Edwardian Script ITC" w:hAnsi="Edwardian Script ITC"/>
          <w:b/>
          <w:bCs/>
          <w:sz w:val="48"/>
          <w:szCs w:val="48"/>
        </w:rPr>
        <w:t xml:space="preserve">Et la lumière de ma vie Maman </w:t>
      </w:r>
      <w:r w:rsidRPr="00514EA9">
        <w:rPr>
          <w:rFonts w:ascii="Times New Roman" w:hAnsi="Times New Roman" w:cs="Times New Roman"/>
          <w:sz w:val="24"/>
          <w:szCs w:val="24"/>
        </w:rPr>
        <w:t>Pour tout le sacrifice qu’elle ne cesse d’offrir à ses enfants, qu’elle aurait été fière de moi aujourd’hui ; ce travail c’est aussi votre réussite</w:t>
      </w:r>
    </w:p>
    <w:p w:rsidR="00B6069A" w:rsidRDefault="00B6069A" w:rsidP="00B6069A">
      <w:pPr>
        <w:jc w:val="center"/>
        <w:rPr>
          <w:rFonts w:ascii="Times New Roman" w:hAnsi="Times New Roman" w:cs="Times New Roman"/>
          <w:sz w:val="24"/>
          <w:szCs w:val="24"/>
          <w:rtl/>
          <w:lang w:bidi="ar-DZ"/>
        </w:rPr>
      </w:pPr>
      <w:r w:rsidRPr="007B3A90">
        <w:rPr>
          <w:rFonts w:ascii="Edwardian Script ITC" w:hAnsi="Edwardian Script ITC"/>
          <w:b/>
          <w:bCs/>
          <w:sz w:val="48"/>
          <w:szCs w:val="48"/>
        </w:rPr>
        <w:t>À ma petite et unique sœur</w:t>
      </w:r>
      <w:r w:rsidRPr="007B3A90">
        <w:rPr>
          <w:rFonts w:ascii="Times New Roman" w:hAnsi="Times New Roman" w:cs="Times New Roman"/>
          <w:sz w:val="24"/>
          <w:szCs w:val="24"/>
          <w:lang w:bidi="ar-DZ"/>
        </w:rPr>
        <w:t>,</w:t>
      </w:r>
      <w:r w:rsidR="00B536E9">
        <w:rPr>
          <w:rFonts w:ascii="Times New Roman" w:hAnsi="Times New Roman" w:cs="Times New Roman"/>
          <w:sz w:val="24"/>
          <w:szCs w:val="24"/>
          <w:lang w:bidi="ar-DZ"/>
        </w:rPr>
        <w:t xml:space="preserve"> </w:t>
      </w:r>
      <w:r w:rsidRPr="000702C2">
        <w:rPr>
          <w:rFonts w:ascii="Edwardian Script ITC" w:hAnsi="Edwardian Script ITC"/>
          <w:b/>
          <w:bCs/>
          <w:sz w:val="48"/>
          <w:szCs w:val="48"/>
        </w:rPr>
        <w:t>Ch</w:t>
      </w:r>
      <w:r w:rsidRPr="000702C2">
        <w:rPr>
          <w:rFonts w:ascii="Edwardian Script ITC" w:hAnsi="Edwardian Script ITC" w:hint="eastAsia"/>
          <w:b/>
          <w:bCs/>
          <w:sz w:val="48"/>
          <w:szCs w:val="48"/>
        </w:rPr>
        <w:t>è</w:t>
      </w:r>
      <w:r w:rsidRPr="000702C2">
        <w:rPr>
          <w:rFonts w:ascii="Edwardian Script ITC" w:hAnsi="Edwardian Script ITC"/>
          <w:b/>
          <w:bCs/>
          <w:sz w:val="48"/>
          <w:szCs w:val="48"/>
        </w:rPr>
        <w:t>re Zina</w:t>
      </w:r>
      <w:r w:rsidRPr="007B3A90">
        <w:rPr>
          <w:rFonts w:ascii="Times New Roman" w:hAnsi="Times New Roman" w:cs="Times New Roman"/>
          <w:sz w:val="24"/>
          <w:szCs w:val="24"/>
          <w:lang w:bidi="ar-DZ"/>
        </w:rPr>
        <w:t xml:space="preserve"> qui j'espère que Dieu vous aidera à atteindre les plus hauts rangs</w:t>
      </w:r>
    </w:p>
    <w:p w:rsidR="00B6069A" w:rsidRDefault="00B6069A" w:rsidP="00B6069A">
      <w:pPr>
        <w:jc w:val="center"/>
        <w:rPr>
          <w:rFonts w:ascii="Edwardian Script ITC" w:hAnsi="Edwardian Script ITC"/>
          <w:b/>
          <w:bCs/>
          <w:sz w:val="48"/>
          <w:szCs w:val="48"/>
          <w:rtl/>
        </w:rPr>
      </w:pPr>
      <w:r w:rsidRPr="001D2583">
        <w:rPr>
          <w:rFonts w:ascii="Edwardian Script ITC" w:hAnsi="Edwardian Script ITC"/>
          <w:b/>
          <w:bCs/>
          <w:sz w:val="48"/>
          <w:szCs w:val="48"/>
        </w:rPr>
        <w:t xml:space="preserve">À mes </w:t>
      </w:r>
      <w:r>
        <w:rPr>
          <w:rFonts w:ascii="Edwardian Script ITC" w:hAnsi="Edwardian Script ITC"/>
          <w:b/>
          <w:bCs/>
          <w:sz w:val="48"/>
          <w:szCs w:val="48"/>
        </w:rPr>
        <w:t xml:space="preserve">chers </w:t>
      </w:r>
      <w:r w:rsidRPr="001D2583">
        <w:rPr>
          <w:rFonts w:ascii="Edwardian Script ITC" w:hAnsi="Edwardian Script ITC"/>
          <w:b/>
          <w:bCs/>
          <w:sz w:val="48"/>
          <w:szCs w:val="48"/>
        </w:rPr>
        <w:t>frères et à leurs femmes</w:t>
      </w:r>
      <w:r w:rsidRPr="007A66BC">
        <w:rPr>
          <w:rFonts w:ascii="Edwardian Script ITC" w:hAnsi="Edwardian Script ITC"/>
          <w:b/>
          <w:bCs/>
          <w:sz w:val="48"/>
          <w:szCs w:val="48"/>
        </w:rPr>
        <w:t>.</w:t>
      </w:r>
    </w:p>
    <w:p w:rsidR="00B6069A" w:rsidRPr="00CC07C3" w:rsidRDefault="00B6069A" w:rsidP="00B6069A">
      <w:pPr>
        <w:jc w:val="center"/>
        <w:rPr>
          <w:rFonts w:ascii="Times New Roman" w:hAnsi="Times New Roman" w:cs="Times New Roman"/>
          <w:sz w:val="24"/>
          <w:szCs w:val="24"/>
          <w:rtl/>
          <w:lang w:bidi="ar-DZ"/>
        </w:rPr>
      </w:pPr>
      <w:r w:rsidRPr="000702C2">
        <w:rPr>
          <w:rFonts w:ascii="Edwardian Script ITC" w:hAnsi="Edwardian Script ITC"/>
          <w:b/>
          <w:bCs/>
          <w:sz w:val="48"/>
          <w:szCs w:val="48"/>
        </w:rPr>
        <w:t>Ma bin</w:t>
      </w:r>
      <w:r w:rsidRPr="000702C2">
        <w:rPr>
          <w:rFonts w:ascii="Edwardian Script ITC" w:hAnsi="Edwardian Script ITC" w:hint="eastAsia"/>
          <w:b/>
          <w:bCs/>
          <w:sz w:val="48"/>
          <w:szCs w:val="48"/>
        </w:rPr>
        <w:t>ô</w:t>
      </w:r>
      <w:r w:rsidRPr="000702C2">
        <w:rPr>
          <w:rFonts w:ascii="Edwardian Script ITC" w:hAnsi="Edwardian Script ITC"/>
          <w:b/>
          <w:bCs/>
          <w:sz w:val="48"/>
          <w:szCs w:val="48"/>
        </w:rPr>
        <w:t xml:space="preserve">me et mon amie </w:t>
      </w:r>
      <w:r w:rsidRPr="000702C2">
        <w:rPr>
          <w:rFonts w:ascii="Edwardian Script ITC" w:hAnsi="Edwardian Script ITC" w:hint="eastAsia"/>
          <w:b/>
          <w:bCs/>
          <w:sz w:val="48"/>
          <w:szCs w:val="48"/>
        </w:rPr>
        <w:t>̏</w:t>
      </w:r>
      <w:r>
        <w:rPr>
          <w:rFonts w:ascii="Edwardian Script ITC" w:hAnsi="Edwardian Script ITC"/>
          <w:b/>
          <w:bCs/>
          <w:sz w:val="48"/>
          <w:szCs w:val="48"/>
        </w:rPr>
        <w:t>Saida</w:t>
      </w:r>
      <w:r w:rsidRPr="000702C2">
        <w:rPr>
          <w:rFonts w:ascii="Edwardian Script ITC" w:hAnsi="Edwardian Script ITC" w:hint="eastAsia"/>
          <w:b/>
          <w:bCs/>
          <w:sz w:val="48"/>
          <w:szCs w:val="48"/>
        </w:rPr>
        <w:t>̋</w:t>
      </w:r>
      <w:r>
        <w:rPr>
          <w:rFonts w:ascii="Times New Roman" w:hAnsi="Times New Roman" w:cs="Times New Roman"/>
          <w:sz w:val="24"/>
          <w:szCs w:val="24"/>
          <w:lang w:bidi="ar-DZ"/>
        </w:rPr>
        <w:t>pour tous les sentiments et les</w:t>
      </w:r>
      <w:r w:rsidR="00B536E9">
        <w:rPr>
          <w:rFonts w:ascii="Times New Roman" w:hAnsi="Times New Roman" w:cs="Times New Roman"/>
          <w:sz w:val="24"/>
          <w:szCs w:val="24"/>
          <w:lang w:bidi="ar-DZ"/>
        </w:rPr>
        <w:t xml:space="preserve"> </w:t>
      </w:r>
      <w:r w:rsidRPr="000702C2">
        <w:rPr>
          <w:rFonts w:ascii="Times New Roman" w:hAnsi="Times New Roman" w:cs="Times New Roman"/>
          <w:sz w:val="24"/>
          <w:szCs w:val="24"/>
          <w:lang w:bidi="ar-DZ"/>
        </w:rPr>
        <w:t xml:space="preserve">Moments </w:t>
      </w:r>
      <w:r>
        <w:rPr>
          <w:rFonts w:ascii="Times New Roman" w:hAnsi="Times New Roman" w:cs="Times New Roman"/>
          <w:sz w:val="24"/>
          <w:szCs w:val="24"/>
          <w:lang w:bidi="ar-DZ"/>
        </w:rPr>
        <w:t>qu’</w:t>
      </w:r>
      <w:r w:rsidRPr="000702C2">
        <w:rPr>
          <w:rFonts w:ascii="Times New Roman" w:hAnsi="Times New Roman" w:cs="Times New Roman"/>
          <w:sz w:val="24"/>
          <w:szCs w:val="24"/>
          <w:lang w:bidi="ar-DZ"/>
        </w:rPr>
        <w:t>on a partagés.</w:t>
      </w:r>
      <w:r w:rsidR="00B536E9">
        <w:rPr>
          <w:rFonts w:ascii="Times New Roman" w:hAnsi="Times New Roman" w:cs="Times New Roman"/>
          <w:sz w:val="24"/>
          <w:szCs w:val="24"/>
          <w:lang w:bidi="ar-DZ"/>
        </w:rPr>
        <w:t xml:space="preserve"> </w:t>
      </w:r>
      <w:r w:rsidRPr="00CC07C3">
        <w:rPr>
          <w:rFonts w:ascii="Edwardian Script ITC" w:hAnsi="Edwardian Script ITC"/>
          <w:b/>
          <w:bCs/>
          <w:sz w:val="48"/>
          <w:szCs w:val="48"/>
        </w:rPr>
        <w:t>A tous mes amis</w:t>
      </w:r>
    </w:p>
    <w:p w:rsidR="00B6069A" w:rsidRDefault="00B6069A" w:rsidP="00B6069A">
      <w:pPr>
        <w:rPr>
          <w:rFonts w:ascii="Times New Roman" w:hAnsi="Times New Roman" w:cs="Times New Roman"/>
          <w:sz w:val="24"/>
          <w:szCs w:val="24"/>
          <w:lang w:bidi="ar-DZ"/>
        </w:rPr>
      </w:pPr>
      <w:r w:rsidRPr="00505E38">
        <w:rPr>
          <w:rFonts w:ascii="Edwardian Script ITC" w:hAnsi="Edwardian Script ITC"/>
          <w:b/>
          <w:bCs/>
          <w:sz w:val="48"/>
          <w:szCs w:val="48"/>
        </w:rPr>
        <w:t>À mon</w:t>
      </w:r>
      <w:r>
        <w:rPr>
          <w:rFonts w:ascii="Edwardian Script ITC" w:hAnsi="Edwardian Script ITC"/>
          <w:b/>
          <w:bCs/>
          <w:sz w:val="48"/>
          <w:szCs w:val="48"/>
        </w:rPr>
        <w:t xml:space="preserve"> G et A</w:t>
      </w:r>
      <w:r w:rsidR="00B536E9">
        <w:rPr>
          <w:rFonts w:ascii="Edwardian Script ITC" w:hAnsi="Edwardian Script ITC"/>
          <w:b/>
          <w:bCs/>
          <w:sz w:val="48"/>
          <w:szCs w:val="48"/>
        </w:rPr>
        <w:t xml:space="preserve"> </w:t>
      </w:r>
      <w:r w:rsidRPr="00CC07C3">
        <w:rPr>
          <w:rFonts w:ascii="Times New Roman" w:hAnsi="Times New Roman" w:cs="Times New Roman"/>
          <w:sz w:val="24"/>
          <w:szCs w:val="24"/>
          <w:lang w:bidi="ar-DZ"/>
        </w:rPr>
        <w:t>Qui m'apportait de l'aide et ne m'a pas quittée un instant</w:t>
      </w:r>
    </w:p>
    <w:p w:rsidR="00B6069A" w:rsidRDefault="00B6069A" w:rsidP="00B6069A">
      <w:pPr>
        <w:rPr>
          <w:rFonts w:ascii="Times New Roman" w:hAnsi="Times New Roman" w:cs="Times New Roman"/>
          <w:sz w:val="24"/>
          <w:szCs w:val="24"/>
          <w:lang w:bidi="ar-DZ"/>
        </w:rPr>
      </w:pPr>
    </w:p>
    <w:p w:rsidR="00B6069A" w:rsidRDefault="00B6069A" w:rsidP="00B6069A">
      <w:pPr>
        <w:rPr>
          <w:rFonts w:ascii="Times New Roman" w:hAnsi="Times New Roman" w:cs="Times New Roman"/>
          <w:sz w:val="24"/>
          <w:szCs w:val="24"/>
          <w:rtl/>
          <w:lang w:bidi="ar-DZ"/>
        </w:rPr>
      </w:pPr>
      <w:r w:rsidRPr="00B6069A">
        <w:rPr>
          <w:rFonts w:ascii="Times New Roman" w:hAnsi="Times New Roman" w:cs="Times New Roman"/>
          <w:noProof/>
          <w:sz w:val="24"/>
          <w:szCs w:val="24"/>
          <w:lang w:eastAsia="fr-FR"/>
        </w:rPr>
        <w:drawing>
          <wp:inline distT="0" distB="0" distL="0" distR="0">
            <wp:extent cx="3717225" cy="1431235"/>
            <wp:effectExtent l="0" t="0" r="0" b="0"/>
            <wp:docPr id="19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7852" cy="1431476"/>
                    </a:xfrm>
                    <a:prstGeom prst="rect">
                      <a:avLst/>
                    </a:prstGeom>
                    <a:ln>
                      <a:noFill/>
                    </a:ln>
                    <a:effectLst>
                      <a:softEdge rad="112500"/>
                    </a:effectLst>
                  </pic:spPr>
                </pic:pic>
              </a:graphicData>
            </a:graphic>
          </wp:inline>
        </w:drawing>
      </w:r>
      <w:r>
        <w:rPr>
          <w:rFonts w:ascii="Times New Roman" w:hAnsi="Times New Roman" w:cs="Times New Roman"/>
          <w:sz w:val="24"/>
          <w:szCs w:val="24"/>
          <w:lang w:bidi="ar-DZ"/>
        </w:rPr>
        <w:tab/>
      </w:r>
    </w:p>
    <w:p w:rsidR="00181542" w:rsidRDefault="00181542" w:rsidP="00B6069A">
      <w:pPr>
        <w:spacing w:line="240" w:lineRule="auto"/>
        <w:ind w:right="423"/>
        <w:jc w:val="right"/>
        <w:rPr>
          <w:rFonts w:ascii="Segoe Print" w:hAnsi="Segoe Print"/>
          <w:b/>
          <w:bCs/>
          <w:sz w:val="24"/>
          <w:szCs w:val="24"/>
        </w:rPr>
      </w:pPr>
      <w:r>
        <w:rPr>
          <w:rFonts w:ascii="Segoe Print" w:hAnsi="Segoe Print"/>
          <w:b/>
          <w:bCs/>
          <w:sz w:val="24"/>
          <w:szCs w:val="24"/>
        </w:rPr>
        <w:t>.</w:t>
      </w:r>
    </w:p>
    <w:p w:rsidR="00D77C69" w:rsidRDefault="00181542" w:rsidP="00B6069A">
      <w:pPr>
        <w:rPr>
          <w:rFonts w:ascii="Monotype Corsiva" w:hAnsi="Monotype Corsiva" w:cs="Tahoma"/>
          <w:b/>
          <w:bCs/>
          <w:color w:val="000000"/>
          <w:sz w:val="32"/>
          <w:szCs w:val="32"/>
        </w:rPr>
      </w:pPr>
      <w:r>
        <w:rPr>
          <w:rFonts w:ascii="Segoe Print" w:hAnsi="Segoe Print"/>
          <w:b/>
          <w:bCs/>
          <w:sz w:val="24"/>
          <w:szCs w:val="24"/>
        </w:rPr>
        <w:br w:type="page"/>
      </w:r>
    </w:p>
    <w:p w:rsidR="00C22777" w:rsidRPr="00787640" w:rsidRDefault="00C22777" w:rsidP="00840230">
      <w:pPr>
        <w:spacing w:line="240" w:lineRule="auto"/>
        <w:ind w:right="423"/>
        <w:jc w:val="center"/>
        <w:rPr>
          <w:rFonts w:ascii="Monotype Corsiva" w:hAnsi="Monotype Corsiva" w:cs="Tahoma"/>
          <w:b/>
          <w:bCs/>
          <w:color w:val="000000"/>
          <w:sz w:val="32"/>
          <w:szCs w:val="32"/>
        </w:rPr>
      </w:pPr>
      <w:r w:rsidRPr="00051FB9">
        <w:rPr>
          <w:rFonts w:ascii="Edwardian Script ITC" w:hAnsi="Edwardian Script ITC" w:cstheme="majorBidi"/>
          <w:b/>
          <w:bCs/>
          <w:i/>
          <w:iCs/>
          <w:sz w:val="72"/>
          <w:szCs w:val="72"/>
        </w:rPr>
        <w:lastRenderedPageBreak/>
        <w:t>Liste Des Abréviations</w:t>
      </w:r>
    </w:p>
    <w:tbl>
      <w:tblPr>
        <w:tblStyle w:val="Grilledutableau"/>
        <w:tblW w:w="9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8506"/>
      </w:tblGrid>
      <w:tr w:rsidR="00840230" w:rsidRPr="00643388" w:rsidTr="000E5129">
        <w:tc>
          <w:tcPr>
            <w:tcW w:w="1101" w:type="dxa"/>
          </w:tcPr>
          <w:p w:rsidR="00840230" w:rsidRPr="00643388" w:rsidRDefault="00840230" w:rsidP="00E15350">
            <w:pPr>
              <w:spacing w:line="360" w:lineRule="auto"/>
              <w:rPr>
                <w:rFonts w:asciiTheme="majorBidi" w:hAnsiTheme="majorBidi" w:cstheme="majorBidi"/>
                <w:sz w:val="24"/>
                <w:szCs w:val="24"/>
              </w:rPr>
            </w:pPr>
            <w:r w:rsidRPr="00643388">
              <w:rPr>
                <w:rFonts w:asciiTheme="majorBidi" w:hAnsiTheme="majorBidi" w:cstheme="majorBidi"/>
                <w:b/>
                <w:bCs/>
                <w:sz w:val="24"/>
                <w:szCs w:val="24"/>
              </w:rPr>
              <w:t>AlCl3</w:t>
            </w:r>
            <w:r>
              <w:rPr>
                <w:rFonts w:asciiTheme="majorBidi" w:hAnsiTheme="majorBidi" w:cstheme="majorBidi"/>
                <w:b/>
                <w:bCs/>
                <w:sz w:val="24"/>
                <w:szCs w:val="24"/>
              </w:rPr>
              <w:t>:</w:t>
            </w:r>
            <w:r w:rsidRPr="00643388">
              <w:rPr>
                <w:rFonts w:asciiTheme="majorBidi" w:hAnsiTheme="majorBidi" w:cstheme="majorBidi"/>
                <w:b/>
                <w:bCs/>
                <w:sz w:val="24"/>
                <w:szCs w:val="24"/>
                <w:lang w:bidi="ar-DZ"/>
              </w:rPr>
              <w:t xml:space="preserve">   </w:t>
            </w:r>
          </w:p>
        </w:tc>
        <w:tc>
          <w:tcPr>
            <w:tcW w:w="8506" w:type="dxa"/>
          </w:tcPr>
          <w:p w:rsidR="00840230" w:rsidRPr="00643388" w:rsidRDefault="00B948EB" w:rsidP="00E15350">
            <w:pPr>
              <w:spacing w:line="360" w:lineRule="auto"/>
              <w:rPr>
                <w:rFonts w:asciiTheme="majorBidi" w:hAnsiTheme="majorBidi" w:cstheme="majorBidi"/>
                <w:sz w:val="24"/>
                <w:szCs w:val="24"/>
              </w:rPr>
            </w:pPr>
            <w:hyperlink r:id="rId17" w:tgtFrame="_blank" w:history="1">
              <w:r w:rsidR="00840230" w:rsidRPr="00643388">
                <w:rPr>
                  <w:rFonts w:asciiTheme="majorBidi" w:hAnsiTheme="majorBidi" w:cstheme="majorBidi"/>
                  <w:sz w:val="24"/>
                  <w:szCs w:val="24"/>
                </w:rPr>
                <w:t>Chlorure d'aluminium</w:t>
              </w:r>
            </w:hyperlink>
            <w:r w:rsidR="00840230" w:rsidRPr="00643388">
              <w:rPr>
                <w:rFonts w:asciiTheme="majorBidi" w:hAnsiTheme="majorBidi" w:cstheme="majorBidi"/>
                <w:sz w:val="24"/>
                <w:szCs w:val="24"/>
              </w:rPr>
              <w:t>.</w:t>
            </w:r>
          </w:p>
        </w:tc>
      </w:tr>
      <w:tr w:rsidR="00840230" w:rsidRPr="00643388" w:rsidTr="000E5129">
        <w:tc>
          <w:tcPr>
            <w:tcW w:w="1101" w:type="dxa"/>
          </w:tcPr>
          <w:p w:rsidR="00840230" w:rsidRPr="00643388" w:rsidRDefault="00840230" w:rsidP="00E15350">
            <w:pPr>
              <w:spacing w:line="360" w:lineRule="auto"/>
              <w:rPr>
                <w:rFonts w:asciiTheme="majorBidi" w:hAnsiTheme="majorBidi" w:cstheme="majorBidi"/>
                <w:sz w:val="24"/>
                <w:szCs w:val="24"/>
              </w:rPr>
            </w:pPr>
            <w:r w:rsidRPr="00643388">
              <w:rPr>
                <w:rFonts w:asciiTheme="majorBidi" w:hAnsiTheme="majorBidi" w:cstheme="majorBidi"/>
                <w:b/>
                <w:bCs/>
                <w:sz w:val="24"/>
                <w:szCs w:val="24"/>
              </w:rPr>
              <w:t>BSA</w:t>
            </w:r>
            <w:r w:rsidRPr="00643388">
              <w:rPr>
                <w:rFonts w:ascii="TimesNewRomanPS-BoldMT" w:eastAsia="TimesNewRomanPS-BoldMT" w:cs="TimesNewRomanPS-BoldMT"/>
                <w:b/>
                <w:bCs/>
                <w:sz w:val="24"/>
                <w:szCs w:val="24"/>
              </w:rPr>
              <w:t xml:space="preserve">:        </w:t>
            </w:r>
          </w:p>
        </w:tc>
        <w:tc>
          <w:tcPr>
            <w:tcW w:w="8506" w:type="dxa"/>
          </w:tcPr>
          <w:p w:rsidR="00840230" w:rsidRPr="00643388" w:rsidRDefault="00840230" w:rsidP="00E15350">
            <w:pPr>
              <w:spacing w:line="360" w:lineRule="auto"/>
              <w:rPr>
                <w:rFonts w:asciiTheme="majorBidi" w:hAnsiTheme="majorBidi" w:cstheme="majorBidi"/>
                <w:sz w:val="24"/>
                <w:szCs w:val="24"/>
              </w:rPr>
            </w:pPr>
            <w:r w:rsidRPr="00643388">
              <w:rPr>
                <w:rFonts w:asciiTheme="majorBidi" w:hAnsiTheme="majorBidi" w:cstheme="majorBidi"/>
                <w:sz w:val="24"/>
                <w:szCs w:val="24"/>
              </w:rPr>
              <w:t>Albumine de s</w:t>
            </w:r>
            <w:r w:rsidRPr="00643388">
              <w:rPr>
                <w:rFonts w:asciiTheme="majorBidi" w:hAnsiTheme="majorBidi" w:cstheme="majorBidi" w:hint="eastAsia"/>
                <w:sz w:val="24"/>
                <w:szCs w:val="24"/>
              </w:rPr>
              <w:t>é</w:t>
            </w:r>
            <w:r w:rsidRPr="00643388">
              <w:rPr>
                <w:rFonts w:asciiTheme="majorBidi" w:hAnsiTheme="majorBidi" w:cstheme="majorBidi"/>
                <w:sz w:val="24"/>
                <w:szCs w:val="24"/>
              </w:rPr>
              <w:t>rum de bœuf.</w:t>
            </w:r>
          </w:p>
        </w:tc>
      </w:tr>
      <w:tr w:rsidR="00840230" w:rsidRPr="00643388" w:rsidTr="000E5129">
        <w:tc>
          <w:tcPr>
            <w:tcW w:w="1101" w:type="dxa"/>
          </w:tcPr>
          <w:p w:rsidR="00840230" w:rsidRPr="00643388" w:rsidRDefault="00840230" w:rsidP="00E15350">
            <w:pPr>
              <w:spacing w:line="360" w:lineRule="auto"/>
              <w:rPr>
                <w:rFonts w:asciiTheme="majorBidi" w:hAnsiTheme="majorBidi" w:cstheme="majorBidi"/>
                <w:sz w:val="24"/>
                <w:szCs w:val="24"/>
              </w:rPr>
            </w:pPr>
            <w:r w:rsidRPr="00643388">
              <w:rPr>
                <w:rFonts w:asciiTheme="majorBidi" w:hAnsiTheme="majorBidi" w:cstheme="majorBidi"/>
                <w:b/>
                <w:bCs/>
                <w:sz w:val="24"/>
                <w:szCs w:val="24"/>
              </w:rPr>
              <w:t>DDT</w:t>
            </w:r>
            <w:r>
              <w:rPr>
                <w:rFonts w:asciiTheme="majorBidi" w:hAnsiTheme="majorBidi" w:cstheme="majorBidi"/>
                <w:b/>
                <w:bCs/>
                <w:sz w:val="24"/>
                <w:szCs w:val="24"/>
              </w:rPr>
              <w:t>:</w:t>
            </w:r>
            <w:r w:rsidRPr="00643388">
              <w:rPr>
                <w:rFonts w:asciiTheme="majorBidi" w:hAnsiTheme="majorBidi" w:cstheme="majorBidi"/>
                <w:b/>
                <w:bCs/>
                <w:sz w:val="24"/>
                <w:szCs w:val="24"/>
              </w:rPr>
              <w:t xml:space="preserve">       </w:t>
            </w:r>
          </w:p>
        </w:tc>
        <w:tc>
          <w:tcPr>
            <w:tcW w:w="8506" w:type="dxa"/>
          </w:tcPr>
          <w:p w:rsidR="00840230" w:rsidRPr="00643388" w:rsidRDefault="00B536E9" w:rsidP="00E15350">
            <w:pPr>
              <w:spacing w:line="360" w:lineRule="auto"/>
              <w:rPr>
                <w:rFonts w:asciiTheme="majorBidi" w:hAnsiTheme="majorBidi" w:cstheme="majorBidi"/>
                <w:sz w:val="24"/>
                <w:szCs w:val="24"/>
              </w:rPr>
            </w:pPr>
            <w:r w:rsidRPr="00643388">
              <w:rPr>
                <w:rFonts w:asciiTheme="majorBidi" w:hAnsiTheme="majorBidi" w:cstheme="majorBidi"/>
                <w:sz w:val="24"/>
                <w:szCs w:val="24"/>
              </w:rPr>
              <w:t>D</w:t>
            </w:r>
            <w:r w:rsidR="00840230" w:rsidRPr="00643388">
              <w:rPr>
                <w:rFonts w:asciiTheme="majorBidi" w:hAnsiTheme="majorBidi" w:cstheme="majorBidi"/>
                <w:sz w:val="24"/>
                <w:szCs w:val="24"/>
              </w:rPr>
              <w:t>ichloro</w:t>
            </w:r>
            <w:r>
              <w:rPr>
                <w:rFonts w:asciiTheme="majorBidi" w:hAnsiTheme="majorBidi" w:cstheme="majorBidi"/>
                <w:sz w:val="24"/>
                <w:szCs w:val="24"/>
              </w:rPr>
              <w:t xml:space="preserve"> </w:t>
            </w:r>
            <w:r w:rsidRPr="00643388">
              <w:rPr>
                <w:rFonts w:asciiTheme="majorBidi" w:hAnsiTheme="majorBidi" w:cstheme="majorBidi"/>
                <w:sz w:val="24"/>
                <w:szCs w:val="24"/>
              </w:rPr>
              <w:t>diphényle</w:t>
            </w:r>
            <w:r>
              <w:rPr>
                <w:rFonts w:asciiTheme="majorBidi" w:hAnsiTheme="majorBidi" w:cstheme="majorBidi"/>
                <w:sz w:val="24"/>
                <w:szCs w:val="24"/>
              </w:rPr>
              <w:t xml:space="preserve"> </w:t>
            </w:r>
            <w:r w:rsidR="00840230" w:rsidRPr="00643388">
              <w:rPr>
                <w:rFonts w:asciiTheme="majorBidi" w:hAnsiTheme="majorBidi" w:cstheme="majorBidi"/>
                <w:sz w:val="24"/>
                <w:szCs w:val="24"/>
              </w:rPr>
              <w:t>tichloroéthane.</w:t>
            </w:r>
          </w:p>
        </w:tc>
      </w:tr>
      <w:tr w:rsidR="00840230" w:rsidRPr="00643388" w:rsidTr="000E5129">
        <w:tc>
          <w:tcPr>
            <w:tcW w:w="1101" w:type="dxa"/>
          </w:tcPr>
          <w:p w:rsidR="00840230" w:rsidRPr="00643388" w:rsidRDefault="00840230" w:rsidP="00E15350">
            <w:pPr>
              <w:spacing w:line="360" w:lineRule="auto"/>
              <w:rPr>
                <w:rFonts w:asciiTheme="majorBidi" w:hAnsiTheme="majorBidi" w:cstheme="majorBidi"/>
                <w:sz w:val="24"/>
                <w:szCs w:val="24"/>
              </w:rPr>
            </w:pPr>
            <w:r w:rsidRPr="00643388">
              <w:rPr>
                <w:rFonts w:asciiTheme="majorBidi" w:hAnsiTheme="majorBidi" w:cstheme="majorBidi"/>
                <w:b/>
                <w:bCs/>
                <w:sz w:val="24"/>
                <w:szCs w:val="24"/>
              </w:rPr>
              <w:t>DEET</w:t>
            </w:r>
            <w:r>
              <w:rPr>
                <w:rFonts w:asciiTheme="majorBidi" w:hAnsiTheme="majorBidi" w:cstheme="majorBidi"/>
                <w:b/>
                <w:bCs/>
                <w:sz w:val="24"/>
                <w:szCs w:val="24"/>
              </w:rPr>
              <w:t>:</w:t>
            </w:r>
            <w:r w:rsidRPr="00643388">
              <w:rPr>
                <w:rFonts w:asciiTheme="majorBidi" w:hAnsiTheme="majorBidi" w:cstheme="majorBidi"/>
                <w:b/>
                <w:bCs/>
                <w:sz w:val="24"/>
                <w:szCs w:val="24"/>
              </w:rPr>
              <w:t xml:space="preserve">   </w:t>
            </w:r>
          </w:p>
        </w:tc>
        <w:tc>
          <w:tcPr>
            <w:tcW w:w="8506" w:type="dxa"/>
          </w:tcPr>
          <w:p w:rsidR="00840230" w:rsidRPr="00643388" w:rsidRDefault="00840230" w:rsidP="00E15350">
            <w:pPr>
              <w:spacing w:line="360" w:lineRule="auto"/>
              <w:rPr>
                <w:rFonts w:asciiTheme="majorBidi" w:hAnsiTheme="majorBidi" w:cstheme="majorBidi"/>
                <w:sz w:val="24"/>
                <w:szCs w:val="24"/>
              </w:rPr>
            </w:pPr>
            <w:r w:rsidRPr="00643388">
              <w:rPr>
                <w:rFonts w:asciiTheme="majorBidi" w:hAnsiTheme="majorBidi" w:cstheme="majorBidi"/>
                <w:sz w:val="24"/>
                <w:szCs w:val="24"/>
              </w:rPr>
              <w:t>Le N, N-diéthyl-3-méthylbenzamide, ou N, N-diéthyl-m-toluamide.</w:t>
            </w:r>
          </w:p>
        </w:tc>
      </w:tr>
      <w:tr w:rsidR="00840230" w:rsidRPr="00643388" w:rsidTr="000E5129">
        <w:tc>
          <w:tcPr>
            <w:tcW w:w="1101" w:type="dxa"/>
          </w:tcPr>
          <w:p w:rsidR="00840230" w:rsidRPr="00643388" w:rsidRDefault="00840230" w:rsidP="00E15350">
            <w:pPr>
              <w:spacing w:line="360" w:lineRule="auto"/>
              <w:rPr>
                <w:rFonts w:asciiTheme="majorBidi" w:hAnsiTheme="majorBidi" w:cstheme="majorBidi"/>
                <w:sz w:val="24"/>
                <w:szCs w:val="24"/>
              </w:rPr>
            </w:pPr>
            <w:r w:rsidRPr="00643388">
              <w:rPr>
                <w:rFonts w:asciiTheme="majorBidi" w:hAnsiTheme="majorBidi" w:cstheme="majorBidi"/>
                <w:b/>
                <w:bCs/>
                <w:sz w:val="24"/>
                <w:szCs w:val="24"/>
              </w:rPr>
              <w:t>DMSO</w:t>
            </w:r>
            <w:r>
              <w:rPr>
                <w:rFonts w:asciiTheme="majorBidi" w:hAnsiTheme="majorBidi" w:cstheme="majorBidi"/>
                <w:b/>
                <w:bCs/>
                <w:sz w:val="24"/>
                <w:szCs w:val="24"/>
              </w:rPr>
              <w:t>:</w:t>
            </w:r>
            <w:r w:rsidRPr="00643388">
              <w:rPr>
                <w:rFonts w:asciiTheme="majorBidi" w:hAnsiTheme="majorBidi" w:cstheme="majorBidi"/>
                <w:b/>
                <w:bCs/>
                <w:sz w:val="24"/>
                <w:szCs w:val="24"/>
              </w:rPr>
              <w:t> </w:t>
            </w:r>
          </w:p>
        </w:tc>
        <w:tc>
          <w:tcPr>
            <w:tcW w:w="8506" w:type="dxa"/>
          </w:tcPr>
          <w:p w:rsidR="00840230" w:rsidRPr="00643388" w:rsidRDefault="00B948EB" w:rsidP="00E15350">
            <w:pPr>
              <w:spacing w:line="360" w:lineRule="auto"/>
              <w:rPr>
                <w:rFonts w:asciiTheme="majorBidi" w:hAnsiTheme="majorBidi" w:cstheme="majorBidi"/>
                <w:sz w:val="24"/>
                <w:szCs w:val="24"/>
              </w:rPr>
            </w:pPr>
            <w:hyperlink r:id="rId18" w:tgtFrame="_blank" w:history="1">
              <w:r w:rsidR="00840230" w:rsidRPr="00643388">
                <w:rPr>
                  <w:rFonts w:asciiTheme="majorBidi" w:hAnsiTheme="majorBidi" w:cstheme="majorBidi"/>
                  <w:sz w:val="24"/>
                  <w:szCs w:val="24"/>
                </w:rPr>
                <w:t>Diméthylsulfoxyde </w:t>
              </w:r>
            </w:hyperlink>
          </w:p>
        </w:tc>
      </w:tr>
      <w:tr w:rsidR="00840230" w:rsidRPr="00643388" w:rsidTr="000E5129">
        <w:tc>
          <w:tcPr>
            <w:tcW w:w="1101" w:type="dxa"/>
          </w:tcPr>
          <w:p w:rsidR="00840230" w:rsidRPr="00643388" w:rsidRDefault="00840230" w:rsidP="00E15350">
            <w:pPr>
              <w:spacing w:line="360" w:lineRule="auto"/>
              <w:rPr>
                <w:rFonts w:asciiTheme="majorBidi" w:hAnsiTheme="majorBidi" w:cstheme="majorBidi"/>
                <w:sz w:val="24"/>
                <w:szCs w:val="24"/>
              </w:rPr>
            </w:pPr>
            <w:r w:rsidRPr="00643388">
              <w:rPr>
                <w:rFonts w:asciiTheme="majorBidi" w:hAnsiTheme="majorBidi" w:cstheme="majorBidi"/>
                <w:b/>
                <w:bCs/>
                <w:sz w:val="24"/>
                <w:szCs w:val="24"/>
              </w:rPr>
              <w:t>DO:</w:t>
            </w:r>
            <w:r w:rsidRPr="00643388">
              <w:rPr>
                <w:rFonts w:asciiTheme="majorBidi" w:hAnsiTheme="majorBidi" w:cstheme="majorBidi"/>
                <w:sz w:val="24"/>
                <w:szCs w:val="24"/>
              </w:rPr>
              <w:t xml:space="preserve"> </w:t>
            </w:r>
          </w:p>
        </w:tc>
        <w:tc>
          <w:tcPr>
            <w:tcW w:w="8506" w:type="dxa"/>
          </w:tcPr>
          <w:p w:rsidR="00840230" w:rsidRPr="00643388" w:rsidRDefault="00840230" w:rsidP="00E15350">
            <w:pPr>
              <w:spacing w:line="360" w:lineRule="auto"/>
              <w:rPr>
                <w:rFonts w:asciiTheme="majorBidi" w:hAnsiTheme="majorBidi" w:cstheme="majorBidi"/>
                <w:sz w:val="24"/>
                <w:szCs w:val="24"/>
              </w:rPr>
            </w:pPr>
            <w:r w:rsidRPr="00643388">
              <w:rPr>
                <w:rFonts w:asciiTheme="majorBidi" w:hAnsiTheme="majorBidi" w:cstheme="majorBidi"/>
                <w:sz w:val="24"/>
                <w:szCs w:val="24"/>
              </w:rPr>
              <w:t>densité optique.</w:t>
            </w:r>
          </w:p>
        </w:tc>
      </w:tr>
      <w:tr w:rsidR="00840230" w:rsidRPr="00643388" w:rsidTr="000E5129">
        <w:tc>
          <w:tcPr>
            <w:tcW w:w="1101" w:type="dxa"/>
          </w:tcPr>
          <w:p w:rsidR="00840230" w:rsidRPr="00643388" w:rsidRDefault="00840230" w:rsidP="00E15350">
            <w:pPr>
              <w:spacing w:line="360" w:lineRule="auto"/>
              <w:rPr>
                <w:rFonts w:asciiTheme="majorBidi" w:hAnsiTheme="majorBidi" w:cstheme="majorBidi"/>
                <w:sz w:val="24"/>
                <w:szCs w:val="24"/>
              </w:rPr>
            </w:pPr>
            <w:r w:rsidRPr="00643388">
              <w:rPr>
                <w:rFonts w:asciiTheme="majorBidi" w:hAnsiTheme="majorBidi" w:cstheme="majorBidi"/>
                <w:b/>
                <w:bCs/>
                <w:sz w:val="24"/>
                <w:szCs w:val="24"/>
              </w:rPr>
              <w:t>FeCl3</w:t>
            </w:r>
            <w:r>
              <w:rPr>
                <w:rFonts w:asciiTheme="majorBidi" w:hAnsiTheme="majorBidi" w:cstheme="majorBidi"/>
                <w:b/>
                <w:bCs/>
                <w:sz w:val="24"/>
                <w:szCs w:val="24"/>
              </w:rPr>
              <w:t>:</w:t>
            </w:r>
          </w:p>
        </w:tc>
        <w:tc>
          <w:tcPr>
            <w:tcW w:w="8506" w:type="dxa"/>
          </w:tcPr>
          <w:p w:rsidR="00840230" w:rsidRPr="00643388" w:rsidRDefault="00840230" w:rsidP="00E15350">
            <w:pPr>
              <w:spacing w:line="360" w:lineRule="auto"/>
              <w:rPr>
                <w:rFonts w:asciiTheme="majorBidi" w:hAnsiTheme="majorBidi" w:cstheme="majorBidi"/>
                <w:sz w:val="24"/>
                <w:szCs w:val="24"/>
              </w:rPr>
            </w:pPr>
            <w:r w:rsidRPr="00643388">
              <w:rPr>
                <w:rFonts w:asciiTheme="majorBidi" w:hAnsiTheme="majorBidi" w:cstheme="majorBidi"/>
                <w:sz w:val="24"/>
                <w:szCs w:val="24"/>
              </w:rPr>
              <w:t>Le chlorure ferrique.</w:t>
            </w:r>
          </w:p>
        </w:tc>
      </w:tr>
      <w:tr w:rsidR="00840230" w:rsidRPr="00643388" w:rsidTr="000E5129">
        <w:tc>
          <w:tcPr>
            <w:tcW w:w="1101" w:type="dxa"/>
          </w:tcPr>
          <w:p w:rsidR="00840230" w:rsidRPr="00643388" w:rsidRDefault="00840230" w:rsidP="00E15350">
            <w:pPr>
              <w:spacing w:line="360" w:lineRule="auto"/>
              <w:rPr>
                <w:rFonts w:asciiTheme="majorBidi" w:hAnsiTheme="majorBidi" w:cstheme="majorBidi"/>
                <w:sz w:val="24"/>
                <w:szCs w:val="24"/>
              </w:rPr>
            </w:pPr>
            <w:r w:rsidRPr="00643388">
              <w:rPr>
                <w:rFonts w:asciiTheme="majorBidi" w:hAnsiTheme="majorBidi" w:cstheme="majorBidi"/>
                <w:b/>
                <w:bCs/>
                <w:sz w:val="24"/>
                <w:szCs w:val="24"/>
              </w:rPr>
              <w:t>GPx</w:t>
            </w:r>
            <w:proofErr w:type="gramStart"/>
            <w:r>
              <w:rPr>
                <w:rFonts w:asciiTheme="majorBidi" w:hAnsiTheme="majorBidi" w:cstheme="majorBidi"/>
                <w:b/>
                <w:bCs/>
                <w:sz w:val="24"/>
                <w:szCs w:val="24"/>
              </w:rPr>
              <w:t>:</w:t>
            </w:r>
            <w:r w:rsidRPr="00643388">
              <w:rPr>
                <w:rFonts w:asciiTheme="majorBidi" w:hAnsiTheme="majorBidi" w:cstheme="majorBidi"/>
                <w:sz w:val="24"/>
                <w:szCs w:val="24"/>
              </w:rPr>
              <w:t>.</w:t>
            </w:r>
            <w:proofErr w:type="gramEnd"/>
            <w:r w:rsidRPr="00643388">
              <w:rPr>
                <w:rFonts w:asciiTheme="majorBidi" w:hAnsiTheme="majorBidi" w:cstheme="majorBidi"/>
                <w:sz w:val="24"/>
                <w:szCs w:val="24"/>
              </w:rPr>
              <w:t xml:space="preserve">  </w:t>
            </w:r>
          </w:p>
        </w:tc>
        <w:tc>
          <w:tcPr>
            <w:tcW w:w="8506" w:type="dxa"/>
          </w:tcPr>
          <w:p w:rsidR="00840230" w:rsidRPr="00643388" w:rsidRDefault="00840230" w:rsidP="00E15350">
            <w:pPr>
              <w:spacing w:line="360" w:lineRule="auto"/>
              <w:rPr>
                <w:rFonts w:asciiTheme="majorBidi" w:hAnsiTheme="majorBidi" w:cstheme="majorBidi"/>
                <w:sz w:val="24"/>
                <w:szCs w:val="24"/>
              </w:rPr>
            </w:pPr>
            <w:r w:rsidRPr="00643388">
              <w:rPr>
                <w:rFonts w:asciiTheme="majorBidi" w:hAnsiTheme="majorBidi" w:cstheme="majorBidi"/>
                <w:sz w:val="24"/>
                <w:szCs w:val="24"/>
              </w:rPr>
              <w:t>la glutathion peroxydase</w:t>
            </w:r>
          </w:p>
        </w:tc>
      </w:tr>
      <w:tr w:rsidR="00840230" w:rsidRPr="00643388" w:rsidTr="000E5129">
        <w:tc>
          <w:tcPr>
            <w:tcW w:w="1101" w:type="dxa"/>
          </w:tcPr>
          <w:p w:rsidR="00840230" w:rsidRPr="00643388" w:rsidRDefault="00840230" w:rsidP="00E15350">
            <w:pPr>
              <w:spacing w:line="360" w:lineRule="auto"/>
              <w:rPr>
                <w:rFonts w:asciiTheme="majorBidi" w:hAnsiTheme="majorBidi" w:cstheme="majorBidi"/>
                <w:sz w:val="24"/>
                <w:szCs w:val="24"/>
              </w:rPr>
            </w:pPr>
            <w:r w:rsidRPr="00643388">
              <w:rPr>
                <w:rFonts w:asciiTheme="majorBidi" w:hAnsiTheme="majorBidi" w:cstheme="majorBidi"/>
                <w:b/>
                <w:bCs/>
                <w:sz w:val="24"/>
                <w:szCs w:val="24"/>
              </w:rPr>
              <w:t>GSH</w:t>
            </w:r>
            <w:r>
              <w:rPr>
                <w:rFonts w:asciiTheme="majorBidi" w:hAnsiTheme="majorBidi" w:cstheme="majorBidi"/>
                <w:b/>
                <w:bCs/>
                <w:sz w:val="24"/>
                <w:szCs w:val="24"/>
              </w:rPr>
              <w:t>:</w:t>
            </w:r>
          </w:p>
        </w:tc>
        <w:tc>
          <w:tcPr>
            <w:tcW w:w="8506" w:type="dxa"/>
          </w:tcPr>
          <w:p w:rsidR="00840230" w:rsidRPr="00643388" w:rsidRDefault="00840230" w:rsidP="00E15350">
            <w:pPr>
              <w:spacing w:line="360" w:lineRule="auto"/>
              <w:rPr>
                <w:rFonts w:asciiTheme="majorBidi" w:hAnsiTheme="majorBidi" w:cstheme="majorBidi"/>
                <w:sz w:val="24"/>
                <w:szCs w:val="24"/>
              </w:rPr>
            </w:pPr>
            <w:r w:rsidRPr="00643388">
              <w:rPr>
                <w:rFonts w:asciiTheme="majorBidi" w:hAnsiTheme="majorBidi" w:cstheme="majorBidi"/>
                <w:sz w:val="24"/>
                <w:szCs w:val="24"/>
              </w:rPr>
              <w:t>la glutathion réduit.</w:t>
            </w:r>
          </w:p>
        </w:tc>
      </w:tr>
      <w:tr w:rsidR="00840230" w:rsidRPr="00643388" w:rsidTr="000E5129">
        <w:tc>
          <w:tcPr>
            <w:tcW w:w="1101" w:type="dxa"/>
          </w:tcPr>
          <w:p w:rsidR="00840230" w:rsidRPr="00643388" w:rsidRDefault="00840230" w:rsidP="00E15350">
            <w:pPr>
              <w:spacing w:line="360" w:lineRule="auto"/>
              <w:rPr>
                <w:rFonts w:asciiTheme="majorBidi" w:hAnsiTheme="majorBidi" w:cstheme="majorBidi"/>
                <w:sz w:val="24"/>
                <w:szCs w:val="24"/>
              </w:rPr>
            </w:pPr>
            <w:r w:rsidRPr="00643388">
              <w:rPr>
                <w:rFonts w:asciiTheme="majorBidi" w:hAnsiTheme="majorBidi" w:cstheme="majorBidi"/>
                <w:b/>
                <w:bCs/>
                <w:sz w:val="24"/>
                <w:szCs w:val="24"/>
              </w:rPr>
              <w:t>L4</w:t>
            </w:r>
            <w:proofErr w:type="gramStart"/>
            <w:r>
              <w:rPr>
                <w:rFonts w:asciiTheme="majorBidi" w:hAnsiTheme="majorBidi" w:cstheme="majorBidi"/>
                <w:b/>
                <w:bCs/>
                <w:sz w:val="24"/>
                <w:szCs w:val="24"/>
              </w:rPr>
              <w:t>:</w:t>
            </w:r>
            <w:r w:rsidRPr="00643388">
              <w:rPr>
                <w:rFonts w:asciiTheme="majorBidi" w:hAnsiTheme="majorBidi" w:cstheme="majorBidi"/>
                <w:sz w:val="24"/>
                <w:szCs w:val="24"/>
              </w:rPr>
              <w:t>.</w:t>
            </w:r>
            <w:proofErr w:type="gramEnd"/>
          </w:p>
        </w:tc>
        <w:tc>
          <w:tcPr>
            <w:tcW w:w="8506" w:type="dxa"/>
          </w:tcPr>
          <w:p w:rsidR="00840230" w:rsidRPr="00643388" w:rsidRDefault="00840230" w:rsidP="00E15350">
            <w:pPr>
              <w:spacing w:line="360" w:lineRule="auto"/>
              <w:rPr>
                <w:rFonts w:asciiTheme="majorBidi" w:hAnsiTheme="majorBidi" w:cstheme="majorBidi"/>
                <w:sz w:val="24"/>
                <w:szCs w:val="24"/>
              </w:rPr>
            </w:pPr>
            <w:r w:rsidRPr="00643388">
              <w:rPr>
                <w:rFonts w:asciiTheme="majorBidi" w:hAnsiTheme="majorBidi" w:cstheme="majorBidi"/>
                <w:sz w:val="24"/>
                <w:szCs w:val="24"/>
              </w:rPr>
              <w:t xml:space="preserve">Larve du quatrième stade de </w:t>
            </w:r>
            <w:r w:rsidRPr="00B536E9">
              <w:rPr>
                <w:rFonts w:asciiTheme="majorBidi" w:hAnsiTheme="majorBidi" w:cstheme="majorBidi"/>
                <w:i/>
                <w:iCs/>
                <w:sz w:val="24"/>
                <w:szCs w:val="24"/>
              </w:rPr>
              <w:t>Culiseta</w:t>
            </w:r>
            <w:r w:rsidR="00B536E9" w:rsidRPr="00B536E9">
              <w:rPr>
                <w:rFonts w:asciiTheme="majorBidi" w:hAnsiTheme="majorBidi" w:cstheme="majorBidi"/>
                <w:i/>
                <w:iCs/>
                <w:sz w:val="24"/>
                <w:szCs w:val="24"/>
              </w:rPr>
              <w:t xml:space="preserve"> </w:t>
            </w:r>
            <w:r w:rsidRPr="00B536E9">
              <w:rPr>
                <w:rFonts w:asciiTheme="majorBidi" w:hAnsiTheme="majorBidi" w:cstheme="majorBidi"/>
                <w:i/>
                <w:iCs/>
                <w:sz w:val="24"/>
                <w:szCs w:val="24"/>
              </w:rPr>
              <w:t>longiareolata</w:t>
            </w:r>
          </w:p>
        </w:tc>
      </w:tr>
      <w:tr w:rsidR="00840230" w:rsidRPr="00643388" w:rsidTr="000E5129">
        <w:tc>
          <w:tcPr>
            <w:tcW w:w="1101" w:type="dxa"/>
          </w:tcPr>
          <w:p w:rsidR="00840230" w:rsidRPr="00643388" w:rsidRDefault="00840230" w:rsidP="00E15350">
            <w:pPr>
              <w:autoSpaceDE w:val="0"/>
              <w:autoSpaceDN w:val="0"/>
              <w:adjustRightInd w:val="0"/>
              <w:spacing w:line="360" w:lineRule="auto"/>
              <w:rPr>
                <w:rFonts w:ascii="Times New Roman" w:hAnsi="Times New Roman" w:cs="Times New Roman"/>
                <w:sz w:val="24"/>
                <w:szCs w:val="24"/>
              </w:rPr>
            </w:pPr>
            <w:r w:rsidRPr="00643388">
              <w:rPr>
                <w:rFonts w:asciiTheme="majorBidi" w:hAnsiTheme="majorBidi" w:cstheme="majorBidi"/>
                <w:b/>
                <w:bCs/>
                <w:sz w:val="24"/>
                <w:szCs w:val="24"/>
              </w:rPr>
              <w:t>Mg</w:t>
            </w:r>
            <w:r>
              <w:rPr>
                <w:rFonts w:asciiTheme="majorBidi" w:hAnsiTheme="majorBidi" w:cstheme="majorBidi"/>
                <w:b/>
                <w:bCs/>
                <w:sz w:val="24"/>
                <w:szCs w:val="24"/>
              </w:rPr>
              <w:t>:</w:t>
            </w:r>
          </w:p>
        </w:tc>
        <w:tc>
          <w:tcPr>
            <w:tcW w:w="8506" w:type="dxa"/>
          </w:tcPr>
          <w:p w:rsidR="00840230" w:rsidRPr="00643388" w:rsidRDefault="00840230" w:rsidP="00E15350">
            <w:pPr>
              <w:autoSpaceDE w:val="0"/>
              <w:autoSpaceDN w:val="0"/>
              <w:adjustRightInd w:val="0"/>
              <w:spacing w:line="360" w:lineRule="auto"/>
              <w:rPr>
                <w:rFonts w:ascii="Times New Roman" w:hAnsi="Times New Roman" w:cs="Times New Roman"/>
                <w:sz w:val="24"/>
                <w:szCs w:val="24"/>
              </w:rPr>
            </w:pPr>
            <w:r w:rsidRPr="00643388">
              <w:rPr>
                <w:rFonts w:ascii="Times New Roman" w:hAnsi="Times New Roman" w:cs="Times New Roman"/>
                <w:sz w:val="24"/>
                <w:szCs w:val="24"/>
              </w:rPr>
              <w:t>Milligramme</w:t>
            </w:r>
          </w:p>
        </w:tc>
      </w:tr>
      <w:tr w:rsidR="00840230" w:rsidRPr="00643388" w:rsidTr="000E5129">
        <w:tc>
          <w:tcPr>
            <w:tcW w:w="1101" w:type="dxa"/>
          </w:tcPr>
          <w:p w:rsidR="00840230" w:rsidRPr="00643388" w:rsidRDefault="00840230" w:rsidP="00E15350">
            <w:pPr>
              <w:spacing w:line="360" w:lineRule="auto"/>
              <w:rPr>
                <w:rFonts w:asciiTheme="majorBidi" w:hAnsiTheme="majorBidi" w:cstheme="majorBidi"/>
                <w:sz w:val="24"/>
                <w:szCs w:val="24"/>
              </w:rPr>
            </w:pPr>
            <w:r w:rsidRPr="00643388">
              <w:rPr>
                <w:rFonts w:ascii="Times New Roman" w:hAnsi="Times New Roman" w:cs="Times New Roman"/>
                <w:b/>
                <w:bCs/>
                <w:sz w:val="24"/>
                <w:szCs w:val="24"/>
              </w:rPr>
              <w:t>Ml</w:t>
            </w:r>
            <w:r>
              <w:rPr>
                <w:rFonts w:ascii="Times New Roman" w:hAnsi="Times New Roman" w:cs="Times New Roman"/>
                <w:b/>
                <w:bCs/>
                <w:sz w:val="24"/>
                <w:szCs w:val="24"/>
              </w:rPr>
              <w:t>:</w:t>
            </w:r>
          </w:p>
        </w:tc>
        <w:tc>
          <w:tcPr>
            <w:tcW w:w="8506" w:type="dxa"/>
          </w:tcPr>
          <w:p w:rsidR="00840230" w:rsidRPr="00643388" w:rsidRDefault="00840230" w:rsidP="00E15350">
            <w:pPr>
              <w:spacing w:line="360" w:lineRule="auto"/>
              <w:rPr>
                <w:rFonts w:asciiTheme="majorBidi" w:hAnsiTheme="majorBidi" w:cstheme="majorBidi"/>
                <w:sz w:val="24"/>
                <w:szCs w:val="24"/>
              </w:rPr>
            </w:pPr>
            <w:r w:rsidRPr="00643388">
              <w:rPr>
                <w:rFonts w:ascii="Times New Roman" w:hAnsi="Times New Roman" w:cs="Times New Roman"/>
                <w:sz w:val="24"/>
                <w:szCs w:val="24"/>
              </w:rPr>
              <w:t>Millilitre.</w:t>
            </w:r>
          </w:p>
        </w:tc>
      </w:tr>
      <w:tr w:rsidR="00840230" w:rsidRPr="00643388" w:rsidTr="000E5129">
        <w:tc>
          <w:tcPr>
            <w:tcW w:w="1101" w:type="dxa"/>
          </w:tcPr>
          <w:p w:rsidR="00840230" w:rsidRPr="00643388" w:rsidRDefault="00840230" w:rsidP="00E15350">
            <w:pPr>
              <w:autoSpaceDE w:val="0"/>
              <w:autoSpaceDN w:val="0"/>
              <w:adjustRightInd w:val="0"/>
              <w:spacing w:line="360" w:lineRule="auto"/>
              <w:rPr>
                <w:rFonts w:asciiTheme="majorBidi" w:hAnsiTheme="majorBidi" w:cstheme="majorBidi"/>
                <w:sz w:val="24"/>
                <w:szCs w:val="24"/>
              </w:rPr>
            </w:pPr>
            <w:r w:rsidRPr="00643388">
              <w:rPr>
                <w:rFonts w:asciiTheme="majorBidi" w:hAnsiTheme="majorBidi" w:cstheme="majorBidi"/>
                <w:b/>
                <w:bCs/>
                <w:sz w:val="24"/>
                <w:szCs w:val="24"/>
              </w:rPr>
              <w:t>Nmol</w:t>
            </w:r>
            <w:r>
              <w:rPr>
                <w:rFonts w:asciiTheme="majorBidi" w:hAnsiTheme="majorBidi" w:cstheme="majorBidi"/>
                <w:b/>
                <w:bCs/>
                <w:sz w:val="24"/>
                <w:szCs w:val="24"/>
              </w:rPr>
              <w:t>:</w:t>
            </w:r>
          </w:p>
        </w:tc>
        <w:tc>
          <w:tcPr>
            <w:tcW w:w="8506" w:type="dxa"/>
          </w:tcPr>
          <w:p w:rsidR="00840230" w:rsidRPr="00643388" w:rsidRDefault="00840230" w:rsidP="00E15350">
            <w:pPr>
              <w:autoSpaceDE w:val="0"/>
              <w:autoSpaceDN w:val="0"/>
              <w:adjustRightInd w:val="0"/>
              <w:spacing w:line="360" w:lineRule="auto"/>
              <w:rPr>
                <w:rFonts w:asciiTheme="majorBidi" w:hAnsiTheme="majorBidi" w:cstheme="majorBidi"/>
                <w:sz w:val="24"/>
                <w:szCs w:val="24"/>
              </w:rPr>
            </w:pPr>
            <w:r w:rsidRPr="00643388">
              <w:rPr>
                <w:rFonts w:asciiTheme="majorBidi" w:hAnsiTheme="majorBidi" w:cstheme="majorBidi"/>
                <w:sz w:val="24"/>
                <w:szCs w:val="24"/>
              </w:rPr>
              <w:t>Nano mol.</w:t>
            </w:r>
          </w:p>
        </w:tc>
      </w:tr>
      <w:tr w:rsidR="00840230" w:rsidRPr="00643388" w:rsidTr="000E5129">
        <w:tc>
          <w:tcPr>
            <w:tcW w:w="1101" w:type="dxa"/>
          </w:tcPr>
          <w:p w:rsidR="00840230" w:rsidRPr="00643388" w:rsidRDefault="00840230" w:rsidP="00E15350">
            <w:pPr>
              <w:spacing w:line="360" w:lineRule="auto"/>
              <w:rPr>
                <w:rFonts w:asciiTheme="majorBidi" w:hAnsiTheme="majorBidi" w:cstheme="majorBidi"/>
                <w:sz w:val="24"/>
                <w:szCs w:val="24"/>
              </w:rPr>
            </w:pPr>
            <w:r w:rsidRPr="00643388">
              <w:rPr>
                <w:rFonts w:asciiTheme="majorBidi" w:hAnsiTheme="majorBidi" w:cstheme="majorBidi"/>
                <w:b/>
                <w:bCs/>
                <w:sz w:val="24"/>
                <w:szCs w:val="24"/>
              </w:rPr>
              <w:t>NO</w:t>
            </w:r>
            <w:proofErr w:type="gramStart"/>
            <w:r>
              <w:rPr>
                <w:rFonts w:asciiTheme="majorBidi" w:hAnsiTheme="majorBidi" w:cstheme="majorBidi"/>
                <w:b/>
                <w:bCs/>
                <w:sz w:val="24"/>
                <w:szCs w:val="24"/>
              </w:rPr>
              <w:t>:</w:t>
            </w:r>
            <w:r w:rsidRPr="00643388">
              <w:rPr>
                <w:rFonts w:asciiTheme="majorBidi" w:hAnsiTheme="majorBidi" w:cstheme="majorBidi"/>
                <w:sz w:val="24"/>
                <w:szCs w:val="24"/>
              </w:rPr>
              <w:t>.</w:t>
            </w:r>
            <w:proofErr w:type="gramEnd"/>
          </w:p>
        </w:tc>
        <w:tc>
          <w:tcPr>
            <w:tcW w:w="8506" w:type="dxa"/>
          </w:tcPr>
          <w:p w:rsidR="00840230" w:rsidRPr="00643388" w:rsidRDefault="00840230" w:rsidP="00E15350">
            <w:pPr>
              <w:spacing w:line="360" w:lineRule="auto"/>
              <w:rPr>
                <w:rFonts w:asciiTheme="majorBidi" w:hAnsiTheme="majorBidi" w:cstheme="majorBidi"/>
                <w:sz w:val="24"/>
                <w:szCs w:val="24"/>
              </w:rPr>
            </w:pPr>
            <w:r w:rsidRPr="00643388">
              <w:rPr>
                <w:rFonts w:asciiTheme="majorBidi" w:hAnsiTheme="majorBidi" w:cstheme="majorBidi"/>
                <w:sz w:val="24"/>
                <w:szCs w:val="24"/>
              </w:rPr>
              <w:t>monoxyde d’azote</w:t>
            </w:r>
          </w:p>
        </w:tc>
      </w:tr>
      <w:tr w:rsidR="00840230" w:rsidRPr="00643388" w:rsidTr="000E5129">
        <w:tc>
          <w:tcPr>
            <w:tcW w:w="1101" w:type="dxa"/>
          </w:tcPr>
          <w:p w:rsidR="00840230" w:rsidRPr="00643388" w:rsidRDefault="00840230" w:rsidP="00E15350">
            <w:pPr>
              <w:spacing w:line="360" w:lineRule="auto"/>
              <w:rPr>
                <w:rFonts w:asciiTheme="majorBidi" w:hAnsiTheme="majorBidi" w:cstheme="majorBidi"/>
                <w:sz w:val="24"/>
                <w:szCs w:val="24"/>
              </w:rPr>
            </w:pPr>
            <w:r w:rsidRPr="00643388">
              <w:rPr>
                <w:rFonts w:asciiTheme="majorBidi" w:hAnsiTheme="majorBidi" w:cstheme="majorBidi"/>
                <w:b/>
                <w:bCs/>
                <w:sz w:val="24"/>
                <w:szCs w:val="24"/>
              </w:rPr>
              <w:t>OMS</w:t>
            </w:r>
            <w:proofErr w:type="gramStart"/>
            <w:r>
              <w:rPr>
                <w:rFonts w:asciiTheme="majorBidi" w:hAnsiTheme="majorBidi" w:cstheme="majorBidi"/>
                <w:b/>
                <w:bCs/>
                <w:sz w:val="24"/>
                <w:szCs w:val="24"/>
              </w:rPr>
              <w:t>:</w:t>
            </w:r>
            <w:r w:rsidRPr="00643388">
              <w:rPr>
                <w:rFonts w:asciiTheme="majorBidi" w:hAnsiTheme="majorBidi" w:cstheme="majorBidi"/>
                <w:sz w:val="24"/>
                <w:szCs w:val="24"/>
              </w:rPr>
              <w:t>.</w:t>
            </w:r>
            <w:proofErr w:type="gramEnd"/>
          </w:p>
        </w:tc>
        <w:tc>
          <w:tcPr>
            <w:tcW w:w="8506" w:type="dxa"/>
          </w:tcPr>
          <w:p w:rsidR="00840230" w:rsidRPr="00643388" w:rsidRDefault="00840230" w:rsidP="00E15350">
            <w:pPr>
              <w:spacing w:line="360" w:lineRule="auto"/>
              <w:rPr>
                <w:rFonts w:asciiTheme="majorBidi" w:hAnsiTheme="majorBidi" w:cstheme="majorBidi"/>
                <w:sz w:val="24"/>
                <w:szCs w:val="24"/>
              </w:rPr>
            </w:pPr>
            <w:r w:rsidRPr="00643388">
              <w:rPr>
                <w:rFonts w:asciiTheme="majorBidi" w:hAnsiTheme="majorBidi" w:cstheme="majorBidi"/>
                <w:sz w:val="24"/>
                <w:szCs w:val="24"/>
              </w:rPr>
              <w:t>organisation mondiale de la santé</w:t>
            </w:r>
          </w:p>
        </w:tc>
      </w:tr>
      <w:tr w:rsidR="00840230" w:rsidRPr="00643388" w:rsidTr="000E5129">
        <w:tc>
          <w:tcPr>
            <w:tcW w:w="1101" w:type="dxa"/>
          </w:tcPr>
          <w:p w:rsidR="00840230" w:rsidRPr="00643388" w:rsidRDefault="00840230" w:rsidP="00E15350">
            <w:pPr>
              <w:spacing w:line="360" w:lineRule="auto"/>
              <w:rPr>
                <w:rFonts w:asciiTheme="majorBidi" w:hAnsiTheme="majorBidi" w:cstheme="majorBidi"/>
                <w:sz w:val="24"/>
                <w:szCs w:val="24"/>
              </w:rPr>
            </w:pPr>
            <w:r w:rsidRPr="00643388">
              <w:rPr>
                <w:rFonts w:asciiTheme="majorBidi" w:hAnsiTheme="majorBidi" w:cstheme="majorBidi"/>
                <w:b/>
                <w:bCs/>
                <w:sz w:val="24"/>
                <w:szCs w:val="24"/>
              </w:rPr>
              <w:t>PGE1</w:t>
            </w:r>
            <w:r>
              <w:rPr>
                <w:rFonts w:asciiTheme="majorBidi" w:hAnsiTheme="majorBidi" w:cstheme="majorBidi"/>
                <w:b/>
                <w:bCs/>
                <w:sz w:val="24"/>
                <w:szCs w:val="24"/>
              </w:rPr>
              <w:t>:</w:t>
            </w:r>
            <w:r w:rsidRPr="00643388">
              <w:rPr>
                <w:rFonts w:asciiTheme="majorBidi" w:hAnsiTheme="majorBidi" w:cstheme="majorBidi"/>
                <w:b/>
                <w:bCs/>
                <w:sz w:val="24"/>
                <w:szCs w:val="24"/>
              </w:rPr>
              <w:t xml:space="preserve"> </w:t>
            </w:r>
          </w:p>
        </w:tc>
        <w:tc>
          <w:tcPr>
            <w:tcW w:w="8506" w:type="dxa"/>
          </w:tcPr>
          <w:p w:rsidR="00840230" w:rsidRPr="00643388" w:rsidRDefault="00840230" w:rsidP="00E15350">
            <w:pPr>
              <w:spacing w:line="360" w:lineRule="auto"/>
              <w:rPr>
                <w:rFonts w:asciiTheme="majorBidi" w:hAnsiTheme="majorBidi" w:cstheme="majorBidi"/>
                <w:sz w:val="24"/>
                <w:szCs w:val="24"/>
              </w:rPr>
            </w:pPr>
            <w:r w:rsidRPr="00643388">
              <w:rPr>
                <w:rFonts w:asciiTheme="majorBidi" w:hAnsiTheme="majorBidi" w:cstheme="majorBidi"/>
                <w:sz w:val="24"/>
                <w:szCs w:val="24"/>
              </w:rPr>
              <w:t>La prostaglandine E1.</w:t>
            </w:r>
          </w:p>
        </w:tc>
      </w:tr>
      <w:tr w:rsidR="00840230" w:rsidRPr="00643388" w:rsidTr="000E5129">
        <w:tc>
          <w:tcPr>
            <w:tcW w:w="1101" w:type="dxa"/>
          </w:tcPr>
          <w:p w:rsidR="00840230" w:rsidRPr="00643388" w:rsidRDefault="00EE5190" w:rsidP="00E15350">
            <w:pPr>
              <w:spacing w:line="360" w:lineRule="auto"/>
              <w:rPr>
                <w:rFonts w:asciiTheme="majorBidi" w:hAnsiTheme="majorBidi" w:cstheme="majorBidi"/>
                <w:sz w:val="24"/>
                <w:szCs w:val="24"/>
              </w:rPr>
            </w:pPr>
            <w:r>
              <w:rPr>
                <w:rFonts w:asciiTheme="majorBidi" w:hAnsiTheme="majorBidi" w:cstheme="majorBidi"/>
                <w:b/>
                <w:bCs/>
                <w:sz w:val="24"/>
                <w:szCs w:val="24"/>
              </w:rPr>
              <w:t>P.lance</w:t>
            </w:r>
            <w:r w:rsidR="00840230">
              <w:rPr>
                <w:rFonts w:asciiTheme="majorBidi" w:hAnsiTheme="majorBidi" w:cstheme="majorBidi"/>
                <w:b/>
                <w:bCs/>
                <w:sz w:val="24"/>
                <w:szCs w:val="24"/>
              </w:rPr>
              <w:t>:</w:t>
            </w:r>
          </w:p>
        </w:tc>
        <w:tc>
          <w:tcPr>
            <w:tcW w:w="8506" w:type="dxa"/>
          </w:tcPr>
          <w:p w:rsidR="00840230" w:rsidRPr="00643388" w:rsidRDefault="00B536E9" w:rsidP="00E15350">
            <w:pPr>
              <w:spacing w:line="360" w:lineRule="auto"/>
              <w:rPr>
                <w:rFonts w:asciiTheme="majorBidi" w:hAnsiTheme="majorBidi" w:cstheme="majorBidi"/>
                <w:sz w:val="24"/>
                <w:szCs w:val="24"/>
              </w:rPr>
            </w:pPr>
            <w:r w:rsidRPr="00B536E9">
              <w:rPr>
                <w:rFonts w:asciiTheme="majorBidi" w:hAnsiTheme="majorBidi" w:cstheme="majorBidi"/>
                <w:i/>
                <w:iCs/>
                <w:sz w:val="24"/>
                <w:szCs w:val="24"/>
              </w:rPr>
              <w:t>P</w:t>
            </w:r>
            <w:r w:rsidR="00840230" w:rsidRPr="00B536E9">
              <w:rPr>
                <w:rFonts w:asciiTheme="majorBidi" w:hAnsiTheme="majorBidi" w:cstheme="majorBidi"/>
                <w:i/>
                <w:iCs/>
                <w:sz w:val="24"/>
                <w:szCs w:val="24"/>
              </w:rPr>
              <w:t>lantago</w:t>
            </w:r>
            <w:r w:rsidR="00840230" w:rsidRPr="00643388">
              <w:rPr>
                <w:rFonts w:asciiTheme="majorBidi" w:hAnsiTheme="majorBidi" w:cstheme="majorBidi"/>
                <w:sz w:val="24"/>
                <w:szCs w:val="24"/>
              </w:rPr>
              <w:t xml:space="preserve"> </w:t>
            </w:r>
            <w:r w:rsidR="00840230" w:rsidRPr="00B536E9">
              <w:rPr>
                <w:rFonts w:asciiTheme="majorBidi" w:hAnsiTheme="majorBidi" w:cstheme="majorBidi"/>
                <w:i/>
                <w:iCs/>
                <w:sz w:val="24"/>
                <w:szCs w:val="24"/>
              </w:rPr>
              <w:t>Lanceolata.</w:t>
            </w:r>
          </w:p>
        </w:tc>
      </w:tr>
      <w:tr w:rsidR="00840230" w:rsidRPr="00643388" w:rsidTr="000E5129">
        <w:tc>
          <w:tcPr>
            <w:tcW w:w="1101" w:type="dxa"/>
          </w:tcPr>
          <w:p w:rsidR="00840230" w:rsidRPr="00643388" w:rsidRDefault="00840230" w:rsidP="00E15350">
            <w:pPr>
              <w:spacing w:line="360" w:lineRule="auto"/>
              <w:rPr>
                <w:rFonts w:asciiTheme="majorBidi" w:hAnsiTheme="majorBidi" w:cstheme="majorBidi"/>
                <w:sz w:val="24"/>
                <w:szCs w:val="24"/>
              </w:rPr>
            </w:pPr>
            <w:r w:rsidRPr="00643388">
              <w:rPr>
                <w:rFonts w:asciiTheme="majorBidi" w:hAnsiTheme="majorBidi" w:cstheme="majorBidi"/>
                <w:b/>
                <w:bCs/>
                <w:sz w:val="24"/>
                <w:szCs w:val="24"/>
              </w:rPr>
              <w:t>TNF alpha</w:t>
            </w:r>
            <w:r>
              <w:rPr>
                <w:rFonts w:asciiTheme="majorBidi" w:hAnsiTheme="majorBidi" w:cstheme="majorBidi"/>
                <w:b/>
                <w:bCs/>
                <w:sz w:val="24"/>
                <w:szCs w:val="24"/>
              </w:rPr>
              <w:t>:</w:t>
            </w:r>
            <w:r w:rsidRPr="00643388">
              <w:rPr>
                <w:rFonts w:asciiTheme="majorBidi" w:hAnsiTheme="majorBidi" w:cstheme="majorBidi"/>
                <w:sz w:val="24"/>
                <w:szCs w:val="24"/>
              </w:rPr>
              <w:tab/>
            </w:r>
          </w:p>
        </w:tc>
        <w:tc>
          <w:tcPr>
            <w:tcW w:w="8506" w:type="dxa"/>
          </w:tcPr>
          <w:p w:rsidR="00840230" w:rsidRPr="00643388" w:rsidRDefault="00B948EB" w:rsidP="00E15350">
            <w:pPr>
              <w:spacing w:line="360" w:lineRule="auto"/>
              <w:rPr>
                <w:rFonts w:asciiTheme="majorBidi" w:hAnsiTheme="majorBidi" w:cstheme="majorBidi"/>
                <w:sz w:val="24"/>
                <w:szCs w:val="24"/>
              </w:rPr>
            </w:pPr>
            <w:hyperlink r:id="rId19" w:tgtFrame="_blank" w:history="1">
              <w:r w:rsidR="00840230" w:rsidRPr="00643388">
                <w:rPr>
                  <w:rFonts w:asciiTheme="majorBidi" w:hAnsiTheme="majorBidi" w:cstheme="majorBidi"/>
                  <w:sz w:val="24"/>
                  <w:szCs w:val="24"/>
                </w:rPr>
                <w:t>Facteur de nécrose tumoral</w:t>
              </w:r>
            </w:hyperlink>
            <w:r w:rsidR="00840230" w:rsidRPr="00643388">
              <w:rPr>
                <w:rFonts w:asciiTheme="majorBidi" w:hAnsiTheme="majorBidi" w:cstheme="majorBidi"/>
                <w:sz w:val="24"/>
                <w:szCs w:val="24"/>
              </w:rPr>
              <w:t>e.</w:t>
            </w:r>
          </w:p>
        </w:tc>
      </w:tr>
      <w:tr w:rsidR="00840230" w:rsidRPr="00643388" w:rsidTr="000E5129">
        <w:tc>
          <w:tcPr>
            <w:tcW w:w="1101" w:type="dxa"/>
          </w:tcPr>
          <w:p w:rsidR="00840230" w:rsidRPr="00643388" w:rsidRDefault="00EE5190" w:rsidP="00E15350">
            <w:pPr>
              <w:spacing w:line="360" w:lineRule="auto"/>
              <w:rPr>
                <w:rFonts w:ascii="Times New Roman" w:hAnsi="Times New Roman" w:cs="Times New Roman"/>
                <w:sz w:val="24"/>
                <w:szCs w:val="24"/>
              </w:rPr>
            </w:pPr>
            <w:r>
              <w:rPr>
                <w:rFonts w:ascii="Times New Roman" w:hAnsi="Times New Roman" w:cs="Times New Roman"/>
                <w:b/>
                <w:bCs/>
                <w:sz w:val="28"/>
                <w:szCs w:val="28"/>
              </w:rPr>
              <w:t>m</w:t>
            </w:r>
            <w:r w:rsidR="00840230" w:rsidRPr="00643388">
              <w:rPr>
                <w:rFonts w:ascii="Times New Roman" w:hAnsi="Times New Roman" w:cs="Times New Roman"/>
                <w:b/>
                <w:bCs/>
                <w:sz w:val="28"/>
                <w:szCs w:val="28"/>
              </w:rPr>
              <w:t>g</w:t>
            </w:r>
            <w:r w:rsidR="00840230">
              <w:rPr>
                <w:rFonts w:ascii="Times New Roman" w:hAnsi="Times New Roman" w:cs="Times New Roman"/>
                <w:b/>
                <w:bCs/>
                <w:sz w:val="28"/>
                <w:szCs w:val="28"/>
              </w:rPr>
              <w:t>:</w:t>
            </w:r>
            <w:r w:rsidR="00840230" w:rsidRPr="00643388">
              <w:rPr>
                <w:rFonts w:ascii="Times New Roman" w:hAnsi="Times New Roman" w:cs="Times New Roman"/>
                <w:b/>
                <w:bCs/>
                <w:sz w:val="24"/>
                <w:szCs w:val="24"/>
              </w:rPr>
              <w:t xml:space="preserve"> </w:t>
            </w:r>
          </w:p>
        </w:tc>
        <w:tc>
          <w:tcPr>
            <w:tcW w:w="8506" w:type="dxa"/>
          </w:tcPr>
          <w:p w:rsidR="00840230" w:rsidRPr="00643388" w:rsidRDefault="00840230" w:rsidP="00E15350">
            <w:pPr>
              <w:spacing w:line="360" w:lineRule="auto"/>
              <w:rPr>
                <w:rFonts w:ascii="Times New Roman" w:hAnsi="Times New Roman" w:cs="Times New Roman"/>
                <w:sz w:val="24"/>
                <w:szCs w:val="24"/>
              </w:rPr>
            </w:pPr>
            <w:r w:rsidRPr="00643388">
              <w:rPr>
                <w:rFonts w:ascii="Times New Roman" w:hAnsi="Times New Roman" w:cs="Times New Roman"/>
                <w:sz w:val="24"/>
                <w:szCs w:val="24"/>
              </w:rPr>
              <w:t>Microgramme</w:t>
            </w:r>
          </w:p>
        </w:tc>
      </w:tr>
      <w:tr w:rsidR="00840230" w:rsidRPr="00643388" w:rsidTr="000E5129">
        <w:tc>
          <w:tcPr>
            <w:tcW w:w="1101" w:type="dxa"/>
          </w:tcPr>
          <w:p w:rsidR="00840230" w:rsidRPr="00643388" w:rsidRDefault="00840230" w:rsidP="00E15350">
            <w:pPr>
              <w:spacing w:line="360" w:lineRule="auto"/>
              <w:rPr>
                <w:rFonts w:asciiTheme="majorBidi" w:hAnsiTheme="majorBidi" w:cstheme="majorBidi"/>
                <w:sz w:val="24"/>
                <w:szCs w:val="24"/>
              </w:rPr>
            </w:pPr>
            <w:r w:rsidRPr="00643388">
              <w:rPr>
                <w:rFonts w:asciiTheme="majorBidi" w:hAnsiTheme="majorBidi" w:cstheme="majorBidi"/>
                <w:b/>
                <w:bCs/>
                <w:sz w:val="24"/>
                <w:szCs w:val="24"/>
              </w:rPr>
              <w:t>°C</w:t>
            </w:r>
            <w:r>
              <w:rPr>
                <w:rFonts w:asciiTheme="majorBidi" w:hAnsiTheme="majorBidi" w:cstheme="majorBidi"/>
                <w:b/>
                <w:bCs/>
                <w:sz w:val="24"/>
                <w:szCs w:val="24"/>
              </w:rPr>
              <w:t>:</w:t>
            </w:r>
            <w:r w:rsidRPr="00643388">
              <w:rPr>
                <w:rFonts w:asciiTheme="majorBidi" w:hAnsiTheme="majorBidi" w:cstheme="majorBidi"/>
                <w:sz w:val="24"/>
                <w:szCs w:val="24"/>
              </w:rPr>
              <w:t xml:space="preserve"> </w:t>
            </w:r>
          </w:p>
        </w:tc>
        <w:tc>
          <w:tcPr>
            <w:tcW w:w="8506" w:type="dxa"/>
          </w:tcPr>
          <w:p w:rsidR="00840230" w:rsidRPr="00643388" w:rsidRDefault="00840230" w:rsidP="00E15350">
            <w:pPr>
              <w:spacing w:line="360" w:lineRule="auto"/>
              <w:rPr>
                <w:rFonts w:asciiTheme="majorBidi" w:hAnsiTheme="majorBidi" w:cstheme="majorBidi"/>
                <w:sz w:val="24"/>
                <w:szCs w:val="24"/>
              </w:rPr>
            </w:pPr>
            <w:r w:rsidRPr="00643388">
              <w:rPr>
                <w:rFonts w:asciiTheme="majorBidi" w:hAnsiTheme="majorBidi" w:cstheme="majorBidi"/>
                <w:sz w:val="24"/>
                <w:szCs w:val="24"/>
              </w:rPr>
              <w:t>Degré Celsius.</w:t>
            </w:r>
            <w:r w:rsidRPr="00643388">
              <w:rPr>
                <w:rFonts w:asciiTheme="majorBidi" w:hAnsiTheme="majorBidi" w:cstheme="majorBidi"/>
                <w:sz w:val="24"/>
                <w:szCs w:val="24"/>
              </w:rPr>
              <w:tab/>
            </w:r>
          </w:p>
        </w:tc>
      </w:tr>
    </w:tbl>
    <w:p w:rsidR="00B6069A" w:rsidRPr="001C75CE" w:rsidRDefault="00B6069A" w:rsidP="001C75CE">
      <w:pPr>
        <w:tabs>
          <w:tab w:val="left" w:pos="284"/>
        </w:tabs>
        <w:spacing w:line="360" w:lineRule="auto"/>
        <w:jc w:val="both"/>
        <w:rPr>
          <w:rFonts w:asciiTheme="majorBidi" w:hAnsiTheme="majorBidi" w:cstheme="majorBidi"/>
          <w:b/>
          <w:bCs/>
          <w:sz w:val="24"/>
          <w:szCs w:val="24"/>
        </w:rPr>
        <w:sectPr w:rsidR="00B6069A" w:rsidRPr="001C75CE" w:rsidSect="00AC7F5F">
          <w:pgSz w:w="11906" w:h="16838" w:code="9"/>
          <w:pgMar w:top="1418" w:right="1134" w:bottom="1418" w:left="1701" w:header="709" w:footer="709" w:gutter="0"/>
          <w:cols w:space="708"/>
          <w:docGrid w:linePitch="360"/>
        </w:sectPr>
      </w:pPr>
    </w:p>
    <w:tbl>
      <w:tblPr>
        <w:tblStyle w:val="Grilledutableau"/>
        <w:tblpPr w:leftFromText="141" w:rightFromText="141" w:horzAnchor="margin" w:tblpY="729"/>
        <w:tblW w:w="9448" w:type="dxa"/>
        <w:tblLook w:val="04A0" w:firstRow="1" w:lastRow="0" w:firstColumn="1" w:lastColumn="0" w:noHBand="0" w:noVBand="1"/>
      </w:tblPr>
      <w:tblGrid>
        <w:gridCol w:w="675"/>
        <w:gridCol w:w="8063"/>
        <w:gridCol w:w="710"/>
      </w:tblGrid>
      <w:tr w:rsidR="00E672A1" w:rsidTr="00EE5190">
        <w:tc>
          <w:tcPr>
            <w:tcW w:w="675" w:type="dxa"/>
            <w:vAlign w:val="center"/>
          </w:tcPr>
          <w:p w:rsidR="00E672A1" w:rsidRDefault="00E672A1" w:rsidP="00EE5190">
            <w:pPr>
              <w:spacing w:line="360" w:lineRule="auto"/>
              <w:jc w:val="center"/>
            </w:pPr>
            <w:r>
              <w:rPr>
                <w:rFonts w:ascii="Times New Roman" w:hAnsi="Times New Roman" w:cs="Times New Roman"/>
                <w:b/>
                <w:bCs/>
                <w:sz w:val="24"/>
                <w:szCs w:val="24"/>
              </w:rPr>
              <w:lastRenderedPageBreak/>
              <w:t>N°</w:t>
            </w:r>
          </w:p>
        </w:tc>
        <w:tc>
          <w:tcPr>
            <w:tcW w:w="8063" w:type="dxa"/>
          </w:tcPr>
          <w:p w:rsidR="00E672A1" w:rsidRDefault="00E672A1" w:rsidP="00EE5190">
            <w:pPr>
              <w:spacing w:line="360" w:lineRule="auto"/>
              <w:jc w:val="center"/>
            </w:pPr>
            <w:r>
              <w:rPr>
                <w:rFonts w:ascii="Times New Roman" w:hAnsi="Times New Roman" w:cs="Times New Roman"/>
                <w:b/>
                <w:bCs/>
                <w:sz w:val="24"/>
                <w:szCs w:val="24"/>
              </w:rPr>
              <w:t>Titre</w:t>
            </w:r>
          </w:p>
        </w:tc>
        <w:tc>
          <w:tcPr>
            <w:tcW w:w="710" w:type="dxa"/>
          </w:tcPr>
          <w:p w:rsidR="00E672A1" w:rsidRDefault="00E672A1" w:rsidP="00EE5190">
            <w:pPr>
              <w:spacing w:line="360" w:lineRule="auto"/>
              <w:jc w:val="center"/>
            </w:pPr>
            <w:r>
              <w:rPr>
                <w:rFonts w:ascii="Times New Roman" w:hAnsi="Times New Roman" w:cs="Times New Roman"/>
                <w:b/>
                <w:bCs/>
                <w:sz w:val="24"/>
                <w:szCs w:val="24"/>
              </w:rPr>
              <w:t>Page</w:t>
            </w:r>
          </w:p>
        </w:tc>
      </w:tr>
      <w:tr w:rsidR="00E672A1" w:rsidTr="00EE5190">
        <w:tc>
          <w:tcPr>
            <w:tcW w:w="675" w:type="dxa"/>
            <w:vAlign w:val="center"/>
          </w:tcPr>
          <w:p w:rsidR="00E672A1" w:rsidRPr="009A4F00" w:rsidRDefault="00E672A1" w:rsidP="00EE5190">
            <w:pPr>
              <w:spacing w:line="360" w:lineRule="auto"/>
              <w:jc w:val="center"/>
              <w:rPr>
                <w:rFonts w:asciiTheme="majorBidi" w:hAnsiTheme="majorBidi" w:cstheme="majorBidi"/>
                <w:b/>
                <w:bCs/>
                <w:sz w:val="24"/>
                <w:szCs w:val="24"/>
              </w:rPr>
            </w:pPr>
            <w:r w:rsidRPr="009A4F00">
              <w:rPr>
                <w:rFonts w:asciiTheme="majorBidi" w:hAnsiTheme="majorBidi" w:cstheme="majorBidi"/>
                <w:b/>
                <w:bCs/>
                <w:sz w:val="24"/>
                <w:szCs w:val="24"/>
                <w:rtl/>
              </w:rPr>
              <w:t>1</w:t>
            </w:r>
          </w:p>
        </w:tc>
        <w:tc>
          <w:tcPr>
            <w:tcW w:w="8063" w:type="dxa"/>
          </w:tcPr>
          <w:p w:rsidR="00E672A1" w:rsidRDefault="00E672A1" w:rsidP="00EE5190">
            <w:pPr>
              <w:spacing w:line="360" w:lineRule="auto"/>
              <w:jc w:val="both"/>
            </w:pPr>
            <w:r w:rsidRPr="00247FED">
              <w:rPr>
                <w:rFonts w:asciiTheme="majorBidi" w:hAnsiTheme="majorBidi" w:cstheme="majorBidi"/>
                <w:sz w:val="24"/>
                <w:szCs w:val="24"/>
              </w:rPr>
              <w:t>position systématique</w:t>
            </w:r>
            <w:r>
              <w:rPr>
                <w:rFonts w:asciiTheme="majorBidi" w:hAnsiTheme="majorBidi" w:cstheme="majorBidi"/>
                <w:sz w:val="24"/>
                <w:szCs w:val="24"/>
              </w:rPr>
              <w:t xml:space="preserve"> de </w:t>
            </w:r>
            <w:r>
              <w:rPr>
                <w:rFonts w:asciiTheme="majorBidi" w:hAnsiTheme="majorBidi" w:cstheme="majorBidi"/>
                <w:i/>
                <w:iCs/>
                <w:sz w:val="24"/>
                <w:szCs w:val="24"/>
              </w:rPr>
              <w:t>C</w:t>
            </w:r>
            <w:r w:rsidRPr="00CF5EF7">
              <w:rPr>
                <w:rFonts w:asciiTheme="majorBidi" w:hAnsiTheme="majorBidi" w:cstheme="majorBidi"/>
                <w:i/>
                <w:iCs/>
                <w:sz w:val="24"/>
                <w:szCs w:val="24"/>
              </w:rPr>
              <w:t>uliseta</w:t>
            </w:r>
            <w:r w:rsidR="007D41EA">
              <w:rPr>
                <w:rFonts w:asciiTheme="majorBidi" w:hAnsiTheme="majorBidi" w:cstheme="majorBidi"/>
                <w:i/>
                <w:iCs/>
                <w:sz w:val="24"/>
                <w:szCs w:val="24"/>
              </w:rPr>
              <w:t xml:space="preserve"> </w:t>
            </w:r>
            <w:r w:rsidRPr="00CF5EF7">
              <w:rPr>
                <w:rFonts w:asciiTheme="majorBidi" w:hAnsiTheme="majorBidi" w:cstheme="majorBidi"/>
                <w:i/>
                <w:iCs/>
                <w:sz w:val="24"/>
                <w:szCs w:val="24"/>
              </w:rPr>
              <w:t>longiareolata.</w:t>
            </w:r>
          </w:p>
        </w:tc>
        <w:tc>
          <w:tcPr>
            <w:tcW w:w="710" w:type="dxa"/>
          </w:tcPr>
          <w:p w:rsidR="00E672A1" w:rsidRPr="00F24939" w:rsidRDefault="00EB0537"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08</w:t>
            </w:r>
          </w:p>
        </w:tc>
      </w:tr>
      <w:tr w:rsidR="00E672A1" w:rsidTr="00EE5190">
        <w:tc>
          <w:tcPr>
            <w:tcW w:w="675" w:type="dxa"/>
            <w:vAlign w:val="center"/>
          </w:tcPr>
          <w:p w:rsidR="00E672A1" w:rsidRPr="009A4F00" w:rsidRDefault="00E672A1" w:rsidP="00EE5190">
            <w:pPr>
              <w:spacing w:line="360" w:lineRule="auto"/>
              <w:jc w:val="center"/>
              <w:rPr>
                <w:rFonts w:asciiTheme="majorBidi" w:hAnsiTheme="majorBidi" w:cstheme="majorBidi"/>
                <w:b/>
                <w:bCs/>
                <w:sz w:val="24"/>
                <w:szCs w:val="24"/>
              </w:rPr>
            </w:pPr>
            <w:r w:rsidRPr="009A4F00">
              <w:rPr>
                <w:rFonts w:asciiTheme="majorBidi" w:hAnsiTheme="majorBidi" w:cstheme="majorBidi"/>
                <w:b/>
                <w:bCs/>
                <w:sz w:val="24"/>
                <w:szCs w:val="24"/>
                <w:rtl/>
              </w:rPr>
              <w:t>2</w:t>
            </w:r>
          </w:p>
        </w:tc>
        <w:tc>
          <w:tcPr>
            <w:tcW w:w="8063" w:type="dxa"/>
          </w:tcPr>
          <w:p w:rsidR="00E672A1" w:rsidRDefault="00E672A1" w:rsidP="00EE5190">
            <w:pPr>
              <w:spacing w:line="360" w:lineRule="auto"/>
              <w:jc w:val="both"/>
            </w:pPr>
            <w:r w:rsidRPr="00DD13D2">
              <w:rPr>
                <w:rFonts w:ascii="Times New Roman" w:hAnsi="Times New Roman" w:cs="Times New Roman"/>
                <w:color w:val="000000"/>
                <w:sz w:val="24"/>
                <w:szCs w:val="24"/>
              </w:rPr>
              <w:t xml:space="preserve">Classification botanique </w:t>
            </w:r>
            <w:r w:rsidRPr="00527ADB">
              <w:rPr>
                <w:rFonts w:ascii="Times New Roman" w:hAnsi="Times New Roman" w:cs="Times New Roman"/>
                <w:color w:val="000000"/>
                <w:sz w:val="24"/>
                <w:szCs w:val="24"/>
              </w:rPr>
              <w:t xml:space="preserve">de </w:t>
            </w:r>
            <w:r w:rsidRPr="00527ADB">
              <w:rPr>
                <w:rFonts w:ascii="Times New Roman" w:hAnsi="Times New Roman" w:cs="Times New Roman"/>
                <w:i/>
                <w:iCs/>
                <w:color w:val="000000"/>
                <w:sz w:val="24"/>
                <w:szCs w:val="24"/>
              </w:rPr>
              <w:t>Plantago</w:t>
            </w:r>
            <w:r w:rsidR="007D41EA">
              <w:rPr>
                <w:rFonts w:ascii="Times New Roman" w:hAnsi="Times New Roman" w:cs="Times New Roman"/>
                <w:i/>
                <w:iCs/>
                <w:color w:val="000000"/>
                <w:sz w:val="24"/>
                <w:szCs w:val="24"/>
              </w:rPr>
              <w:t xml:space="preserve"> </w:t>
            </w:r>
            <w:r w:rsidRPr="00527ADB">
              <w:rPr>
                <w:rFonts w:ascii="Times New Roman" w:hAnsi="Times New Roman" w:cs="Times New Roman"/>
                <w:i/>
                <w:iCs/>
                <w:color w:val="000000"/>
                <w:sz w:val="24"/>
                <w:szCs w:val="24"/>
              </w:rPr>
              <w:t>lanceolata</w:t>
            </w:r>
            <w:r>
              <w:rPr>
                <w:rFonts w:ascii="Times New Roman" w:hAnsi="Times New Roman" w:cs="Times New Roman"/>
                <w:i/>
                <w:iCs/>
                <w:color w:val="000000"/>
                <w:sz w:val="24"/>
                <w:szCs w:val="24"/>
              </w:rPr>
              <w:t>.</w:t>
            </w:r>
          </w:p>
        </w:tc>
        <w:tc>
          <w:tcPr>
            <w:tcW w:w="710" w:type="dxa"/>
          </w:tcPr>
          <w:p w:rsidR="00E672A1" w:rsidRPr="00F24939" w:rsidRDefault="00EB0537"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18</w:t>
            </w:r>
          </w:p>
        </w:tc>
      </w:tr>
      <w:tr w:rsidR="00E672A1" w:rsidTr="00EE5190">
        <w:tc>
          <w:tcPr>
            <w:tcW w:w="675" w:type="dxa"/>
            <w:vAlign w:val="center"/>
          </w:tcPr>
          <w:p w:rsidR="00E672A1" w:rsidRPr="009A4F00" w:rsidRDefault="00E672A1" w:rsidP="00EE5190">
            <w:pPr>
              <w:spacing w:line="360" w:lineRule="auto"/>
              <w:jc w:val="center"/>
              <w:rPr>
                <w:rFonts w:asciiTheme="majorBidi" w:hAnsiTheme="majorBidi" w:cstheme="majorBidi"/>
                <w:b/>
                <w:bCs/>
                <w:sz w:val="24"/>
                <w:szCs w:val="24"/>
              </w:rPr>
            </w:pPr>
            <w:r w:rsidRPr="009A4F00">
              <w:rPr>
                <w:rFonts w:asciiTheme="majorBidi" w:hAnsiTheme="majorBidi" w:cstheme="majorBidi"/>
                <w:b/>
                <w:bCs/>
                <w:sz w:val="24"/>
                <w:szCs w:val="24"/>
                <w:rtl/>
              </w:rPr>
              <w:t>3</w:t>
            </w:r>
          </w:p>
        </w:tc>
        <w:tc>
          <w:tcPr>
            <w:tcW w:w="8063" w:type="dxa"/>
          </w:tcPr>
          <w:p w:rsidR="00E672A1" w:rsidRDefault="00E672A1" w:rsidP="00EE5190">
            <w:pPr>
              <w:spacing w:line="360" w:lineRule="auto"/>
              <w:jc w:val="both"/>
            </w:pPr>
            <w:r w:rsidRPr="00FF4919">
              <w:rPr>
                <w:rFonts w:ascii="Times New Roman" w:hAnsi="Times New Roman" w:cs="Times New Roman"/>
                <w:color w:val="000000"/>
                <w:sz w:val="24"/>
                <w:szCs w:val="24"/>
              </w:rPr>
              <w:t xml:space="preserve">Résumé de l'effet médical de </w:t>
            </w:r>
            <w:r w:rsidR="00B536E9" w:rsidRPr="00527ADB">
              <w:rPr>
                <w:rFonts w:ascii="Times New Roman" w:hAnsi="Times New Roman" w:cs="Times New Roman"/>
                <w:i/>
                <w:iCs/>
                <w:color w:val="000000"/>
                <w:sz w:val="24"/>
                <w:szCs w:val="24"/>
              </w:rPr>
              <w:t>Plantago lanceolata</w:t>
            </w:r>
            <w:r>
              <w:rPr>
                <w:rFonts w:ascii="Times New Roman" w:hAnsi="Times New Roman" w:cs="Times New Roman"/>
                <w:i/>
                <w:iCs/>
                <w:color w:val="000000"/>
                <w:sz w:val="24"/>
                <w:szCs w:val="24"/>
              </w:rPr>
              <w:t>.</w:t>
            </w:r>
          </w:p>
        </w:tc>
        <w:tc>
          <w:tcPr>
            <w:tcW w:w="710" w:type="dxa"/>
          </w:tcPr>
          <w:p w:rsidR="00E672A1" w:rsidRPr="00F24939" w:rsidRDefault="00EB0537"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24</w:t>
            </w:r>
          </w:p>
        </w:tc>
      </w:tr>
      <w:tr w:rsidR="00E672A1" w:rsidTr="00EE5190">
        <w:trPr>
          <w:trHeight w:val="264"/>
        </w:trPr>
        <w:tc>
          <w:tcPr>
            <w:tcW w:w="675" w:type="dxa"/>
            <w:vAlign w:val="center"/>
          </w:tcPr>
          <w:p w:rsidR="00E672A1" w:rsidRPr="009A4F00" w:rsidRDefault="00E672A1" w:rsidP="00EE5190">
            <w:pPr>
              <w:spacing w:line="360" w:lineRule="auto"/>
              <w:jc w:val="center"/>
              <w:rPr>
                <w:rFonts w:asciiTheme="majorBidi" w:hAnsiTheme="majorBidi" w:cstheme="majorBidi"/>
                <w:b/>
                <w:bCs/>
                <w:sz w:val="24"/>
                <w:szCs w:val="24"/>
              </w:rPr>
            </w:pPr>
            <w:r w:rsidRPr="009A4F00">
              <w:rPr>
                <w:rFonts w:asciiTheme="majorBidi" w:hAnsiTheme="majorBidi" w:cstheme="majorBidi"/>
                <w:b/>
                <w:bCs/>
                <w:sz w:val="24"/>
                <w:szCs w:val="24"/>
                <w:rtl/>
              </w:rPr>
              <w:t>4</w:t>
            </w:r>
          </w:p>
        </w:tc>
        <w:tc>
          <w:tcPr>
            <w:tcW w:w="8063" w:type="dxa"/>
          </w:tcPr>
          <w:p w:rsidR="00E672A1" w:rsidRPr="00EB0537" w:rsidRDefault="00E672A1" w:rsidP="00EE5190">
            <w:pPr>
              <w:spacing w:line="360" w:lineRule="auto"/>
              <w:jc w:val="both"/>
              <w:rPr>
                <w:rFonts w:ascii="Times New Roman" w:hAnsi="Times New Roman" w:cs="Times New Roman"/>
                <w:sz w:val="24"/>
                <w:szCs w:val="24"/>
              </w:rPr>
            </w:pPr>
            <w:r w:rsidRPr="004C65E1">
              <w:rPr>
                <w:rFonts w:ascii="Times New Roman" w:hAnsi="Times New Roman" w:cs="Times New Roman"/>
                <w:sz w:val="24"/>
                <w:szCs w:val="24"/>
              </w:rPr>
              <w:t>Résultats</w:t>
            </w:r>
            <w:r w:rsidR="00EB0537">
              <w:rPr>
                <w:rFonts w:ascii="Times New Roman" w:hAnsi="Times New Roman" w:cs="Times New Roman"/>
                <w:sz w:val="24"/>
                <w:szCs w:val="24"/>
              </w:rPr>
              <w:t> </w:t>
            </w:r>
            <w:r w:rsidRPr="004C65E1">
              <w:rPr>
                <w:rFonts w:ascii="Times New Roman" w:hAnsi="Times New Roman" w:cs="Times New Roman"/>
                <w:sz w:val="24"/>
                <w:szCs w:val="24"/>
              </w:rPr>
              <w:t>de</w:t>
            </w:r>
            <w:r w:rsidR="00EB0537">
              <w:rPr>
                <w:rFonts w:ascii="Times New Roman" w:hAnsi="Times New Roman" w:cs="Times New Roman"/>
                <w:sz w:val="24"/>
                <w:szCs w:val="24"/>
              </w:rPr>
              <w:t> </w:t>
            </w:r>
            <w:r>
              <w:rPr>
                <w:rFonts w:ascii="Times New Roman" w:hAnsi="Times New Roman" w:cs="Times New Roman"/>
                <w:sz w:val="24"/>
                <w:szCs w:val="24"/>
              </w:rPr>
              <w:t>l’étude</w:t>
            </w:r>
            <w:r w:rsidR="00B536E9">
              <w:rPr>
                <w:rFonts w:ascii="Times New Roman" w:hAnsi="Times New Roman" w:cs="Times New Roman"/>
                <w:sz w:val="24"/>
                <w:szCs w:val="24"/>
              </w:rPr>
              <w:t xml:space="preserve"> </w:t>
            </w:r>
            <w:r w:rsidRPr="004C65E1">
              <w:rPr>
                <w:rFonts w:ascii="Times New Roman" w:hAnsi="Times New Roman" w:cs="Times New Roman"/>
                <w:sz w:val="24"/>
                <w:szCs w:val="24"/>
              </w:rPr>
              <w:t>phytochimique</w:t>
            </w:r>
            <w:r w:rsidR="00EB0537">
              <w:rPr>
                <w:rFonts w:ascii="Times New Roman" w:hAnsi="Times New Roman" w:cs="Times New Roman"/>
                <w:sz w:val="24"/>
                <w:szCs w:val="24"/>
              </w:rPr>
              <w:t> </w:t>
            </w:r>
            <w:r w:rsidRPr="004C65E1">
              <w:rPr>
                <w:rFonts w:ascii="Times New Roman" w:hAnsi="Times New Roman" w:cs="Times New Roman"/>
                <w:sz w:val="24"/>
                <w:szCs w:val="24"/>
              </w:rPr>
              <w:t>des</w:t>
            </w:r>
            <w:r w:rsidR="00EB0537">
              <w:rPr>
                <w:rFonts w:ascii="Times New Roman" w:hAnsi="Times New Roman" w:cs="Times New Roman"/>
                <w:sz w:val="24"/>
                <w:szCs w:val="24"/>
              </w:rPr>
              <w:t> </w:t>
            </w:r>
            <w:r w:rsidRPr="004C65E1">
              <w:rPr>
                <w:rFonts w:ascii="Times New Roman" w:hAnsi="Times New Roman" w:cs="Times New Roman"/>
                <w:sz w:val="24"/>
                <w:szCs w:val="24"/>
              </w:rPr>
              <w:t>parties</w:t>
            </w:r>
            <w:r w:rsidR="00EB0537">
              <w:rPr>
                <w:rFonts w:ascii="Times New Roman" w:hAnsi="Times New Roman" w:cs="Times New Roman"/>
                <w:sz w:val="24"/>
                <w:szCs w:val="24"/>
              </w:rPr>
              <w:t> </w:t>
            </w:r>
            <w:r w:rsidRPr="004C65E1">
              <w:rPr>
                <w:rFonts w:ascii="Times New Roman" w:hAnsi="Times New Roman" w:cs="Times New Roman"/>
                <w:sz w:val="24"/>
                <w:szCs w:val="24"/>
              </w:rPr>
              <w:t>aériennes de</w:t>
            </w:r>
            <w:r w:rsidR="00B536E9">
              <w:rPr>
                <w:rFonts w:ascii="Times New Roman" w:hAnsi="Times New Roman" w:cs="Times New Roman"/>
                <w:sz w:val="24"/>
                <w:szCs w:val="24"/>
              </w:rPr>
              <w:t xml:space="preserve"> </w:t>
            </w:r>
            <w:r>
              <w:rPr>
                <w:rFonts w:ascii="Times New Roman" w:hAnsi="Times New Roman" w:cs="Times New Roman"/>
                <w:i/>
                <w:iCs/>
                <w:sz w:val="24"/>
                <w:szCs w:val="24"/>
              </w:rPr>
              <w:t>Plantago</w:t>
            </w:r>
            <w:r w:rsidR="007D41EA">
              <w:rPr>
                <w:rFonts w:ascii="Times New Roman" w:hAnsi="Times New Roman" w:cs="Times New Roman"/>
                <w:i/>
                <w:iCs/>
                <w:sz w:val="24"/>
                <w:szCs w:val="24"/>
              </w:rPr>
              <w:t xml:space="preserve"> </w:t>
            </w:r>
            <w:r>
              <w:rPr>
                <w:rFonts w:ascii="Times New Roman" w:hAnsi="Times New Roman" w:cs="Times New Roman"/>
                <w:i/>
                <w:iCs/>
                <w:sz w:val="24"/>
                <w:szCs w:val="24"/>
              </w:rPr>
              <w:t>lanceolata.</w:t>
            </w:r>
          </w:p>
        </w:tc>
        <w:tc>
          <w:tcPr>
            <w:tcW w:w="710" w:type="dxa"/>
          </w:tcPr>
          <w:p w:rsidR="00E672A1" w:rsidRPr="00F24939" w:rsidRDefault="00EB0537"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44</w:t>
            </w:r>
          </w:p>
        </w:tc>
      </w:tr>
      <w:tr w:rsidR="00E672A1" w:rsidTr="00EE5190">
        <w:tc>
          <w:tcPr>
            <w:tcW w:w="675" w:type="dxa"/>
            <w:vAlign w:val="center"/>
          </w:tcPr>
          <w:p w:rsidR="00E672A1" w:rsidRPr="009A4F00" w:rsidRDefault="00E672A1" w:rsidP="00EE5190">
            <w:pPr>
              <w:spacing w:line="360" w:lineRule="auto"/>
              <w:jc w:val="center"/>
              <w:rPr>
                <w:rFonts w:asciiTheme="majorBidi" w:hAnsiTheme="majorBidi" w:cstheme="majorBidi"/>
                <w:b/>
                <w:bCs/>
                <w:sz w:val="24"/>
                <w:szCs w:val="24"/>
                <w:rtl/>
              </w:rPr>
            </w:pPr>
          </w:p>
          <w:p w:rsidR="00E672A1" w:rsidRPr="009A4F00" w:rsidRDefault="00E672A1" w:rsidP="00EE5190">
            <w:pPr>
              <w:spacing w:line="360" w:lineRule="auto"/>
              <w:jc w:val="center"/>
              <w:rPr>
                <w:rFonts w:asciiTheme="majorBidi" w:hAnsiTheme="majorBidi" w:cstheme="majorBidi"/>
                <w:b/>
                <w:bCs/>
                <w:sz w:val="24"/>
                <w:szCs w:val="24"/>
              </w:rPr>
            </w:pPr>
            <w:r w:rsidRPr="009A4F00">
              <w:rPr>
                <w:rFonts w:asciiTheme="majorBidi" w:hAnsiTheme="majorBidi" w:cstheme="majorBidi"/>
                <w:b/>
                <w:bCs/>
                <w:sz w:val="24"/>
                <w:szCs w:val="24"/>
                <w:rtl/>
              </w:rPr>
              <w:t>5</w:t>
            </w:r>
          </w:p>
        </w:tc>
        <w:tc>
          <w:tcPr>
            <w:tcW w:w="8063" w:type="dxa"/>
          </w:tcPr>
          <w:p w:rsidR="00E672A1" w:rsidRPr="00E95DE1" w:rsidRDefault="00E672A1" w:rsidP="00EE519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Effet  de l’extrait </w:t>
            </w:r>
            <w:r w:rsidR="00B536E9">
              <w:rPr>
                <w:rFonts w:asciiTheme="majorBidi" w:hAnsiTheme="majorBidi" w:cstheme="majorBidi"/>
                <w:sz w:val="24"/>
                <w:szCs w:val="24"/>
              </w:rPr>
              <w:t>éthanolique</w:t>
            </w:r>
            <w:r>
              <w:rPr>
                <w:rFonts w:asciiTheme="majorBidi" w:hAnsiTheme="majorBidi" w:cstheme="majorBidi"/>
                <w:sz w:val="24"/>
                <w:szCs w:val="24"/>
              </w:rPr>
              <w:t xml:space="preserve"> de </w:t>
            </w:r>
            <w:r>
              <w:rPr>
                <w:rFonts w:asciiTheme="majorBidi" w:hAnsiTheme="majorBidi" w:cstheme="majorBidi"/>
                <w:i/>
                <w:iCs/>
                <w:sz w:val="24"/>
                <w:szCs w:val="24"/>
              </w:rPr>
              <w:t>P</w:t>
            </w:r>
            <w:r w:rsidRPr="00347D35">
              <w:rPr>
                <w:rFonts w:asciiTheme="majorBidi" w:hAnsiTheme="majorBidi" w:cstheme="majorBidi"/>
                <w:i/>
                <w:iCs/>
                <w:sz w:val="24"/>
                <w:szCs w:val="24"/>
              </w:rPr>
              <w:t>lantago</w:t>
            </w:r>
            <w:r w:rsidR="007D41EA">
              <w:rPr>
                <w:rFonts w:asciiTheme="majorBidi" w:hAnsiTheme="majorBidi" w:cstheme="majorBidi"/>
                <w:i/>
                <w:iCs/>
                <w:sz w:val="24"/>
                <w:szCs w:val="24"/>
              </w:rPr>
              <w:t xml:space="preserve"> </w:t>
            </w:r>
            <w:r w:rsidRPr="00347D35">
              <w:rPr>
                <w:rFonts w:asciiTheme="majorBidi" w:hAnsiTheme="majorBidi" w:cstheme="majorBidi"/>
                <w:i/>
                <w:iCs/>
                <w:sz w:val="24"/>
                <w:szCs w:val="24"/>
              </w:rPr>
              <w:t>lanceolata</w:t>
            </w:r>
            <w:r>
              <w:rPr>
                <w:rFonts w:asciiTheme="majorBidi" w:hAnsiTheme="majorBidi" w:cstheme="majorBidi"/>
                <w:sz w:val="24"/>
                <w:szCs w:val="24"/>
              </w:rPr>
              <w:t xml:space="preserve"> (CL</w:t>
            </w:r>
            <w:r>
              <w:rPr>
                <w:rFonts w:asciiTheme="majorBidi" w:hAnsiTheme="majorBidi" w:cstheme="majorBidi"/>
                <w:sz w:val="24"/>
                <w:szCs w:val="24"/>
                <w:vertAlign w:val="subscript"/>
              </w:rPr>
              <w:t>50</w:t>
            </w:r>
            <w:r>
              <w:rPr>
                <w:rFonts w:asciiTheme="majorBidi" w:hAnsiTheme="majorBidi" w:cstheme="majorBidi"/>
                <w:sz w:val="24"/>
                <w:szCs w:val="24"/>
              </w:rPr>
              <w:t xml:space="preserve">) sur le taux de GSH, et GPx après le traitement des larves du quatrième stade de </w:t>
            </w:r>
            <w:r>
              <w:rPr>
                <w:rFonts w:asciiTheme="majorBidi" w:hAnsiTheme="majorBidi" w:cstheme="majorBidi"/>
                <w:i/>
                <w:iCs/>
                <w:sz w:val="24"/>
                <w:szCs w:val="24"/>
              </w:rPr>
              <w:t>Culiseta</w:t>
            </w:r>
            <w:r w:rsidR="007D41EA">
              <w:rPr>
                <w:rFonts w:asciiTheme="majorBidi" w:hAnsiTheme="majorBidi" w:cstheme="majorBidi"/>
                <w:i/>
                <w:iCs/>
                <w:sz w:val="24"/>
                <w:szCs w:val="24"/>
              </w:rPr>
              <w:t xml:space="preserve"> </w:t>
            </w:r>
            <w:r>
              <w:rPr>
                <w:rFonts w:asciiTheme="majorBidi" w:hAnsiTheme="majorBidi" w:cstheme="majorBidi"/>
                <w:i/>
                <w:iCs/>
                <w:sz w:val="24"/>
                <w:szCs w:val="24"/>
              </w:rPr>
              <w:t>lo</w:t>
            </w:r>
            <w:r w:rsidRPr="003C3DF8">
              <w:rPr>
                <w:rFonts w:asciiTheme="majorBidi" w:hAnsiTheme="majorBidi" w:cstheme="majorBidi"/>
                <w:i/>
                <w:iCs/>
                <w:sz w:val="24"/>
                <w:szCs w:val="24"/>
              </w:rPr>
              <w:t>ngiareolata</w:t>
            </w:r>
            <w:r>
              <w:rPr>
                <w:rFonts w:asciiTheme="majorBidi" w:hAnsiTheme="majorBidi" w:cstheme="majorBidi"/>
                <w:sz w:val="24"/>
                <w:szCs w:val="24"/>
              </w:rPr>
              <w:t xml:space="preserve"> après 24h.</w:t>
            </w:r>
          </w:p>
        </w:tc>
        <w:tc>
          <w:tcPr>
            <w:tcW w:w="710" w:type="dxa"/>
          </w:tcPr>
          <w:p w:rsidR="00E672A1" w:rsidRPr="00F24939" w:rsidRDefault="00EB0537"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47</w:t>
            </w:r>
          </w:p>
        </w:tc>
      </w:tr>
      <w:tr w:rsidR="00E672A1" w:rsidTr="00EE5190">
        <w:tc>
          <w:tcPr>
            <w:tcW w:w="675" w:type="dxa"/>
            <w:vAlign w:val="center"/>
          </w:tcPr>
          <w:p w:rsidR="00E672A1" w:rsidRPr="009A4F00" w:rsidRDefault="00E672A1" w:rsidP="00EE5190">
            <w:pPr>
              <w:spacing w:line="360" w:lineRule="auto"/>
              <w:jc w:val="center"/>
              <w:rPr>
                <w:rFonts w:asciiTheme="majorBidi" w:hAnsiTheme="majorBidi" w:cstheme="majorBidi"/>
                <w:b/>
                <w:bCs/>
                <w:sz w:val="24"/>
                <w:szCs w:val="24"/>
                <w:rtl/>
              </w:rPr>
            </w:pPr>
          </w:p>
          <w:p w:rsidR="00E672A1" w:rsidRPr="009A4F00" w:rsidRDefault="00E672A1" w:rsidP="00EE5190">
            <w:pPr>
              <w:spacing w:line="360" w:lineRule="auto"/>
              <w:jc w:val="center"/>
              <w:rPr>
                <w:rFonts w:asciiTheme="majorBidi" w:hAnsiTheme="majorBidi" w:cstheme="majorBidi"/>
                <w:b/>
                <w:bCs/>
                <w:sz w:val="24"/>
                <w:szCs w:val="24"/>
                <w:rtl/>
              </w:rPr>
            </w:pPr>
          </w:p>
          <w:p w:rsidR="00E672A1" w:rsidRPr="009A4F00" w:rsidRDefault="00E672A1" w:rsidP="00EE5190">
            <w:pPr>
              <w:spacing w:line="360" w:lineRule="auto"/>
              <w:jc w:val="center"/>
              <w:rPr>
                <w:rFonts w:asciiTheme="majorBidi" w:hAnsiTheme="majorBidi" w:cstheme="majorBidi"/>
                <w:b/>
                <w:bCs/>
                <w:sz w:val="24"/>
                <w:szCs w:val="24"/>
              </w:rPr>
            </w:pPr>
            <w:r w:rsidRPr="009A4F00">
              <w:rPr>
                <w:rFonts w:asciiTheme="majorBidi" w:hAnsiTheme="majorBidi" w:cstheme="majorBidi"/>
                <w:b/>
                <w:bCs/>
                <w:sz w:val="24"/>
                <w:szCs w:val="24"/>
                <w:rtl/>
              </w:rPr>
              <w:t>6</w:t>
            </w:r>
          </w:p>
        </w:tc>
        <w:tc>
          <w:tcPr>
            <w:tcW w:w="8063" w:type="dxa"/>
          </w:tcPr>
          <w:p w:rsidR="00E672A1" w:rsidRPr="00E95DE1" w:rsidRDefault="00E672A1" w:rsidP="00EE519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Effet  de l’extrait </w:t>
            </w:r>
            <w:r w:rsidR="00B536E9">
              <w:rPr>
                <w:rFonts w:asciiTheme="majorBidi" w:hAnsiTheme="majorBidi" w:cstheme="majorBidi"/>
                <w:sz w:val="24"/>
                <w:szCs w:val="24"/>
              </w:rPr>
              <w:t>éthanolique</w:t>
            </w:r>
            <w:r>
              <w:rPr>
                <w:rFonts w:asciiTheme="majorBidi" w:hAnsiTheme="majorBidi" w:cstheme="majorBidi"/>
                <w:sz w:val="24"/>
                <w:szCs w:val="24"/>
              </w:rPr>
              <w:t xml:space="preserve"> de </w:t>
            </w:r>
            <w:r>
              <w:rPr>
                <w:rFonts w:asciiTheme="majorBidi" w:hAnsiTheme="majorBidi" w:cstheme="majorBidi"/>
                <w:i/>
                <w:iCs/>
                <w:sz w:val="24"/>
                <w:szCs w:val="24"/>
              </w:rPr>
              <w:t>P</w:t>
            </w:r>
            <w:r w:rsidRPr="00347D35">
              <w:rPr>
                <w:rFonts w:asciiTheme="majorBidi" w:hAnsiTheme="majorBidi" w:cstheme="majorBidi"/>
                <w:i/>
                <w:iCs/>
                <w:sz w:val="24"/>
                <w:szCs w:val="24"/>
              </w:rPr>
              <w:t>lantago</w:t>
            </w:r>
            <w:r w:rsidR="007D41EA">
              <w:rPr>
                <w:rFonts w:asciiTheme="majorBidi" w:hAnsiTheme="majorBidi" w:cstheme="majorBidi"/>
                <w:i/>
                <w:iCs/>
                <w:sz w:val="24"/>
                <w:szCs w:val="24"/>
              </w:rPr>
              <w:t xml:space="preserve"> </w:t>
            </w:r>
            <w:r w:rsidRPr="00347D35">
              <w:rPr>
                <w:rFonts w:asciiTheme="majorBidi" w:hAnsiTheme="majorBidi" w:cstheme="majorBidi"/>
                <w:i/>
                <w:iCs/>
                <w:sz w:val="24"/>
                <w:szCs w:val="24"/>
              </w:rPr>
              <w:t>lanceolata</w:t>
            </w:r>
            <w:r>
              <w:rPr>
                <w:rFonts w:asciiTheme="majorBidi" w:hAnsiTheme="majorBidi" w:cstheme="majorBidi"/>
                <w:sz w:val="24"/>
                <w:szCs w:val="24"/>
              </w:rPr>
              <w:t xml:space="preserve"> (CL</w:t>
            </w:r>
            <w:r w:rsidRPr="004E70CC">
              <w:rPr>
                <w:rFonts w:asciiTheme="majorBidi" w:hAnsiTheme="majorBidi" w:cstheme="majorBidi"/>
                <w:sz w:val="24"/>
                <w:szCs w:val="24"/>
                <w:vertAlign w:val="subscript"/>
              </w:rPr>
              <w:t>50</w:t>
            </w:r>
            <w:r>
              <w:rPr>
                <w:rFonts w:asciiTheme="majorBidi" w:hAnsiTheme="majorBidi" w:cstheme="majorBidi"/>
                <w:sz w:val="24"/>
                <w:szCs w:val="24"/>
              </w:rPr>
              <w:t>) sur les compositions biochimiques après le traitement des larves du quatrième stade de Cs longiareolata après 24h.</w:t>
            </w:r>
          </w:p>
        </w:tc>
        <w:tc>
          <w:tcPr>
            <w:tcW w:w="710" w:type="dxa"/>
          </w:tcPr>
          <w:p w:rsidR="00E672A1" w:rsidRPr="00E80F8A" w:rsidRDefault="00056704" w:rsidP="00EE5190">
            <w:pPr>
              <w:spacing w:line="360" w:lineRule="auto"/>
              <w:jc w:val="center"/>
              <w:rPr>
                <w:rFonts w:asciiTheme="majorBidi" w:hAnsiTheme="majorBidi" w:cstheme="majorBidi"/>
                <w:b/>
                <w:bCs/>
                <w:sz w:val="24"/>
                <w:szCs w:val="24"/>
                <w:rtl/>
                <w:lang w:bidi="ar-DZ"/>
              </w:rPr>
            </w:pPr>
            <w:r>
              <w:rPr>
                <w:rFonts w:asciiTheme="majorBidi" w:hAnsiTheme="majorBidi" w:cstheme="majorBidi"/>
                <w:b/>
                <w:bCs/>
                <w:sz w:val="24"/>
                <w:szCs w:val="24"/>
              </w:rPr>
              <w:t>4</w:t>
            </w:r>
            <w:r w:rsidR="000D1970">
              <w:rPr>
                <w:rFonts w:asciiTheme="majorBidi" w:hAnsiTheme="majorBidi" w:cstheme="majorBidi"/>
                <w:b/>
                <w:bCs/>
                <w:sz w:val="24"/>
                <w:szCs w:val="24"/>
              </w:rPr>
              <w:t>9</w:t>
            </w:r>
          </w:p>
        </w:tc>
      </w:tr>
    </w:tbl>
    <w:p w:rsidR="004C68B7" w:rsidRPr="001C75CE" w:rsidRDefault="00E672A1" w:rsidP="00E672A1">
      <w:pPr>
        <w:tabs>
          <w:tab w:val="left" w:pos="1560"/>
          <w:tab w:val="left" w:pos="1985"/>
        </w:tabs>
        <w:autoSpaceDE w:val="0"/>
        <w:autoSpaceDN w:val="0"/>
        <w:adjustRightInd w:val="0"/>
        <w:spacing w:after="0" w:line="360" w:lineRule="auto"/>
        <w:jc w:val="center"/>
        <w:rPr>
          <w:rFonts w:asciiTheme="majorBidi" w:eastAsia="Calibri" w:hAnsiTheme="majorBidi" w:cstheme="majorBidi"/>
          <w:b/>
          <w:bCs/>
          <w:sz w:val="24"/>
          <w:szCs w:val="24"/>
        </w:rPr>
        <w:sectPr w:rsidR="004C68B7" w:rsidRPr="001C75CE" w:rsidSect="00AC7F5F">
          <w:headerReference w:type="default" r:id="rId20"/>
          <w:headerReference w:type="first" r:id="rId21"/>
          <w:pgSz w:w="11906" w:h="16838" w:code="9"/>
          <w:pgMar w:top="1418" w:right="1134" w:bottom="1418" w:left="1701" w:header="709" w:footer="709" w:gutter="0"/>
          <w:cols w:space="708"/>
          <w:docGrid w:linePitch="360"/>
        </w:sectPr>
      </w:pPr>
      <w:r w:rsidRPr="00E672A1">
        <w:rPr>
          <w:rFonts w:asciiTheme="majorBidi" w:eastAsia="Calibri" w:hAnsiTheme="majorBidi" w:cstheme="majorBidi"/>
          <w:b/>
          <w:bCs/>
          <w:sz w:val="24"/>
          <w:szCs w:val="24"/>
        </w:rPr>
        <w:t>Liste des tableaux</w:t>
      </w:r>
    </w:p>
    <w:p w:rsidR="00C22777" w:rsidRPr="002719CD" w:rsidRDefault="00E672A1" w:rsidP="00051FB9">
      <w:pPr>
        <w:spacing w:line="360" w:lineRule="auto"/>
        <w:jc w:val="center"/>
        <w:rPr>
          <w:rFonts w:ascii="Monotype Corsiva" w:eastAsia="Calibri" w:hAnsi="Monotype Corsiva" w:cstheme="majorBidi"/>
          <w:b/>
          <w:bCs/>
          <w:sz w:val="44"/>
          <w:szCs w:val="44"/>
        </w:rPr>
      </w:pPr>
      <w:r>
        <w:rPr>
          <w:rFonts w:ascii="Monotype Corsiva" w:eastAsia="Calibri" w:hAnsi="Monotype Corsiva" w:cstheme="majorBidi"/>
          <w:b/>
          <w:bCs/>
          <w:sz w:val="44"/>
          <w:szCs w:val="44"/>
        </w:rPr>
        <w:lastRenderedPageBreak/>
        <w:t>Liste Des figuer</w:t>
      </w:r>
    </w:p>
    <w:tbl>
      <w:tblPr>
        <w:tblStyle w:val="Grilledutableau"/>
        <w:tblW w:w="0" w:type="auto"/>
        <w:tblLook w:val="04A0" w:firstRow="1" w:lastRow="0" w:firstColumn="1" w:lastColumn="0" w:noHBand="0" w:noVBand="1"/>
      </w:tblPr>
      <w:tblGrid>
        <w:gridCol w:w="675"/>
        <w:gridCol w:w="7513"/>
        <w:gridCol w:w="1024"/>
      </w:tblGrid>
      <w:tr w:rsidR="004C68B7" w:rsidRPr="004C68B7" w:rsidTr="00EE5190">
        <w:tc>
          <w:tcPr>
            <w:tcW w:w="675" w:type="dxa"/>
            <w:vAlign w:val="center"/>
          </w:tcPr>
          <w:p w:rsidR="004C68B7" w:rsidRPr="004C68B7" w:rsidRDefault="004C68B7" w:rsidP="00EE5190">
            <w:pPr>
              <w:spacing w:line="360" w:lineRule="auto"/>
              <w:jc w:val="center"/>
              <w:rPr>
                <w:sz w:val="24"/>
                <w:szCs w:val="24"/>
              </w:rPr>
            </w:pPr>
            <w:r w:rsidRPr="004C68B7">
              <w:rPr>
                <w:b/>
                <w:bCs/>
                <w:sz w:val="24"/>
                <w:szCs w:val="24"/>
              </w:rPr>
              <w:t>N°</w:t>
            </w:r>
          </w:p>
        </w:tc>
        <w:tc>
          <w:tcPr>
            <w:tcW w:w="7513" w:type="dxa"/>
            <w:vAlign w:val="center"/>
          </w:tcPr>
          <w:p w:rsidR="004C68B7" w:rsidRPr="004C68B7" w:rsidRDefault="004C68B7" w:rsidP="00EE5190">
            <w:pPr>
              <w:spacing w:line="360" w:lineRule="auto"/>
              <w:jc w:val="center"/>
              <w:rPr>
                <w:sz w:val="24"/>
                <w:szCs w:val="24"/>
              </w:rPr>
            </w:pPr>
            <w:r w:rsidRPr="004C68B7">
              <w:rPr>
                <w:b/>
                <w:bCs/>
                <w:sz w:val="24"/>
                <w:szCs w:val="24"/>
              </w:rPr>
              <w:t>Titre</w:t>
            </w:r>
          </w:p>
        </w:tc>
        <w:tc>
          <w:tcPr>
            <w:tcW w:w="1024" w:type="dxa"/>
            <w:vAlign w:val="center"/>
          </w:tcPr>
          <w:p w:rsidR="004C68B7" w:rsidRPr="004C68B7" w:rsidRDefault="004C68B7" w:rsidP="00EE5190">
            <w:pPr>
              <w:spacing w:line="360" w:lineRule="auto"/>
              <w:jc w:val="center"/>
              <w:rPr>
                <w:sz w:val="24"/>
                <w:szCs w:val="24"/>
              </w:rPr>
            </w:pPr>
            <w:r w:rsidRPr="004C68B7">
              <w:rPr>
                <w:b/>
                <w:bCs/>
                <w:sz w:val="24"/>
                <w:szCs w:val="24"/>
              </w:rPr>
              <w:t>Page</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1</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rPr>
              <w:t>Classification des moustiques d’intérêt médical.</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05</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lang w:bidi="ar-DZ"/>
              </w:rPr>
            </w:pPr>
            <w:r w:rsidRPr="004C68B7">
              <w:rPr>
                <w:rFonts w:asciiTheme="majorBidi" w:hAnsiTheme="majorBidi" w:cstheme="majorBidi" w:hint="cs"/>
                <w:b/>
                <w:bCs/>
                <w:sz w:val="24"/>
                <w:szCs w:val="24"/>
                <w:rtl/>
                <w:lang w:bidi="ar-DZ"/>
              </w:rPr>
              <w:t>2</w:t>
            </w:r>
          </w:p>
        </w:tc>
        <w:tc>
          <w:tcPr>
            <w:tcW w:w="7513" w:type="dxa"/>
          </w:tcPr>
          <w:p w:rsidR="004C68B7" w:rsidRPr="004C68B7" w:rsidRDefault="004C68B7" w:rsidP="00EE5190">
            <w:pPr>
              <w:spacing w:line="360" w:lineRule="auto"/>
              <w:rPr>
                <w:rFonts w:asciiTheme="majorBidi" w:hAnsiTheme="majorBidi" w:cstheme="majorBidi"/>
                <w:sz w:val="24"/>
                <w:szCs w:val="24"/>
              </w:rPr>
            </w:pPr>
            <w:r w:rsidRPr="004C68B7">
              <w:rPr>
                <w:rFonts w:asciiTheme="majorBidi" w:hAnsiTheme="majorBidi" w:cstheme="majorBidi"/>
                <w:sz w:val="24"/>
                <w:szCs w:val="24"/>
              </w:rPr>
              <w:t xml:space="preserve">Critères morphologiques d’identification de Larve de </w:t>
            </w:r>
            <w:r w:rsidRPr="004C68B7">
              <w:rPr>
                <w:rFonts w:asciiTheme="majorBidi" w:hAnsiTheme="majorBidi" w:cstheme="majorBidi"/>
                <w:i/>
                <w:iCs/>
                <w:sz w:val="24"/>
                <w:szCs w:val="24"/>
              </w:rPr>
              <w:t>Culiseta</w:t>
            </w:r>
            <w:r w:rsidR="00AE5BD5">
              <w:rPr>
                <w:rFonts w:asciiTheme="majorBidi" w:hAnsiTheme="majorBidi" w:cstheme="majorBidi"/>
                <w:i/>
                <w:iCs/>
                <w:sz w:val="24"/>
                <w:szCs w:val="24"/>
              </w:rPr>
              <w:t xml:space="preserve"> </w:t>
            </w:r>
            <w:r w:rsidRPr="004C68B7">
              <w:rPr>
                <w:rFonts w:asciiTheme="majorBidi" w:hAnsiTheme="majorBidi" w:cstheme="majorBidi"/>
                <w:i/>
                <w:iCs/>
                <w:sz w:val="24"/>
                <w:szCs w:val="24"/>
              </w:rPr>
              <w:t>longiareolata.</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06</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3</w:t>
            </w:r>
          </w:p>
        </w:tc>
        <w:tc>
          <w:tcPr>
            <w:tcW w:w="7513" w:type="dxa"/>
          </w:tcPr>
          <w:p w:rsidR="004C68B7" w:rsidRPr="004C68B7" w:rsidRDefault="004C68B7" w:rsidP="00EE5190">
            <w:pPr>
              <w:spacing w:line="360" w:lineRule="auto"/>
              <w:rPr>
                <w:rFonts w:asciiTheme="majorBidi" w:hAnsiTheme="majorBidi" w:cstheme="majorBidi"/>
                <w:sz w:val="24"/>
                <w:szCs w:val="24"/>
              </w:rPr>
            </w:pPr>
            <w:r w:rsidRPr="004C68B7">
              <w:rPr>
                <w:rFonts w:asciiTheme="majorBidi" w:hAnsiTheme="majorBidi" w:cstheme="majorBidi"/>
                <w:sz w:val="24"/>
                <w:szCs w:val="24"/>
              </w:rPr>
              <w:t xml:space="preserve">Critères morphologiques d’identification de l’adulte de </w:t>
            </w:r>
            <w:r w:rsidRPr="004C68B7">
              <w:rPr>
                <w:rFonts w:asciiTheme="majorBidi" w:hAnsiTheme="majorBidi" w:cstheme="majorBidi"/>
                <w:i/>
                <w:iCs/>
                <w:sz w:val="24"/>
                <w:szCs w:val="24"/>
              </w:rPr>
              <w:t>Culiseta</w:t>
            </w:r>
            <w:r w:rsidR="00AE5BD5">
              <w:rPr>
                <w:rFonts w:asciiTheme="majorBidi" w:hAnsiTheme="majorBidi" w:cstheme="majorBidi"/>
                <w:i/>
                <w:iCs/>
                <w:sz w:val="24"/>
                <w:szCs w:val="24"/>
              </w:rPr>
              <w:t xml:space="preserve"> </w:t>
            </w:r>
            <w:r w:rsidRPr="004C68B7">
              <w:rPr>
                <w:rFonts w:asciiTheme="majorBidi" w:hAnsiTheme="majorBidi" w:cstheme="majorBidi"/>
                <w:i/>
                <w:iCs/>
                <w:sz w:val="24"/>
                <w:szCs w:val="24"/>
              </w:rPr>
              <w:t>longiareolata.</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07</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4</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rPr>
              <w:t xml:space="preserve">Image du mâle de </w:t>
            </w:r>
            <w:r w:rsidRPr="004C68B7">
              <w:rPr>
                <w:rFonts w:asciiTheme="majorBidi" w:hAnsiTheme="majorBidi" w:cstheme="majorBidi"/>
                <w:i/>
                <w:iCs/>
                <w:sz w:val="24"/>
                <w:szCs w:val="24"/>
              </w:rPr>
              <w:t>Culiseta</w:t>
            </w:r>
            <w:r w:rsidR="00AE5BD5">
              <w:rPr>
                <w:rFonts w:asciiTheme="majorBidi" w:hAnsiTheme="majorBidi" w:cstheme="majorBidi"/>
                <w:i/>
                <w:iCs/>
                <w:sz w:val="24"/>
                <w:szCs w:val="24"/>
              </w:rPr>
              <w:t xml:space="preserve"> </w:t>
            </w:r>
            <w:r w:rsidRPr="004C68B7">
              <w:rPr>
                <w:rFonts w:asciiTheme="majorBidi" w:hAnsiTheme="majorBidi" w:cstheme="majorBidi"/>
                <w:i/>
                <w:iCs/>
                <w:sz w:val="24"/>
                <w:szCs w:val="24"/>
              </w:rPr>
              <w:t>longiareolata.</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09</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5</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rPr>
              <w:t xml:space="preserve">Image de la femelle de </w:t>
            </w:r>
            <w:r w:rsidRPr="004C68B7">
              <w:rPr>
                <w:rFonts w:asciiTheme="majorBidi" w:hAnsiTheme="majorBidi" w:cstheme="majorBidi"/>
                <w:i/>
                <w:iCs/>
                <w:sz w:val="24"/>
                <w:szCs w:val="24"/>
              </w:rPr>
              <w:t>Culiseta</w:t>
            </w:r>
            <w:r w:rsidR="00AE5BD5">
              <w:rPr>
                <w:rFonts w:asciiTheme="majorBidi" w:hAnsiTheme="majorBidi" w:cstheme="majorBidi"/>
                <w:i/>
                <w:iCs/>
                <w:sz w:val="24"/>
                <w:szCs w:val="24"/>
              </w:rPr>
              <w:t xml:space="preserve"> </w:t>
            </w:r>
            <w:r w:rsidRPr="004C68B7">
              <w:rPr>
                <w:rFonts w:asciiTheme="majorBidi" w:hAnsiTheme="majorBidi" w:cstheme="majorBidi"/>
                <w:i/>
                <w:iCs/>
                <w:sz w:val="24"/>
                <w:szCs w:val="24"/>
              </w:rPr>
              <w:t>longiareolata.</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09</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6</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rPr>
              <w:t>Cycle de développement des moustiques.</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10</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7</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w w:val="105"/>
                <w:sz w:val="24"/>
                <w:szCs w:val="24"/>
              </w:rPr>
              <w:t>Nacelle d’œufs de</w:t>
            </w:r>
            <w:r w:rsidR="00B536E9">
              <w:rPr>
                <w:rFonts w:asciiTheme="majorBidi" w:hAnsiTheme="majorBidi" w:cstheme="majorBidi"/>
                <w:w w:val="105"/>
                <w:sz w:val="24"/>
                <w:szCs w:val="24"/>
              </w:rPr>
              <w:t xml:space="preserve"> </w:t>
            </w:r>
            <w:r w:rsidRPr="00B536E9">
              <w:rPr>
                <w:rFonts w:asciiTheme="majorBidi" w:hAnsiTheme="majorBidi" w:cstheme="majorBidi"/>
                <w:i/>
                <w:w w:val="105"/>
                <w:sz w:val="24"/>
                <w:szCs w:val="24"/>
              </w:rPr>
              <w:t>Culiseta</w:t>
            </w:r>
            <w:r w:rsidR="00AE5BD5" w:rsidRPr="00B536E9">
              <w:rPr>
                <w:rFonts w:asciiTheme="majorBidi" w:hAnsiTheme="majorBidi" w:cstheme="majorBidi"/>
                <w:i/>
                <w:w w:val="105"/>
                <w:sz w:val="24"/>
                <w:szCs w:val="24"/>
              </w:rPr>
              <w:t xml:space="preserve"> </w:t>
            </w:r>
            <w:proofErr w:type="gramStart"/>
            <w:r w:rsidR="00B536E9">
              <w:rPr>
                <w:rFonts w:asciiTheme="majorBidi" w:hAnsiTheme="majorBidi" w:cstheme="majorBidi"/>
                <w:i/>
                <w:w w:val="105"/>
                <w:sz w:val="24"/>
                <w:szCs w:val="24"/>
              </w:rPr>
              <w:t>l</w:t>
            </w:r>
            <w:r w:rsidRPr="00B536E9">
              <w:rPr>
                <w:rFonts w:asciiTheme="majorBidi" w:hAnsiTheme="majorBidi" w:cstheme="majorBidi"/>
                <w:i/>
                <w:w w:val="105"/>
                <w:sz w:val="24"/>
                <w:szCs w:val="24"/>
              </w:rPr>
              <w:t>ongiareolata</w:t>
            </w:r>
            <w:r w:rsidRPr="004C68B7">
              <w:rPr>
                <w:rFonts w:asciiTheme="majorBidi" w:hAnsiTheme="majorBidi" w:cstheme="majorBidi"/>
                <w:w w:val="105"/>
                <w:sz w:val="24"/>
                <w:szCs w:val="24"/>
              </w:rPr>
              <w:t>(</w:t>
            </w:r>
            <w:proofErr w:type="gramEnd"/>
            <w:r w:rsidRPr="004C68B7">
              <w:rPr>
                <w:rFonts w:asciiTheme="majorBidi" w:hAnsiTheme="majorBidi" w:cstheme="majorBidi"/>
                <w:w w:val="105"/>
                <w:sz w:val="24"/>
                <w:szCs w:val="24"/>
              </w:rPr>
              <w:t>Gr : X40).</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11</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8</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rPr>
              <w:t xml:space="preserve">Larve </w:t>
            </w:r>
            <w:r w:rsidRPr="004C68B7">
              <w:rPr>
                <w:rFonts w:asciiTheme="majorBidi" w:hAnsiTheme="majorBidi" w:cstheme="majorBidi"/>
                <w:i/>
                <w:iCs/>
                <w:sz w:val="24"/>
                <w:szCs w:val="24"/>
              </w:rPr>
              <w:t>Culiseta</w:t>
            </w:r>
            <w:r w:rsidR="00AE5BD5">
              <w:rPr>
                <w:rFonts w:asciiTheme="majorBidi" w:hAnsiTheme="majorBidi" w:cstheme="majorBidi"/>
                <w:i/>
                <w:iCs/>
                <w:sz w:val="24"/>
                <w:szCs w:val="24"/>
              </w:rPr>
              <w:t xml:space="preserve"> </w:t>
            </w:r>
            <w:r w:rsidRPr="004C68B7">
              <w:rPr>
                <w:rFonts w:asciiTheme="majorBidi" w:hAnsiTheme="majorBidi" w:cstheme="majorBidi"/>
                <w:i/>
                <w:iCs/>
                <w:sz w:val="24"/>
                <w:szCs w:val="24"/>
              </w:rPr>
              <w:t>longiareolata</w:t>
            </w:r>
            <w:r w:rsidRPr="004C68B7">
              <w:rPr>
                <w:rFonts w:asciiTheme="majorBidi" w:hAnsiTheme="majorBidi" w:cstheme="majorBidi"/>
                <w:sz w:val="24"/>
                <w:szCs w:val="24"/>
              </w:rPr>
              <w:t>.</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12</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9</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rPr>
              <w:t>Naissance-croissance-émergence-et-alimentation-des-moustiques.</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13</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10</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rPr>
              <w:t xml:space="preserve">Cycle de développement de </w:t>
            </w:r>
            <w:r w:rsidRPr="004C68B7">
              <w:rPr>
                <w:rFonts w:asciiTheme="majorBidi" w:hAnsiTheme="majorBidi" w:cstheme="majorBidi"/>
                <w:i/>
                <w:iCs/>
                <w:sz w:val="24"/>
                <w:szCs w:val="24"/>
              </w:rPr>
              <w:t>Culiseta</w:t>
            </w:r>
            <w:r w:rsidR="00AE5BD5">
              <w:rPr>
                <w:rFonts w:asciiTheme="majorBidi" w:hAnsiTheme="majorBidi" w:cstheme="majorBidi"/>
                <w:i/>
                <w:iCs/>
                <w:sz w:val="24"/>
                <w:szCs w:val="24"/>
              </w:rPr>
              <w:t xml:space="preserve"> </w:t>
            </w:r>
            <w:r w:rsidRPr="004C68B7">
              <w:rPr>
                <w:rFonts w:asciiTheme="majorBidi" w:hAnsiTheme="majorBidi" w:cstheme="majorBidi"/>
                <w:i/>
                <w:iCs/>
                <w:sz w:val="24"/>
                <w:szCs w:val="24"/>
              </w:rPr>
              <w:t>longiareolata</w:t>
            </w:r>
            <w:r w:rsidRPr="004C68B7">
              <w:rPr>
                <w:rFonts w:asciiTheme="majorBidi" w:hAnsiTheme="majorBidi" w:cstheme="majorBidi"/>
                <w:sz w:val="24"/>
                <w:szCs w:val="24"/>
              </w:rPr>
              <w:t>.</w:t>
            </w:r>
          </w:p>
        </w:tc>
        <w:tc>
          <w:tcPr>
            <w:tcW w:w="1024"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1</w:t>
            </w:r>
            <w:r w:rsidR="00E672A1">
              <w:rPr>
                <w:rFonts w:asciiTheme="majorBidi" w:hAnsiTheme="majorBidi" w:cstheme="majorBidi"/>
                <w:b/>
                <w:bCs/>
                <w:sz w:val="24"/>
                <w:szCs w:val="24"/>
              </w:rPr>
              <w:t>3</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11</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lang w:bidi="ar-DZ"/>
              </w:rPr>
              <w:t xml:space="preserve">Morphologie végétative de </w:t>
            </w:r>
            <w:r w:rsidRPr="004C68B7">
              <w:rPr>
                <w:rFonts w:asciiTheme="majorBidi" w:hAnsiTheme="majorBidi" w:cstheme="majorBidi"/>
                <w:i/>
                <w:iCs/>
                <w:sz w:val="24"/>
                <w:szCs w:val="24"/>
                <w:lang w:bidi="ar-DZ"/>
              </w:rPr>
              <w:t>Plantago</w:t>
            </w:r>
            <w:r w:rsidR="00AE5BD5">
              <w:rPr>
                <w:rFonts w:asciiTheme="majorBidi" w:hAnsiTheme="majorBidi" w:cstheme="majorBidi"/>
                <w:i/>
                <w:iCs/>
                <w:sz w:val="24"/>
                <w:szCs w:val="24"/>
                <w:lang w:bidi="ar-DZ"/>
              </w:rPr>
              <w:t xml:space="preserve"> </w:t>
            </w:r>
            <w:r w:rsidRPr="004C68B7">
              <w:rPr>
                <w:rFonts w:asciiTheme="majorBidi" w:hAnsiTheme="majorBidi" w:cstheme="majorBidi"/>
                <w:i/>
                <w:iCs/>
                <w:sz w:val="24"/>
                <w:szCs w:val="24"/>
                <w:lang w:bidi="ar-DZ"/>
              </w:rPr>
              <w:t>lanceolata.</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19</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12</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lang w:bidi="ar-DZ"/>
              </w:rPr>
              <w:t>Inflorescence</w:t>
            </w:r>
            <w:r w:rsidR="00B536E9">
              <w:rPr>
                <w:rFonts w:asciiTheme="majorBidi" w:hAnsiTheme="majorBidi" w:cstheme="majorBidi"/>
                <w:sz w:val="24"/>
                <w:szCs w:val="24"/>
                <w:lang w:bidi="ar-DZ"/>
              </w:rPr>
              <w:t xml:space="preserve"> </w:t>
            </w:r>
            <w:r w:rsidRPr="004C68B7">
              <w:rPr>
                <w:rFonts w:asciiTheme="majorBidi" w:hAnsiTheme="majorBidi" w:cstheme="majorBidi"/>
                <w:sz w:val="24"/>
                <w:szCs w:val="24"/>
                <w:lang w:bidi="ar-DZ"/>
              </w:rPr>
              <w:t xml:space="preserve">de </w:t>
            </w:r>
            <w:r w:rsidRPr="004C68B7">
              <w:rPr>
                <w:rFonts w:asciiTheme="majorBidi" w:hAnsiTheme="majorBidi" w:cstheme="majorBidi"/>
                <w:i/>
                <w:iCs/>
                <w:sz w:val="24"/>
                <w:szCs w:val="24"/>
                <w:lang w:bidi="ar-DZ"/>
              </w:rPr>
              <w:t>Plantago</w:t>
            </w:r>
            <w:r w:rsidR="00AE5BD5">
              <w:rPr>
                <w:rFonts w:asciiTheme="majorBidi" w:hAnsiTheme="majorBidi" w:cstheme="majorBidi"/>
                <w:i/>
                <w:iCs/>
                <w:sz w:val="24"/>
                <w:szCs w:val="24"/>
                <w:lang w:bidi="ar-DZ"/>
              </w:rPr>
              <w:t xml:space="preserve"> </w:t>
            </w:r>
            <w:r w:rsidRPr="004C68B7">
              <w:rPr>
                <w:rFonts w:asciiTheme="majorBidi" w:hAnsiTheme="majorBidi" w:cstheme="majorBidi"/>
                <w:i/>
                <w:iCs/>
                <w:sz w:val="24"/>
                <w:szCs w:val="24"/>
                <w:lang w:bidi="ar-DZ"/>
              </w:rPr>
              <w:t>lanceolata.</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19</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13</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lang w:bidi="ar-DZ"/>
              </w:rPr>
              <w:t xml:space="preserve">Métamorphose des épis des </w:t>
            </w:r>
            <w:r w:rsidRPr="004C68B7">
              <w:rPr>
                <w:rFonts w:asciiTheme="majorBidi" w:hAnsiTheme="majorBidi" w:cstheme="majorBidi"/>
                <w:i/>
                <w:iCs/>
                <w:sz w:val="24"/>
                <w:szCs w:val="24"/>
                <w:lang w:bidi="ar-DZ"/>
              </w:rPr>
              <w:t>Plantago</w:t>
            </w:r>
            <w:r w:rsidR="00AE5BD5">
              <w:rPr>
                <w:rFonts w:asciiTheme="majorBidi" w:hAnsiTheme="majorBidi" w:cstheme="majorBidi"/>
                <w:i/>
                <w:iCs/>
                <w:sz w:val="24"/>
                <w:szCs w:val="24"/>
                <w:lang w:bidi="ar-DZ"/>
              </w:rPr>
              <w:t xml:space="preserve"> </w:t>
            </w:r>
            <w:r w:rsidRPr="004C68B7">
              <w:rPr>
                <w:rFonts w:asciiTheme="majorBidi" w:hAnsiTheme="majorBidi" w:cstheme="majorBidi"/>
                <w:i/>
                <w:iCs/>
                <w:sz w:val="24"/>
                <w:szCs w:val="24"/>
                <w:lang w:bidi="ar-DZ"/>
              </w:rPr>
              <w:t>lanceolata l.</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19</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14</w:t>
            </w:r>
          </w:p>
        </w:tc>
        <w:tc>
          <w:tcPr>
            <w:tcW w:w="7513" w:type="dxa"/>
          </w:tcPr>
          <w:p w:rsidR="004C68B7" w:rsidRPr="004C68B7" w:rsidRDefault="004C68B7" w:rsidP="00EE5190">
            <w:pPr>
              <w:spacing w:line="360" w:lineRule="auto"/>
              <w:jc w:val="both"/>
              <w:rPr>
                <w:rFonts w:asciiTheme="majorBidi" w:hAnsiTheme="majorBidi" w:cstheme="majorBidi"/>
                <w:color w:val="000000"/>
                <w:sz w:val="24"/>
                <w:szCs w:val="24"/>
              </w:rPr>
            </w:pPr>
            <w:r w:rsidRPr="004C68B7">
              <w:rPr>
                <w:rFonts w:asciiTheme="majorBidi" w:hAnsiTheme="majorBidi" w:cstheme="majorBidi"/>
                <w:color w:val="000000"/>
                <w:sz w:val="24"/>
                <w:szCs w:val="24"/>
              </w:rPr>
              <w:t xml:space="preserve">Stades chromosomiques méiotiques du </w:t>
            </w:r>
            <w:r w:rsidRPr="004C68B7">
              <w:rPr>
                <w:rFonts w:asciiTheme="majorBidi" w:hAnsiTheme="majorBidi" w:cstheme="majorBidi"/>
                <w:i/>
                <w:iCs/>
                <w:color w:val="000000"/>
                <w:sz w:val="24"/>
                <w:szCs w:val="24"/>
              </w:rPr>
              <w:t>Plantago</w:t>
            </w:r>
            <w:r w:rsidR="00AE5BD5">
              <w:rPr>
                <w:rFonts w:asciiTheme="majorBidi" w:hAnsiTheme="majorBidi" w:cstheme="majorBidi"/>
                <w:i/>
                <w:iCs/>
                <w:color w:val="000000"/>
                <w:sz w:val="24"/>
                <w:szCs w:val="24"/>
              </w:rPr>
              <w:t xml:space="preserve"> </w:t>
            </w:r>
            <w:r w:rsidRPr="004C68B7">
              <w:rPr>
                <w:rFonts w:asciiTheme="majorBidi" w:hAnsiTheme="majorBidi" w:cstheme="majorBidi"/>
                <w:i/>
                <w:iCs/>
                <w:color w:val="000000"/>
                <w:sz w:val="24"/>
                <w:szCs w:val="24"/>
              </w:rPr>
              <w:t>lanceolata</w:t>
            </w:r>
          </w:p>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color w:val="000000"/>
                <w:sz w:val="24"/>
                <w:szCs w:val="24"/>
              </w:rPr>
              <w:t>Diploïde.</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21</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15</w:t>
            </w:r>
          </w:p>
        </w:tc>
        <w:tc>
          <w:tcPr>
            <w:tcW w:w="7513" w:type="dxa"/>
          </w:tcPr>
          <w:p w:rsidR="004C68B7" w:rsidRPr="004C68B7" w:rsidRDefault="004C68B7" w:rsidP="00EE5190">
            <w:pPr>
              <w:spacing w:line="360" w:lineRule="auto"/>
              <w:jc w:val="both"/>
              <w:rPr>
                <w:rFonts w:asciiTheme="majorBidi" w:hAnsiTheme="majorBidi" w:cstheme="majorBidi"/>
                <w:sz w:val="24"/>
                <w:szCs w:val="24"/>
                <w:lang w:bidi="ar-DZ"/>
              </w:rPr>
            </w:pPr>
            <w:r w:rsidRPr="004C68B7">
              <w:rPr>
                <w:rFonts w:asciiTheme="majorBidi" w:hAnsiTheme="majorBidi" w:cstheme="majorBidi"/>
                <w:color w:val="000000"/>
                <w:sz w:val="24"/>
                <w:szCs w:val="24"/>
              </w:rPr>
              <w:t>Compléments chromosomiques somatiques</w:t>
            </w:r>
            <w:r w:rsidRPr="004C68B7">
              <w:rPr>
                <w:rFonts w:asciiTheme="majorBidi" w:hAnsiTheme="majorBidi" w:cstheme="majorBidi"/>
                <w:color w:val="000000"/>
                <w:sz w:val="24"/>
                <w:szCs w:val="24"/>
                <w:lang w:bidi="ar-DZ"/>
              </w:rPr>
              <w:t xml:space="preserve"> de </w:t>
            </w:r>
            <w:r w:rsidRPr="004C68B7">
              <w:rPr>
                <w:rFonts w:asciiTheme="majorBidi" w:hAnsiTheme="majorBidi" w:cstheme="majorBidi"/>
                <w:i/>
                <w:iCs/>
                <w:color w:val="000000"/>
                <w:sz w:val="24"/>
                <w:szCs w:val="24"/>
              </w:rPr>
              <w:t>Plantago</w:t>
            </w:r>
            <w:r w:rsidR="00AE5BD5">
              <w:rPr>
                <w:rFonts w:asciiTheme="majorBidi" w:hAnsiTheme="majorBidi" w:cstheme="majorBidi"/>
                <w:i/>
                <w:iCs/>
                <w:color w:val="000000"/>
                <w:sz w:val="24"/>
                <w:szCs w:val="24"/>
              </w:rPr>
              <w:t xml:space="preserve">  </w:t>
            </w:r>
            <w:r w:rsidRPr="004C68B7">
              <w:rPr>
                <w:rFonts w:asciiTheme="majorBidi" w:hAnsiTheme="majorBidi" w:cstheme="majorBidi"/>
                <w:i/>
                <w:iCs/>
                <w:color w:val="000000"/>
                <w:sz w:val="24"/>
                <w:szCs w:val="24"/>
              </w:rPr>
              <w:t>lanceolata</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21</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16</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lang w:bidi="ar-DZ"/>
              </w:rPr>
              <w:t xml:space="preserve">Stades phénologiques définis à partir des spécimens d'herbier </w:t>
            </w:r>
            <w:r w:rsidRPr="004C68B7">
              <w:rPr>
                <w:rFonts w:asciiTheme="majorBidi" w:hAnsiTheme="majorBidi" w:cstheme="majorBidi"/>
                <w:i/>
                <w:iCs/>
                <w:sz w:val="24"/>
                <w:szCs w:val="24"/>
                <w:lang w:bidi="ar-DZ"/>
              </w:rPr>
              <w:t>Plantago</w:t>
            </w:r>
            <w:r w:rsidR="00AE5BD5">
              <w:rPr>
                <w:rFonts w:asciiTheme="majorBidi" w:hAnsiTheme="majorBidi" w:cstheme="majorBidi"/>
                <w:i/>
                <w:iCs/>
                <w:sz w:val="24"/>
                <w:szCs w:val="24"/>
                <w:lang w:bidi="ar-DZ"/>
              </w:rPr>
              <w:t xml:space="preserve"> </w:t>
            </w:r>
            <w:r w:rsidR="00B536E9" w:rsidRPr="004C68B7">
              <w:rPr>
                <w:rFonts w:asciiTheme="majorBidi" w:hAnsiTheme="majorBidi" w:cstheme="majorBidi"/>
                <w:i/>
                <w:iCs/>
                <w:sz w:val="24"/>
                <w:szCs w:val="24"/>
                <w:lang w:bidi="ar-DZ"/>
              </w:rPr>
              <w:t>lanceolata</w:t>
            </w:r>
            <w:r w:rsidRPr="004C68B7">
              <w:rPr>
                <w:rFonts w:asciiTheme="majorBidi" w:hAnsiTheme="majorBidi" w:cstheme="majorBidi"/>
                <w:sz w:val="24"/>
                <w:szCs w:val="24"/>
                <w:lang w:bidi="ar-DZ"/>
              </w:rPr>
              <w:t>.</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22</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17</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rPr>
              <w:t xml:space="preserve">Quelques </w:t>
            </w:r>
            <w:r w:rsidR="00B536E9" w:rsidRPr="004C68B7">
              <w:rPr>
                <w:rFonts w:asciiTheme="majorBidi" w:hAnsiTheme="majorBidi" w:cstheme="majorBidi"/>
                <w:sz w:val="24"/>
                <w:szCs w:val="24"/>
              </w:rPr>
              <w:t>espèces</w:t>
            </w:r>
            <w:r w:rsidRPr="004C68B7">
              <w:rPr>
                <w:rFonts w:asciiTheme="majorBidi" w:hAnsiTheme="majorBidi" w:cstheme="majorBidi"/>
                <w:sz w:val="24"/>
                <w:szCs w:val="24"/>
              </w:rPr>
              <w:t xml:space="preserve"> du genre </w:t>
            </w:r>
            <w:r w:rsidRPr="004C68B7">
              <w:rPr>
                <w:rFonts w:asciiTheme="majorBidi" w:hAnsiTheme="majorBidi" w:cstheme="majorBidi"/>
                <w:i/>
                <w:iCs/>
                <w:sz w:val="24"/>
                <w:szCs w:val="24"/>
              </w:rPr>
              <w:t>Plantago</w:t>
            </w:r>
            <w:r w:rsidRPr="004C68B7">
              <w:rPr>
                <w:rFonts w:asciiTheme="majorBidi" w:hAnsiTheme="majorBidi" w:cstheme="majorBidi"/>
                <w:sz w:val="24"/>
                <w:szCs w:val="24"/>
              </w:rPr>
              <w:t xml:space="preserve">, </w:t>
            </w:r>
            <w:r w:rsidR="00B536E9" w:rsidRPr="004C68B7">
              <w:rPr>
                <w:rFonts w:asciiTheme="majorBidi" w:hAnsiTheme="majorBidi" w:cstheme="majorBidi"/>
                <w:i/>
                <w:iCs/>
                <w:sz w:val="24"/>
                <w:szCs w:val="24"/>
              </w:rPr>
              <w:t>P.albicans</w:t>
            </w:r>
            <w:r w:rsidR="00B536E9">
              <w:rPr>
                <w:rFonts w:asciiTheme="majorBidi" w:hAnsiTheme="majorBidi" w:cstheme="majorBidi"/>
                <w:i/>
                <w:iCs/>
                <w:sz w:val="24"/>
                <w:szCs w:val="24"/>
              </w:rPr>
              <w:t>, P</w:t>
            </w:r>
            <w:r w:rsidR="00B536E9" w:rsidRPr="004C68B7">
              <w:rPr>
                <w:rFonts w:asciiTheme="majorBidi" w:hAnsiTheme="majorBidi" w:cstheme="majorBidi"/>
                <w:i/>
                <w:iCs/>
                <w:sz w:val="24"/>
                <w:szCs w:val="24"/>
              </w:rPr>
              <w:t>. major</w:t>
            </w:r>
            <w:r w:rsidRPr="004C68B7">
              <w:rPr>
                <w:rFonts w:asciiTheme="majorBidi" w:hAnsiTheme="majorBidi" w:cstheme="majorBidi"/>
                <w:i/>
                <w:iCs/>
                <w:sz w:val="24"/>
                <w:szCs w:val="24"/>
              </w:rPr>
              <w:t>, P.lanceolata.</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22</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18</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rPr>
              <w:t>Carte représente les communes littorales de  la wilaya d’Annaba</w:t>
            </w:r>
            <w:r w:rsidRPr="004C68B7">
              <w:rPr>
                <w:rFonts w:asciiTheme="majorBidi" w:hAnsiTheme="majorBidi" w:cstheme="majorBidi"/>
                <w:i/>
                <w:iCs/>
                <w:color w:val="000000"/>
                <w:sz w:val="24"/>
                <w:szCs w:val="24"/>
              </w:rPr>
              <w:t>.</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29</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19</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i/>
                <w:iCs/>
                <w:sz w:val="24"/>
                <w:szCs w:val="24"/>
              </w:rPr>
              <w:t>Plantago</w:t>
            </w:r>
            <w:r w:rsidR="00AE5BD5">
              <w:rPr>
                <w:rFonts w:asciiTheme="majorBidi" w:hAnsiTheme="majorBidi" w:cstheme="majorBidi"/>
                <w:i/>
                <w:iCs/>
                <w:sz w:val="24"/>
                <w:szCs w:val="24"/>
              </w:rPr>
              <w:t xml:space="preserve"> </w:t>
            </w:r>
            <w:r w:rsidRPr="004C68B7">
              <w:rPr>
                <w:rFonts w:asciiTheme="majorBidi" w:hAnsiTheme="majorBidi" w:cstheme="majorBidi"/>
                <w:i/>
                <w:iCs/>
                <w:sz w:val="24"/>
                <w:szCs w:val="24"/>
              </w:rPr>
              <w:t>lanceolata.</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30</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20</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lang w:bidi="ar-DZ"/>
              </w:rPr>
              <w:t xml:space="preserve">Morphologie végétative De </w:t>
            </w:r>
            <w:r w:rsidRPr="004C68B7">
              <w:rPr>
                <w:rFonts w:asciiTheme="majorBidi" w:hAnsiTheme="majorBidi" w:cstheme="majorBidi"/>
                <w:i/>
                <w:iCs/>
                <w:sz w:val="24"/>
                <w:szCs w:val="24"/>
                <w:lang w:bidi="ar-DZ"/>
              </w:rPr>
              <w:t>Plantago</w:t>
            </w:r>
            <w:r w:rsidR="00AE5BD5">
              <w:rPr>
                <w:rFonts w:asciiTheme="majorBidi" w:hAnsiTheme="majorBidi" w:cstheme="majorBidi"/>
                <w:i/>
                <w:iCs/>
                <w:sz w:val="24"/>
                <w:szCs w:val="24"/>
                <w:lang w:bidi="ar-DZ"/>
              </w:rPr>
              <w:t xml:space="preserve"> </w:t>
            </w:r>
            <w:r w:rsidRPr="004C68B7">
              <w:rPr>
                <w:rFonts w:asciiTheme="majorBidi" w:hAnsiTheme="majorBidi" w:cstheme="majorBidi"/>
                <w:i/>
                <w:iCs/>
                <w:sz w:val="24"/>
                <w:szCs w:val="24"/>
                <w:lang w:bidi="ar-DZ"/>
              </w:rPr>
              <w:t>lanceolata.</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30</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21</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lang w:bidi="ar-DZ"/>
              </w:rPr>
              <w:t>Inflorescence</w:t>
            </w:r>
            <w:r w:rsidR="00AE5BD5">
              <w:rPr>
                <w:rFonts w:asciiTheme="majorBidi" w:hAnsiTheme="majorBidi" w:cstheme="majorBidi"/>
                <w:sz w:val="24"/>
                <w:szCs w:val="24"/>
                <w:lang w:bidi="ar-DZ"/>
              </w:rPr>
              <w:t xml:space="preserve"> </w:t>
            </w:r>
            <w:r w:rsidRPr="004C68B7">
              <w:rPr>
                <w:rFonts w:asciiTheme="majorBidi" w:hAnsiTheme="majorBidi" w:cstheme="majorBidi"/>
                <w:sz w:val="24"/>
                <w:szCs w:val="24"/>
                <w:lang w:bidi="ar-DZ"/>
              </w:rPr>
              <w:t xml:space="preserve">de </w:t>
            </w:r>
            <w:r w:rsidRPr="004C68B7">
              <w:rPr>
                <w:rFonts w:asciiTheme="majorBidi" w:hAnsiTheme="majorBidi" w:cstheme="majorBidi"/>
                <w:i/>
                <w:iCs/>
                <w:sz w:val="24"/>
                <w:szCs w:val="24"/>
                <w:lang w:bidi="ar-DZ"/>
              </w:rPr>
              <w:t>Plantago</w:t>
            </w:r>
            <w:r w:rsidR="00AE5BD5">
              <w:rPr>
                <w:rFonts w:asciiTheme="majorBidi" w:hAnsiTheme="majorBidi" w:cstheme="majorBidi"/>
                <w:i/>
                <w:iCs/>
                <w:sz w:val="24"/>
                <w:szCs w:val="24"/>
                <w:lang w:bidi="ar-DZ"/>
              </w:rPr>
              <w:t xml:space="preserve"> </w:t>
            </w:r>
            <w:r w:rsidRPr="004C68B7">
              <w:rPr>
                <w:rFonts w:asciiTheme="majorBidi" w:hAnsiTheme="majorBidi" w:cstheme="majorBidi"/>
                <w:i/>
                <w:iCs/>
                <w:sz w:val="24"/>
                <w:szCs w:val="24"/>
                <w:lang w:bidi="ar-DZ"/>
              </w:rPr>
              <w:t>lanceolata</w:t>
            </w:r>
            <w:r w:rsidRPr="004C68B7">
              <w:rPr>
                <w:rFonts w:asciiTheme="majorBidi" w:hAnsiTheme="majorBidi" w:cstheme="majorBidi"/>
                <w:sz w:val="24"/>
                <w:szCs w:val="24"/>
                <w:lang w:bidi="ar-DZ"/>
              </w:rPr>
              <w:t>.</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30</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22</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rPr>
              <w:t xml:space="preserve">séchage de </w:t>
            </w:r>
            <w:r w:rsidRPr="004C68B7">
              <w:rPr>
                <w:rFonts w:asciiTheme="majorBidi" w:hAnsiTheme="majorBidi" w:cstheme="majorBidi"/>
                <w:i/>
                <w:iCs/>
                <w:sz w:val="24"/>
                <w:szCs w:val="24"/>
              </w:rPr>
              <w:t>Plantago</w:t>
            </w:r>
            <w:r w:rsidR="00AE5BD5">
              <w:rPr>
                <w:rFonts w:asciiTheme="majorBidi" w:hAnsiTheme="majorBidi" w:cstheme="majorBidi"/>
                <w:i/>
                <w:iCs/>
                <w:sz w:val="24"/>
                <w:szCs w:val="24"/>
              </w:rPr>
              <w:t xml:space="preserve"> </w:t>
            </w:r>
            <w:r w:rsidRPr="004C68B7">
              <w:rPr>
                <w:rFonts w:asciiTheme="majorBidi" w:hAnsiTheme="majorBidi" w:cstheme="majorBidi"/>
                <w:i/>
                <w:iCs/>
                <w:sz w:val="24"/>
                <w:szCs w:val="24"/>
              </w:rPr>
              <w:t>lanceolata.</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31</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23</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rPr>
              <w:t>sites d’élevages des moustiques dans la wilaya de Tébessa.</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32</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24</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rPr>
              <w:t xml:space="preserve">Larves de </w:t>
            </w:r>
            <w:r w:rsidRPr="004C68B7">
              <w:rPr>
                <w:rFonts w:asciiTheme="majorBidi" w:hAnsiTheme="majorBidi" w:cstheme="majorBidi"/>
                <w:i/>
                <w:iCs/>
                <w:sz w:val="24"/>
                <w:szCs w:val="24"/>
              </w:rPr>
              <w:t>Cs longiareolata</w:t>
            </w:r>
            <w:r w:rsidR="00AE5BD5">
              <w:rPr>
                <w:rFonts w:asciiTheme="majorBidi" w:hAnsiTheme="majorBidi" w:cstheme="majorBidi"/>
                <w:i/>
                <w:iCs/>
                <w:sz w:val="24"/>
                <w:szCs w:val="24"/>
              </w:rPr>
              <w:t xml:space="preserve"> </w:t>
            </w:r>
            <w:r w:rsidRPr="004C68B7">
              <w:rPr>
                <w:rFonts w:asciiTheme="majorBidi" w:hAnsiTheme="majorBidi" w:cstheme="majorBidi"/>
                <w:sz w:val="24"/>
                <w:szCs w:val="24"/>
              </w:rPr>
              <w:t>placées autour de la plaque chauffante réglée à 3°C</w:t>
            </w:r>
            <w:r w:rsidRPr="004C68B7">
              <w:rPr>
                <w:rFonts w:asciiTheme="majorBidi" w:hAnsiTheme="majorBidi" w:cstheme="majorBidi"/>
                <w:color w:val="FF0000"/>
                <w:sz w:val="24"/>
                <w:szCs w:val="24"/>
              </w:rPr>
              <w:t>.</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33</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lastRenderedPageBreak/>
              <w:t>25</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rPr>
              <w:t>Nacelle d’œufs</w:t>
            </w:r>
            <w:r w:rsidRPr="004C68B7">
              <w:rPr>
                <w:rFonts w:asciiTheme="majorBidi" w:hAnsiTheme="majorBidi" w:cstheme="majorBidi"/>
                <w:w w:val="105"/>
                <w:sz w:val="24"/>
                <w:szCs w:val="24"/>
              </w:rPr>
              <w:t xml:space="preserve"> de</w:t>
            </w:r>
            <w:r w:rsidR="00B536E9">
              <w:rPr>
                <w:rFonts w:asciiTheme="majorBidi" w:hAnsiTheme="majorBidi" w:cstheme="majorBidi"/>
                <w:w w:val="105"/>
                <w:sz w:val="24"/>
                <w:szCs w:val="24"/>
              </w:rPr>
              <w:t xml:space="preserve"> </w:t>
            </w:r>
            <w:r w:rsidRPr="004C68B7">
              <w:rPr>
                <w:rFonts w:asciiTheme="majorBidi" w:hAnsiTheme="majorBidi" w:cstheme="majorBidi"/>
                <w:i/>
                <w:w w:val="105"/>
                <w:sz w:val="24"/>
                <w:szCs w:val="24"/>
              </w:rPr>
              <w:t>Culiseta</w:t>
            </w:r>
            <w:r w:rsidR="00AE5BD5">
              <w:rPr>
                <w:rFonts w:asciiTheme="majorBidi" w:hAnsiTheme="majorBidi" w:cstheme="majorBidi"/>
                <w:i/>
                <w:w w:val="105"/>
                <w:sz w:val="24"/>
                <w:szCs w:val="24"/>
              </w:rPr>
              <w:t xml:space="preserve"> </w:t>
            </w:r>
            <w:r w:rsidRPr="004C68B7">
              <w:rPr>
                <w:rFonts w:asciiTheme="majorBidi" w:hAnsiTheme="majorBidi" w:cstheme="majorBidi"/>
                <w:i/>
                <w:w w:val="105"/>
                <w:sz w:val="24"/>
                <w:szCs w:val="24"/>
              </w:rPr>
              <w:t>Longiareolata</w:t>
            </w:r>
            <w:r w:rsidRPr="004C68B7">
              <w:rPr>
                <w:rFonts w:asciiTheme="majorBidi" w:hAnsiTheme="majorBidi" w:cstheme="majorBidi"/>
                <w:sz w:val="24"/>
                <w:szCs w:val="24"/>
              </w:rPr>
              <w:t>(</w:t>
            </w:r>
            <m:oMath>
              <m:r>
                <m:rPr>
                  <m:sty m:val="p"/>
                </m:rPr>
                <w:rPr>
                  <w:rFonts w:ascii="Cambria Math" w:hAnsi="Cambria Math" w:cstheme="majorBidi"/>
                  <w:sz w:val="24"/>
                  <w:szCs w:val="24"/>
                </w:rPr>
                <m:t>Gr : ×</m:t>
              </m:r>
            </m:oMath>
            <w:r w:rsidRPr="004C68B7">
              <w:rPr>
                <w:rFonts w:asciiTheme="majorBidi" w:hAnsiTheme="majorBidi" w:cstheme="majorBidi"/>
                <w:sz w:val="24"/>
                <w:szCs w:val="24"/>
              </w:rPr>
              <w:t>40).</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33</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26</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rPr>
              <w:t xml:space="preserve">Larve </w:t>
            </w:r>
            <w:r w:rsidRPr="004C68B7">
              <w:rPr>
                <w:rFonts w:asciiTheme="majorBidi" w:hAnsiTheme="majorBidi" w:cstheme="majorBidi"/>
                <w:i/>
                <w:iCs/>
                <w:sz w:val="24"/>
                <w:szCs w:val="24"/>
              </w:rPr>
              <w:t>Culiseta</w:t>
            </w:r>
            <w:r w:rsidR="00AE5BD5">
              <w:rPr>
                <w:rFonts w:asciiTheme="majorBidi" w:hAnsiTheme="majorBidi" w:cstheme="majorBidi"/>
                <w:i/>
                <w:iCs/>
                <w:sz w:val="24"/>
                <w:szCs w:val="24"/>
              </w:rPr>
              <w:t xml:space="preserve"> </w:t>
            </w:r>
            <w:r w:rsidRPr="004C68B7">
              <w:rPr>
                <w:rFonts w:asciiTheme="majorBidi" w:hAnsiTheme="majorBidi" w:cstheme="majorBidi"/>
                <w:i/>
                <w:iCs/>
                <w:sz w:val="24"/>
                <w:szCs w:val="24"/>
              </w:rPr>
              <w:t>longiareolata</w:t>
            </w:r>
            <w:r w:rsidRPr="004C68B7">
              <w:rPr>
                <w:rFonts w:asciiTheme="majorBidi" w:hAnsiTheme="majorBidi" w:cstheme="majorBidi"/>
                <w:sz w:val="24"/>
                <w:szCs w:val="24"/>
              </w:rPr>
              <w:t>(</w:t>
            </w:r>
            <m:oMath>
              <m:r>
                <m:rPr>
                  <m:sty m:val="p"/>
                </m:rPr>
                <w:rPr>
                  <w:rFonts w:ascii="Cambria Math" w:hAnsi="Cambria Math" w:cstheme="majorBidi"/>
                  <w:sz w:val="24"/>
                  <w:szCs w:val="24"/>
                </w:rPr>
                <m:t>Gr : ×</m:t>
              </m:r>
            </m:oMath>
            <w:r w:rsidRPr="004C68B7">
              <w:rPr>
                <w:rFonts w:asciiTheme="majorBidi" w:hAnsiTheme="majorBidi" w:cstheme="majorBidi"/>
                <w:sz w:val="24"/>
                <w:szCs w:val="24"/>
              </w:rPr>
              <w:t>40).</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33</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27</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lang w:bidi="ar-DZ"/>
              </w:rPr>
              <w:t>A</w:t>
            </w:r>
            <w:r w:rsidRPr="004C68B7">
              <w:rPr>
                <w:rFonts w:asciiTheme="majorBidi" w:hAnsiTheme="majorBidi" w:cstheme="majorBidi"/>
                <w:sz w:val="24"/>
                <w:szCs w:val="24"/>
              </w:rPr>
              <w:t>dultes de Culiseta</w:t>
            </w:r>
            <w:r w:rsidR="00AE5BD5">
              <w:rPr>
                <w:rFonts w:asciiTheme="majorBidi" w:hAnsiTheme="majorBidi" w:cstheme="majorBidi"/>
                <w:sz w:val="24"/>
                <w:szCs w:val="24"/>
              </w:rPr>
              <w:t xml:space="preserve"> </w:t>
            </w:r>
            <w:r w:rsidRPr="004C68B7">
              <w:rPr>
                <w:rFonts w:asciiTheme="majorBidi" w:hAnsiTheme="majorBidi" w:cstheme="majorBidi"/>
                <w:sz w:val="24"/>
                <w:szCs w:val="24"/>
              </w:rPr>
              <w:t>longiareolata  (</w:t>
            </w:r>
            <m:oMath>
              <m:r>
                <m:rPr>
                  <m:sty m:val="p"/>
                </m:rPr>
                <w:rPr>
                  <w:rFonts w:ascii="Cambria Math" w:hAnsi="Cambria Math" w:cstheme="majorBidi"/>
                  <w:w w:val="105"/>
                  <w:sz w:val="24"/>
                  <w:szCs w:val="24"/>
                </w:rPr>
                <m:t xml:space="preserve">Gr : </m:t>
              </m:r>
              <m:r>
                <w:rPr>
                  <w:rFonts w:ascii="Cambria Math" w:hAnsi="Cambria Math" w:cstheme="majorBidi"/>
                  <w:sz w:val="24"/>
                  <w:szCs w:val="24"/>
                </w:rPr>
                <m:t>×</m:t>
              </m:r>
            </m:oMath>
            <w:r w:rsidRPr="004C68B7">
              <w:rPr>
                <w:rFonts w:asciiTheme="majorBidi" w:hAnsiTheme="majorBidi" w:cstheme="majorBidi"/>
                <w:sz w:val="24"/>
                <w:szCs w:val="24"/>
              </w:rPr>
              <w:t>40).</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34</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28</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rPr>
              <w:t xml:space="preserve">Extraction éthanolique de la plante </w:t>
            </w:r>
            <w:r w:rsidRPr="004C68B7">
              <w:rPr>
                <w:rFonts w:asciiTheme="majorBidi" w:hAnsiTheme="majorBidi" w:cstheme="majorBidi"/>
                <w:i/>
                <w:iCs/>
                <w:sz w:val="24"/>
                <w:szCs w:val="24"/>
              </w:rPr>
              <w:t>de Plantago</w:t>
            </w:r>
            <w:r w:rsidR="00AE5BD5">
              <w:rPr>
                <w:rFonts w:asciiTheme="majorBidi" w:hAnsiTheme="majorBidi" w:cstheme="majorBidi"/>
                <w:i/>
                <w:iCs/>
                <w:sz w:val="24"/>
                <w:szCs w:val="24"/>
              </w:rPr>
              <w:t xml:space="preserve"> </w:t>
            </w:r>
            <w:r w:rsidRPr="004C68B7">
              <w:rPr>
                <w:rFonts w:asciiTheme="majorBidi" w:hAnsiTheme="majorBidi" w:cstheme="majorBidi"/>
                <w:i/>
                <w:iCs/>
                <w:sz w:val="24"/>
                <w:szCs w:val="24"/>
              </w:rPr>
              <w:t>lanceolata.</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34</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29</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rPr>
              <w:t>Concentration de filtrat au rotavapeur.</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35</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30</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rPr>
              <w:t>Séchage de l’extrait dans l’étuve.</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36</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31</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rPr>
              <w:t xml:space="preserve">Protocole d’extraction </w:t>
            </w:r>
            <w:r w:rsidRPr="004C68B7">
              <w:rPr>
                <w:rFonts w:asciiTheme="majorBidi" w:hAnsiTheme="majorBidi" w:cstheme="majorBidi"/>
                <w:i/>
                <w:iCs/>
                <w:sz w:val="24"/>
                <w:szCs w:val="24"/>
              </w:rPr>
              <w:t xml:space="preserve">de </w:t>
            </w:r>
            <w:r w:rsidR="00071849" w:rsidRPr="004C68B7">
              <w:rPr>
                <w:rFonts w:asciiTheme="majorBidi" w:hAnsiTheme="majorBidi" w:cstheme="majorBidi"/>
                <w:i/>
                <w:iCs/>
                <w:sz w:val="24"/>
                <w:szCs w:val="24"/>
              </w:rPr>
              <w:t>Plantago lanceolata</w:t>
            </w:r>
            <w:r w:rsidR="00071849">
              <w:rPr>
                <w:rFonts w:asciiTheme="majorBidi" w:hAnsiTheme="majorBidi" w:cstheme="majorBidi"/>
                <w:i/>
                <w:iCs/>
                <w:sz w:val="24"/>
                <w:szCs w:val="24"/>
              </w:rPr>
              <w:t xml:space="preserve"> </w:t>
            </w:r>
            <w:r w:rsidRPr="004C68B7">
              <w:rPr>
                <w:rFonts w:asciiTheme="majorBidi" w:hAnsiTheme="majorBidi" w:cstheme="majorBidi"/>
                <w:sz w:val="24"/>
                <w:szCs w:val="24"/>
              </w:rPr>
              <w:t>par le solvant hydro</w:t>
            </w:r>
            <w:r w:rsidR="00071849">
              <w:rPr>
                <w:rFonts w:asciiTheme="majorBidi" w:hAnsiTheme="majorBidi" w:cstheme="majorBidi"/>
                <w:sz w:val="24"/>
                <w:szCs w:val="24"/>
              </w:rPr>
              <w:t xml:space="preserve"> </w:t>
            </w:r>
            <w:r w:rsidRPr="004C68B7">
              <w:rPr>
                <w:rFonts w:asciiTheme="majorBidi" w:hAnsiTheme="majorBidi" w:cstheme="majorBidi"/>
                <w:sz w:val="24"/>
                <w:szCs w:val="24"/>
              </w:rPr>
              <w:t>alcoolique.</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37</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32</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rPr>
              <w:t>Effet larvicide de l’extrait hydroalcoolique</w:t>
            </w:r>
            <w:r w:rsidRPr="004C68B7">
              <w:rPr>
                <w:rFonts w:asciiTheme="majorBidi" w:hAnsiTheme="majorBidi" w:cstheme="majorBidi"/>
                <w:i/>
                <w:iCs/>
                <w:sz w:val="24"/>
                <w:szCs w:val="24"/>
              </w:rPr>
              <w:t>de Plantago</w:t>
            </w:r>
            <w:r w:rsidR="00AE5BD5">
              <w:rPr>
                <w:rFonts w:asciiTheme="majorBidi" w:hAnsiTheme="majorBidi" w:cstheme="majorBidi"/>
                <w:i/>
                <w:iCs/>
                <w:sz w:val="24"/>
                <w:szCs w:val="24"/>
              </w:rPr>
              <w:t xml:space="preserve"> </w:t>
            </w:r>
            <w:r w:rsidRPr="004C68B7">
              <w:rPr>
                <w:rFonts w:asciiTheme="majorBidi" w:hAnsiTheme="majorBidi" w:cstheme="majorBidi"/>
                <w:i/>
                <w:iCs/>
                <w:sz w:val="24"/>
                <w:szCs w:val="24"/>
              </w:rPr>
              <w:t>lanceolata</w:t>
            </w:r>
            <w:r w:rsidR="00071849">
              <w:rPr>
                <w:rFonts w:asciiTheme="majorBidi" w:hAnsiTheme="majorBidi" w:cstheme="majorBidi"/>
                <w:i/>
                <w:iCs/>
                <w:sz w:val="24"/>
                <w:szCs w:val="24"/>
              </w:rPr>
              <w:t xml:space="preserve"> </w:t>
            </w:r>
            <w:r w:rsidRPr="004C68B7">
              <w:rPr>
                <w:rFonts w:asciiTheme="majorBidi" w:hAnsiTheme="majorBidi" w:cstheme="majorBidi"/>
                <w:sz w:val="24"/>
                <w:szCs w:val="24"/>
              </w:rPr>
              <w:t xml:space="preserve">testé à L’égard des larves stade 4 (L4) de </w:t>
            </w:r>
            <w:r w:rsidRPr="004C68B7">
              <w:rPr>
                <w:rFonts w:asciiTheme="majorBidi" w:hAnsiTheme="majorBidi" w:cstheme="majorBidi"/>
                <w:i/>
                <w:iCs/>
                <w:sz w:val="24"/>
                <w:szCs w:val="24"/>
              </w:rPr>
              <w:t>Culiseta</w:t>
            </w:r>
            <w:r w:rsidR="00AE5BD5">
              <w:rPr>
                <w:rFonts w:asciiTheme="majorBidi" w:hAnsiTheme="majorBidi" w:cstheme="majorBidi"/>
                <w:i/>
                <w:iCs/>
                <w:sz w:val="24"/>
                <w:szCs w:val="24"/>
              </w:rPr>
              <w:t xml:space="preserve"> </w:t>
            </w:r>
            <w:r w:rsidRPr="004C68B7">
              <w:rPr>
                <w:rFonts w:asciiTheme="majorBidi" w:hAnsiTheme="majorBidi" w:cstheme="majorBidi"/>
                <w:i/>
                <w:iCs/>
                <w:sz w:val="24"/>
                <w:szCs w:val="24"/>
              </w:rPr>
              <w:t>longiareolata.</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40</w:t>
            </w:r>
          </w:p>
        </w:tc>
      </w:tr>
      <w:tr w:rsidR="004C68B7" w:rsidRPr="004C68B7" w:rsidTr="00EE5190">
        <w:tc>
          <w:tcPr>
            <w:tcW w:w="675" w:type="dxa"/>
            <w:vAlign w:val="center"/>
          </w:tcPr>
          <w:p w:rsidR="004C68B7" w:rsidRPr="004C68B7" w:rsidRDefault="004C68B7" w:rsidP="00EE5190">
            <w:pPr>
              <w:spacing w:line="360" w:lineRule="auto"/>
              <w:jc w:val="center"/>
              <w:rPr>
                <w:rFonts w:asciiTheme="majorBidi" w:hAnsiTheme="majorBidi" w:cstheme="majorBidi"/>
                <w:b/>
                <w:bCs/>
                <w:sz w:val="24"/>
                <w:szCs w:val="24"/>
              </w:rPr>
            </w:pPr>
            <w:r w:rsidRPr="004C68B7">
              <w:rPr>
                <w:rFonts w:asciiTheme="majorBidi" w:hAnsiTheme="majorBidi" w:cstheme="majorBidi"/>
                <w:b/>
                <w:bCs/>
                <w:sz w:val="24"/>
                <w:szCs w:val="24"/>
              </w:rPr>
              <w:t>3</w:t>
            </w:r>
            <w:r w:rsidR="0086055E">
              <w:rPr>
                <w:rFonts w:asciiTheme="majorBidi" w:hAnsiTheme="majorBidi" w:cstheme="majorBidi" w:hint="cs"/>
                <w:b/>
                <w:bCs/>
                <w:sz w:val="24"/>
                <w:szCs w:val="24"/>
                <w:rtl/>
              </w:rPr>
              <w:t>3</w:t>
            </w:r>
          </w:p>
        </w:tc>
        <w:tc>
          <w:tcPr>
            <w:tcW w:w="7513" w:type="dxa"/>
          </w:tcPr>
          <w:p w:rsidR="004C68B7" w:rsidRPr="004C68B7" w:rsidRDefault="00D5478B" w:rsidP="00EE5190">
            <w:pPr>
              <w:spacing w:line="360" w:lineRule="auto"/>
              <w:jc w:val="both"/>
              <w:rPr>
                <w:i/>
                <w:iCs/>
                <w:sz w:val="24"/>
                <w:szCs w:val="24"/>
              </w:rPr>
            </w:pPr>
            <w:r>
              <w:rPr>
                <w:sz w:val="24"/>
                <w:szCs w:val="24"/>
              </w:rPr>
              <w:t>Taux de mortalité co</w:t>
            </w:r>
            <w:r w:rsidR="004C68B7" w:rsidRPr="004C68B7">
              <w:rPr>
                <w:sz w:val="24"/>
                <w:szCs w:val="24"/>
              </w:rPr>
              <w:t>rrigée</w:t>
            </w:r>
            <w:r w:rsidR="00071849">
              <w:rPr>
                <w:sz w:val="24"/>
                <w:szCs w:val="24"/>
              </w:rPr>
              <w:t xml:space="preserve"> </w:t>
            </w:r>
            <w:r w:rsidR="004C68B7" w:rsidRPr="004C68B7">
              <w:rPr>
                <w:sz w:val="24"/>
                <w:szCs w:val="24"/>
              </w:rPr>
              <w:t xml:space="preserve">des larves </w:t>
            </w:r>
            <w:r w:rsidR="004C68B7" w:rsidRPr="004C68B7">
              <w:rPr>
                <w:i/>
                <w:iCs/>
                <w:sz w:val="24"/>
                <w:szCs w:val="24"/>
              </w:rPr>
              <w:t>Culiseta</w:t>
            </w:r>
            <w:r w:rsidR="00AE5BD5">
              <w:rPr>
                <w:i/>
                <w:iCs/>
                <w:sz w:val="24"/>
                <w:szCs w:val="24"/>
              </w:rPr>
              <w:t xml:space="preserve"> </w:t>
            </w:r>
            <w:proofErr w:type="gramStart"/>
            <w:r w:rsidR="004C68B7" w:rsidRPr="004C68B7">
              <w:rPr>
                <w:i/>
                <w:iCs/>
                <w:sz w:val="24"/>
                <w:szCs w:val="24"/>
              </w:rPr>
              <w:t>longiareolata</w:t>
            </w:r>
            <w:r w:rsidR="004C68B7" w:rsidRPr="004C68B7">
              <w:rPr>
                <w:sz w:val="24"/>
                <w:szCs w:val="24"/>
              </w:rPr>
              <w:t>(</w:t>
            </w:r>
            <w:proofErr w:type="gramEnd"/>
            <w:r w:rsidR="004C68B7" w:rsidRPr="004C68B7">
              <w:rPr>
                <w:sz w:val="24"/>
                <w:szCs w:val="24"/>
              </w:rPr>
              <w:t xml:space="preserve">stade 4) sous l’effet  d’extrait de </w:t>
            </w:r>
            <w:r w:rsidR="004C68B7" w:rsidRPr="004C68B7">
              <w:rPr>
                <w:i/>
                <w:iCs/>
                <w:sz w:val="24"/>
                <w:szCs w:val="24"/>
              </w:rPr>
              <w:t>Plantago</w:t>
            </w:r>
            <w:r w:rsidR="00AE5BD5">
              <w:rPr>
                <w:i/>
                <w:iCs/>
                <w:sz w:val="24"/>
                <w:szCs w:val="24"/>
              </w:rPr>
              <w:t xml:space="preserve"> </w:t>
            </w:r>
            <w:r w:rsidR="004C68B7" w:rsidRPr="004C68B7">
              <w:rPr>
                <w:i/>
                <w:iCs/>
                <w:sz w:val="24"/>
                <w:szCs w:val="24"/>
              </w:rPr>
              <w:t>lanceolata</w:t>
            </w:r>
            <w:r w:rsidR="00071849">
              <w:rPr>
                <w:i/>
                <w:iCs/>
                <w:sz w:val="24"/>
                <w:szCs w:val="24"/>
              </w:rPr>
              <w:t xml:space="preserve"> </w:t>
            </w:r>
            <w:r w:rsidR="004C68B7" w:rsidRPr="004C68B7">
              <w:rPr>
                <w:sz w:val="24"/>
                <w:szCs w:val="24"/>
              </w:rPr>
              <w:t>a</w:t>
            </w:r>
            <w:r w:rsidR="00AE5BD5">
              <w:rPr>
                <w:sz w:val="24"/>
                <w:szCs w:val="24"/>
              </w:rPr>
              <w:t xml:space="preserve"> </w:t>
            </w:r>
            <w:r w:rsidR="004C68B7" w:rsidRPr="004C68B7">
              <w:rPr>
                <w:sz w:val="24"/>
                <w:szCs w:val="24"/>
              </w:rPr>
              <w:t>près</w:t>
            </w:r>
            <w:r w:rsidR="00AE5BD5">
              <w:rPr>
                <w:sz w:val="24"/>
                <w:szCs w:val="24"/>
              </w:rPr>
              <w:t xml:space="preserve"> </w:t>
            </w:r>
            <w:r w:rsidR="004C68B7" w:rsidRPr="004C68B7">
              <w:rPr>
                <w:sz w:val="24"/>
                <w:szCs w:val="24"/>
              </w:rPr>
              <w:t>traitement</w:t>
            </w:r>
            <w:r w:rsidR="004C68B7" w:rsidRPr="004C68B7">
              <w:rPr>
                <w:i/>
                <w:iCs/>
                <w:sz w:val="24"/>
                <w:szCs w:val="24"/>
              </w:rPr>
              <w:t>.</w:t>
            </w:r>
          </w:p>
        </w:tc>
        <w:tc>
          <w:tcPr>
            <w:tcW w:w="1024" w:type="dxa"/>
            <w:vAlign w:val="center"/>
          </w:tcPr>
          <w:p w:rsidR="004C68B7" w:rsidRPr="004C68B7" w:rsidRDefault="004C68B7" w:rsidP="00EE5190">
            <w:pPr>
              <w:spacing w:line="360" w:lineRule="auto"/>
              <w:jc w:val="center"/>
              <w:rPr>
                <w:rFonts w:asciiTheme="majorBidi" w:hAnsiTheme="majorBidi" w:cstheme="majorBidi"/>
                <w:b/>
                <w:bCs/>
                <w:sz w:val="24"/>
                <w:szCs w:val="24"/>
                <w:lang w:bidi="ar-DZ"/>
              </w:rPr>
            </w:pPr>
            <w:r w:rsidRPr="004C68B7">
              <w:rPr>
                <w:rFonts w:asciiTheme="majorBidi" w:hAnsiTheme="majorBidi" w:cstheme="majorBidi" w:hint="cs"/>
                <w:b/>
                <w:bCs/>
                <w:sz w:val="24"/>
                <w:szCs w:val="24"/>
                <w:rtl/>
                <w:lang w:bidi="ar-DZ"/>
              </w:rPr>
              <w:t>4</w:t>
            </w:r>
            <w:r w:rsidR="0086055E">
              <w:rPr>
                <w:rFonts w:asciiTheme="majorBidi" w:hAnsiTheme="majorBidi" w:cstheme="majorBidi" w:hint="cs"/>
                <w:b/>
                <w:bCs/>
                <w:sz w:val="24"/>
                <w:szCs w:val="24"/>
                <w:rtl/>
                <w:lang w:bidi="ar-DZ"/>
              </w:rPr>
              <w:t>5</w:t>
            </w:r>
          </w:p>
        </w:tc>
      </w:tr>
      <w:tr w:rsidR="004C68B7" w:rsidRPr="004C68B7" w:rsidTr="00EE5190">
        <w:tc>
          <w:tcPr>
            <w:tcW w:w="675" w:type="dxa"/>
            <w:vAlign w:val="center"/>
          </w:tcPr>
          <w:p w:rsidR="004C68B7" w:rsidRPr="004C68B7" w:rsidRDefault="0086055E"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w:t>
            </w:r>
            <w:r>
              <w:rPr>
                <w:rFonts w:asciiTheme="majorBidi" w:hAnsiTheme="majorBidi" w:cstheme="majorBidi" w:hint="cs"/>
                <w:b/>
                <w:bCs/>
                <w:sz w:val="24"/>
                <w:szCs w:val="24"/>
                <w:rtl/>
              </w:rPr>
              <w:t>4</w:t>
            </w:r>
          </w:p>
        </w:tc>
        <w:tc>
          <w:tcPr>
            <w:tcW w:w="7513" w:type="dxa"/>
          </w:tcPr>
          <w:p w:rsidR="004C68B7" w:rsidRPr="004C68B7" w:rsidRDefault="009F13D2" w:rsidP="00EE5190">
            <w:pPr>
              <w:spacing w:line="360" w:lineRule="auto"/>
              <w:rPr>
                <w:rFonts w:asciiTheme="majorBidi" w:hAnsiTheme="majorBidi" w:cstheme="majorBidi"/>
                <w:sz w:val="24"/>
                <w:szCs w:val="24"/>
              </w:rPr>
            </w:pPr>
            <w:r w:rsidRPr="009F13D2">
              <w:rPr>
                <w:rFonts w:asciiTheme="majorBidi" w:hAnsiTheme="majorBidi" w:cstheme="majorBidi"/>
                <w:sz w:val="24"/>
                <w:szCs w:val="24"/>
              </w:rPr>
              <w:t>Effet</w:t>
            </w:r>
            <w:r>
              <w:rPr>
                <w:rFonts w:asciiTheme="majorBidi" w:hAnsiTheme="majorBidi" w:cstheme="majorBidi"/>
                <w:sz w:val="24"/>
                <w:szCs w:val="24"/>
              </w:rPr>
              <w:t> </w:t>
            </w:r>
            <w:r w:rsidRPr="009F13D2">
              <w:rPr>
                <w:rFonts w:asciiTheme="majorBidi" w:hAnsiTheme="majorBidi" w:cstheme="majorBidi"/>
                <w:sz w:val="24"/>
                <w:szCs w:val="24"/>
              </w:rPr>
              <w:t xml:space="preserve">de l’extrait éthanolique de </w:t>
            </w:r>
            <w:r w:rsidRPr="00336E57">
              <w:rPr>
                <w:rFonts w:asciiTheme="majorBidi" w:hAnsiTheme="majorBidi" w:cstheme="majorBidi"/>
                <w:i/>
                <w:iCs/>
                <w:sz w:val="24"/>
                <w:szCs w:val="24"/>
              </w:rPr>
              <w:t>Plantago</w:t>
            </w:r>
            <w:r w:rsidR="00AE5BD5" w:rsidRPr="00336E57">
              <w:rPr>
                <w:rFonts w:asciiTheme="majorBidi" w:hAnsiTheme="majorBidi" w:cstheme="majorBidi"/>
                <w:i/>
                <w:iCs/>
                <w:sz w:val="24"/>
                <w:szCs w:val="24"/>
              </w:rPr>
              <w:t xml:space="preserve"> </w:t>
            </w:r>
            <w:r w:rsidRPr="00336E57">
              <w:rPr>
                <w:rFonts w:asciiTheme="majorBidi" w:hAnsiTheme="majorBidi" w:cstheme="majorBidi"/>
                <w:i/>
                <w:iCs/>
                <w:sz w:val="24"/>
                <w:szCs w:val="24"/>
              </w:rPr>
              <w:t>lanceolata</w:t>
            </w:r>
            <w:r w:rsidRPr="009F13D2">
              <w:rPr>
                <w:rFonts w:asciiTheme="majorBidi" w:hAnsiTheme="majorBidi" w:cstheme="majorBidi"/>
                <w:sz w:val="24"/>
                <w:szCs w:val="24"/>
              </w:rPr>
              <w:t xml:space="preserve"> (CL50) sur le taux de  GSH</w:t>
            </w:r>
            <w:r>
              <w:rPr>
                <w:rFonts w:asciiTheme="majorBidi" w:hAnsiTheme="majorBidi" w:cstheme="majorBidi"/>
                <w:sz w:val="24"/>
                <w:szCs w:val="24"/>
              </w:rPr>
              <w:t> </w:t>
            </w:r>
            <w:r w:rsidRPr="009F13D2">
              <w:rPr>
                <w:rFonts w:asciiTheme="majorBidi" w:hAnsiTheme="majorBidi" w:cstheme="majorBidi"/>
                <w:sz w:val="24"/>
                <w:szCs w:val="24"/>
              </w:rPr>
              <w:t>après</w:t>
            </w:r>
            <w:r>
              <w:rPr>
                <w:rFonts w:asciiTheme="majorBidi" w:hAnsiTheme="majorBidi" w:cstheme="majorBidi"/>
                <w:sz w:val="24"/>
                <w:szCs w:val="24"/>
              </w:rPr>
              <w:t> </w:t>
            </w:r>
            <w:r w:rsidRPr="009F13D2">
              <w:rPr>
                <w:rFonts w:asciiTheme="majorBidi" w:hAnsiTheme="majorBidi" w:cstheme="majorBidi"/>
                <w:sz w:val="24"/>
                <w:szCs w:val="24"/>
              </w:rPr>
              <w:t>le</w:t>
            </w:r>
            <w:r>
              <w:rPr>
                <w:rFonts w:asciiTheme="majorBidi" w:hAnsiTheme="majorBidi" w:cstheme="majorBidi"/>
                <w:sz w:val="24"/>
                <w:szCs w:val="24"/>
              </w:rPr>
              <w:t> </w:t>
            </w:r>
            <w:r w:rsidRPr="009F13D2">
              <w:rPr>
                <w:rFonts w:asciiTheme="majorBidi" w:hAnsiTheme="majorBidi" w:cstheme="majorBidi"/>
                <w:sz w:val="24"/>
                <w:szCs w:val="24"/>
              </w:rPr>
              <w:t>traitement</w:t>
            </w:r>
            <w:r>
              <w:rPr>
                <w:rFonts w:asciiTheme="majorBidi" w:hAnsiTheme="majorBidi" w:cstheme="majorBidi"/>
                <w:sz w:val="24"/>
                <w:szCs w:val="24"/>
              </w:rPr>
              <w:t> </w:t>
            </w:r>
            <w:r w:rsidRPr="009F13D2">
              <w:rPr>
                <w:rFonts w:asciiTheme="majorBidi" w:hAnsiTheme="majorBidi" w:cstheme="majorBidi"/>
                <w:sz w:val="24"/>
                <w:szCs w:val="24"/>
              </w:rPr>
              <w:t>des</w:t>
            </w:r>
            <w:r>
              <w:rPr>
                <w:rFonts w:asciiTheme="majorBidi" w:hAnsiTheme="majorBidi" w:cstheme="majorBidi"/>
                <w:sz w:val="24"/>
                <w:szCs w:val="24"/>
              </w:rPr>
              <w:t> </w:t>
            </w:r>
            <w:r w:rsidRPr="009F13D2">
              <w:rPr>
                <w:rFonts w:asciiTheme="majorBidi" w:hAnsiTheme="majorBidi" w:cstheme="majorBidi"/>
                <w:sz w:val="24"/>
                <w:szCs w:val="24"/>
              </w:rPr>
              <w:t>larves</w:t>
            </w:r>
            <w:r>
              <w:rPr>
                <w:rFonts w:asciiTheme="majorBidi" w:hAnsiTheme="majorBidi" w:cstheme="majorBidi"/>
                <w:sz w:val="24"/>
                <w:szCs w:val="24"/>
              </w:rPr>
              <w:t> </w:t>
            </w:r>
            <w:r w:rsidRPr="009F13D2">
              <w:rPr>
                <w:rFonts w:asciiTheme="majorBidi" w:hAnsiTheme="majorBidi" w:cstheme="majorBidi"/>
                <w:sz w:val="24"/>
                <w:szCs w:val="24"/>
              </w:rPr>
              <w:t>du</w:t>
            </w:r>
            <w:r>
              <w:rPr>
                <w:rFonts w:asciiTheme="majorBidi" w:hAnsiTheme="majorBidi" w:cstheme="majorBidi"/>
                <w:sz w:val="24"/>
                <w:szCs w:val="24"/>
              </w:rPr>
              <w:t> </w:t>
            </w:r>
            <w:r w:rsidRPr="009F13D2">
              <w:rPr>
                <w:rFonts w:asciiTheme="majorBidi" w:hAnsiTheme="majorBidi" w:cstheme="majorBidi"/>
                <w:sz w:val="24"/>
                <w:szCs w:val="24"/>
              </w:rPr>
              <w:t>quatrième</w:t>
            </w:r>
            <w:r>
              <w:rPr>
                <w:rFonts w:asciiTheme="majorBidi" w:hAnsiTheme="majorBidi" w:cstheme="majorBidi"/>
                <w:sz w:val="24"/>
                <w:szCs w:val="24"/>
              </w:rPr>
              <w:t> </w:t>
            </w:r>
            <w:r w:rsidRPr="009F13D2">
              <w:rPr>
                <w:rFonts w:asciiTheme="majorBidi" w:hAnsiTheme="majorBidi" w:cstheme="majorBidi"/>
                <w:sz w:val="24"/>
                <w:szCs w:val="24"/>
              </w:rPr>
              <w:t>stade</w:t>
            </w:r>
            <w:r>
              <w:rPr>
                <w:rFonts w:asciiTheme="majorBidi" w:hAnsiTheme="majorBidi" w:cstheme="majorBidi"/>
                <w:sz w:val="24"/>
                <w:szCs w:val="24"/>
              </w:rPr>
              <w:t> </w:t>
            </w:r>
            <w:r w:rsidR="00071849">
              <w:rPr>
                <w:rFonts w:asciiTheme="majorBidi" w:hAnsiTheme="majorBidi" w:cstheme="majorBidi"/>
                <w:sz w:val="24"/>
                <w:szCs w:val="24"/>
              </w:rPr>
              <w:t>de</w:t>
            </w:r>
            <w:r w:rsidR="002F55B2">
              <w:rPr>
                <w:rFonts w:asciiTheme="majorBidi" w:hAnsiTheme="majorBidi" w:cstheme="majorBidi"/>
                <w:sz w:val="24"/>
                <w:szCs w:val="24"/>
              </w:rPr>
              <w:t xml:space="preserve"> </w:t>
            </w:r>
            <w:r w:rsidRPr="00336E57">
              <w:rPr>
                <w:rFonts w:asciiTheme="majorBidi" w:hAnsiTheme="majorBidi" w:cstheme="majorBidi"/>
                <w:i/>
                <w:iCs/>
                <w:sz w:val="24"/>
                <w:szCs w:val="24"/>
              </w:rPr>
              <w:t>Culiseta</w:t>
            </w:r>
            <w:r w:rsidR="00336E57" w:rsidRPr="00336E57">
              <w:rPr>
                <w:rFonts w:asciiTheme="majorBidi" w:hAnsiTheme="majorBidi" w:cstheme="majorBidi"/>
                <w:i/>
                <w:iCs/>
                <w:sz w:val="24"/>
                <w:szCs w:val="24"/>
              </w:rPr>
              <w:t xml:space="preserve"> </w:t>
            </w:r>
            <w:r w:rsidRPr="00336E57">
              <w:rPr>
                <w:rFonts w:asciiTheme="majorBidi" w:hAnsiTheme="majorBidi" w:cstheme="majorBidi"/>
                <w:i/>
                <w:iCs/>
                <w:sz w:val="24"/>
                <w:szCs w:val="24"/>
              </w:rPr>
              <w:t>longiareolata</w:t>
            </w:r>
            <w:r w:rsidRPr="009F13D2">
              <w:rPr>
                <w:rFonts w:asciiTheme="majorBidi" w:hAnsiTheme="majorBidi" w:cstheme="majorBidi"/>
                <w:sz w:val="24"/>
                <w:szCs w:val="24"/>
              </w:rPr>
              <w:t xml:space="preserve"> après 24h.</w:t>
            </w:r>
          </w:p>
        </w:tc>
        <w:tc>
          <w:tcPr>
            <w:tcW w:w="1024" w:type="dxa"/>
            <w:vAlign w:val="center"/>
          </w:tcPr>
          <w:p w:rsidR="004C68B7" w:rsidRPr="004C68B7" w:rsidRDefault="00E672A1" w:rsidP="00EE5190">
            <w:pPr>
              <w:spacing w:line="360" w:lineRule="auto"/>
              <w:jc w:val="center"/>
              <w:rPr>
                <w:rFonts w:asciiTheme="majorBidi" w:hAnsiTheme="majorBidi" w:cstheme="majorBidi"/>
                <w:b/>
                <w:bCs/>
                <w:sz w:val="24"/>
                <w:szCs w:val="24"/>
                <w:lang w:bidi="ar-DZ"/>
              </w:rPr>
            </w:pPr>
            <w:r>
              <w:rPr>
                <w:rFonts w:asciiTheme="majorBidi" w:hAnsiTheme="majorBidi" w:cstheme="majorBidi" w:hint="cs"/>
                <w:b/>
                <w:bCs/>
                <w:sz w:val="24"/>
                <w:szCs w:val="24"/>
                <w:rtl/>
                <w:lang w:bidi="ar-DZ"/>
              </w:rPr>
              <w:t>4</w:t>
            </w:r>
            <w:r w:rsidR="0086055E">
              <w:rPr>
                <w:rFonts w:asciiTheme="majorBidi" w:hAnsiTheme="majorBidi" w:cstheme="majorBidi" w:hint="cs"/>
                <w:b/>
                <w:bCs/>
                <w:sz w:val="24"/>
                <w:szCs w:val="24"/>
                <w:rtl/>
                <w:lang w:bidi="ar-DZ"/>
              </w:rPr>
              <w:t>6</w:t>
            </w:r>
          </w:p>
          <w:p w:rsidR="004C68B7" w:rsidRPr="004C68B7" w:rsidRDefault="004C68B7" w:rsidP="00EE5190">
            <w:pPr>
              <w:spacing w:line="360" w:lineRule="auto"/>
              <w:jc w:val="center"/>
              <w:rPr>
                <w:rFonts w:asciiTheme="majorBidi" w:hAnsiTheme="majorBidi" w:cstheme="majorBidi"/>
                <w:sz w:val="24"/>
                <w:szCs w:val="24"/>
                <w:lang w:bidi="ar-DZ"/>
              </w:rPr>
            </w:pPr>
          </w:p>
        </w:tc>
      </w:tr>
      <w:tr w:rsidR="004C68B7" w:rsidRPr="004C68B7" w:rsidTr="00EE5190">
        <w:tc>
          <w:tcPr>
            <w:tcW w:w="675" w:type="dxa"/>
            <w:vAlign w:val="center"/>
          </w:tcPr>
          <w:p w:rsidR="004C68B7" w:rsidRPr="004C68B7" w:rsidRDefault="0086055E"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w:t>
            </w:r>
            <w:r>
              <w:rPr>
                <w:rFonts w:asciiTheme="majorBidi" w:hAnsiTheme="majorBidi" w:cstheme="majorBidi" w:hint="cs"/>
                <w:b/>
                <w:bCs/>
                <w:sz w:val="24"/>
                <w:szCs w:val="24"/>
                <w:rtl/>
              </w:rPr>
              <w:t>5</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rPr>
              <w:t xml:space="preserve">Effet  de l’extrait éthanolique de </w:t>
            </w:r>
            <w:r w:rsidRPr="004C68B7">
              <w:rPr>
                <w:rFonts w:asciiTheme="majorBidi" w:hAnsiTheme="majorBidi" w:cstheme="majorBidi"/>
                <w:i/>
                <w:iCs/>
                <w:sz w:val="24"/>
                <w:szCs w:val="24"/>
              </w:rPr>
              <w:t>Plantago</w:t>
            </w:r>
            <w:r w:rsidR="00AE5BD5">
              <w:rPr>
                <w:rFonts w:asciiTheme="majorBidi" w:hAnsiTheme="majorBidi" w:cstheme="majorBidi"/>
                <w:i/>
                <w:iCs/>
                <w:sz w:val="24"/>
                <w:szCs w:val="24"/>
              </w:rPr>
              <w:t xml:space="preserve"> </w:t>
            </w:r>
            <w:r w:rsidRPr="004C68B7">
              <w:rPr>
                <w:rFonts w:asciiTheme="majorBidi" w:hAnsiTheme="majorBidi" w:cstheme="majorBidi"/>
                <w:i/>
                <w:iCs/>
                <w:sz w:val="24"/>
                <w:szCs w:val="24"/>
              </w:rPr>
              <w:t>lanceolata</w:t>
            </w:r>
            <w:r w:rsidRPr="004C68B7">
              <w:rPr>
                <w:rFonts w:asciiTheme="majorBidi" w:hAnsiTheme="majorBidi" w:cstheme="majorBidi"/>
                <w:sz w:val="24"/>
                <w:szCs w:val="24"/>
              </w:rPr>
              <w:t xml:space="preserve"> (CL</w:t>
            </w:r>
            <w:r w:rsidRPr="004C68B7">
              <w:rPr>
                <w:rFonts w:asciiTheme="majorBidi" w:hAnsiTheme="majorBidi" w:cstheme="majorBidi"/>
                <w:sz w:val="24"/>
                <w:szCs w:val="24"/>
                <w:vertAlign w:val="subscript"/>
              </w:rPr>
              <w:t>50</w:t>
            </w:r>
            <w:r w:rsidRPr="004C68B7">
              <w:rPr>
                <w:rFonts w:asciiTheme="majorBidi" w:hAnsiTheme="majorBidi" w:cstheme="majorBidi"/>
                <w:sz w:val="24"/>
                <w:szCs w:val="24"/>
              </w:rPr>
              <w:t xml:space="preserve">) sur l’activité enzymatique GPx après le traitement des larves du quatrième stade de </w:t>
            </w:r>
            <w:r w:rsidRPr="004C68B7">
              <w:rPr>
                <w:rFonts w:asciiTheme="majorBidi" w:hAnsiTheme="majorBidi" w:cstheme="majorBidi"/>
                <w:i/>
                <w:iCs/>
                <w:sz w:val="24"/>
                <w:szCs w:val="24"/>
              </w:rPr>
              <w:t>Culiseta</w:t>
            </w:r>
            <w:r w:rsidR="00AE5BD5">
              <w:rPr>
                <w:rFonts w:asciiTheme="majorBidi" w:hAnsiTheme="majorBidi" w:cstheme="majorBidi"/>
                <w:i/>
                <w:iCs/>
                <w:sz w:val="24"/>
                <w:szCs w:val="24"/>
              </w:rPr>
              <w:t xml:space="preserve"> </w:t>
            </w:r>
            <w:r w:rsidRPr="004C68B7">
              <w:rPr>
                <w:rFonts w:asciiTheme="majorBidi" w:hAnsiTheme="majorBidi" w:cstheme="majorBidi"/>
                <w:i/>
                <w:iCs/>
                <w:sz w:val="24"/>
                <w:szCs w:val="24"/>
              </w:rPr>
              <w:t>longiareolata</w:t>
            </w:r>
            <w:r w:rsidR="00AE5BD5">
              <w:rPr>
                <w:rFonts w:asciiTheme="majorBidi" w:hAnsiTheme="majorBidi" w:cstheme="majorBidi"/>
                <w:i/>
                <w:iCs/>
                <w:sz w:val="24"/>
                <w:szCs w:val="24"/>
              </w:rPr>
              <w:t xml:space="preserve"> </w:t>
            </w:r>
            <w:r w:rsidRPr="004C68B7">
              <w:rPr>
                <w:rFonts w:asciiTheme="majorBidi" w:hAnsiTheme="majorBidi" w:cstheme="majorBidi"/>
                <w:sz w:val="24"/>
                <w:szCs w:val="24"/>
              </w:rPr>
              <w:t>après 24h.</w:t>
            </w:r>
          </w:p>
        </w:tc>
        <w:tc>
          <w:tcPr>
            <w:tcW w:w="1024" w:type="dxa"/>
            <w:vAlign w:val="center"/>
          </w:tcPr>
          <w:p w:rsidR="004C68B7" w:rsidRPr="004C68B7" w:rsidRDefault="004C68B7" w:rsidP="00EE5190">
            <w:pPr>
              <w:spacing w:line="360" w:lineRule="auto"/>
              <w:jc w:val="center"/>
              <w:rPr>
                <w:rFonts w:asciiTheme="majorBidi" w:hAnsiTheme="majorBidi" w:cstheme="majorBidi"/>
                <w:b/>
                <w:bCs/>
                <w:sz w:val="24"/>
                <w:szCs w:val="24"/>
                <w:lang w:bidi="ar-DZ"/>
              </w:rPr>
            </w:pPr>
            <w:r w:rsidRPr="004C68B7">
              <w:rPr>
                <w:rFonts w:asciiTheme="majorBidi" w:hAnsiTheme="majorBidi" w:cstheme="majorBidi" w:hint="cs"/>
                <w:b/>
                <w:bCs/>
                <w:sz w:val="24"/>
                <w:szCs w:val="24"/>
                <w:rtl/>
                <w:lang w:bidi="ar-DZ"/>
              </w:rPr>
              <w:t>4</w:t>
            </w:r>
            <w:r w:rsidR="0086055E">
              <w:rPr>
                <w:rFonts w:asciiTheme="majorBidi" w:hAnsiTheme="majorBidi" w:cstheme="majorBidi" w:hint="cs"/>
                <w:b/>
                <w:bCs/>
                <w:sz w:val="24"/>
                <w:szCs w:val="24"/>
                <w:rtl/>
                <w:lang w:bidi="ar-DZ"/>
              </w:rPr>
              <w:t>7</w:t>
            </w:r>
          </w:p>
        </w:tc>
      </w:tr>
      <w:tr w:rsidR="004C68B7" w:rsidRPr="004C68B7" w:rsidTr="00EE5190">
        <w:tc>
          <w:tcPr>
            <w:tcW w:w="675" w:type="dxa"/>
            <w:vAlign w:val="center"/>
          </w:tcPr>
          <w:p w:rsidR="004C68B7" w:rsidRPr="004C68B7" w:rsidRDefault="0086055E"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w:t>
            </w:r>
            <w:r>
              <w:rPr>
                <w:rFonts w:asciiTheme="majorBidi" w:hAnsiTheme="majorBidi" w:cstheme="majorBidi" w:hint="cs"/>
                <w:b/>
                <w:bCs/>
                <w:sz w:val="24"/>
                <w:szCs w:val="24"/>
                <w:rtl/>
              </w:rPr>
              <w:t>6</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rPr>
              <w:t xml:space="preserve">Effet  de l’extrait </w:t>
            </w:r>
            <w:r w:rsidR="00071849" w:rsidRPr="004C68B7">
              <w:rPr>
                <w:rFonts w:asciiTheme="majorBidi" w:hAnsiTheme="majorBidi" w:cstheme="majorBidi"/>
                <w:sz w:val="24"/>
                <w:szCs w:val="24"/>
              </w:rPr>
              <w:t>éthanolique</w:t>
            </w:r>
            <w:r w:rsidRPr="004C68B7">
              <w:rPr>
                <w:rFonts w:asciiTheme="majorBidi" w:hAnsiTheme="majorBidi" w:cstheme="majorBidi"/>
                <w:sz w:val="24"/>
                <w:szCs w:val="24"/>
              </w:rPr>
              <w:t xml:space="preserve"> de </w:t>
            </w:r>
            <w:r w:rsidRPr="004C68B7">
              <w:rPr>
                <w:rFonts w:asciiTheme="majorBidi" w:hAnsiTheme="majorBidi" w:cstheme="majorBidi"/>
                <w:i/>
                <w:iCs/>
                <w:sz w:val="24"/>
                <w:szCs w:val="24"/>
              </w:rPr>
              <w:t>Plantago</w:t>
            </w:r>
            <w:r w:rsidR="00AE5BD5">
              <w:rPr>
                <w:rFonts w:asciiTheme="majorBidi" w:hAnsiTheme="majorBidi" w:cstheme="majorBidi"/>
                <w:i/>
                <w:iCs/>
                <w:sz w:val="24"/>
                <w:szCs w:val="24"/>
              </w:rPr>
              <w:t xml:space="preserve"> </w:t>
            </w:r>
            <w:r w:rsidRPr="004C68B7">
              <w:rPr>
                <w:rFonts w:asciiTheme="majorBidi" w:hAnsiTheme="majorBidi" w:cstheme="majorBidi"/>
                <w:i/>
                <w:iCs/>
                <w:sz w:val="24"/>
                <w:szCs w:val="24"/>
              </w:rPr>
              <w:t>lanceolata</w:t>
            </w:r>
            <w:r w:rsidRPr="004C68B7">
              <w:rPr>
                <w:rFonts w:asciiTheme="majorBidi" w:hAnsiTheme="majorBidi" w:cstheme="majorBidi"/>
                <w:sz w:val="24"/>
                <w:szCs w:val="24"/>
              </w:rPr>
              <w:t xml:space="preserve"> (CL</w:t>
            </w:r>
            <w:r w:rsidRPr="004C68B7">
              <w:rPr>
                <w:rFonts w:asciiTheme="majorBidi" w:hAnsiTheme="majorBidi" w:cstheme="majorBidi"/>
                <w:sz w:val="24"/>
                <w:szCs w:val="24"/>
                <w:vertAlign w:val="subscript"/>
              </w:rPr>
              <w:t>50</w:t>
            </w:r>
            <w:r w:rsidRPr="004C68B7">
              <w:rPr>
                <w:rFonts w:asciiTheme="majorBidi" w:hAnsiTheme="majorBidi" w:cstheme="majorBidi"/>
                <w:sz w:val="24"/>
                <w:szCs w:val="24"/>
              </w:rPr>
              <w:t xml:space="preserve">) sur le contenue de glucide. Après le traitement des larves du quatrième stade de </w:t>
            </w:r>
            <w:r w:rsidRPr="004C68B7">
              <w:rPr>
                <w:rFonts w:asciiTheme="majorBidi" w:hAnsiTheme="majorBidi" w:cstheme="majorBidi"/>
                <w:i/>
                <w:iCs/>
                <w:sz w:val="24"/>
                <w:szCs w:val="24"/>
              </w:rPr>
              <w:t>Culiseta</w:t>
            </w:r>
            <w:r w:rsidR="00AE5BD5">
              <w:rPr>
                <w:rFonts w:asciiTheme="majorBidi" w:hAnsiTheme="majorBidi" w:cstheme="majorBidi"/>
                <w:i/>
                <w:iCs/>
                <w:sz w:val="24"/>
                <w:szCs w:val="24"/>
              </w:rPr>
              <w:t xml:space="preserve"> </w:t>
            </w:r>
            <w:r w:rsidRPr="004C68B7">
              <w:rPr>
                <w:rFonts w:asciiTheme="majorBidi" w:hAnsiTheme="majorBidi" w:cstheme="majorBidi"/>
                <w:i/>
                <w:iCs/>
                <w:sz w:val="24"/>
                <w:szCs w:val="24"/>
              </w:rPr>
              <w:t>longiareolata</w:t>
            </w:r>
            <w:r w:rsidRPr="004C68B7">
              <w:rPr>
                <w:rFonts w:asciiTheme="majorBidi" w:hAnsiTheme="majorBidi" w:cstheme="majorBidi"/>
                <w:sz w:val="24"/>
                <w:szCs w:val="24"/>
              </w:rPr>
              <w:t xml:space="preserve"> après 24h.</w:t>
            </w:r>
          </w:p>
        </w:tc>
        <w:tc>
          <w:tcPr>
            <w:tcW w:w="1024" w:type="dxa"/>
            <w:vAlign w:val="center"/>
          </w:tcPr>
          <w:p w:rsidR="004C68B7" w:rsidRPr="004C68B7" w:rsidRDefault="004C68B7" w:rsidP="00EE5190">
            <w:pPr>
              <w:spacing w:line="360" w:lineRule="auto"/>
              <w:jc w:val="center"/>
              <w:rPr>
                <w:rFonts w:asciiTheme="majorBidi" w:hAnsiTheme="majorBidi" w:cstheme="majorBidi"/>
                <w:b/>
                <w:bCs/>
                <w:sz w:val="24"/>
                <w:szCs w:val="24"/>
                <w:lang w:bidi="ar-DZ"/>
              </w:rPr>
            </w:pPr>
            <w:r w:rsidRPr="004C68B7">
              <w:rPr>
                <w:rFonts w:asciiTheme="majorBidi" w:hAnsiTheme="majorBidi" w:cstheme="majorBidi" w:hint="cs"/>
                <w:b/>
                <w:bCs/>
                <w:sz w:val="24"/>
                <w:szCs w:val="24"/>
                <w:rtl/>
                <w:lang w:bidi="ar-DZ"/>
              </w:rPr>
              <w:t>48</w:t>
            </w:r>
          </w:p>
        </w:tc>
      </w:tr>
      <w:tr w:rsidR="004C68B7" w:rsidRPr="004C68B7" w:rsidTr="00EE5190">
        <w:tc>
          <w:tcPr>
            <w:tcW w:w="675" w:type="dxa"/>
            <w:vAlign w:val="center"/>
          </w:tcPr>
          <w:p w:rsidR="004C68B7" w:rsidRPr="004C68B7" w:rsidRDefault="0086055E"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w:t>
            </w:r>
            <w:r>
              <w:rPr>
                <w:rFonts w:asciiTheme="majorBidi" w:hAnsiTheme="majorBidi" w:cstheme="majorBidi" w:hint="cs"/>
                <w:b/>
                <w:bCs/>
                <w:sz w:val="24"/>
                <w:szCs w:val="24"/>
                <w:rtl/>
              </w:rPr>
              <w:t>7</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rPr>
              <w:t xml:space="preserve">Effet  de l’extrait </w:t>
            </w:r>
            <w:r w:rsidR="00071849" w:rsidRPr="004C68B7">
              <w:rPr>
                <w:rFonts w:asciiTheme="majorBidi" w:hAnsiTheme="majorBidi" w:cstheme="majorBidi"/>
                <w:sz w:val="24"/>
                <w:szCs w:val="24"/>
              </w:rPr>
              <w:t>éthanolique</w:t>
            </w:r>
            <w:r w:rsidRPr="004C68B7">
              <w:rPr>
                <w:rFonts w:asciiTheme="majorBidi" w:hAnsiTheme="majorBidi" w:cstheme="majorBidi"/>
                <w:sz w:val="24"/>
                <w:szCs w:val="24"/>
              </w:rPr>
              <w:t xml:space="preserve"> de </w:t>
            </w:r>
            <w:r w:rsidRPr="004C68B7">
              <w:rPr>
                <w:rFonts w:asciiTheme="majorBidi" w:hAnsiTheme="majorBidi" w:cstheme="majorBidi"/>
                <w:i/>
                <w:iCs/>
                <w:sz w:val="24"/>
                <w:szCs w:val="24"/>
              </w:rPr>
              <w:t>Plantago</w:t>
            </w:r>
            <w:r w:rsidR="00AE5BD5">
              <w:rPr>
                <w:rFonts w:asciiTheme="majorBidi" w:hAnsiTheme="majorBidi" w:cstheme="majorBidi"/>
                <w:i/>
                <w:iCs/>
                <w:sz w:val="24"/>
                <w:szCs w:val="24"/>
              </w:rPr>
              <w:t xml:space="preserve"> </w:t>
            </w:r>
            <w:r w:rsidRPr="004C68B7">
              <w:rPr>
                <w:rFonts w:asciiTheme="majorBidi" w:hAnsiTheme="majorBidi" w:cstheme="majorBidi"/>
                <w:i/>
                <w:iCs/>
                <w:sz w:val="24"/>
                <w:szCs w:val="24"/>
              </w:rPr>
              <w:t>lanceolata</w:t>
            </w:r>
            <w:r w:rsidRPr="004C68B7">
              <w:rPr>
                <w:rFonts w:asciiTheme="majorBidi" w:hAnsiTheme="majorBidi" w:cstheme="majorBidi"/>
                <w:sz w:val="24"/>
                <w:szCs w:val="24"/>
              </w:rPr>
              <w:t xml:space="preserve"> (CL</w:t>
            </w:r>
            <w:r w:rsidRPr="004C68B7">
              <w:rPr>
                <w:rFonts w:asciiTheme="majorBidi" w:hAnsiTheme="majorBidi" w:cstheme="majorBidi"/>
                <w:sz w:val="24"/>
                <w:szCs w:val="24"/>
                <w:vertAlign w:val="subscript"/>
              </w:rPr>
              <w:t>50</w:t>
            </w:r>
            <w:r w:rsidRPr="004C68B7">
              <w:rPr>
                <w:rFonts w:asciiTheme="majorBidi" w:hAnsiTheme="majorBidi" w:cstheme="majorBidi"/>
                <w:sz w:val="24"/>
                <w:szCs w:val="24"/>
              </w:rPr>
              <w:t>) sur le contenue de Lipide. Après le traitement des larves du quatrième stade de Cs longiareolata après 24h.</w:t>
            </w:r>
          </w:p>
        </w:tc>
        <w:tc>
          <w:tcPr>
            <w:tcW w:w="1024" w:type="dxa"/>
            <w:vAlign w:val="center"/>
          </w:tcPr>
          <w:p w:rsidR="004C68B7" w:rsidRPr="004C68B7" w:rsidRDefault="004C68B7" w:rsidP="00EE5190">
            <w:pPr>
              <w:spacing w:line="360" w:lineRule="auto"/>
              <w:jc w:val="center"/>
              <w:rPr>
                <w:rFonts w:asciiTheme="majorBidi" w:hAnsiTheme="majorBidi" w:cstheme="majorBidi"/>
                <w:b/>
                <w:bCs/>
                <w:sz w:val="24"/>
                <w:szCs w:val="24"/>
                <w:lang w:bidi="ar-DZ"/>
              </w:rPr>
            </w:pPr>
            <w:r w:rsidRPr="004C68B7">
              <w:rPr>
                <w:rFonts w:asciiTheme="majorBidi" w:hAnsiTheme="majorBidi" w:cstheme="majorBidi" w:hint="cs"/>
                <w:b/>
                <w:bCs/>
                <w:sz w:val="24"/>
                <w:szCs w:val="24"/>
                <w:rtl/>
                <w:lang w:bidi="ar-DZ"/>
              </w:rPr>
              <w:t>4</w:t>
            </w:r>
            <w:r w:rsidR="00E672A1">
              <w:rPr>
                <w:rFonts w:asciiTheme="majorBidi" w:hAnsiTheme="majorBidi" w:cstheme="majorBidi"/>
                <w:b/>
                <w:bCs/>
                <w:sz w:val="24"/>
                <w:szCs w:val="24"/>
                <w:lang w:bidi="ar-DZ"/>
              </w:rPr>
              <w:t>9</w:t>
            </w:r>
          </w:p>
        </w:tc>
      </w:tr>
      <w:tr w:rsidR="004C68B7" w:rsidRPr="004C68B7" w:rsidTr="00EE5190">
        <w:tc>
          <w:tcPr>
            <w:tcW w:w="675" w:type="dxa"/>
            <w:vAlign w:val="center"/>
          </w:tcPr>
          <w:p w:rsidR="004C68B7" w:rsidRPr="004C68B7" w:rsidRDefault="0086055E" w:rsidP="00EE519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w:t>
            </w:r>
            <w:r>
              <w:rPr>
                <w:rFonts w:asciiTheme="majorBidi" w:hAnsiTheme="majorBidi" w:cstheme="majorBidi" w:hint="cs"/>
                <w:b/>
                <w:bCs/>
                <w:sz w:val="24"/>
                <w:szCs w:val="24"/>
                <w:rtl/>
              </w:rPr>
              <w:t>8</w:t>
            </w:r>
          </w:p>
        </w:tc>
        <w:tc>
          <w:tcPr>
            <w:tcW w:w="7513" w:type="dxa"/>
          </w:tcPr>
          <w:p w:rsidR="004C68B7" w:rsidRPr="004C68B7" w:rsidRDefault="004C68B7" w:rsidP="00EE5190">
            <w:pPr>
              <w:spacing w:line="360" w:lineRule="auto"/>
              <w:jc w:val="both"/>
              <w:rPr>
                <w:rFonts w:asciiTheme="majorBidi" w:hAnsiTheme="majorBidi" w:cstheme="majorBidi"/>
                <w:sz w:val="24"/>
                <w:szCs w:val="24"/>
              </w:rPr>
            </w:pPr>
            <w:r w:rsidRPr="004C68B7">
              <w:rPr>
                <w:rFonts w:asciiTheme="majorBidi" w:hAnsiTheme="majorBidi" w:cstheme="majorBidi"/>
                <w:sz w:val="24"/>
                <w:szCs w:val="24"/>
              </w:rPr>
              <w:t xml:space="preserve">Effet  de l’extrait </w:t>
            </w:r>
            <w:r w:rsidR="00071849" w:rsidRPr="004C68B7">
              <w:rPr>
                <w:rFonts w:asciiTheme="majorBidi" w:hAnsiTheme="majorBidi" w:cstheme="majorBidi"/>
                <w:sz w:val="24"/>
                <w:szCs w:val="24"/>
              </w:rPr>
              <w:t>éthanolique</w:t>
            </w:r>
            <w:r w:rsidRPr="004C68B7">
              <w:rPr>
                <w:rFonts w:asciiTheme="majorBidi" w:hAnsiTheme="majorBidi" w:cstheme="majorBidi"/>
                <w:sz w:val="24"/>
                <w:szCs w:val="24"/>
              </w:rPr>
              <w:t xml:space="preserve"> de </w:t>
            </w:r>
            <w:r w:rsidRPr="004C68B7">
              <w:rPr>
                <w:rFonts w:asciiTheme="majorBidi" w:hAnsiTheme="majorBidi" w:cstheme="majorBidi"/>
                <w:i/>
                <w:iCs/>
                <w:sz w:val="24"/>
                <w:szCs w:val="24"/>
              </w:rPr>
              <w:t>Plantago</w:t>
            </w:r>
            <w:r w:rsidR="00AE5BD5">
              <w:rPr>
                <w:rFonts w:asciiTheme="majorBidi" w:hAnsiTheme="majorBidi" w:cstheme="majorBidi"/>
                <w:i/>
                <w:iCs/>
                <w:sz w:val="24"/>
                <w:szCs w:val="24"/>
              </w:rPr>
              <w:t xml:space="preserve"> </w:t>
            </w:r>
            <w:r w:rsidRPr="004C68B7">
              <w:rPr>
                <w:rFonts w:asciiTheme="majorBidi" w:hAnsiTheme="majorBidi" w:cstheme="majorBidi"/>
                <w:i/>
                <w:iCs/>
                <w:sz w:val="24"/>
                <w:szCs w:val="24"/>
              </w:rPr>
              <w:t>lanceolata</w:t>
            </w:r>
            <w:r w:rsidRPr="004C68B7">
              <w:rPr>
                <w:rFonts w:asciiTheme="majorBidi" w:hAnsiTheme="majorBidi" w:cstheme="majorBidi"/>
                <w:sz w:val="24"/>
                <w:szCs w:val="24"/>
              </w:rPr>
              <w:t xml:space="preserve"> (CL</w:t>
            </w:r>
            <w:r w:rsidRPr="004C68B7">
              <w:rPr>
                <w:rFonts w:asciiTheme="majorBidi" w:hAnsiTheme="majorBidi" w:cstheme="majorBidi"/>
                <w:sz w:val="24"/>
                <w:szCs w:val="24"/>
                <w:vertAlign w:val="subscript"/>
              </w:rPr>
              <w:t>50</w:t>
            </w:r>
            <w:r w:rsidRPr="004C68B7">
              <w:rPr>
                <w:rFonts w:asciiTheme="majorBidi" w:hAnsiTheme="majorBidi" w:cstheme="majorBidi"/>
                <w:sz w:val="24"/>
                <w:szCs w:val="24"/>
              </w:rPr>
              <w:t xml:space="preserve">) sur le contenue de protéine.après le traitement des larves du quatrième stade de </w:t>
            </w:r>
            <w:r w:rsidRPr="00336E57">
              <w:rPr>
                <w:rFonts w:asciiTheme="majorBidi" w:hAnsiTheme="majorBidi" w:cstheme="majorBidi"/>
                <w:i/>
                <w:iCs/>
                <w:sz w:val="24"/>
                <w:szCs w:val="24"/>
              </w:rPr>
              <w:t>Cs longiareolata</w:t>
            </w:r>
            <w:r w:rsidRPr="004C68B7">
              <w:rPr>
                <w:rFonts w:asciiTheme="majorBidi" w:hAnsiTheme="majorBidi" w:cstheme="majorBidi"/>
                <w:sz w:val="24"/>
                <w:szCs w:val="24"/>
              </w:rPr>
              <w:t xml:space="preserve"> après 24h.</w:t>
            </w:r>
          </w:p>
        </w:tc>
        <w:tc>
          <w:tcPr>
            <w:tcW w:w="1024" w:type="dxa"/>
            <w:vAlign w:val="center"/>
          </w:tcPr>
          <w:p w:rsidR="004C68B7" w:rsidRPr="004C68B7" w:rsidRDefault="004C68B7" w:rsidP="00EE5190">
            <w:pPr>
              <w:spacing w:line="360" w:lineRule="auto"/>
              <w:jc w:val="center"/>
              <w:rPr>
                <w:rFonts w:asciiTheme="majorBidi" w:hAnsiTheme="majorBidi" w:cstheme="majorBidi"/>
                <w:b/>
                <w:bCs/>
                <w:sz w:val="24"/>
                <w:szCs w:val="24"/>
                <w:lang w:bidi="ar-DZ"/>
              </w:rPr>
            </w:pPr>
            <w:r w:rsidRPr="004C68B7">
              <w:rPr>
                <w:rFonts w:asciiTheme="majorBidi" w:hAnsiTheme="majorBidi" w:cstheme="majorBidi" w:hint="cs"/>
                <w:b/>
                <w:bCs/>
                <w:sz w:val="24"/>
                <w:szCs w:val="24"/>
                <w:rtl/>
                <w:lang w:bidi="ar-DZ"/>
              </w:rPr>
              <w:t>49</w:t>
            </w:r>
          </w:p>
        </w:tc>
      </w:tr>
    </w:tbl>
    <w:p w:rsidR="00C22777" w:rsidRPr="001C75CE" w:rsidRDefault="00C22777" w:rsidP="001C75CE">
      <w:pPr>
        <w:tabs>
          <w:tab w:val="left" w:pos="1560"/>
          <w:tab w:val="left" w:pos="1985"/>
        </w:tabs>
        <w:autoSpaceDE w:val="0"/>
        <w:autoSpaceDN w:val="0"/>
        <w:adjustRightInd w:val="0"/>
        <w:spacing w:after="0" w:line="360" w:lineRule="auto"/>
        <w:jc w:val="both"/>
        <w:rPr>
          <w:rFonts w:asciiTheme="majorBidi" w:eastAsia="Calibri" w:hAnsiTheme="majorBidi" w:cstheme="majorBidi"/>
          <w:b/>
          <w:bCs/>
          <w:sz w:val="24"/>
          <w:szCs w:val="24"/>
        </w:rPr>
        <w:sectPr w:rsidR="00C22777" w:rsidRPr="001C75CE" w:rsidSect="00AC7F5F">
          <w:pgSz w:w="11906" w:h="16838" w:code="9"/>
          <w:pgMar w:top="1418" w:right="1134" w:bottom="1418" w:left="1701" w:header="709" w:footer="709" w:gutter="0"/>
          <w:cols w:space="708"/>
          <w:docGrid w:linePitch="360"/>
        </w:sectPr>
      </w:pPr>
    </w:p>
    <w:p w:rsidR="004C68B7" w:rsidRDefault="004C68B7" w:rsidP="00EE5190">
      <w:pPr>
        <w:spacing w:after="0" w:line="240" w:lineRule="auto"/>
        <w:jc w:val="both"/>
        <w:rPr>
          <w:rFonts w:ascii="Times New Roman" w:hAnsi="Times New Roman" w:cs="Times New Roman"/>
          <w:b/>
          <w:sz w:val="24"/>
          <w:szCs w:val="24"/>
          <w:rtl/>
          <w:lang w:bidi="ar-DZ"/>
        </w:rPr>
      </w:pPr>
      <w:r>
        <w:rPr>
          <w:rFonts w:ascii="Times New Roman" w:hAnsi="Times New Roman" w:cs="Times New Roman" w:hint="cs"/>
          <w:b/>
          <w:sz w:val="24"/>
          <w:szCs w:val="24"/>
          <w:rtl/>
          <w:lang w:bidi="ar-DZ"/>
        </w:rPr>
        <w:lastRenderedPageBreak/>
        <w:t>الملخص</w:t>
      </w:r>
    </w:p>
    <w:p w:rsidR="004C68B7" w:rsidRPr="009168FA" w:rsidRDefault="004C68B7" w:rsidP="00EE519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Abstract</w:t>
      </w:r>
    </w:p>
    <w:p w:rsidR="004C68B7" w:rsidRPr="00950446" w:rsidRDefault="004C68B7" w:rsidP="00EE5190">
      <w:pPr>
        <w:spacing w:after="0" w:line="360" w:lineRule="auto"/>
        <w:jc w:val="both"/>
        <w:rPr>
          <w:rFonts w:ascii="Times New Roman" w:hAnsi="Times New Roman" w:cs="Times New Roman"/>
          <w:b/>
          <w:sz w:val="24"/>
          <w:szCs w:val="24"/>
          <w:rtl/>
        </w:rPr>
      </w:pPr>
      <w:r w:rsidRPr="00950446">
        <w:rPr>
          <w:rFonts w:ascii="Times New Roman" w:hAnsi="Times New Roman" w:cs="Times New Roman"/>
          <w:b/>
          <w:sz w:val="24"/>
          <w:szCs w:val="24"/>
        </w:rPr>
        <w:t>Résumé</w:t>
      </w:r>
    </w:p>
    <w:p w:rsidR="004C68B7" w:rsidRPr="00950446" w:rsidRDefault="004C68B7" w:rsidP="00EE5190">
      <w:pPr>
        <w:spacing w:after="0" w:line="360" w:lineRule="auto"/>
        <w:jc w:val="both"/>
        <w:rPr>
          <w:rFonts w:ascii="Times New Roman" w:hAnsi="Times New Roman" w:cs="Times New Roman"/>
          <w:b/>
          <w:sz w:val="24"/>
          <w:szCs w:val="24"/>
          <w:rtl/>
        </w:rPr>
      </w:pPr>
      <w:r w:rsidRPr="00950446">
        <w:rPr>
          <w:rFonts w:ascii="Times New Roman" w:hAnsi="Times New Roman" w:cs="Times New Roman"/>
          <w:b/>
          <w:sz w:val="24"/>
          <w:szCs w:val="24"/>
        </w:rPr>
        <w:t xml:space="preserve">Remerciements </w:t>
      </w:r>
    </w:p>
    <w:p w:rsidR="004C68B7" w:rsidRPr="00950446" w:rsidRDefault="004C68B7" w:rsidP="00EE5190">
      <w:pPr>
        <w:spacing w:after="0" w:line="360" w:lineRule="auto"/>
        <w:rPr>
          <w:rFonts w:ascii="Times New Roman" w:hAnsi="Times New Roman" w:cs="Times New Roman"/>
          <w:b/>
          <w:sz w:val="24"/>
          <w:szCs w:val="24"/>
        </w:rPr>
      </w:pPr>
      <w:r w:rsidRPr="00950446">
        <w:rPr>
          <w:rFonts w:ascii="Times New Roman" w:hAnsi="Times New Roman" w:cs="Times New Roman"/>
          <w:b/>
          <w:sz w:val="24"/>
          <w:szCs w:val="24"/>
        </w:rPr>
        <w:t>Dédicace</w:t>
      </w:r>
    </w:p>
    <w:p w:rsidR="004C68B7" w:rsidRPr="00950446" w:rsidRDefault="004C68B7" w:rsidP="00EE5190">
      <w:pPr>
        <w:spacing w:after="0" w:line="360" w:lineRule="auto"/>
        <w:jc w:val="both"/>
        <w:rPr>
          <w:rFonts w:ascii="Times New Roman" w:hAnsi="Times New Roman" w:cs="Times New Roman"/>
          <w:b/>
          <w:sz w:val="24"/>
          <w:szCs w:val="24"/>
          <w:rtl/>
        </w:rPr>
      </w:pPr>
      <w:r>
        <w:rPr>
          <w:rFonts w:ascii="Times New Roman" w:hAnsi="Times New Roman" w:cs="Times New Roman"/>
          <w:b/>
          <w:sz w:val="24"/>
          <w:szCs w:val="24"/>
        </w:rPr>
        <w:t>Liste des tableaux</w:t>
      </w:r>
    </w:p>
    <w:p w:rsidR="004C68B7" w:rsidRPr="00950446" w:rsidRDefault="004C68B7" w:rsidP="00EE5190">
      <w:pPr>
        <w:spacing w:after="0" w:line="360" w:lineRule="auto"/>
        <w:jc w:val="both"/>
        <w:rPr>
          <w:rFonts w:ascii="Times New Roman" w:hAnsi="Times New Roman" w:cs="Times New Roman"/>
          <w:b/>
          <w:sz w:val="24"/>
          <w:szCs w:val="24"/>
          <w:rtl/>
        </w:rPr>
      </w:pPr>
      <w:r>
        <w:rPr>
          <w:rFonts w:ascii="Times New Roman" w:hAnsi="Times New Roman" w:cs="Times New Roman"/>
          <w:b/>
          <w:sz w:val="24"/>
          <w:szCs w:val="24"/>
        </w:rPr>
        <w:t>Liste des figures</w:t>
      </w:r>
    </w:p>
    <w:p w:rsidR="004C68B7" w:rsidRDefault="004C68B7" w:rsidP="00EE5190">
      <w:pPr>
        <w:spacing w:after="0" w:line="360" w:lineRule="auto"/>
        <w:jc w:val="both"/>
        <w:rPr>
          <w:rFonts w:ascii="Times New Roman" w:hAnsi="Times New Roman" w:cs="Times New Roman"/>
          <w:b/>
          <w:sz w:val="24"/>
          <w:szCs w:val="24"/>
        </w:rPr>
      </w:pPr>
      <w:r w:rsidRPr="00950446">
        <w:rPr>
          <w:rFonts w:ascii="Times New Roman" w:hAnsi="Times New Roman" w:cs="Times New Roman"/>
          <w:b/>
          <w:sz w:val="24"/>
          <w:szCs w:val="24"/>
        </w:rPr>
        <w:t>Liste des symboles</w:t>
      </w:r>
    </w:p>
    <w:p w:rsidR="00B018D1" w:rsidRPr="00B018D1" w:rsidRDefault="00B018D1" w:rsidP="00B018D1">
      <w:pPr>
        <w:tabs>
          <w:tab w:val="left" w:pos="1560"/>
        </w:tabs>
        <w:autoSpaceDE w:val="0"/>
        <w:autoSpaceDN w:val="0"/>
        <w:adjustRightInd w:val="0"/>
        <w:spacing w:after="0" w:line="276" w:lineRule="auto"/>
        <w:jc w:val="center"/>
        <w:rPr>
          <w:rFonts w:ascii="Edwardian Script ITC" w:hAnsi="Edwardian Script ITC" w:cstheme="majorBidi"/>
          <w:b/>
          <w:bCs/>
          <w:sz w:val="72"/>
          <w:szCs w:val="72"/>
          <w:rtl/>
        </w:rPr>
      </w:pPr>
      <w:r w:rsidRPr="005165D4">
        <w:rPr>
          <w:rFonts w:ascii="Edwardian Script ITC" w:hAnsi="Edwardian Script ITC" w:cstheme="majorBidi"/>
          <w:b/>
          <w:bCs/>
          <w:sz w:val="72"/>
          <w:szCs w:val="72"/>
        </w:rPr>
        <w:t>Table des matières</w:t>
      </w:r>
    </w:p>
    <w:p w:rsidR="00B018D1" w:rsidRDefault="00B018D1" w:rsidP="00B018D1">
      <w:pPr>
        <w:spacing w:after="0" w:line="360" w:lineRule="auto"/>
        <w:jc w:val="center"/>
        <w:rPr>
          <w:rFonts w:ascii="Times New Roman" w:hAnsi="Times New Roman" w:cs="Times New Roman"/>
          <w:b/>
          <w:sz w:val="24"/>
          <w:szCs w:val="24"/>
        </w:rPr>
      </w:pPr>
    </w:p>
    <w:p w:rsidR="004C68B7" w:rsidRPr="00A44409" w:rsidRDefault="004C68B7" w:rsidP="004C68B7">
      <w:pPr>
        <w:spacing w:line="360" w:lineRule="auto"/>
        <w:jc w:val="both"/>
        <w:rPr>
          <w:rFonts w:ascii="Times New Roman" w:hAnsi="Times New Roman" w:cs="Times New Roman"/>
          <w:bCs/>
          <w:sz w:val="24"/>
          <w:szCs w:val="24"/>
        </w:rPr>
      </w:pPr>
      <w:r w:rsidRPr="00950446">
        <w:rPr>
          <w:rFonts w:ascii="Times New Roman" w:hAnsi="Times New Roman" w:cs="Times New Roman"/>
          <w:b/>
          <w:sz w:val="24"/>
          <w:szCs w:val="24"/>
        </w:rPr>
        <w:t>Introduction</w:t>
      </w:r>
      <w:r w:rsidRPr="00C7692E">
        <w:rPr>
          <w:rFonts w:ascii="Times New Roman" w:hAnsi="Times New Roman" w:cs="Times New Roman"/>
          <w:bCs/>
          <w:sz w:val="24"/>
          <w:szCs w:val="24"/>
        </w:rPr>
        <w:t>…………………………………………………………………………</w:t>
      </w:r>
      <w:r w:rsidR="00056704">
        <w:rPr>
          <w:rFonts w:ascii="Times New Roman" w:hAnsi="Times New Roman" w:cs="Times New Roman"/>
          <w:bCs/>
          <w:sz w:val="24"/>
          <w:szCs w:val="24"/>
        </w:rPr>
        <w:t>……..</w:t>
      </w:r>
      <w:r w:rsidR="00E15350" w:rsidRPr="00056704">
        <w:rPr>
          <w:rFonts w:ascii="Times New Roman" w:hAnsi="Times New Roman" w:cs="Times New Roman" w:hint="cs"/>
          <w:b/>
          <w:sz w:val="24"/>
          <w:szCs w:val="24"/>
          <w:rtl/>
        </w:rPr>
        <w:t>.</w:t>
      </w:r>
      <w:r>
        <w:rPr>
          <w:rFonts w:ascii="Times New Roman" w:hAnsi="Times New Roman" w:cs="Times New Roman"/>
          <w:bCs/>
          <w:sz w:val="24"/>
          <w:szCs w:val="24"/>
        </w:rPr>
        <w:t>01</w:t>
      </w:r>
    </w:p>
    <w:p w:rsidR="004C68B7" w:rsidRPr="004A59A7" w:rsidRDefault="004C68B7" w:rsidP="004C68B7">
      <w:pPr>
        <w:spacing w:line="360" w:lineRule="auto"/>
        <w:jc w:val="center"/>
        <w:rPr>
          <w:rFonts w:ascii="Times New Roman" w:hAnsi="Times New Roman" w:cs="Times New Roman"/>
          <w:b/>
          <w:sz w:val="24"/>
          <w:szCs w:val="24"/>
        </w:rPr>
      </w:pPr>
      <w:r>
        <w:rPr>
          <w:rFonts w:ascii="Times New Roman" w:hAnsi="Times New Roman" w:cs="Times New Roman"/>
          <w:b/>
          <w:bCs/>
          <w:sz w:val="24"/>
          <w:szCs w:val="24"/>
        </w:rPr>
        <w:t xml:space="preserve">Partie I. Recherche </w:t>
      </w:r>
      <w:r>
        <w:rPr>
          <w:rFonts w:ascii="Times New Roman" w:hAnsi="Times New Roman" w:cs="Times New Roman"/>
          <w:b/>
          <w:sz w:val="24"/>
          <w:szCs w:val="24"/>
        </w:rPr>
        <w:t>Bibliographique</w:t>
      </w:r>
    </w:p>
    <w:p w:rsidR="004C68B7" w:rsidRDefault="004C68B7" w:rsidP="00EE519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 </w:t>
      </w:r>
      <w:r w:rsidR="00071849" w:rsidRPr="00071849">
        <w:rPr>
          <w:rFonts w:ascii="Times New Roman" w:hAnsi="Times New Roman" w:cs="Times New Roman"/>
          <w:b/>
          <w:bCs/>
          <w:i/>
          <w:iCs/>
          <w:sz w:val="24"/>
          <w:szCs w:val="24"/>
        </w:rPr>
        <w:t>Culiseta</w:t>
      </w:r>
      <w:r w:rsidRPr="00071849">
        <w:rPr>
          <w:rFonts w:ascii="Times New Roman" w:hAnsi="Times New Roman" w:cs="Times New Roman"/>
          <w:b/>
          <w:bCs/>
          <w:i/>
          <w:iCs/>
          <w:sz w:val="24"/>
          <w:szCs w:val="24"/>
        </w:rPr>
        <w:t xml:space="preserve"> longiareolata</w:t>
      </w:r>
      <w:r>
        <w:rPr>
          <w:rFonts w:ascii="Times New Roman" w:hAnsi="Times New Roman" w:cs="Times New Roman"/>
          <w:b/>
          <w:bCs/>
          <w:sz w:val="24"/>
          <w:szCs w:val="24"/>
        </w:rPr>
        <w:t>…………………………………………………………….………0</w:t>
      </w:r>
      <w:r w:rsidR="00B823C0">
        <w:rPr>
          <w:rFonts w:ascii="Times New Roman" w:hAnsi="Times New Roman" w:cs="Times New Roman" w:hint="cs"/>
          <w:b/>
          <w:bCs/>
          <w:sz w:val="24"/>
          <w:szCs w:val="24"/>
          <w:rtl/>
        </w:rPr>
        <w:t>5</w:t>
      </w:r>
    </w:p>
    <w:p w:rsidR="004C68B7" w:rsidRPr="005573A6" w:rsidRDefault="004C68B7" w:rsidP="00EE5190">
      <w:pPr>
        <w:spacing w:after="0" w:line="360" w:lineRule="auto"/>
        <w:jc w:val="both"/>
        <w:rPr>
          <w:rFonts w:asciiTheme="majorBidi" w:hAnsiTheme="majorBidi" w:cstheme="majorBidi"/>
          <w:bCs/>
          <w:sz w:val="24"/>
          <w:szCs w:val="24"/>
        </w:rPr>
      </w:pPr>
      <w:r w:rsidRPr="00840089">
        <w:rPr>
          <w:rFonts w:asciiTheme="majorBidi" w:hAnsiTheme="majorBidi" w:cstheme="majorBidi"/>
          <w:bCs/>
          <w:sz w:val="24"/>
          <w:szCs w:val="24"/>
        </w:rPr>
        <w:t>I</w:t>
      </w:r>
      <w:r>
        <w:rPr>
          <w:rFonts w:asciiTheme="majorBidi" w:hAnsiTheme="majorBidi" w:cstheme="majorBidi"/>
          <w:bCs/>
          <w:sz w:val="24"/>
          <w:szCs w:val="24"/>
        </w:rPr>
        <w:t xml:space="preserve">.1. </w:t>
      </w:r>
      <w:r w:rsidRPr="005573A6">
        <w:rPr>
          <w:rFonts w:asciiTheme="majorBidi" w:hAnsiTheme="majorBidi" w:cstheme="majorBidi"/>
          <w:bCs/>
          <w:sz w:val="24"/>
          <w:szCs w:val="24"/>
        </w:rPr>
        <w:t>Présentation de l’insecte</w:t>
      </w:r>
      <w:r w:rsidR="00071849" w:rsidRPr="005573A6">
        <w:rPr>
          <w:rFonts w:asciiTheme="majorBidi" w:hAnsiTheme="majorBidi" w:cstheme="majorBidi"/>
          <w:bCs/>
          <w:sz w:val="24"/>
          <w:szCs w:val="24"/>
        </w:rPr>
        <w:t>…</w:t>
      </w:r>
      <w:r w:rsidR="00071849">
        <w:rPr>
          <w:rFonts w:asciiTheme="majorBidi" w:hAnsiTheme="majorBidi" w:cstheme="majorBidi"/>
          <w:bCs/>
          <w:sz w:val="24"/>
          <w:szCs w:val="24"/>
        </w:rPr>
        <w:t>……………………………………………………………</w:t>
      </w:r>
      <w:r w:rsidR="00737527">
        <w:rPr>
          <w:rFonts w:asciiTheme="majorBidi" w:hAnsiTheme="majorBidi" w:cstheme="majorBidi"/>
          <w:bCs/>
          <w:sz w:val="24"/>
          <w:szCs w:val="24"/>
        </w:rPr>
        <w:t>..</w:t>
      </w:r>
      <w:r w:rsidR="00071849">
        <w:rPr>
          <w:rFonts w:asciiTheme="majorBidi" w:hAnsiTheme="majorBidi" w:cstheme="majorBidi"/>
          <w:bCs/>
          <w:sz w:val="24"/>
          <w:szCs w:val="24"/>
        </w:rPr>
        <w:t>.</w:t>
      </w:r>
      <w:r>
        <w:rPr>
          <w:rFonts w:asciiTheme="majorBidi" w:hAnsiTheme="majorBidi" w:cstheme="majorBidi"/>
          <w:bCs/>
          <w:sz w:val="24"/>
          <w:szCs w:val="24"/>
        </w:rPr>
        <w:t>0</w:t>
      </w:r>
      <w:r w:rsidR="00B823C0" w:rsidRPr="00E15350">
        <w:rPr>
          <w:rFonts w:asciiTheme="majorBidi" w:hAnsiTheme="majorBidi" w:cstheme="majorBidi" w:hint="cs"/>
          <w:b/>
          <w:sz w:val="24"/>
          <w:szCs w:val="24"/>
          <w:rtl/>
        </w:rPr>
        <w:t>5</w:t>
      </w:r>
    </w:p>
    <w:p w:rsidR="004C68B7" w:rsidRPr="005573A6" w:rsidRDefault="004C68B7" w:rsidP="00EE5190">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I.1.1.</w:t>
      </w:r>
      <w:r w:rsidRPr="005573A6">
        <w:rPr>
          <w:rFonts w:asciiTheme="majorBidi" w:hAnsiTheme="majorBidi" w:cstheme="majorBidi"/>
          <w:bCs/>
          <w:sz w:val="24"/>
          <w:szCs w:val="24"/>
        </w:rPr>
        <w:t xml:space="preserve"> Généralité……………………………………………………………………….</w:t>
      </w:r>
      <w:r w:rsidR="00737527">
        <w:rPr>
          <w:rFonts w:asciiTheme="majorBidi" w:hAnsiTheme="majorBidi" w:cstheme="majorBidi"/>
          <w:bCs/>
          <w:sz w:val="24"/>
          <w:szCs w:val="24"/>
        </w:rPr>
        <w:t>.</w:t>
      </w:r>
      <w:r w:rsidRPr="005573A6">
        <w:rPr>
          <w:rFonts w:asciiTheme="majorBidi" w:hAnsiTheme="majorBidi" w:cstheme="majorBidi"/>
          <w:bCs/>
          <w:sz w:val="24"/>
          <w:szCs w:val="24"/>
        </w:rPr>
        <w:t>..</w:t>
      </w:r>
      <w:r w:rsidR="00737527">
        <w:rPr>
          <w:rFonts w:asciiTheme="majorBidi" w:hAnsiTheme="majorBidi" w:cstheme="majorBidi"/>
          <w:bCs/>
          <w:sz w:val="24"/>
          <w:szCs w:val="24"/>
        </w:rPr>
        <w:t>.....</w:t>
      </w:r>
      <w:r>
        <w:rPr>
          <w:rFonts w:asciiTheme="majorBidi" w:hAnsiTheme="majorBidi" w:cstheme="majorBidi"/>
          <w:bCs/>
          <w:sz w:val="24"/>
          <w:szCs w:val="24"/>
        </w:rPr>
        <w:t>.0</w:t>
      </w:r>
      <w:r w:rsidR="00B823C0" w:rsidRPr="00E15350">
        <w:rPr>
          <w:rFonts w:asciiTheme="majorBidi" w:hAnsiTheme="majorBidi" w:cstheme="majorBidi" w:hint="cs"/>
          <w:b/>
          <w:sz w:val="24"/>
          <w:szCs w:val="24"/>
          <w:rtl/>
        </w:rPr>
        <w:t>5</w:t>
      </w:r>
    </w:p>
    <w:p w:rsidR="004C68B7" w:rsidRPr="005573A6" w:rsidRDefault="004C68B7" w:rsidP="00EE5190">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 xml:space="preserve">I.1.2. </w:t>
      </w:r>
      <w:r w:rsidRPr="005573A6">
        <w:rPr>
          <w:rFonts w:asciiTheme="majorBidi" w:hAnsiTheme="majorBidi" w:cstheme="majorBidi"/>
          <w:bCs/>
          <w:sz w:val="24"/>
          <w:szCs w:val="24"/>
        </w:rPr>
        <w:t xml:space="preserve"> Définition  et morphologie de </w:t>
      </w:r>
      <w:r w:rsidRPr="00336E57">
        <w:rPr>
          <w:rFonts w:asciiTheme="majorBidi" w:hAnsiTheme="majorBidi" w:cstheme="majorBidi"/>
          <w:bCs/>
          <w:i/>
          <w:iCs/>
          <w:sz w:val="24"/>
          <w:szCs w:val="24"/>
        </w:rPr>
        <w:t>Cs. Longiareolata</w:t>
      </w:r>
      <w:proofErr w:type="gramStart"/>
      <w:r w:rsidRPr="005573A6">
        <w:rPr>
          <w:rFonts w:asciiTheme="majorBidi" w:hAnsiTheme="majorBidi" w:cstheme="majorBidi"/>
          <w:bCs/>
          <w:sz w:val="24"/>
          <w:szCs w:val="24"/>
        </w:rPr>
        <w:t>……………………………</w:t>
      </w:r>
      <w:r>
        <w:rPr>
          <w:rFonts w:asciiTheme="majorBidi" w:hAnsiTheme="majorBidi" w:cstheme="majorBidi"/>
          <w:bCs/>
          <w:sz w:val="24"/>
          <w:szCs w:val="24"/>
        </w:rPr>
        <w:t>….</w:t>
      </w:r>
      <w:r w:rsidRPr="005573A6">
        <w:rPr>
          <w:rFonts w:asciiTheme="majorBidi" w:hAnsiTheme="majorBidi" w:cstheme="majorBidi"/>
          <w:bCs/>
          <w:sz w:val="24"/>
          <w:szCs w:val="24"/>
        </w:rPr>
        <w:t>…</w:t>
      </w:r>
      <w:r w:rsidR="00336E57">
        <w:rPr>
          <w:rFonts w:asciiTheme="majorBidi" w:hAnsiTheme="majorBidi" w:cstheme="majorBidi"/>
          <w:bCs/>
          <w:sz w:val="24"/>
          <w:szCs w:val="24"/>
        </w:rPr>
        <w:t>...</w:t>
      </w:r>
      <w:proofErr w:type="gramEnd"/>
      <w:r w:rsidR="00B823C0" w:rsidRPr="00E15350">
        <w:rPr>
          <w:rFonts w:asciiTheme="majorBidi" w:hAnsiTheme="majorBidi" w:cstheme="majorBidi"/>
          <w:bCs/>
          <w:sz w:val="24"/>
          <w:szCs w:val="24"/>
        </w:rPr>
        <w:t>0</w:t>
      </w:r>
      <w:r w:rsidR="00B823C0" w:rsidRPr="00E15350">
        <w:rPr>
          <w:rFonts w:asciiTheme="majorBidi" w:hAnsiTheme="majorBidi" w:cstheme="majorBidi" w:hint="cs"/>
          <w:b/>
          <w:sz w:val="24"/>
          <w:szCs w:val="24"/>
          <w:rtl/>
        </w:rPr>
        <w:t>5</w:t>
      </w:r>
    </w:p>
    <w:p w:rsidR="004C68B7" w:rsidRPr="00182412" w:rsidRDefault="004C68B7" w:rsidP="00EE5190">
      <w:pPr>
        <w:spacing w:after="0" w:line="360" w:lineRule="auto"/>
        <w:rPr>
          <w:rFonts w:asciiTheme="majorBidi" w:hAnsiTheme="majorBidi" w:cstheme="majorBidi"/>
          <w:b/>
          <w:bCs/>
          <w:i/>
          <w:iCs/>
          <w:sz w:val="24"/>
          <w:szCs w:val="24"/>
        </w:rPr>
      </w:pPr>
      <w:r>
        <w:rPr>
          <w:rFonts w:asciiTheme="majorBidi" w:hAnsiTheme="majorBidi" w:cstheme="majorBidi"/>
          <w:bCs/>
          <w:sz w:val="24"/>
          <w:szCs w:val="24"/>
        </w:rPr>
        <w:t>I.1.3.</w:t>
      </w:r>
      <w:r w:rsidRPr="005573A6">
        <w:rPr>
          <w:rFonts w:asciiTheme="majorBidi" w:hAnsiTheme="majorBidi" w:cstheme="majorBidi"/>
          <w:bCs/>
          <w:sz w:val="24"/>
          <w:szCs w:val="24"/>
        </w:rPr>
        <w:t xml:space="preserve"> Caractéristiques </w:t>
      </w:r>
      <w:r w:rsidRPr="00182412">
        <w:rPr>
          <w:rFonts w:asciiTheme="majorBidi" w:hAnsiTheme="majorBidi" w:cstheme="majorBidi"/>
          <w:bCs/>
          <w:sz w:val="24"/>
          <w:szCs w:val="24"/>
        </w:rPr>
        <w:t xml:space="preserve">généraux de </w:t>
      </w:r>
      <w:r w:rsidRPr="00336E57">
        <w:rPr>
          <w:rFonts w:asciiTheme="majorBidi" w:hAnsiTheme="majorBidi" w:cstheme="majorBidi"/>
          <w:bCs/>
          <w:i/>
          <w:iCs/>
          <w:sz w:val="24"/>
          <w:szCs w:val="24"/>
        </w:rPr>
        <w:t xml:space="preserve">Culiseta </w:t>
      </w:r>
      <w:r w:rsidR="00071849" w:rsidRPr="00336E57">
        <w:rPr>
          <w:rFonts w:asciiTheme="majorBidi" w:hAnsiTheme="majorBidi" w:cstheme="majorBidi"/>
          <w:bCs/>
          <w:i/>
          <w:iCs/>
          <w:sz w:val="24"/>
          <w:szCs w:val="24"/>
        </w:rPr>
        <w:t>longiareolat</w:t>
      </w:r>
      <w:r w:rsidR="00071849">
        <w:rPr>
          <w:rFonts w:asciiTheme="majorBidi" w:hAnsiTheme="majorBidi" w:cstheme="majorBidi"/>
          <w:bCs/>
          <w:i/>
          <w:iCs/>
          <w:sz w:val="24"/>
          <w:szCs w:val="24"/>
        </w:rPr>
        <w:t>a</w:t>
      </w:r>
      <w:r w:rsidRPr="005573A6">
        <w:rPr>
          <w:rFonts w:asciiTheme="majorBidi" w:hAnsiTheme="majorBidi" w:cstheme="majorBidi"/>
          <w:bCs/>
          <w:sz w:val="24"/>
          <w:szCs w:val="24"/>
        </w:rPr>
        <w:t>…</w:t>
      </w:r>
      <w:r>
        <w:rPr>
          <w:rFonts w:asciiTheme="majorBidi" w:hAnsiTheme="majorBidi" w:cstheme="majorBidi"/>
          <w:bCs/>
          <w:sz w:val="24"/>
          <w:szCs w:val="24"/>
        </w:rPr>
        <w:t>…</w:t>
      </w:r>
      <w:r w:rsidRPr="00427D63">
        <w:rPr>
          <w:rFonts w:asciiTheme="majorBidi" w:hAnsiTheme="majorBidi" w:cstheme="majorBidi" w:hint="cs"/>
          <w:b/>
          <w:sz w:val="24"/>
          <w:szCs w:val="24"/>
          <w:rtl/>
        </w:rPr>
        <w:t>..............</w:t>
      </w:r>
      <w:r w:rsidR="00737527">
        <w:rPr>
          <w:rFonts w:asciiTheme="majorBidi" w:hAnsiTheme="majorBidi" w:cstheme="majorBidi"/>
          <w:b/>
          <w:sz w:val="24"/>
          <w:szCs w:val="24"/>
        </w:rPr>
        <w:t>.</w:t>
      </w:r>
      <w:r w:rsidRPr="00427D63">
        <w:rPr>
          <w:rFonts w:asciiTheme="majorBidi" w:hAnsiTheme="majorBidi" w:cstheme="majorBidi" w:hint="cs"/>
          <w:b/>
          <w:sz w:val="24"/>
          <w:szCs w:val="24"/>
          <w:rtl/>
        </w:rPr>
        <w:t>............................</w:t>
      </w:r>
      <w:r w:rsidR="00071849">
        <w:rPr>
          <w:rFonts w:asciiTheme="majorBidi" w:hAnsiTheme="majorBidi" w:cstheme="majorBidi"/>
          <w:bCs/>
          <w:sz w:val="24"/>
          <w:szCs w:val="24"/>
        </w:rPr>
        <w:t>.</w:t>
      </w:r>
      <w:r w:rsidR="00E15350">
        <w:rPr>
          <w:rFonts w:asciiTheme="majorBidi" w:hAnsiTheme="majorBidi" w:cstheme="majorBidi"/>
          <w:bCs/>
          <w:sz w:val="24"/>
          <w:szCs w:val="24"/>
        </w:rPr>
        <w:t>0</w:t>
      </w:r>
      <w:r w:rsidR="00E15350" w:rsidRPr="00E15350">
        <w:rPr>
          <w:rFonts w:asciiTheme="majorBidi" w:hAnsiTheme="majorBidi" w:cstheme="majorBidi" w:hint="cs"/>
          <w:b/>
          <w:sz w:val="24"/>
          <w:szCs w:val="24"/>
          <w:rtl/>
        </w:rPr>
        <w:t>7</w:t>
      </w:r>
    </w:p>
    <w:p w:rsidR="004C68B7" w:rsidRPr="005573A6" w:rsidRDefault="004C68B7" w:rsidP="00EE5190">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I.1.4.</w:t>
      </w:r>
      <w:r w:rsidRPr="005573A6">
        <w:rPr>
          <w:rFonts w:asciiTheme="majorBidi" w:hAnsiTheme="majorBidi" w:cstheme="majorBidi"/>
          <w:bCs/>
          <w:sz w:val="24"/>
          <w:szCs w:val="24"/>
        </w:rPr>
        <w:t xml:space="preserve"> Positions systématique …………………………………………………………</w:t>
      </w:r>
      <w:r w:rsidR="00056704">
        <w:rPr>
          <w:rFonts w:asciiTheme="majorBidi" w:hAnsiTheme="majorBidi" w:cstheme="majorBidi"/>
          <w:bCs/>
          <w:sz w:val="24"/>
          <w:szCs w:val="24"/>
        </w:rPr>
        <w:t>….…</w:t>
      </w:r>
      <w:r>
        <w:rPr>
          <w:rFonts w:asciiTheme="majorBidi" w:hAnsiTheme="majorBidi" w:cstheme="majorBidi"/>
          <w:bCs/>
          <w:sz w:val="24"/>
          <w:szCs w:val="24"/>
        </w:rPr>
        <w:t>0</w:t>
      </w:r>
      <w:r w:rsidR="00E15350" w:rsidRPr="00E15350">
        <w:rPr>
          <w:rFonts w:asciiTheme="majorBidi" w:hAnsiTheme="majorBidi" w:cstheme="majorBidi" w:hint="cs"/>
          <w:b/>
          <w:sz w:val="24"/>
          <w:szCs w:val="24"/>
          <w:rtl/>
        </w:rPr>
        <w:t>8</w:t>
      </w:r>
    </w:p>
    <w:p w:rsidR="004C68B7" w:rsidRPr="007905ED" w:rsidRDefault="004C68B7" w:rsidP="00EE5190">
      <w:pPr>
        <w:spacing w:after="0" w:line="360" w:lineRule="auto"/>
        <w:jc w:val="both"/>
        <w:rPr>
          <w:rFonts w:asciiTheme="majorBidi" w:hAnsiTheme="majorBidi" w:cstheme="majorBidi"/>
          <w:b/>
          <w:sz w:val="24"/>
          <w:szCs w:val="24"/>
        </w:rPr>
      </w:pPr>
      <w:r>
        <w:rPr>
          <w:rFonts w:asciiTheme="majorBidi" w:hAnsiTheme="majorBidi" w:cstheme="majorBidi"/>
          <w:bCs/>
          <w:sz w:val="24"/>
          <w:szCs w:val="24"/>
        </w:rPr>
        <w:t>I.1.5.</w:t>
      </w:r>
      <w:r w:rsidRPr="005573A6">
        <w:rPr>
          <w:rFonts w:asciiTheme="majorBidi" w:hAnsiTheme="majorBidi" w:cstheme="majorBidi"/>
          <w:bCs/>
          <w:sz w:val="24"/>
          <w:szCs w:val="24"/>
        </w:rPr>
        <w:t xml:space="preserve"> Distribution ……………………………………………………………………</w:t>
      </w:r>
      <w:r w:rsidR="00336E57">
        <w:rPr>
          <w:rFonts w:asciiTheme="majorBidi" w:hAnsiTheme="majorBidi" w:cstheme="majorBidi"/>
          <w:bCs/>
          <w:sz w:val="24"/>
          <w:szCs w:val="24"/>
        </w:rPr>
        <w:t>…….</w:t>
      </w:r>
      <w:r w:rsidR="001A4CC6">
        <w:rPr>
          <w:rFonts w:asciiTheme="majorBidi" w:hAnsiTheme="majorBidi" w:cstheme="majorBidi"/>
          <w:bCs/>
          <w:sz w:val="24"/>
          <w:szCs w:val="24"/>
        </w:rPr>
        <w:t>.</w:t>
      </w:r>
      <w:r w:rsidR="007905ED" w:rsidRPr="00056704">
        <w:rPr>
          <w:rFonts w:asciiTheme="majorBidi" w:hAnsiTheme="majorBidi" w:cstheme="majorBidi" w:hint="cs"/>
          <w:b/>
          <w:sz w:val="24"/>
          <w:szCs w:val="24"/>
          <w:rtl/>
        </w:rPr>
        <w:t>09</w:t>
      </w:r>
    </w:p>
    <w:p w:rsidR="004C68B7" w:rsidRPr="005573A6" w:rsidRDefault="004C68B7" w:rsidP="00EE5190">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 xml:space="preserve">I.1.6. </w:t>
      </w:r>
      <w:r w:rsidRPr="005573A6">
        <w:rPr>
          <w:rFonts w:asciiTheme="majorBidi" w:hAnsiTheme="majorBidi" w:cstheme="majorBidi"/>
          <w:bCs/>
          <w:sz w:val="24"/>
          <w:szCs w:val="24"/>
        </w:rPr>
        <w:t>Cycle de développement de moustique …………………………………………</w:t>
      </w:r>
      <w:r w:rsidR="00056704">
        <w:rPr>
          <w:rFonts w:asciiTheme="majorBidi" w:hAnsiTheme="majorBidi" w:cstheme="majorBidi"/>
          <w:bCs/>
          <w:sz w:val="24"/>
          <w:szCs w:val="24"/>
        </w:rPr>
        <w:t>…...</w:t>
      </w:r>
      <w:r w:rsidR="007905ED" w:rsidRPr="00056704">
        <w:rPr>
          <w:rFonts w:asciiTheme="majorBidi" w:hAnsiTheme="majorBidi" w:cstheme="majorBidi" w:hint="cs"/>
          <w:b/>
          <w:sz w:val="24"/>
          <w:szCs w:val="24"/>
          <w:rtl/>
        </w:rPr>
        <w:t>10</w:t>
      </w:r>
    </w:p>
    <w:p w:rsidR="00071849" w:rsidRPr="00EE5190" w:rsidRDefault="004C68B7" w:rsidP="00EE5190">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I.1.6 .1.</w:t>
      </w:r>
      <w:r w:rsidRPr="005573A6">
        <w:rPr>
          <w:rFonts w:asciiTheme="majorBidi" w:hAnsiTheme="majorBidi" w:cstheme="majorBidi"/>
          <w:bCs/>
          <w:sz w:val="24"/>
          <w:szCs w:val="24"/>
        </w:rPr>
        <w:t xml:space="preserve"> La phase aquatique…………………………………………………………...</w:t>
      </w:r>
      <w:r>
        <w:rPr>
          <w:rFonts w:asciiTheme="majorBidi" w:hAnsiTheme="majorBidi" w:cstheme="majorBidi"/>
          <w:bCs/>
          <w:sz w:val="24"/>
          <w:szCs w:val="24"/>
        </w:rPr>
        <w:t>.......</w:t>
      </w:r>
      <w:r w:rsidR="00056704">
        <w:rPr>
          <w:rFonts w:asciiTheme="majorBidi" w:hAnsiTheme="majorBidi" w:cstheme="majorBidi"/>
          <w:bCs/>
          <w:sz w:val="24"/>
          <w:szCs w:val="24"/>
        </w:rPr>
        <w:t>.</w:t>
      </w:r>
      <w:r w:rsidR="00056704" w:rsidRPr="00056704">
        <w:rPr>
          <w:rFonts w:asciiTheme="majorBidi" w:hAnsiTheme="majorBidi" w:cstheme="majorBidi"/>
          <w:bCs/>
          <w:sz w:val="24"/>
          <w:szCs w:val="24"/>
        </w:rPr>
        <w:t>11</w:t>
      </w:r>
      <w:r w:rsidRPr="005573A6">
        <w:rPr>
          <w:rFonts w:asciiTheme="majorBidi" w:hAnsiTheme="majorBidi" w:cstheme="majorBidi"/>
          <w:bCs/>
          <w:sz w:val="24"/>
          <w:szCs w:val="24"/>
        </w:rPr>
        <w:t xml:space="preserve">            </w:t>
      </w:r>
    </w:p>
    <w:p w:rsidR="004C68B7" w:rsidRPr="005573A6" w:rsidRDefault="004C68B7" w:rsidP="00EE5190">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I</w:t>
      </w:r>
      <w:r w:rsidRPr="005573A6">
        <w:rPr>
          <w:rFonts w:asciiTheme="majorBidi" w:hAnsiTheme="majorBidi" w:cstheme="majorBidi"/>
          <w:bCs/>
          <w:sz w:val="24"/>
          <w:szCs w:val="24"/>
        </w:rPr>
        <w:t>.1.6 .1.</w:t>
      </w:r>
      <w:r>
        <w:rPr>
          <w:rFonts w:asciiTheme="majorBidi" w:hAnsiTheme="majorBidi" w:cstheme="majorBidi"/>
          <w:bCs/>
          <w:sz w:val="24"/>
          <w:szCs w:val="24"/>
        </w:rPr>
        <w:t>2.</w:t>
      </w:r>
      <w:r w:rsidRPr="005573A6">
        <w:rPr>
          <w:rFonts w:asciiTheme="majorBidi" w:hAnsiTheme="majorBidi" w:cstheme="majorBidi"/>
          <w:bCs/>
          <w:sz w:val="24"/>
          <w:szCs w:val="24"/>
        </w:rPr>
        <w:t xml:space="preserve"> La phase aérienne……………………………………………………………</w:t>
      </w:r>
      <w:r w:rsidR="00737527">
        <w:rPr>
          <w:rFonts w:asciiTheme="majorBidi" w:hAnsiTheme="majorBidi" w:cstheme="majorBidi"/>
          <w:bCs/>
          <w:sz w:val="24"/>
          <w:szCs w:val="24"/>
        </w:rPr>
        <w:t>…</w:t>
      </w:r>
      <w:r w:rsidR="001A4CC6">
        <w:rPr>
          <w:rFonts w:asciiTheme="majorBidi" w:hAnsiTheme="majorBidi" w:cstheme="majorBidi"/>
          <w:bCs/>
          <w:sz w:val="24"/>
          <w:szCs w:val="24"/>
        </w:rPr>
        <w:t>.</w:t>
      </w:r>
      <w:r w:rsidR="00737527">
        <w:rPr>
          <w:rFonts w:asciiTheme="majorBidi" w:hAnsiTheme="majorBidi" w:cstheme="majorBidi"/>
          <w:bCs/>
          <w:sz w:val="24"/>
          <w:szCs w:val="24"/>
        </w:rPr>
        <w:t>.</w:t>
      </w:r>
      <w:r w:rsidR="007905ED">
        <w:rPr>
          <w:rFonts w:asciiTheme="majorBidi" w:hAnsiTheme="majorBidi" w:cstheme="majorBidi"/>
          <w:bCs/>
          <w:sz w:val="24"/>
          <w:szCs w:val="24"/>
        </w:rPr>
        <w:t>1</w:t>
      </w:r>
      <w:r w:rsidR="007905ED">
        <w:rPr>
          <w:rFonts w:asciiTheme="majorBidi" w:hAnsiTheme="majorBidi" w:cstheme="majorBidi" w:hint="cs"/>
          <w:bCs/>
          <w:sz w:val="24"/>
          <w:szCs w:val="24"/>
          <w:rtl/>
        </w:rPr>
        <w:t>2</w:t>
      </w:r>
    </w:p>
    <w:p w:rsidR="004C68B7" w:rsidRPr="005573A6" w:rsidRDefault="004C68B7" w:rsidP="00EE5190">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I.1.7.</w:t>
      </w:r>
      <w:r w:rsidRPr="005573A6">
        <w:rPr>
          <w:rFonts w:asciiTheme="majorBidi" w:hAnsiTheme="majorBidi" w:cstheme="majorBidi"/>
          <w:bCs/>
          <w:sz w:val="24"/>
          <w:szCs w:val="24"/>
        </w:rPr>
        <w:t xml:space="preserve"> Techniques d'élevage</w:t>
      </w:r>
      <w:proofErr w:type="gramStart"/>
      <w:r w:rsidR="00737527">
        <w:rPr>
          <w:rFonts w:asciiTheme="majorBidi" w:hAnsiTheme="majorBidi" w:cstheme="majorBidi"/>
          <w:bCs/>
          <w:sz w:val="24"/>
          <w:szCs w:val="24"/>
        </w:rPr>
        <w:t>……………………………………………………………</w:t>
      </w:r>
      <w:r w:rsidR="00EE5190">
        <w:rPr>
          <w:rFonts w:asciiTheme="majorBidi" w:hAnsiTheme="majorBidi" w:cstheme="majorBidi"/>
          <w:bCs/>
          <w:sz w:val="24"/>
          <w:szCs w:val="24"/>
        </w:rPr>
        <w:t>..</w:t>
      </w:r>
      <w:r w:rsidR="00737527">
        <w:rPr>
          <w:rFonts w:asciiTheme="majorBidi" w:hAnsiTheme="majorBidi" w:cstheme="majorBidi"/>
          <w:bCs/>
          <w:sz w:val="24"/>
          <w:szCs w:val="24"/>
        </w:rPr>
        <w:t>…</w:t>
      </w:r>
      <w:proofErr w:type="gramEnd"/>
      <w:r>
        <w:rPr>
          <w:rFonts w:asciiTheme="majorBidi" w:hAnsiTheme="majorBidi" w:cstheme="majorBidi"/>
          <w:bCs/>
          <w:sz w:val="24"/>
          <w:szCs w:val="24"/>
        </w:rPr>
        <w:t>.</w:t>
      </w:r>
      <w:r w:rsidR="00056704">
        <w:rPr>
          <w:rFonts w:asciiTheme="majorBidi" w:hAnsiTheme="majorBidi" w:cstheme="majorBidi"/>
          <w:bCs/>
          <w:sz w:val="24"/>
          <w:szCs w:val="24"/>
        </w:rPr>
        <w:t>.</w:t>
      </w:r>
      <w:r w:rsidRPr="00425CE1">
        <w:rPr>
          <w:rFonts w:asciiTheme="majorBidi" w:hAnsiTheme="majorBidi" w:cstheme="majorBidi"/>
          <w:bCs/>
          <w:sz w:val="24"/>
          <w:szCs w:val="24"/>
        </w:rPr>
        <w:t>1</w:t>
      </w:r>
      <w:r w:rsidR="007905ED">
        <w:rPr>
          <w:rFonts w:asciiTheme="majorBidi" w:hAnsiTheme="majorBidi" w:cstheme="majorBidi" w:hint="cs"/>
          <w:bCs/>
          <w:sz w:val="24"/>
          <w:szCs w:val="24"/>
          <w:rtl/>
        </w:rPr>
        <w:t>3</w:t>
      </w:r>
    </w:p>
    <w:p w:rsidR="004C68B7" w:rsidRPr="005573A6" w:rsidRDefault="004C68B7" w:rsidP="00EE5190">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I.1.7.1.</w:t>
      </w:r>
      <w:r w:rsidRPr="005573A6">
        <w:rPr>
          <w:rFonts w:asciiTheme="majorBidi" w:hAnsiTheme="majorBidi" w:cstheme="majorBidi"/>
          <w:bCs/>
          <w:sz w:val="24"/>
          <w:szCs w:val="24"/>
        </w:rPr>
        <w:t xml:space="preserve"> A l'état la</w:t>
      </w:r>
      <w:r w:rsidR="00737527">
        <w:rPr>
          <w:rFonts w:asciiTheme="majorBidi" w:hAnsiTheme="majorBidi" w:cstheme="majorBidi"/>
          <w:bCs/>
          <w:sz w:val="24"/>
          <w:szCs w:val="24"/>
        </w:rPr>
        <w:t>rvaire </w:t>
      </w:r>
      <w:proofErr w:type="gramStart"/>
      <w:r w:rsidR="00737527">
        <w:rPr>
          <w:rFonts w:asciiTheme="majorBidi" w:hAnsiTheme="majorBidi" w:cstheme="majorBidi"/>
          <w:bCs/>
          <w:sz w:val="24"/>
          <w:szCs w:val="24"/>
        </w:rPr>
        <w:t>………………………………………………………………..</w:t>
      </w:r>
      <w:r w:rsidR="007905ED">
        <w:rPr>
          <w:rFonts w:asciiTheme="majorBidi" w:hAnsiTheme="majorBidi" w:cstheme="majorBidi"/>
          <w:bCs/>
          <w:sz w:val="24"/>
          <w:szCs w:val="24"/>
        </w:rPr>
        <w:t>…</w:t>
      </w:r>
      <w:proofErr w:type="gramEnd"/>
      <w:r w:rsidR="001A4CC6">
        <w:rPr>
          <w:rFonts w:asciiTheme="majorBidi" w:hAnsiTheme="majorBidi" w:cstheme="majorBidi"/>
          <w:bCs/>
          <w:sz w:val="24"/>
          <w:szCs w:val="24"/>
        </w:rPr>
        <w:t>.</w:t>
      </w:r>
      <w:r w:rsidR="00336E57">
        <w:rPr>
          <w:rFonts w:asciiTheme="majorBidi" w:hAnsiTheme="majorBidi" w:cstheme="majorBidi"/>
          <w:bCs/>
          <w:sz w:val="24"/>
          <w:szCs w:val="24"/>
        </w:rPr>
        <w:t>.</w:t>
      </w:r>
      <w:r w:rsidR="007905ED">
        <w:rPr>
          <w:rFonts w:asciiTheme="majorBidi" w:hAnsiTheme="majorBidi" w:cstheme="majorBidi"/>
          <w:bCs/>
          <w:sz w:val="24"/>
          <w:szCs w:val="24"/>
        </w:rPr>
        <w:t>1</w:t>
      </w:r>
      <w:r w:rsidR="007905ED">
        <w:rPr>
          <w:rFonts w:asciiTheme="majorBidi" w:hAnsiTheme="majorBidi" w:cstheme="majorBidi" w:hint="cs"/>
          <w:bCs/>
          <w:sz w:val="24"/>
          <w:szCs w:val="24"/>
          <w:rtl/>
        </w:rPr>
        <w:t>4</w:t>
      </w:r>
    </w:p>
    <w:p w:rsidR="004C68B7" w:rsidRPr="00840089" w:rsidRDefault="004C68B7" w:rsidP="00EE5190">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I.1.7.2.</w:t>
      </w:r>
      <w:r w:rsidRPr="005573A6">
        <w:rPr>
          <w:rFonts w:asciiTheme="majorBidi" w:hAnsiTheme="majorBidi" w:cstheme="majorBidi"/>
          <w:bCs/>
          <w:sz w:val="24"/>
          <w:szCs w:val="24"/>
        </w:rPr>
        <w:t xml:space="preserve"> A l'état adulte</w:t>
      </w:r>
      <w:r w:rsidRPr="00840089">
        <w:rPr>
          <w:rFonts w:asciiTheme="majorBidi" w:hAnsiTheme="majorBidi" w:cstheme="majorBidi"/>
          <w:bCs/>
          <w:sz w:val="24"/>
          <w:szCs w:val="24"/>
        </w:rPr>
        <w:t>……………………………………………………………………</w:t>
      </w:r>
      <w:r w:rsidR="001A4CC6">
        <w:rPr>
          <w:rFonts w:asciiTheme="majorBidi" w:hAnsiTheme="majorBidi" w:cstheme="majorBidi"/>
          <w:bCs/>
          <w:sz w:val="24"/>
          <w:szCs w:val="24"/>
        </w:rPr>
        <w:t>...</w:t>
      </w:r>
      <w:r w:rsidR="007905ED">
        <w:rPr>
          <w:rFonts w:asciiTheme="majorBidi" w:hAnsiTheme="majorBidi" w:cstheme="majorBidi"/>
          <w:bCs/>
          <w:sz w:val="24"/>
          <w:szCs w:val="24"/>
        </w:rPr>
        <w:t>1</w:t>
      </w:r>
      <w:r w:rsidR="007905ED">
        <w:rPr>
          <w:rFonts w:asciiTheme="majorBidi" w:hAnsiTheme="majorBidi" w:cstheme="majorBidi" w:hint="cs"/>
          <w:bCs/>
          <w:sz w:val="24"/>
          <w:szCs w:val="24"/>
          <w:rtl/>
        </w:rPr>
        <w:t>4</w:t>
      </w:r>
    </w:p>
    <w:p w:rsidR="004C68B7" w:rsidRPr="00840089" w:rsidRDefault="004C68B7" w:rsidP="00EE5190">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I.1.8.</w:t>
      </w:r>
      <w:r w:rsidR="00EE5190">
        <w:rPr>
          <w:rFonts w:asciiTheme="majorBidi" w:hAnsiTheme="majorBidi" w:cstheme="majorBidi"/>
          <w:bCs/>
          <w:sz w:val="24"/>
          <w:szCs w:val="24"/>
        </w:rPr>
        <w:t xml:space="preserve"> L</w:t>
      </w:r>
      <w:r w:rsidRPr="00840089">
        <w:rPr>
          <w:rFonts w:asciiTheme="majorBidi" w:hAnsiTheme="majorBidi" w:cstheme="majorBidi"/>
          <w:bCs/>
          <w:sz w:val="24"/>
          <w:szCs w:val="24"/>
        </w:rPr>
        <w:t>utte anti-</w:t>
      </w:r>
      <w:r>
        <w:rPr>
          <w:rFonts w:asciiTheme="majorBidi" w:hAnsiTheme="majorBidi" w:cstheme="majorBidi"/>
          <w:bCs/>
          <w:sz w:val="24"/>
          <w:szCs w:val="24"/>
        </w:rPr>
        <w:t>moustique</w:t>
      </w:r>
      <w:r w:rsidRPr="00840089">
        <w:rPr>
          <w:rFonts w:asciiTheme="majorBidi" w:hAnsiTheme="majorBidi" w:cstheme="majorBidi"/>
          <w:bCs/>
          <w:sz w:val="24"/>
          <w:szCs w:val="24"/>
        </w:rPr>
        <w:t xml:space="preserve"> …………………………………………………………</w:t>
      </w:r>
      <w:r w:rsidR="00737527">
        <w:rPr>
          <w:rFonts w:asciiTheme="majorBidi" w:hAnsiTheme="majorBidi" w:cstheme="majorBidi"/>
          <w:bCs/>
          <w:sz w:val="24"/>
          <w:szCs w:val="24"/>
        </w:rPr>
        <w:t>…..</w:t>
      </w:r>
      <w:r w:rsidR="007905ED">
        <w:rPr>
          <w:rFonts w:asciiTheme="majorBidi" w:hAnsiTheme="majorBidi" w:cstheme="majorBidi"/>
          <w:bCs/>
          <w:sz w:val="24"/>
          <w:szCs w:val="24"/>
        </w:rPr>
        <w:t>.1</w:t>
      </w:r>
      <w:r w:rsidR="007905ED">
        <w:rPr>
          <w:rFonts w:asciiTheme="majorBidi" w:hAnsiTheme="majorBidi" w:cstheme="majorBidi" w:hint="cs"/>
          <w:bCs/>
          <w:sz w:val="24"/>
          <w:szCs w:val="24"/>
          <w:rtl/>
        </w:rPr>
        <w:t>4</w:t>
      </w:r>
    </w:p>
    <w:p w:rsidR="004C68B7" w:rsidRPr="00840089" w:rsidRDefault="004C68B7" w:rsidP="00EE5190">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I</w:t>
      </w:r>
      <w:r w:rsidRPr="00840089">
        <w:rPr>
          <w:rFonts w:asciiTheme="majorBidi" w:hAnsiTheme="majorBidi" w:cstheme="majorBidi"/>
          <w:bCs/>
          <w:sz w:val="24"/>
          <w:szCs w:val="24"/>
        </w:rPr>
        <w:t>.</w:t>
      </w:r>
      <w:r>
        <w:rPr>
          <w:rFonts w:asciiTheme="majorBidi" w:hAnsiTheme="majorBidi" w:cstheme="majorBidi"/>
          <w:bCs/>
          <w:sz w:val="24"/>
          <w:szCs w:val="24"/>
        </w:rPr>
        <w:t xml:space="preserve">1.8.1. </w:t>
      </w:r>
      <w:r w:rsidR="00EE5190">
        <w:rPr>
          <w:rFonts w:asciiTheme="majorBidi" w:hAnsiTheme="majorBidi" w:cstheme="majorBidi"/>
          <w:bCs/>
          <w:sz w:val="24"/>
          <w:szCs w:val="24"/>
        </w:rPr>
        <w:t>L</w:t>
      </w:r>
      <w:r w:rsidRPr="00840089">
        <w:rPr>
          <w:rFonts w:asciiTheme="majorBidi" w:hAnsiTheme="majorBidi" w:cstheme="majorBidi"/>
          <w:bCs/>
          <w:sz w:val="24"/>
          <w:szCs w:val="24"/>
        </w:rPr>
        <w:t>utte anti-larvaire……………………………………………………………</w:t>
      </w:r>
      <w:r w:rsidR="00737527">
        <w:rPr>
          <w:rFonts w:asciiTheme="majorBidi" w:hAnsiTheme="majorBidi" w:cstheme="majorBidi"/>
          <w:bCs/>
          <w:sz w:val="24"/>
          <w:szCs w:val="24"/>
        </w:rPr>
        <w:t>…..</w:t>
      </w:r>
      <w:r w:rsidR="007905ED">
        <w:rPr>
          <w:rFonts w:asciiTheme="majorBidi" w:hAnsiTheme="majorBidi" w:cstheme="majorBidi"/>
          <w:bCs/>
          <w:sz w:val="24"/>
          <w:szCs w:val="24"/>
        </w:rPr>
        <w:t>1</w:t>
      </w:r>
      <w:r w:rsidR="007905ED">
        <w:rPr>
          <w:rFonts w:asciiTheme="majorBidi" w:hAnsiTheme="majorBidi" w:cstheme="majorBidi" w:hint="cs"/>
          <w:bCs/>
          <w:sz w:val="24"/>
          <w:szCs w:val="24"/>
          <w:rtl/>
        </w:rPr>
        <w:t>4</w:t>
      </w:r>
    </w:p>
    <w:p w:rsidR="004C68B7" w:rsidRPr="00840089" w:rsidRDefault="004C68B7" w:rsidP="00EE5190">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 xml:space="preserve">I.1.8.2. </w:t>
      </w:r>
      <w:r w:rsidR="00EE5190">
        <w:rPr>
          <w:rFonts w:asciiTheme="majorBidi" w:hAnsiTheme="majorBidi" w:cstheme="majorBidi"/>
          <w:bCs/>
          <w:sz w:val="24"/>
          <w:szCs w:val="24"/>
        </w:rPr>
        <w:t>L</w:t>
      </w:r>
      <w:r w:rsidRPr="00840089">
        <w:rPr>
          <w:rFonts w:asciiTheme="majorBidi" w:hAnsiTheme="majorBidi" w:cstheme="majorBidi"/>
          <w:bCs/>
          <w:sz w:val="24"/>
          <w:szCs w:val="24"/>
        </w:rPr>
        <w:t>utte anti-adulte………………………………………………………………</w:t>
      </w:r>
      <w:r w:rsidR="00737527">
        <w:rPr>
          <w:rFonts w:asciiTheme="majorBidi" w:hAnsiTheme="majorBidi" w:cstheme="majorBidi"/>
          <w:bCs/>
          <w:sz w:val="24"/>
          <w:szCs w:val="24"/>
        </w:rPr>
        <w:t>…</w:t>
      </w:r>
      <w:r w:rsidR="007905ED">
        <w:rPr>
          <w:rFonts w:asciiTheme="majorBidi" w:hAnsiTheme="majorBidi" w:cstheme="majorBidi"/>
          <w:bCs/>
          <w:sz w:val="24"/>
          <w:szCs w:val="24"/>
        </w:rPr>
        <w:t>1</w:t>
      </w:r>
      <w:r w:rsidR="007905ED">
        <w:rPr>
          <w:rFonts w:asciiTheme="majorBidi" w:hAnsiTheme="majorBidi" w:cstheme="majorBidi" w:hint="cs"/>
          <w:bCs/>
          <w:sz w:val="24"/>
          <w:szCs w:val="24"/>
          <w:rtl/>
        </w:rPr>
        <w:t>5</w:t>
      </w:r>
    </w:p>
    <w:p w:rsidR="004C68B7" w:rsidRPr="00840089" w:rsidRDefault="004C68B7" w:rsidP="00EE5190">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I.1.9.</w:t>
      </w:r>
      <w:r w:rsidR="00EE5190">
        <w:rPr>
          <w:rFonts w:asciiTheme="majorBidi" w:hAnsiTheme="majorBidi" w:cstheme="majorBidi"/>
          <w:bCs/>
          <w:sz w:val="24"/>
          <w:szCs w:val="24"/>
        </w:rPr>
        <w:t xml:space="preserve"> D</w:t>
      </w:r>
      <w:r w:rsidRPr="00840089">
        <w:rPr>
          <w:rFonts w:asciiTheme="majorBidi" w:hAnsiTheme="majorBidi" w:cstheme="majorBidi"/>
          <w:bCs/>
          <w:sz w:val="24"/>
          <w:szCs w:val="24"/>
        </w:rPr>
        <w:t>ifférents</w:t>
      </w:r>
      <w:r w:rsidRPr="00840089">
        <w:rPr>
          <w:rFonts w:asciiTheme="majorBidi" w:hAnsiTheme="majorBidi" w:cstheme="majorBidi" w:hint="eastAsia"/>
          <w:bCs/>
          <w:sz w:val="24"/>
          <w:szCs w:val="24"/>
        </w:rPr>
        <w:t xml:space="preserve"> </w:t>
      </w:r>
      <w:r w:rsidRPr="00840089">
        <w:rPr>
          <w:rFonts w:asciiTheme="majorBidi" w:hAnsiTheme="majorBidi" w:cstheme="majorBidi"/>
          <w:bCs/>
          <w:sz w:val="24"/>
          <w:szCs w:val="24"/>
        </w:rPr>
        <w:t>moyens de lutte contre les moustiques……………………………</w:t>
      </w:r>
      <w:r w:rsidR="007905ED">
        <w:rPr>
          <w:rFonts w:asciiTheme="majorBidi" w:hAnsiTheme="majorBidi" w:cstheme="majorBidi"/>
          <w:bCs/>
          <w:sz w:val="24"/>
          <w:szCs w:val="24"/>
        </w:rPr>
        <w:t>….1</w:t>
      </w:r>
      <w:r w:rsidR="007905ED">
        <w:rPr>
          <w:rFonts w:asciiTheme="majorBidi" w:hAnsiTheme="majorBidi" w:cstheme="majorBidi" w:hint="cs"/>
          <w:bCs/>
          <w:sz w:val="24"/>
          <w:szCs w:val="24"/>
          <w:rtl/>
        </w:rPr>
        <w:t>5</w:t>
      </w:r>
    </w:p>
    <w:p w:rsidR="004C68B7" w:rsidRPr="00840089" w:rsidRDefault="004C68B7" w:rsidP="004C68B7">
      <w:pPr>
        <w:spacing w:line="360" w:lineRule="auto"/>
        <w:jc w:val="both"/>
        <w:rPr>
          <w:rFonts w:asciiTheme="majorBidi" w:hAnsiTheme="majorBidi" w:cstheme="majorBidi"/>
          <w:bCs/>
          <w:sz w:val="24"/>
          <w:szCs w:val="24"/>
          <w:rtl/>
        </w:rPr>
      </w:pPr>
      <w:r>
        <w:rPr>
          <w:rFonts w:asciiTheme="majorBidi" w:hAnsiTheme="majorBidi" w:cstheme="majorBidi"/>
          <w:bCs/>
          <w:sz w:val="24"/>
          <w:szCs w:val="24"/>
        </w:rPr>
        <w:t>I</w:t>
      </w:r>
      <w:r w:rsidRPr="00840089">
        <w:rPr>
          <w:rFonts w:asciiTheme="majorBidi" w:hAnsiTheme="majorBidi" w:cstheme="majorBidi"/>
          <w:bCs/>
          <w:sz w:val="24"/>
          <w:szCs w:val="24"/>
        </w:rPr>
        <w:t>.</w:t>
      </w:r>
      <w:r>
        <w:rPr>
          <w:rFonts w:asciiTheme="majorBidi" w:hAnsiTheme="majorBidi" w:cstheme="majorBidi"/>
          <w:bCs/>
          <w:sz w:val="24"/>
          <w:szCs w:val="24"/>
        </w:rPr>
        <w:t>1.9.1.</w:t>
      </w:r>
      <w:r w:rsidRPr="00840089">
        <w:rPr>
          <w:rFonts w:asciiTheme="majorBidi" w:hAnsiTheme="majorBidi" w:cstheme="majorBidi"/>
          <w:bCs/>
          <w:sz w:val="24"/>
          <w:szCs w:val="24"/>
        </w:rPr>
        <w:t xml:space="preserve"> Lutte génétique …………………………………………………………</w:t>
      </w:r>
      <w:r w:rsidR="001A4CC6">
        <w:rPr>
          <w:rFonts w:asciiTheme="majorBidi" w:hAnsiTheme="majorBidi" w:cstheme="majorBidi"/>
          <w:bCs/>
          <w:sz w:val="24"/>
          <w:szCs w:val="24"/>
        </w:rPr>
        <w:t>………...</w:t>
      </w:r>
      <w:r w:rsidR="007905ED">
        <w:rPr>
          <w:rFonts w:asciiTheme="majorBidi" w:hAnsiTheme="majorBidi" w:cstheme="majorBidi"/>
          <w:bCs/>
          <w:sz w:val="24"/>
          <w:szCs w:val="24"/>
        </w:rPr>
        <w:t>.1</w:t>
      </w:r>
      <w:r w:rsidR="007905ED">
        <w:rPr>
          <w:rFonts w:asciiTheme="majorBidi" w:hAnsiTheme="majorBidi" w:cstheme="majorBidi" w:hint="cs"/>
          <w:bCs/>
          <w:sz w:val="24"/>
          <w:szCs w:val="24"/>
          <w:rtl/>
        </w:rPr>
        <w:t>5</w:t>
      </w:r>
    </w:p>
    <w:p w:rsidR="004C68B7" w:rsidRPr="00840089" w:rsidRDefault="004C68B7" w:rsidP="00EE5190">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I.1.9.2.</w:t>
      </w:r>
      <w:r w:rsidRPr="00840089">
        <w:rPr>
          <w:rFonts w:asciiTheme="majorBidi" w:hAnsiTheme="majorBidi" w:cstheme="majorBidi"/>
          <w:bCs/>
          <w:sz w:val="24"/>
          <w:szCs w:val="24"/>
        </w:rPr>
        <w:t xml:space="preserve"> Lutte physique………………………………………………………………</w:t>
      </w:r>
      <w:r w:rsidR="007905ED">
        <w:rPr>
          <w:rFonts w:asciiTheme="majorBidi" w:hAnsiTheme="majorBidi" w:cstheme="majorBidi"/>
          <w:bCs/>
          <w:sz w:val="24"/>
          <w:szCs w:val="24"/>
        </w:rPr>
        <w:t>……..1</w:t>
      </w:r>
      <w:r w:rsidR="007905ED">
        <w:rPr>
          <w:rFonts w:asciiTheme="majorBidi" w:hAnsiTheme="majorBidi" w:cstheme="majorBidi" w:hint="cs"/>
          <w:bCs/>
          <w:sz w:val="24"/>
          <w:szCs w:val="24"/>
          <w:rtl/>
        </w:rPr>
        <w:t>5</w:t>
      </w:r>
    </w:p>
    <w:p w:rsidR="004C68B7" w:rsidRDefault="004C68B7" w:rsidP="00EE5190">
      <w:pPr>
        <w:spacing w:after="0" w:line="360" w:lineRule="auto"/>
        <w:jc w:val="both"/>
        <w:rPr>
          <w:rFonts w:asciiTheme="majorBidi" w:hAnsiTheme="majorBidi" w:cstheme="majorBidi"/>
          <w:sz w:val="24"/>
          <w:szCs w:val="24"/>
        </w:rPr>
      </w:pPr>
      <w:r>
        <w:rPr>
          <w:rFonts w:asciiTheme="majorBidi" w:hAnsiTheme="majorBidi" w:cstheme="majorBidi"/>
          <w:bCs/>
          <w:sz w:val="24"/>
          <w:szCs w:val="24"/>
        </w:rPr>
        <w:lastRenderedPageBreak/>
        <w:t>I</w:t>
      </w:r>
      <w:r w:rsidRPr="00840089">
        <w:rPr>
          <w:rFonts w:asciiTheme="majorBidi" w:hAnsiTheme="majorBidi" w:cstheme="majorBidi"/>
          <w:bCs/>
          <w:sz w:val="24"/>
          <w:szCs w:val="24"/>
        </w:rPr>
        <w:t>.</w:t>
      </w:r>
      <w:r w:rsidRPr="006D0494">
        <w:rPr>
          <w:rFonts w:asciiTheme="majorBidi" w:hAnsiTheme="majorBidi" w:cstheme="majorBidi"/>
          <w:sz w:val="24"/>
          <w:szCs w:val="24"/>
        </w:rPr>
        <w:t>1</w:t>
      </w:r>
      <w:r>
        <w:rPr>
          <w:rFonts w:asciiTheme="majorBidi" w:hAnsiTheme="majorBidi" w:cstheme="majorBidi"/>
          <w:sz w:val="24"/>
          <w:szCs w:val="24"/>
        </w:rPr>
        <w:t>.9.3.</w:t>
      </w:r>
      <w:r w:rsidRPr="006D0494">
        <w:rPr>
          <w:rFonts w:asciiTheme="majorBidi" w:hAnsiTheme="majorBidi" w:cstheme="majorBidi"/>
          <w:sz w:val="24"/>
          <w:szCs w:val="24"/>
        </w:rPr>
        <w:t xml:space="preserve"> </w:t>
      </w:r>
      <w:r>
        <w:rPr>
          <w:rFonts w:asciiTheme="majorBidi" w:hAnsiTheme="majorBidi" w:cstheme="majorBidi"/>
          <w:sz w:val="24"/>
          <w:szCs w:val="24"/>
        </w:rPr>
        <w:t>Lutte</w:t>
      </w:r>
      <w:r w:rsidRPr="006D0494">
        <w:rPr>
          <w:rFonts w:asciiTheme="majorBidi" w:hAnsiTheme="majorBidi" w:cstheme="majorBidi"/>
          <w:sz w:val="24"/>
          <w:szCs w:val="24"/>
        </w:rPr>
        <w:t xml:space="preserve"> chimique </w:t>
      </w:r>
      <w:r>
        <w:rPr>
          <w:rFonts w:asciiTheme="majorBidi" w:hAnsiTheme="majorBidi" w:cstheme="majorBidi"/>
          <w:sz w:val="24"/>
          <w:szCs w:val="24"/>
        </w:rPr>
        <w:t>……………………………………………………………………</w:t>
      </w:r>
      <w:r>
        <w:rPr>
          <w:rFonts w:asciiTheme="majorBidi" w:hAnsiTheme="majorBidi" w:cstheme="majorBidi" w:hint="cs"/>
          <w:sz w:val="24"/>
          <w:szCs w:val="24"/>
          <w:rtl/>
        </w:rPr>
        <w:t>.</w:t>
      </w:r>
      <w:r w:rsidR="004968C3">
        <w:rPr>
          <w:rFonts w:asciiTheme="majorBidi" w:hAnsiTheme="majorBidi" w:cstheme="majorBidi"/>
          <w:sz w:val="24"/>
          <w:szCs w:val="24"/>
        </w:rPr>
        <w:t>1</w:t>
      </w:r>
      <w:r w:rsidR="004968C3">
        <w:rPr>
          <w:rFonts w:asciiTheme="majorBidi" w:hAnsiTheme="majorBidi" w:cstheme="majorBidi" w:hint="cs"/>
          <w:sz w:val="24"/>
          <w:szCs w:val="24"/>
          <w:rtl/>
        </w:rPr>
        <w:t>6</w:t>
      </w:r>
    </w:p>
    <w:p w:rsidR="004C68B7" w:rsidRPr="006D0494" w:rsidRDefault="004C68B7" w:rsidP="00EE5190">
      <w:pPr>
        <w:spacing w:after="0" w:line="360" w:lineRule="auto"/>
        <w:jc w:val="both"/>
        <w:rPr>
          <w:rFonts w:asciiTheme="majorBidi" w:hAnsiTheme="majorBidi" w:cstheme="majorBidi"/>
          <w:sz w:val="24"/>
          <w:szCs w:val="24"/>
          <w:rtl/>
          <w:lang w:bidi="ar-DZ"/>
        </w:rPr>
      </w:pPr>
      <w:r>
        <w:rPr>
          <w:rFonts w:asciiTheme="majorBidi" w:hAnsiTheme="majorBidi" w:cstheme="majorBidi"/>
          <w:bCs/>
          <w:sz w:val="24"/>
          <w:szCs w:val="24"/>
        </w:rPr>
        <w:t>I</w:t>
      </w:r>
      <w:r>
        <w:rPr>
          <w:rFonts w:asciiTheme="majorBidi" w:hAnsiTheme="majorBidi" w:cstheme="majorBidi"/>
          <w:sz w:val="24"/>
          <w:szCs w:val="24"/>
        </w:rPr>
        <w:t>.1.9.4.</w:t>
      </w:r>
      <w:r w:rsidRPr="006D0494">
        <w:rPr>
          <w:rFonts w:asciiTheme="majorBidi" w:hAnsiTheme="majorBidi" w:cstheme="majorBidi"/>
          <w:sz w:val="24"/>
          <w:szCs w:val="24"/>
        </w:rPr>
        <w:t xml:space="preserve"> </w:t>
      </w:r>
      <w:r>
        <w:rPr>
          <w:rFonts w:asciiTheme="majorBidi" w:hAnsiTheme="majorBidi" w:cstheme="majorBidi"/>
          <w:sz w:val="24"/>
          <w:szCs w:val="24"/>
        </w:rPr>
        <w:t>Lutte</w:t>
      </w:r>
      <w:r w:rsidRPr="006D0494">
        <w:rPr>
          <w:rFonts w:asciiTheme="majorBidi" w:hAnsiTheme="majorBidi" w:cstheme="majorBidi"/>
          <w:sz w:val="24"/>
          <w:szCs w:val="24"/>
        </w:rPr>
        <w:t xml:space="preserve"> biologique</w:t>
      </w:r>
      <w:r>
        <w:rPr>
          <w:rFonts w:asciiTheme="majorBidi" w:hAnsiTheme="majorBidi" w:cstheme="majorBidi"/>
          <w:sz w:val="24"/>
          <w:szCs w:val="24"/>
        </w:rPr>
        <w:t xml:space="preserve"> ………………………………………………………………….</w:t>
      </w:r>
      <w:r>
        <w:rPr>
          <w:rFonts w:asciiTheme="majorBidi" w:hAnsiTheme="majorBidi" w:cstheme="majorBidi" w:hint="cs"/>
          <w:sz w:val="24"/>
          <w:szCs w:val="24"/>
          <w:rtl/>
        </w:rPr>
        <w:t>..</w:t>
      </w:r>
      <w:r w:rsidR="004968C3">
        <w:rPr>
          <w:rFonts w:asciiTheme="majorBidi" w:hAnsiTheme="majorBidi" w:cstheme="majorBidi"/>
          <w:sz w:val="24"/>
          <w:szCs w:val="24"/>
        </w:rPr>
        <w:t>1</w:t>
      </w:r>
      <w:r w:rsidR="004968C3">
        <w:rPr>
          <w:rFonts w:asciiTheme="majorBidi" w:hAnsiTheme="majorBidi" w:cstheme="majorBidi" w:hint="cs"/>
          <w:sz w:val="24"/>
          <w:szCs w:val="24"/>
          <w:rtl/>
        </w:rPr>
        <w:t>6</w:t>
      </w:r>
    </w:p>
    <w:p w:rsidR="004C68B7" w:rsidRPr="00AF4D49" w:rsidRDefault="004C68B7" w:rsidP="00EE5190">
      <w:pPr>
        <w:spacing w:after="0" w:line="360" w:lineRule="auto"/>
        <w:jc w:val="both"/>
        <w:rPr>
          <w:rFonts w:ascii="Times New Roman" w:hAnsi="Times New Roman" w:cs="Times New Roman"/>
          <w:b/>
          <w:bCs/>
          <w:sz w:val="24"/>
          <w:szCs w:val="24"/>
          <w:rtl/>
        </w:rPr>
      </w:pPr>
      <w:r>
        <w:rPr>
          <w:rFonts w:ascii="Times New Roman" w:hAnsi="Times New Roman" w:cs="Times New Roman"/>
          <w:b/>
          <w:bCs/>
          <w:sz w:val="24"/>
          <w:szCs w:val="24"/>
        </w:rPr>
        <w:t xml:space="preserve">II. </w:t>
      </w:r>
      <w:r w:rsidR="00071849" w:rsidRPr="00BC4304">
        <w:rPr>
          <w:rFonts w:ascii="Times New Roman" w:hAnsi="Times New Roman" w:cs="Times New Roman"/>
          <w:b/>
          <w:bCs/>
          <w:i/>
          <w:iCs/>
          <w:sz w:val="24"/>
          <w:szCs w:val="24"/>
        </w:rPr>
        <w:t>Plantago</w:t>
      </w:r>
      <w:r w:rsidRPr="00BC4304">
        <w:rPr>
          <w:rFonts w:ascii="Times New Roman" w:hAnsi="Times New Roman" w:cs="Times New Roman"/>
          <w:b/>
          <w:bCs/>
          <w:i/>
          <w:iCs/>
          <w:sz w:val="24"/>
          <w:szCs w:val="24"/>
        </w:rPr>
        <w:t xml:space="preserve"> lanceolata L</w:t>
      </w:r>
      <w:r w:rsidRPr="00EE344E">
        <w:rPr>
          <w:rFonts w:ascii="Times New Roman" w:hAnsi="Times New Roman" w:cs="Times New Roman"/>
          <w:i/>
          <w:iCs/>
          <w:sz w:val="24"/>
          <w:szCs w:val="24"/>
        </w:rPr>
        <w:t>…………………………………………………………………</w:t>
      </w:r>
      <w:r>
        <w:rPr>
          <w:rFonts w:ascii="Times New Roman" w:hAnsi="Times New Roman" w:cs="Times New Roman"/>
          <w:i/>
          <w:iCs/>
          <w:sz w:val="24"/>
          <w:szCs w:val="24"/>
        </w:rPr>
        <w:t>………...</w:t>
      </w:r>
      <w:r w:rsidRPr="00EE344E">
        <w:rPr>
          <w:rFonts w:ascii="Times New Roman" w:hAnsi="Times New Roman" w:cs="Times New Roman"/>
          <w:sz w:val="24"/>
          <w:szCs w:val="24"/>
        </w:rPr>
        <w:t>1</w:t>
      </w:r>
      <w:r w:rsidR="00B43885">
        <w:rPr>
          <w:rFonts w:ascii="Times New Roman" w:hAnsi="Times New Roman" w:cs="Times New Roman" w:hint="cs"/>
          <w:b/>
          <w:bCs/>
          <w:sz w:val="24"/>
          <w:szCs w:val="24"/>
          <w:rtl/>
        </w:rPr>
        <w:t>7</w:t>
      </w:r>
    </w:p>
    <w:p w:rsidR="004C68B7" w:rsidRDefault="004C68B7" w:rsidP="00EE5190">
      <w:pPr>
        <w:spacing w:after="0" w:line="360" w:lineRule="auto"/>
        <w:jc w:val="both"/>
        <w:rPr>
          <w:rFonts w:asciiTheme="majorBidi" w:hAnsiTheme="majorBidi" w:cstheme="majorBidi"/>
          <w:sz w:val="24"/>
          <w:szCs w:val="24"/>
        </w:rPr>
      </w:pPr>
      <w:r>
        <w:rPr>
          <w:rFonts w:asciiTheme="majorBidi" w:hAnsiTheme="majorBidi" w:cstheme="majorBidi"/>
          <w:sz w:val="24"/>
          <w:szCs w:val="24"/>
        </w:rPr>
        <w:t>II.1</w:t>
      </w:r>
      <w:r w:rsidRPr="007F7985">
        <w:rPr>
          <w:rFonts w:asciiTheme="majorBidi" w:hAnsiTheme="majorBidi" w:cstheme="majorBidi"/>
          <w:sz w:val="24"/>
          <w:szCs w:val="24"/>
        </w:rPr>
        <w:t>. Présentation de</w:t>
      </w:r>
      <w:r>
        <w:rPr>
          <w:rFonts w:asciiTheme="majorBidi" w:hAnsiTheme="majorBidi" w:cstheme="majorBidi"/>
          <w:sz w:val="24"/>
          <w:szCs w:val="24"/>
        </w:rPr>
        <w:t xml:space="preserve"> la</w:t>
      </w:r>
      <w:r w:rsidRPr="007F7985">
        <w:rPr>
          <w:rFonts w:asciiTheme="majorBidi" w:hAnsiTheme="majorBidi" w:cstheme="majorBidi"/>
          <w:sz w:val="24"/>
          <w:szCs w:val="24"/>
        </w:rPr>
        <w:t xml:space="preserve"> plante </w:t>
      </w:r>
      <w:r w:rsidR="00B43885">
        <w:rPr>
          <w:rFonts w:asciiTheme="majorBidi" w:hAnsiTheme="majorBidi" w:cstheme="majorBidi"/>
          <w:sz w:val="24"/>
          <w:szCs w:val="24"/>
        </w:rPr>
        <w:t>………………………………………………</w:t>
      </w:r>
      <w:r w:rsidR="001A4CC6">
        <w:rPr>
          <w:rFonts w:asciiTheme="majorBidi" w:hAnsiTheme="majorBidi" w:cstheme="majorBidi"/>
          <w:sz w:val="24"/>
          <w:szCs w:val="24"/>
        </w:rPr>
        <w:t>……………..</w:t>
      </w:r>
      <w:r w:rsidR="00737527">
        <w:rPr>
          <w:rFonts w:asciiTheme="majorBidi" w:hAnsiTheme="majorBidi" w:cstheme="majorBidi"/>
          <w:sz w:val="24"/>
          <w:szCs w:val="24"/>
        </w:rPr>
        <w:t>.</w:t>
      </w:r>
      <w:r w:rsidR="00B43885">
        <w:rPr>
          <w:rFonts w:asciiTheme="majorBidi" w:hAnsiTheme="majorBidi" w:cstheme="majorBidi"/>
          <w:sz w:val="24"/>
          <w:szCs w:val="24"/>
        </w:rPr>
        <w:t>1</w:t>
      </w:r>
      <w:r w:rsidR="00B43885">
        <w:rPr>
          <w:rFonts w:asciiTheme="majorBidi" w:hAnsiTheme="majorBidi" w:cstheme="majorBidi" w:hint="cs"/>
          <w:sz w:val="24"/>
          <w:szCs w:val="24"/>
          <w:rtl/>
        </w:rPr>
        <w:t>7</w:t>
      </w:r>
    </w:p>
    <w:p w:rsidR="004C68B7" w:rsidRDefault="004C68B7" w:rsidP="00EE5190">
      <w:pPr>
        <w:spacing w:after="0" w:line="360" w:lineRule="auto"/>
        <w:jc w:val="both"/>
        <w:rPr>
          <w:rFonts w:asciiTheme="majorBidi" w:hAnsiTheme="majorBidi" w:cstheme="majorBidi"/>
          <w:sz w:val="24"/>
          <w:szCs w:val="24"/>
        </w:rPr>
      </w:pPr>
      <w:r>
        <w:rPr>
          <w:rFonts w:asciiTheme="majorBidi" w:hAnsiTheme="majorBidi" w:cstheme="majorBidi"/>
          <w:sz w:val="24"/>
          <w:szCs w:val="24"/>
        </w:rPr>
        <w:t>II.2.</w:t>
      </w:r>
      <w:r w:rsidRPr="00194F80">
        <w:rPr>
          <w:rFonts w:asciiTheme="majorBidi" w:hAnsiTheme="majorBidi" w:cstheme="majorBidi"/>
          <w:sz w:val="24"/>
          <w:szCs w:val="24"/>
        </w:rPr>
        <w:t xml:space="preserve"> Classification botanique de </w:t>
      </w:r>
      <w:r w:rsidRPr="00D72CC7">
        <w:rPr>
          <w:rFonts w:asciiTheme="majorBidi" w:hAnsiTheme="majorBidi" w:cstheme="majorBidi"/>
          <w:i/>
          <w:iCs/>
          <w:sz w:val="24"/>
          <w:szCs w:val="24"/>
        </w:rPr>
        <w:t>Plantago lanceolata</w:t>
      </w:r>
      <w:r w:rsidRPr="00194F80">
        <w:rPr>
          <w:rFonts w:asciiTheme="majorBidi" w:hAnsiTheme="majorBidi" w:cstheme="majorBidi"/>
          <w:sz w:val="24"/>
          <w:szCs w:val="24"/>
        </w:rPr>
        <w:t> </w:t>
      </w:r>
      <w:r w:rsidR="00B43885">
        <w:rPr>
          <w:rFonts w:asciiTheme="majorBidi" w:hAnsiTheme="majorBidi" w:cstheme="majorBidi"/>
          <w:sz w:val="24"/>
          <w:szCs w:val="24"/>
        </w:rPr>
        <w:t>………………………………….....1</w:t>
      </w:r>
      <w:r w:rsidR="00B43885">
        <w:rPr>
          <w:rFonts w:asciiTheme="majorBidi" w:hAnsiTheme="majorBidi" w:cstheme="majorBidi" w:hint="cs"/>
          <w:sz w:val="24"/>
          <w:szCs w:val="24"/>
          <w:rtl/>
        </w:rPr>
        <w:t>8</w:t>
      </w:r>
    </w:p>
    <w:p w:rsidR="004C68B7" w:rsidRDefault="004C68B7" w:rsidP="00EE5190">
      <w:pPr>
        <w:spacing w:after="0" w:line="360" w:lineRule="auto"/>
        <w:jc w:val="both"/>
        <w:rPr>
          <w:rFonts w:asciiTheme="majorBidi" w:hAnsiTheme="majorBidi" w:cstheme="majorBidi"/>
          <w:sz w:val="24"/>
          <w:szCs w:val="24"/>
        </w:rPr>
      </w:pPr>
      <w:r>
        <w:rPr>
          <w:rFonts w:asciiTheme="majorBidi" w:hAnsiTheme="majorBidi" w:cstheme="majorBidi"/>
          <w:sz w:val="24"/>
          <w:szCs w:val="24"/>
        </w:rPr>
        <w:t>II.3.</w:t>
      </w:r>
      <w:r w:rsidRPr="00210F60">
        <w:rPr>
          <w:rFonts w:asciiTheme="majorBidi" w:hAnsiTheme="majorBidi" w:cstheme="majorBidi"/>
          <w:sz w:val="24"/>
          <w:szCs w:val="24"/>
        </w:rPr>
        <w:t xml:space="preserve"> Description morphologique </w:t>
      </w:r>
      <w:r w:rsidRPr="00194F80">
        <w:rPr>
          <w:rFonts w:asciiTheme="majorBidi" w:hAnsiTheme="majorBidi" w:cstheme="majorBidi"/>
          <w:sz w:val="24"/>
          <w:szCs w:val="24"/>
        </w:rPr>
        <w:t xml:space="preserve">de </w:t>
      </w:r>
      <w:r w:rsidRPr="00D72CC7">
        <w:rPr>
          <w:rFonts w:asciiTheme="majorBidi" w:hAnsiTheme="majorBidi" w:cstheme="majorBidi"/>
          <w:i/>
          <w:iCs/>
          <w:sz w:val="24"/>
          <w:szCs w:val="24"/>
        </w:rPr>
        <w:t>Plantago lanceolata</w:t>
      </w:r>
      <w:r w:rsidRPr="00194F80">
        <w:rPr>
          <w:rFonts w:asciiTheme="majorBidi" w:hAnsiTheme="majorBidi" w:cstheme="majorBidi"/>
          <w:sz w:val="24"/>
          <w:szCs w:val="24"/>
        </w:rPr>
        <w:t> </w:t>
      </w:r>
      <w:r w:rsidR="001A4CC6">
        <w:rPr>
          <w:rFonts w:asciiTheme="majorBidi" w:hAnsiTheme="majorBidi" w:cstheme="majorBidi"/>
          <w:sz w:val="24"/>
          <w:szCs w:val="24"/>
        </w:rPr>
        <w:t xml:space="preserve"> ……………………………….</w:t>
      </w:r>
      <w:r w:rsidR="00B43885">
        <w:rPr>
          <w:rFonts w:asciiTheme="majorBidi" w:hAnsiTheme="majorBidi" w:cstheme="majorBidi"/>
          <w:sz w:val="24"/>
          <w:szCs w:val="24"/>
        </w:rPr>
        <w:t>.1</w:t>
      </w:r>
      <w:r w:rsidR="00B43885">
        <w:rPr>
          <w:rFonts w:asciiTheme="majorBidi" w:hAnsiTheme="majorBidi" w:cstheme="majorBidi" w:hint="cs"/>
          <w:sz w:val="24"/>
          <w:szCs w:val="24"/>
          <w:rtl/>
        </w:rPr>
        <w:t>8</w:t>
      </w:r>
    </w:p>
    <w:p w:rsidR="004C68B7" w:rsidRPr="00210F60" w:rsidRDefault="004C68B7" w:rsidP="00EE5190">
      <w:pPr>
        <w:spacing w:after="0" w:line="360" w:lineRule="auto"/>
        <w:jc w:val="both"/>
        <w:rPr>
          <w:rFonts w:asciiTheme="majorBidi" w:hAnsiTheme="majorBidi" w:cstheme="majorBidi"/>
          <w:sz w:val="24"/>
          <w:szCs w:val="24"/>
        </w:rPr>
      </w:pPr>
      <w:r>
        <w:rPr>
          <w:rFonts w:asciiTheme="majorBidi" w:hAnsiTheme="majorBidi" w:cstheme="majorBidi"/>
          <w:sz w:val="24"/>
          <w:szCs w:val="24"/>
        </w:rPr>
        <w:t>II.4.</w:t>
      </w:r>
      <w:r w:rsidRPr="00194F80">
        <w:rPr>
          <w:rFonts w:asciiTheme="majorBidi" w:hAnsiTheme="majorBidi" w:cstheme="majorBidi"/>
          <w:sz w:val="24"/>
          <w:szCs w:val="24"/>
        </w:rPr>
        <w:t xml:space="preserve"> Caractères généraux de la sexualité de </w:t>
      </w:r>
      <w:r w:rsidRPr="00D72CC7">
        <w:rPr>
          <w:rFonts w:asciiTheme="majorBidi" w:hAnsiTheme="majorBidi" w:cstheme="majorBidi"/>
          <w:i/>
          <w:iCs/>
          <w:sz w:val="24"/>
          <w:szCs w:val="24"/>
        </w:rPr>
        <w:t>Plantago lanceolata. L</w:t>
      </w:r>
      <w:r w:rsidR="001A4CC6">
        <w:rPr>
          <w:rFonts w:asciiTheme="majorBidi" w:hAnsiTheme="majorBidi" w:cstheme="majorBidi"/>
          <w:sz w:val="24"/>
          <w:szCs w:val="24"/>
        </w:rPr>
        <w:t>………………………</w:t>
      </w:r>
      <w:r w:rsidR="00B43885">
        <w:rPr>
          <w:rFonts w:asciiTheme="majorBidi" w:hAnsiTheme="majorBidi" w:cstheme="majorBidi"/>
          <w:sz w:val="24"/>
          <w:szCs w:val="24"/>
        </w:rPr>
        <w:t>1</w:t>
      </w:r>
      <w:r w:rsidR="00B43885">
        <w:rPr>
          <w:rFonts w:asciiTheme="majorBidi" w:hAnsiTheme="majorBidi" w:cstheme="majorBidi" w:hint="cs"/>
          <w:sz w:val="24"/>
          <w:szCs w:val="24"/>
          <w:rtl/>
        </w:rPr>
        <w:t>9</w:t>
      </w:r>
    </w:p>
    <w:p w:rsidR="00B43885" w:rsidRDefault="004C68B7" w:rsidP="00EE5190">
      <w:pPr>
        <w:spacing w:after="0" w:line="360" w:lineRule="auto"/>
        <w:rPr>
          <w:rFonts w:ascii="Times New Roman" w:hAnsi="Times New Roman" w:cs="Times New Roman"/>
          <w:b/>
          <w:bCs/>
          <w:color w:val="000000"/>
          <w:sz w:val="24"/>
          <w:szCs w:val="24"/>
          <w:rtl/>
          <w:lang w:bidi="ar-DZ"/>
        </w:rPr>
      </w:pPr>
      <w:r>
        <w:rPr>
          <w:rFonts w:asciiTheme="majorBidi" w:hAnsiTheme="majorBidi" w:cstheme="majorBidi"/>
          <w:sz w:val="24"/>
          <w:szCs w:val="24"/>
        </w:rPr>
        <w:t>II</w:t>
      </w:r>
      <w:r w:rsidRPr="005D3AA7">
        <w:rPr>
          <w:rFonts w:asciiTheme="majorBidi" w:hAnsiTheme="majorBidi" w:cstheme="majorBidi"/>
          <w:sz w:val="24"/>
          <w:szCs w:val="24"/>
        </w:rPr>
        <w:t>.5. Répartition géographique </w:t>
      </w:r>
      <w:r w:rsidRPr="005D3AA7">
        <w:rPr>
          <w:rFonts w:asciiTheme="majorBidi" w:hAnsiTheme="majorBidi" w:cstheme="majorBidi"/>
          <w:i/>
          <w:iCs/>
          <w:sz w:val="24"/>
          <w:szCs w:val="24"/>
        </w:rPr>
        <w:t>de Plantago lanceolata. L</w:t>
      </w:r>
      <w:r w:rsidRPr="005D3AA7">
        <w:rPr>
          <w:rFonts w:ascii="Times New Roman" w:hAnsi="Times New Roman" w:cs="Times New Roman"/>
          <w:b/>
          <w:bCs/>
          <w:color w:val="000000"/>
          <w:sz w:val="24"/>
          <w:szCs w:val="24"/>
        </w:rPr>
        <w:t> </w:t>
      </w:r>
      <w:r w:rsidRPr="00AC2504">
        <w:rPr>
          <w:rFonts w:ascii="Times New Roman" w:hAnsi="Times New Roman" w:cs="Times New Roman"/>
          <w:color w:val="000000"/>
          <w:sz w:val="24"/>
          <w:szCs w:val="24"/>
        </w:rPr>
        <w:t>………………………………</w:t>
      </w:r>
      <w:r w:rsidR="001A4CC6">
        <w:rPr>
          <w:rFonts w:ascii="Times New Roman" w:hAnsi="Times New Roman" w:cs="Times New Roman"/>
          <w:color w:val="000000"/>
          <w:sz w:val="24"/>
          <w:szCs w:val="24"/>
        </w:rPr>
        <w:t>..</w:t>
      </w:r>
      <w:r>
        <w:rPr>
          <w:rFonts w:ascii="Times New Roman" w:hAnsi="Times New Roman" w:cs="Times New Roman"/>
          <w:color w:val="000000"/>
          <w:sz w:val="24"/>
          <w:szCs w:val="24"/>
        </w:rPr>
        <w:t>.</w:t>
      </w:r>
      <w:r w:rsidR="00B43885">
        <w:rPr>
          <w:rFonts w:ascii="Times New Roman" w:hAnsi="Times New Roman" w:cs="Times New Roman" w:hint="cs"/>
          <w:color w:val="000000"/>
          <w:sz w:val="24"/>
          <w:szCs w:val="24"/>
          <w:rtl/>
        </w:rPr>
        <w:t>21</w:t>
      </w:r>
    </w:p>
    <w:p w:rsidR="004C68B7" w:rsidRPr="00210F60"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II</w:t>
      </w:r>
      <w:r w:rsidRPr="00210F60">
        <w:rPr>
          <w:rFonts w:asciiTheme="majorBidi" w:hAnsiTheme="majorBidi" w:cstheme="majorBidi"/>
          <w:sz w:val="24"/>
          <w:szCs w:val="24"/>
        </w:rPr>
        <w:t>.</w:t>
      </w:r>
      <w:r>
        <w:rPr>
          <w:rFonts w:asciiTheme="majorBidi" w:hAnsiTheme="majorBidi" w:cstheme="majorBidi"/>
          <w:sz w:val="24"/>
          <w:szCs w:val="24"/>
        </w:rPr>
        <w:t>6.</w:t>
      </w:r>
      <w:r w:rsidRPr="00210F60">
        <w:rPr>
          <w:rFonts w:asciiTheme="majorBidi" w:hAnsiTheme="majorBidi" w:cstheme="majorBidi"/>
          <w:sz w:val="24"/>
          <w:szCs w:val="24"/>
        </w:rPr>
        <w:t xml:space="preserve"> Parties utilisées</w:t>
      </w:r>
      <w:r w:rsidR="001A4CC6">
        <w:rPr>
          <w:rFonts w:asciiTheme="majorBidi" w:hAnsiTheme="majorBidi" w:cstheme="majorBidi"/>
          <w:sz w:val="24"/>
          <w:szCs w:val="24"/>
        </w:rPr>
        <w:t>………………………………………………………………………..</w:t>
      </w:r>
      <w:r w:rsidR="00B43885">
        <w:rPr>
          <w:rFonts w:asciiTheme="majorBidi" w:hAnsiTheme="majorBidi" w:cstheme="majorBidi"/>
          <w:sz w:val="24"/>
          <w:szCs w:val="24"/>
        </w:rPr>
        <w:t>2</w:t>
      </w:r>
      <w:r w:rsidR="00B43885">
        <w:rPr>
          <w:rFonts w:asciiTheme="majorBidi" w:hAnsiTheme="majorBidi" w:cstheme="majorBidi" w:hint="cs"/>
          <w:sz w:val="24"/>
          <w:szCs w:val="24"/>
          <w:rtl/>
        </w:rPr>
        <w:t>2</w:t>
      </w:r>
    </w:p>
    <w:p w:rsidR="004C68B7" w:rsidRDefault="004C68B7" w:rsidP="00B018D1">
      <w:pPr>
        <w:spacing w:after="0" w:line="360" w:lineRule="auto"/>
        <w:jc w:val="both"/>
        <w:rPr>
          <w:rFonts w:ascii="Times New Roman" w:hAnsi="Times New Roman" w:cs="Times New Roman"/>
          <w:b/>
          <w:bCs/>
          <w:sz w:val="28"/>
          <w:szCs w:val="28"/>
        </w:rPr>
      </w:pPr>
      <w:r>
        <w:rPr>
          <w:rFonts w:asciiTheme="majorBidi" w:hAnsiTheme="majorBidi" w:cstheme="majorBidi"/>
          <w:sz w:val="24"/>
          <w:szCs w:val="24"/>
        </w:rPr>
        <w:t>II.7.</w:t>
      </w:r>
      <w:r w:rsidRPr="00210F60">
        <w:rPr>
          <w:rFonts w:asciiTheme="majorBidi" w:hAnsiTheme="majorBidi" w:cstheme="majorBidi"/>
          <w:sz w:val="24"/>
          <w:szCs w:val="24"/>
        </w:rPr>
        <w:t xml:space="preserve"> Usages de </w:t>
      </w:r>
      <w:r w:rsidR="00336E57">
        <w:rPr>
          <w:rFonts w:asciiTheme="majorBidi" w:hAnsiTheme="majorBidi" w:cstheme="majorBidi"/>
          <w:i/>
          <w:iCs/>
          <w:sz w:val="24"/>
          <w:szCs w:val="24"/>
        </w:rPr>
        <w:t>P</w:t>
      </w:r>
      <w:r w:rsidRPr="00D72CC7">
        <w:rPr>
          <w:rFonts w:asciiTheme="majorBidi" w:hAnsiTheme="majorBidi" w:cstheme="majorBidi"/>
          <w:i/>
          <w:iCs/>
          <w:sz w:val="24"/>
          <w:szCs w:val="24"/>
        </w:rPr>
        <w:t>lantago lanceolata</w:t>
      </w:r>
      <w:r w:rsidR="006F7E61">
        <w:rPr>
          <w:rFonts w:ascii="Times New Roman" w:hAnsi="Times New Roman" w:cs="Times New Roman"/>
          <w:b/>
          <w:bCs/>
          <w:sz w:val="28"/>
          <w:szCs w:val="28"/>
        </w:rPr>
        <w:t> </w:t>
      </w:r>
      <w:r w:rsidR="006F7E61" w:rsidRPr="00071849">
        <w:rPr>
          <w:rFonts w:ascii="Times New Roman" w:hAnsi="Times New Roman" w:cs="Times New Roman"/>
          <w:sz w:val="28"/>
          <w:szCs w:val="28"/>
        </w:rPr>
        <w:t>……………………………………………</w:t>
      </w:r>
      <w:r w:rsidR="00B018D1">
        <w:rPr>
          <w:rFonts w:ascii="Times New Roman" w:hAnsi="Times New Roman" w:cs="Times New Roman"/>
          <w:sz w:val="28"/>
          <w:szCs w:val="28"/>
        </w:rPr>
        <w:t>..</w:t>
      </w:r>
      <w:r w:rsidR="006F7E61" w:rsidRPr="00071849">
        <w:rPr>
          <w:rFonts w:ascii="Times New Roman" w:hAnsi="Times New Roman" w:cs="Times New Roman"/>
          <w:sz w:val="28"/>
          <w:szCs w:val="28"/>
        </w:rPr>
        <w:t>.</w:t>
      </w:r>
      <w:r w:rsidR="00737527">
        <w:rPr>
          <w:rFonts w:ascii="Times New Roman" w:hAnsi="Times New Roman" w:cs="Times New Roman"/>
          <w:sz w:val="28"/>
          <w:szCs w:val="28"/>
        </w:rPr>
        <w:t>.</w:t>
      </w:r>
      <w:r w:rsidR="00B43885">
        <w:rPr>
          <w:rFonts w:ascii="Times New Roman" w:hAnsi="Times New Roman" w:cs="Times New Roman"/>
          <w:sz w:val="24"/>
          <w:szCs w:val="24"/>
        </w:rPr>
        <w:t>2</w:t>
      </w:r>
      <w:r w:rsidR="00B43885">
        <w:rPr>
          <w:rFonts w:ascii="Times New Roman" w:hAnsi="Times New Roman" w:cs="Times New Roman" w:hint="cs"/>
          <w:sz w:val="24"/>
          <w:szCs w:val="24"/>
          <w:rtl/>
        </w:rPr>
        <w:t>3</w:t>
      </w:r>
    </w:p>
    <w:p w:rsidR="004C68B7" w:rsidRPr="00194F80"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II</w:t>
      </w:r>
      <w:r w:rsidRPr="00194F80">
        <w:rPr>
          <w:rFonts w:asciiTheme="majorBidi" w:hAnsiTheme="majorBidi" w:cstheme="majorBidi"/>
          <w:sz w:val="24"/>
          <w:szCs w:val="24"/>
        </w:rPr>
        <w:t>.</w:t>
      </w:r>
      <w:r>
        <w:rPr>
          <w:rFonts w:asciiTheme="majorBidi" w:hAnsiTheme="majorBidi" w:cstheme="majorBidi"/>
          <w:sz w:val="24"/>
          <w:szCs w:val="24"/>
        </w:rPr>
        <w:t>7 .1.</w:t>
      </w:r>
      <w:r w:rsidRPr="00194F80">
        <w:rPr>
          <w:rFonts w:asciiTheme="majorBidi" w:hAnsiTheme="majorBidi" w:cstheme="majorBidi"/>
          <w:sz w:val="24"/>
          <w:szCs w:val="24"/>
        </w:rPr>
        <w:t xml:space="preserve"> Utilisation en médecine traditionnel</w:t>
      </w:r>
      <w:r w:rsidR="006F7E61">
        <w:rPr>
          <w:rFonts w:asciiTheme="majorBidi" w:hAnsiTheme="majorBidi" w:cstheme="majorBidi"/>
          <w:sz w:val="24"/>
          <w:szCs w:val="24"/>
        </w:rPr>
        <w:t>………………………………………….……</w:t>
      </w:r>
      <w:r w:rsidR="00B43885">
        <w:rPr>
          <w:rFonts w:asciiTheme="majorBidi" w:hAnsiTheme="majorBidi" w:cstheme="majorBidi"/>
          <w:sz w:val="24"/>
          <w:szCs w:val="24"/>
        </w:rPr>
        <w:t>2</w:t>
      </w:r>
      <w:r w:rsidR="00B43885">
        <w:rPr>
          <w:rFonts w:asciiTheme="majorBidi" w:hAnsiTheme="majorBidi" w:cstheme="majorBidi" w:hint="cs"/>
          <w:sz w:val="24"/>
          <w:szCs w:val="24"/>
          <w:rtl/>
        </w:rPr>
        <w:t>3</w:t>
      </w:r>
    </w:p>
    <w:p w:rsidR="004C68B7" w:rsidRPr="00BF153D"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II</w:t>
      </w:r>
      <w:r w:rsidRPr="00BF153D">
        <w:rPr>
          <w:rFonts w:asciiTheme="majorBidi" w:hAnsiTheme="majorBidi" w:cstheme="majorBidi"/>
          <w:sz w:val="24"/>
          <w:szCs w:val="24"/>
        </w:rPr>
        <w:t>.7.2. Utilisation dans la production pharmaceutique</w:t>
      </w:r>
      <w:r w:rsidR="006F7E61">
        <w:rPr>
          <w:rFonts w:asciiTheme="majorBidi" w:hAnsiTheme="majorBidi" w:cstheme="majorBidi"/>
          <w:sz w:val="24"/>
          <w:szCs w:val="24"/>
        </w:rPr>
        <w:t>……………………………………</w:t>
      </w:r>
      <w:r w:rsidR="00B018D1">
        <w:rPr>
          <w:rFonts w:asciiTheme="majorBidi" w:hAnsiTheme="majorBidi" w:cstheme="majorBidi"/>
          <w:sz w:val="24"/>
          <w:szCs w:val="24"/>
        </w:rPr>
        <w:t>..</w:t>
      </w:r>
      <w:r w:rsidR="006F7E61">
        <w:rPr>
          <w:rFonts w:asciiTheme="majorBidi" w:hAnsiTheme="majorBidi" w:cstheme="majorBidi"/>
          <w:sz w:val="24"/>
          <w:szCs w:val="24"/>
        </w:rPr>
        <w:t>.</w:t>
      </w:r>
      <w:r w:rsidR="00B43885">
        <w:rPr>
          <w:rFonts w:asciiTheme="majorBidi" w:hAnsiTheme="majorBidi" w:cstheme="majorBidi"/>
          <w:sz w:val="24"/>
          <w:szCs w:val="24"/>
        </w:rPr>
        <w:t>2</w:t>
      </w:r>
      <w:r w:rsidR="00B43885">
        <w:rPr>
          <w:rFonts w:asciiTheme="majorBidi" w:hAnsiTheme="majorBidi" w:cstheme="majorBidi" w:hint="cs"/>
          <w:sz w:val="24"/>
          <w:szCs w:val="24"/>
          <w:rtl/>
        </w:rPr>
        <w:t>4</w:t>
      </w:r>
    </w:p>
    <w:p w:rsidR="004C68B7" w:rsidRPr="00BF153D"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II</w:t>
      </w:r>
      <w:r w:rsidRPr="00BF153D">
        <w:rPr>
          <w:rFonts w:asciiTheme="majorBidi" w:hAnsiTheme="majorBidi" w:cstheme="majorBidi"/>
          <w:sz w:val="24"/>
          <w:szCs w:val="24"/>
        </w:rPr>
        <w:t>.7.3.</w:t>
      </w:r>
      <w:r w:rsidRPr="00BF153D">
        <w:rPr>
          <w:rFonts w:ascii="Times New Roman" w:hAnsi="Times New Roman" w:cs="Times New Roman"/>
          <w:b/>
          <w:bCs/>
          <w:color w:val="000000"/>
          <w:sz w:val="24"/>
          <w:szCs w:val="24"/>
        </w:rPr>
        <w:t xml:space="preserve"> </w:t>
      </w:r>
      <w:r w:rsidRPr="00BF153D">
        <w:rPr>
          <w:rFonts w:asciiTheme="majorBidi" w:hAnsiTheme="majorBidi" w:cstheme="majorBidi"/>
          <w:sz w:val="24"/>
          <w:szCs w:val="24"/>
        </w:rPr>
        <w:t xml:space="preserve">Utilisation en cosmétique </w:t>
      </w:r>
      <w:r w:rsidR="006F7E61">
        <w:rPr>
          <w:rFonts w:asciiTheme="majorBidi" w:hAnsiTheme="majorBidi" w:cstheme="majorBidi"/>
          <w:sz w:val="24"/>
          <w:szCs w:val="24"/>
        </w:rPr>
        <w:t>………………………………………………………….</w:t>
      </w:r>
      <w:r w:rsidR="00873E63">
        <w:rPr>
          <w:rFonts w:asciiTheme="majorBidi" w:hAnsiTheme="majorBidi" w:cstheme="majorBidi"/>
          <w:sz w:val="24"/>
          <w:szCs w:val="24"/>
        </w:rPr>
        <w:t>2</w:t>
      </w:r>
      <w:r w:rsidR="00873E63">
        <w:rPr>
          <w:rFonts w:asciiTheme="majorBidi" w:hAnsiTheme="majorBidi" w:cstheme="majorBidi" w:hint="cs"/>
          <w:sz w:val="24"/>
          <w:szCs w:val="24"/>
          <w:rtl/>
        </w:rPr>
        <w:t>5</w:t>
      </w:r>
    </w:p>
    <w:p w:rsidR="004C68B7" w:rsidRPr="00194F80"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II</w:t>
      </w:r>
      <w:r w:rsidRPr="00BF153D">
        <w:rPr>
          <w:rFonts w:asciiTheme="majorBidi" w:hAnsiTheme="majorBidi" w:cstheme="majorBidi"/>
          <w:sz w:val="24"/>
          <w:szCs w:val="24"/>
        </w:rPr>
        <w:t>.7.</w:t>
      </w:r>
      <w:r>
        <w:rPr>
          <w:rFonts w:asciiTheme="majorBidi" w:hAnsiTheme="majorBidi" w:cstheme="majorBidi"/>
          <w:sz w:val="24"/>
          <w:szCs w:val="24"/>
        </w:rPr>
        <w:t>4</w:t>
      </w:r>
      <w:r w:rsidRPr="00BF153D">
        <w:rPr>
          <w:rFonts w:asciiTheme="majorBidi" w:hAnsiTheme="majorBidi" w:cstheme="majorBidi"/>
          <w:sz w:val="24"/>
          <w:szCs w:val="24"/>
        </w:rPr>
        <w:t>. Utilisation dans la production  vétérinaire </w:t>
      </w:r>
      <w:r w:rsidR="006F7E61">
        <w:rPr>
          <w:rFonts w:asciiTheme="majorBidi" w:hAnsiTheme="majorBidi" w:cstheme="majorBidi"/>
          <w:sz w:val="24"/>
          <w:szCs w:val="24"/>
        </w:rPr>
        <w:t>……………………………………….</w:t>
      </w:r>
      <w:r w:rsidR="00873E63">
        <w:rPr>
          <w:rFonts w:asciiTheme="majorBidi" w:hAnsiTheme="majorBidi" w:cstheme="majorBidi"/>
          <w:sz w:val="24"/>
          <w:szCs w:val="24"/>
        </w:rPr>
        <w:t>..2</w:t>
      </w:r>
      <w:r w:rsidR="00873E63">
        <w:rPr>
          <w:rFonts w:asciiTheme="majorBidi" w:hAnsiTheme="majorBidi" w:cstheme="majorBidi" w:hint="cs"/>
          <w:sz w:val="24"/>
          <w:szCs w:val="24"/>
          <w:rtl/>
        </w:rPr>
        <w:t>5</w:t>
      </w:r>
    </w:p>
    <w:p w:rsidR="004C68B7" w:rsidRPr="00194F80"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II.8.</w:t>
      </w:r>
      <w:r w:rsidRPr="00104BE9">
        <w:rPr>
          <w:rFonts w:asciiTheme="majorBidi" w:hAnsiTheme="majorBidi" w:cstheme="majorBidi"/>
          <w:sz w:val="24"/>
          <w:szCs w:val="24"/>
        </w:rPr>
        <w:t xml:space="preserve"> </w:t>
      </w:r>
      <w:r w:rsidRPr="00194F80">
        <w:rPr>
          <w:rFonts w:asciiTheme="majorBidi" w:hAnsiTheme="majorBidi" w:cstheme="majorBidi"/>
          <w:sz w:val="24"/>
          <w:szCs w:val="24"/>
        </w:rPr>
        <w:t xml:space="preserve">Les compositions de </w:t>
      </w:r>
      <w:r w:rsidR="00336E57">
        <w:rPr>
          <w:rFonts w:asciiTheme="majorBidi" w:hAnsiTheme="majorBidi" w:cstheme="majorBidi"/>
          <w:i/>
          <w:iCs/>
          <w:sz w:val="24"/>
          <w:szCs w:val="24"/>
        </w:rPr>
        <w:t>P</w:t>
      </w:r>
      <w:r w:rsidRPr="00874915">
        <w:rPr>
          <w:rFonts w:asciiTheme="majorBidi" w:hAnsiTheme="majorBidi" w:cstheme="majorBidi"/>
          <w:i/>
          <w:iCs/>
          <w:sz w:val="24"/>
          <w:szCs w:val="24"/>
        </w:rPr>
        <w:t>lantago lanceolata</w:t>
      </w:r>
      <w:r w:rsidR="00140B07">
        <w:rPr>
          <w:rFonts w:asciiTheme="majorBidi" w:hAnsiTheme="majorBidi" w:cstheme="majorBidi"/>
          <w:sz w:val="24"/>
          <w:szCs w:val="24"/>
        </w:rPr>
        <w:t>…………………………………………..</w:t>
      </w:r>
      <w:r w:rsidR="00873E63">
        <w:rPr>
          <w:rFonts w:asciiTheme="majorBidi" w:hAnsiTheme="majorBidi" w:cstheme="majorBidi"/>
          <w:sz w:val="24"/>
          <w:szCs w:val="24"/>
        </w:rPr>
        <w:t>.2</w:t>
      </w:r>
      <w:r w:rsidR="00873E63">
        <w:rPr>
          <w:rFonts w:asciiTheme="majorBidi" w:hAnsiTheme="majorBidi" w:cstheme="majorBidi" w:hint="cs"/>
          <w:sz w:val="24"/>
          <w:szCs w:val="24"/>
          <w:rtl/>
        </w:rPr>
        <w:t>6</w:t>
      </w:r>
    </w:p>
    <w:p w:rsidR="004C68B7" w:rsidRPr="00194F80"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II.8.1.</w:t>
      </w:r>
      <w:r w:rsidRPr="00104BE9">
        <w:rPr>
          <w:rFonts w:asciiTheme="majorBidi" w:hAnsiTheme="majorBidi" w:cstheme="majorBidi"/>
          <w:sz w:val="24"/>
          <w:szCs w:val="24"/>
        </w:rPr>
        <w:t xml:space="preserve"> </w:t>
      </w:r>
      <w:r w:rsidRPr="00194F80">
        <w:rPr>
          <w:rFonts w:asciiTheme="majorBidi" w:hAnsiTheme="majorBidi" w:cstheme="majorBidi"/>
          <w:sz w:val="24"/>
          <w:szCs w:val="24"/>
        </w:rPr>
        <w:t>Composition minérale</w:t>
      </w:r>
      <w:r w:rsidR="00140B07">
        <w:rPr>
          <w:rFonts w:asciiTheme="majorBidi" w:hAnsiTheme="majorBidi" w:cstheme="majorBidi"/>
          <w:sz w:val="24"/>
          <w:szCs w:val="24"/>
        </w:rPr>
        <w:t>…………………………………………………………</w:t>
      </w:r>
      <w:r w:rsidR="00873E63">
        <w:rPr>
          <w:rFonts w:asciiTheme="majorBidi" w:hAnsiTheme="majorBidi" w:cstheme="majorBidi"/>
          <w:sz w:val="24"/>
          <w:szCs w:val="24"/>
        </w:rPr>
        <w:t>…</w:t>
      </w:r>
      <w:r w:rsidR="00222F97">
        <w:rPr>
          <w:rFonts w:asciiTheme="majorBidi" w:hAnsiTheme="majorBidi" w:cstheme="majorBidi"/>
          <w:sz w:val="24"/>
          <w:szCs w:val="24"/>
        </w:rPr>
        <w:t>…</w:t>
      </w:r>
      <w:r w:rsidR="00873E63">
        <w:rPr>
          <w:rFonts w:asciiTheme="majorBidi" w:hAnsiTheme="majorBidi" w:cstheme="majorBidi"/>
          <w:sz w:val="24"/>
          <w:szCs w:val="24"/>
        </w:rPr>
        <w:t>2</w:t>
      </w:r>
      <w:r w:rsidR="00873E63">
        <w:rPr>
          <w:rFonts w:asciiTheme="majorBidi" w:hAnsiTheme="majorBidi" w:cstheme="majorBidi" w:hint="cs"/>
          <w:sz w:val="24"/>
          <w:szCs w:val="24"/>
          <w:rtl/>
        </w:rPr>
        <w:t>6</w:t>
      </w:r>
    </w:p>
    <w:p w:rsidR="004C68B7"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II.8.2.</w:t>
      </w:r>
      <w:r w:rsidRPr="00104BE9">
        <w:rPr>
          <w:rFonts w:asciiTheme="majorBidi" w:hAnsiTheme="majorBidi" w:cstheme="majorBidi"/>
          <w:sz w:val="24"/>
          <w:szCs w:val="24"/>
        </w:rPr>
        <w:t xml:space="preserve"> </w:t>
      </w:r>
      <w:r w:rsidRPr="00194F80">
        <w:rPr>
          <w:rFonts w:asciiTheme="majorBidi" w:hAnsiTheme="majorBidi" w:cstheme="majorBidi"/>
          <w:sz w:val="24"/>
          <w:szCs w:val="24"/>
        </w:rPr>
        <w:t>Composition chimique</w:t>
      </w:r>
      <w:r w:rsidR="00140B07">
        <w:rPr>
          <w:rFonts w:asciiTheme="majorBidi" w:hAnsiTheme="majorBidi" w:cstheme="majorBidi"/>
          <w:sz w:val="24"/>
          <w:szCs w:val="24"/>
        </w:rPr>
        <w:t>……………………………………………………….</w:t>
      </w:r>
      <w:r w:rsidR="00873E63">
        <w:rPr>
          <w:rFonts w:asciiTheme="majorBidi" w:hAnsiTheme="majorBidi" w:cstheme="majorBidi"/>
          <w:sz w:val="24"/>
          <w:szCs w:val="24"/>
        </w:rPr>
        <w:t>........</w:t>
      </w:r>
      <w:r w:rsidR="00336E57">
        <w:rPr>
          <w:rFonts w:asciiTheme="majorBidi" w:hAnsiTheme="majorBidi" w:cstheme="majorBidi"/>
          <w:sz w:val="24"/>
          <w:szCs w:val="24"/>
        </w:rPr>
        <w:t>.</w:t>
      </w:r>
      <w:r w:rsidR="009F7A61">
        <w:rPr>
          <w:rFonts w:asciiTheme="majorBidi" w:hAnsiTheme="majorBidi" w:cstheme="majorBidi"/>
          <w:sz w:val="24"/>
          <w:szCs w:val="24"/>
        </w:rPr>
        <w:t>.</w:t>
      </w:r>
      <w:r w:rsidR="00873E63">
        <w:rPr>
          <w:rFonts w:asciiTheme="majorBidi" w:hAnsiTheme="majorBidi" w:cstheme="majorBidi"/>
          <w:sz w:val="24"/>
          <w:szCs w:val="24"/>
        </w:rPr>
        <w:t>2</w:t>
      </w:r>
      <w:r w:rsidR="00873E63">
        <w:rPr>
          <w:rFonts w:asciiTheme="majorBidi" w:hAnsiTheme="majorBidi" w:cstheme="majorBidi" w:hint="cs"/>
          <w:sz w:val="24"/>
          <w:szCs w:val="24"/>
          <w:rtl/>
        </w:rPr>
        <w:t>6</w:t>
      </w:r>
    </w:p>
    <w:p w:rsidR="004C68B7"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II.9.</w:t>
      </w:r>
      <w:r w:rsidRPr="00104BE9">
        <w:rPr>
          <w:rFonts w:asciiTheme="majorBidi" w:hAnsiTheme="majorBidi" w:cstheme="majorBidi"/>
          <w:sz w:val="24"/>
          <w:szCs w:val="24"/>
        </w:rPr>
        <w:t xml:space="preserve"> </w:t>
      </w:r>
      <w:r w:rsidRPr="00194F80">
        <w:rPr>
          <w:rFonts w:asciiTheme="majorBidi" w:hAnsiTheme="majorBidi" w:cstheme="majorBidi"/>
          <w:sz w:val="24"/>
          <w:szCs w:val="24"/>
        </w:rPr>
        <w:t xml:space="preserve">Propriétés de </w:t>
      </w:r>
      <w:r w:rsidR="00336E57">
        <w:rPr>
          <w:rFonts w:asciiTheme="majorBidi" w:hAnsiTheme="majorBidi" w:cstheme="majorBidi"/>
          <w:i/>
          <w:iCs/>
          <w:sz w:val="24"/>
          <w:szCs w:val="24"/>
        </w:rPr>
        <w:t>P</w:t>
      </w:r>
      <w:r w:rsidRPr="00874915">
        <w:rPr>
          <w:rFonts w:asciiTheme="majorBidi" w:hAnsiTheme="majorBidi" w:cstheme="majorBidi"/>
          <w:i/>
          <w:iCs/>
          <w:sz w:val="24"/>
          <w:szCs w:val="24"/>
        </w:rPr>
        <w:t>lantago lanceolata</w:t>
      </w:r>
      <w:r w:rsidR="00873E63">
        <w:rPr>
          <w:rFonts w:asciiTheme="majorBidi" w:hAnsiTheme="majorBidi" w:cstheme="majorBidi"/>
          <w:sz w:val="24"/>
          <w:szCs w:val="24"/>
        </w:rPr>
        <w:t xml:space="preserve"> </w:t>
      </w:r>
      <w:r w:rsidR="00140B07">
        <w:rPr>
          <w:rFonts w:asciiTheme="majorBidi" w:hAnsiTheme="majorBidi" w:cstheme="majorBidi"/>
          <w:sz w:val="24"/>
          <w:szCs w:val="24"/>
        </w:rPr>
        <w:t>…………………………………………</w:t>
      </w:r>
      <w:r w:rsidR="00873E63">
        <w:rPr>
          <w:rFonts w:asciiTheme="majorBidi" w:hAnsiTheme="majorBidi" w:cstheme="majorBidi"/>
          <w:sz w:val="24"/>
          <w:szCs w:val="24"/>
        </w:rPr>
        <w:t>……….</w:t>
      </w:r>
      <w:r w:rsidR="009F7A61">
        <w:rPr>
          <w:rFonts w:asciiTheme="majorBidi" w:hAnsiTheme="majorBidi" w:cstheme="majorBidi"/>
          <w:sz w:val="24"/>
          <w:szCs w:val="24"/>
        </w:rPr>
        <w:t>.</w:t>
      </w:r>
      <w:r w:rsidR="00873E63">
        <w:rPr>
          <w:rFonts w:asciiTheme="majorBidi" w:hAnsiTheme="majorBidi" w:cstheme="majorBidi"/>
          <w:sz w:val="24"/>
          <w:szCs w:val="24"/>
        </w:rPr>
        <w:t>2</w:t>
      </w:r>
      <w:r w:rsidR="00873E63">
        <w:rPr>
          <w:rFonts w:asciiTheme="majorBidi" w:hAnsiTheme="majorBidi" w:cstheme="majorBidi" w:hint="cs"/>
          <w:sz w:val="24"/>
          <w:szCs w:val="24"/>
          <w:rtl/>
        </w:rPr>
        <w:t>6</w:t>
      </w:r>
    </w:p>
    <w:p w:rsidR="004C68B7" w:rsidRPr="00194F80"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II.9.1.</w:t>
      </w:r>
      <w:r w:rsidRPr="00104BE9">
        <w:rPr>
          <w:rFonts w:asciiTheme="majorBidi" w:hAnsiTheme="majorBidi" w:cstheme="majorBidi"/>
          <w:sz w:val="24"/>
          <w:szCs w:val="24"/>
        </w:rPr>
        <w:t xml:space="preserve"> </w:t>
      </w:r>
      <w:r w:rsidRPr="00194F80">
        <w:rPr>
          <w:rFonts w:asciiTheme="majorBidi" w:hAnsiTheme="majorBidi" w:cstheme="majorBidi"/>
          <w:sz w:val="24"/>
          <w:szCs w:val="24"/>
        </w:rPr>
        <w:t>Propriétés biologiques</w:t>
      </w:r>
      <w:r w:rsidR="00140B07">
        <w:rPr>
          <w:rFonts w:asciiTheme="majorBidi" w:hAnsiTheme="majorBidi" w:cstheme="majorBidi"/>
          <w:sz w:val="24"/>
          <w:szCs w:val="24"/>
        </w:rPr>
        <w:t>………………………………………………...</w:t>
      </w:r>
      <w:r w:rsidR="00873E63">
        <w:rPr>
          <w:rFonts w:asciiTheme="majorBidi" w:hAnsiTheme="majorBidi" w:cstheme="majorBidi"/>
          <w:sz w:val="24"/>
          <w:szCs w:val="24"/>
        </w:rPr>
        <w:t>…………</w:t>
      </w:r>
      <w:r w:rsidR="00336E57">
        <w:rPr>
          <w:rFonts w:asciiTheme="majorBidi" w:hAnsiTheme="majorBidi" w:cstheme="majorBidi"/>
          <w:sz w:val="24"/>
          <w:szCs w:val="24"/>
        </w:rPr>
        <w:t>…</w:t>
      </w:r>
      <w:r w:rsidR="00873E63">
        <w:rPr>
          <w:rFonts w:asciiTheme="majorBidi" w:hAnsiTheme="majorBidi" w:cstheme="majorBidi"/>
          <w:sz w:val="24"/>
          <w:szCs w:val="24"/>
        </w:rPr>
        <w:t>2</w:t>
      </w:r>
      <w:r w:rsidR="00873E63">
        <w:rPr>
          <w:rFonts w:asciiTheme="majorBidi" w:hAnsiTheme="majorBidi" w:cstheme="majorBidi" w:hint="cs"/>
          <w:sz w:val="24"/>
          <w:szCs w:val="24"/>
          <w:rtl/>
        </w:rPr>
        <w:t>6</w:t>
      </w:r>
    </w:p>
    <w:p w:rsidR="004C68B7" w:rsidRPr="00194F80" w:rsidRDefault="004C68B7" w:rsidP="004C68B7">
      <w:pPr>
        <w:spacing w:line="360" w:lineRule="auto"/>
        <w:jc w:val="both"/>
        <w:rPr>
          <w:rFonts w:asciiTheme="majorBidi" w:hAnsiTheme="majorBidi" w:cstheme="majorBidi"/>
          <w:sz w:val="24"/>
          <w:szCs w:val="24"/>
        </w:rPr>
      </w:pPr>
      <w:r>
        <w:rPr>
          <w:rFonts w:asciiTheme="majorBidi" w:hAnsiTheme="majorBidi" w:cstheme="majorBidi"/>
          <w:sz w:val="24"/>
          <w:szCs w:val="24"/>
        </w:rPr>
        <w:t>II.9.2.</w:t>
      </w:r>
      <w:r w:rsidRPr="00104BE9">
        <w:rPr>
          <w:rFonts w:asciiTheme="majorBidi" w:hAnsiTheme="majorBidi" w:cstheme="majorBidi"/>
          <w:sz w:val="24"/>
          <w:szCs w:val="24"/>
        </w:rPr>
        <w:t xml:space="preserve"> </w:t>
      </w:r>
      <w:r w:rsidRPr="00194F80">
        <w:rPr>
          <w:rFonts w:asciiTheme="majorBidi" w:hAnsiTheme="majorBidi" w:cstheme="majorBidi"/>
          <w:sz w:val="24"/>
          <w:szCs w:val="24"/>
        </w:rPr>
        <w:t xml:space="preserve">Propriétés Insecticide de </w:t>
      </w:r>
      <w:r w:rsidRPr="001168FE">
        <w:rPr>
          <w:rFonts w:asciiTheme="majorBidi" w:hAnsiTheme="majorBidi" w:cstheme="majorBidi"/>
          <w:i/>
          <w:iCs/>
          <w:sz w:val="24"/>
          <w:szCs w:val="24"/>
        </w:rPr>
        <w:t>P.</w:t>
      </w:r>
      <w:r w:rsidR="00071849">
        <w:rPr>
          <w:rFonts w:asciiTheme="majorBidi" w:hAnsiTheme="majorBidi" w:cstheme="majorBidi"/>
          <w:i/>
          <w:iCs/>
          <w:sz w:val="24"/>
          <w:szCs w:val="24"/>
        </w:rPr>
        <w:t xml:space="preserve"> </w:t>
      </w:r>
      <w:r w:rsidRPr="001168FE">
        <w:rPr>
          <w:rFonts w:asciiTheme="majorBidi" w:hAnsiTheme="majorBidi" w:cstheme="majorBidi"/>
          <w:i/>
          <w:iCs/>
          <w:sz w:val="24"/>
          <w:szCs w:val="24"/>
        </w:rPr>
        <w:t>lanceolata</w:t>
      </w:r>
      <w:r w:rsidR="00140B07">
        <w:rPr>
          <w:rFonts w:asciiTheme="majorBidi" w:hAnsiTheme="majorBidi" w:cstheme="majorBidi"/>
          <w:sz w:val="24"/>
          <w:szCs w:val="24"/>
        </w:rPr>
        <w:t>……………………………………………</w:t>
      </w:r>
      <w:r w:rsidR="009F7A61">
        <w:rPr>
          <w:rFonts w:asciiTheme="majorBidi" w:hAnsiTheme="majorBidi" w:cstheme="majorBidi"/>
          <w:sz w:val="24"/>
          <w:szCs w:val="24"/>
        </w:rPr>
        <w:t>.</w:t>
      </w:r>
      <w:r w:rsidR="00873E63">
        <w:rPr>
          <w:rFonts w:asciiTheme="majorBidi" w:hAnsiTheme="majorBidi" w:cstheme="majorBidi"/>
          <w:sz w:val="24"/>
          <w:szCs w:val="24"/>
        </w:rPr>
        <w:t>2</w:t>
      </w:r>
      <w:r w:rsidR="00873E63">
        <w:rPr>
          <w:rFonts w:asciiTheme="majorBidi" w:hAnsiTheme="majorBidi" w:cstheme="majorBidi" w:hint="cs"/>
          <w:sz w:val="24"/>
          <w:szCs w:val="24"/>
          <w:rtl/>
        </w:rPr>
        <w:t>7</w:t>
      </w:r>
    </w:p>
    <w:p w:rsidR="004C68B7" w:rsidRPr="00C53C98" w:rsidRDefault="004C68B7" w:rsidP="004C68B7">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Partie</w:t>
      </w:r>
      <w:r w:rsidRPr="00C53C98">
        <w:rPr>
          <w:rFonts w:asciiTheme="majorBidi" w:hAnsiTheme="majorBidi" w:cstheme="majorBidi"/>
          <w:b/>
          <w:bCs/>
          <w:sz w:val="24"/>
          <w:szCs w:val="24"/>
        </w:rPr>
        <w:t xml:space="preserve"> II. Partie Expérimentale</w:t>
      </w:r>
    </w:p>
    <w:p w:rsidR="004C68B7" w:rsidRPr="004F6481"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I. </w:t>
      </w:r>
      <w:r w:rsidRPr="004F6481">
        <w:rPr>
          <w:rFonts w:asciiTheme="majorBidi" w:hAnsiTheme="majorBidi" w:cstheme="majorBidi"/>
          <w:sz w:val="24"/>
          <w:szCs w:val="24"/>
        </w:rPr>
        <w:t>Matériels et Méthodes</w:t>
      </w:r>
      <w:r w:rsidR="00140B07">
        <w:rPr>
          <w:rFonts w:asciiTheme="majorBidi" w:hAnsiTheme="majorBidi" w:cstheme="majorBidi"/>
          <w:sz w:val="24"/>
          <w:szCs w:val="24"/>
        </w:rPr>
        <w:t>……………………………………………………………..</w:t>
      </w:r>
      <w:r w:rsidR="00B173D8">
        <w:rPr>
          <w:rFonts w:asciiTheme="majorBidi" w:hAnsiTheme="majorBidi" w:cstheme="majorBidi"/>
          <w:sz w:val="24"/>
          <w:szCs w:val="24"/>
        </w:rPr>
        <w:t>…</w:t>
      </w:r>
      <w:r w:rsidR="00222F97">
        <w:rPr>
          <w:rFonts w:asciiTheme="majorBidi" w:hAnsiTheme="majorBidi" w:cstheme="majorBidi"/>
          <w:sz w:val="24"/>
          <w:szCs w:val="24"/>
        </w:rPr>
        <w:t>…</w:t>
      </w:r>
      <w:r w:rsidR="00B173D8">
        <w:rPr>
          <w:rFonts w:asciiTheme="majorBidi" w:hAnsiTheme="majorBidi" w:cstheme="majorBidi"/>
          <w:sz w:val="24"/>
          <w:szCs w:val="24"/>
        </w:rPr>
        <w:t>2</w:t>
      </w:r>
      <w:r w:rsidR="00B173D8">
        <w:rPr>
          <w:rFonts w:asciiTheme="majorBidi" w:hAnsiTheme="majorBidi" w:cstheme="majorBidi" w:hint="cs"/>
          <w:sz w:val="24"/>
          <w:szCs w:val="24"/>
          <w:rtl/>
        </w:rPr>
        <w:t>9</w:t>
      </w:r>
    </w:p>
    <w:p w:rsidR="004C68B7" w:rsidRPr="004F6481" w:rsidRDefault="004C68B7" w:rsidP="00B018D1">
      <w:pPr>
        <w:spacing w:after="0" w:line="360" w:lineRule="auto"/>
        <w:jc w:val="both"/>
        <w:rPr>
          <w:rFonts w:asciiTheme="majorBidi" w:hAnsiTheme="majorBidi" w:cstheme="majorBidi"/>
          <w:sz w:val="24"/>
          <w:szCs w:val="24"/>
        </w:rPr>
      </w:pPr>
      <w:r w:rsidRPr="004F6481">
        <w:rPr>
          <w:rFonts w:asciiTheme="majorBidi" w:hAnsiTheme="majorBidi" w:cstheme="majorBidi"/>
          <w:sz w:val="24"/>
          <w:szCs w:val="24"/>
        </w:rPr>
        <w:t xml:space="preserve"> </w:t>
      </w:r>
      <w:r>
        <w:rPr>
          <w:rFonts w:asciiTheme="majorBidi" w:hAnsiTheme="majorBidi" w:cstheme="majorBidi"/>
          <w:sz w:val="24"/>
          <w:szCs w:val="24"/>
        </w:rPr>
        <w:t>I.1.</w:t>
      </w:r>
      <w:r w:rsidRPr="004F6481">
        <w:rPr>
          <w:rFonts w:asciiTheme="majorBidi" w:hAnsiTheme="majorBidi" w:cstheme="majorBidi"/>
          <w:sz w:val="24"/>
          <w:szCs w:val="24"/>
        </w:rPr>
        <w:t xml:space="preserve"> Matériel végétal</w:t>
      </w:r>
      <w:r w:rsidR="00071849">
        <w:rPr>
          <w:rFonts w:asciiTheme="majorBidi" w:hAnsiTheme="majorBidi" w:cstheme="majorBidi"/>
          <w:sz w:val="24"/>
          <w:szCs w:val="24"/>
        </w:rPr>
        <w:t>…......................................................................................................</w:t>
      </w:r>
      <w:r w:rsidR="00222F97">
        <w:rPr>
          <w:rFonts w:asciiTheme="majorBidi" w:hAnsiTheme="majorBidi" w:cstheme="majorBidi"/>
          <w:sz w:val="24"/>
          <w:szCs w:val="24"/>
        </w:rPr>
        <w:t>..</w:t>
      </w:r>
      <w:r w:rsidR="00B173D8">
        <w:rPr>
          <w:rFonts w:asciiTheme="majorBidi" w:hAnsiTheme="majorBidi" w:cstheme="majorBidi"/>
          <w:sz w:val="24"/>
          <w:szCs w:val="24"/>
        </w:rPr>
        <w:t>2</w:t>
      </w:r>
      <w:r w:rsidR="00B173D8">
        <w:rPr>
          <w:rFonts w:asciiTheme="majorBidi" w:hAnsiTheme="majorBidi" w:cstheme="majorBidi" w:hint="cs"/>
          <w:sz w:val="24"/>
          <w:szCs w:val="24"/>
          <w:rtl/>
        </w:rPr>
        <w:t>9</w:t>
      </w:r>
    </w:p>
    <w:p w:rsidR="004C68B7" w:rsidRPr="004F6481"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I.1.1. </w:t>
      </w:r>
      <w:r w:rsidRPr="004F6481">
        <w:rPr>
          <w:rFonts w:asciiTheme="majorBidi" w:hAnsiTheme="majorBidi" w:cstheme="majorBidi"/>
          <w:sz w:val="24"/>
          <w:szCs w:val="24"/>
        </w:rPr>
        <w:t>Présentation de la région d’étude </w:t>
      </w:r>
      <w:proofErr w:type="gramStart"/>
      <w:r>
        <w:rPr>
          <w:rFonts w:asciiTheme="majorBidi" w:hAnsiTheme="majorBidi" w:cstheme="majorBidi"/>
          <w:sz w:val="24"/>
          <w:szCs w:val="24"/>
        </w:rPr>
        <w:t>……………………………………</w:t>
      </w:r>
      <w:r>
        <w:rPr>
          <w:rFonts w:asciiTheme="majorBidi" w:hAnsiTheme="majorBidi" w:cstheme="majorBidi" w:hint="cs"/>
          <w:sz w:val="24"/>
          <w:szCs w:val="24"/>
          <w:rtl/>
        </w:rPr>
        <w:t>....</w:t>
      </w:r>
      <w:r w:rsidR="00140B07">
        <w:rPr>
          <w:rFonts w:asciiTheme="majorBidi" w:hAnsiTheme="majorBidi" w:cstheme="majorBidi"/>
          <w:sz w:val="24"/>
          <w:szCs w:val="24"/>
        </w:rPr>
        <w:t>…</w:t>
      </w:r>
      <w:r w:rsidR="00B173D8">
        <w:rPr>
          <w:rFonts w:asciiTheme="majorBidi" w:hAnsiTheme="majorBidi" w:cstheme="majorBidi"/>
          <w:sz w:val="24"/>
          <w:szCs w:val="24"/>
        </w:rPr>
        <w:t>………</w:t>
      </w:r>
      <w:proofErr w:type="gramEnd"/>
      <w:r w:rsidR="00222F97">
        <w:rPr>
          <w:rFonts w:asciiTheme="majorBidi" w:hAnsiTheme="majorBidi" w:cstheme="majorBidi"/>
          <w:sz w:val="24"/>
          <w:szCs w:val="24"/>
        </w:rPr>
        <w:t>..</w:t>
      </w:r>
      <w:r w:rsidR="00B173D8">
        <w:rPr>
          <w:rFonts w:asciiTheme="majorBidi" w:hAnsiTheme="majorBidi" w:cstheme="majorBidi"/>
          <w:sz w:val="24"/>
          <w:szCs w:val="24"/>
        </w:rPr>
        <w:t>2</w:t>
      </w:r>
      <w:r w:rsidR="00B173D8">
        <w:rPr>
          <w:rFonts w:asciiTheme="majorBidi" w:hAnsiTheme="majorBidi" w:cstheme="majorBidi" w:hint="cs"/>
          <w:sz w:val="24"/>
          <w:szCs w:val="24"/>
          <w:rtl/>
        </w:rPr>
        <w:t>9</w:t>
      </w:r>
    </w:p>
    <w:p w:rsidR="004C68B7"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I.1.2.</w:t>
      </w:r>
      <w:r w:rsidRPr="00054364">
        <w:rPr>
          <w:rFonts w:asciiTheme="majorBidi" w:hAnsiTheme="majorBidi" w:cstheme="majorBidi"/>
          <w:sz w:val="24"/>
          <w:szCs w:val="24"/>
        </w:rPr>
        <w:t xml:space="preserve"> Identification de la plante </w:t>
      </w:r>
      <w:r w:rsidRPr="00C81518">
        <w:rPr>
          <w:rFonts w:asciiTheme="majorBidi" w:hAnsiTheme="majorBidi" w:cstheme="majorBidi"/>
          <w:sz w:val="24"/>
          <w:szCs w:val="24"/>
        </w:rPr>
        <w:t xml:space="preserve"> </w:t>
      </w:r>
      <w:r w:rsidR="00140B07">
        <w:rPr>
          <w:rFonts w:asciiTheme="majorBidi" w:hAnsiTheme="majorBidi" w:cstheme="majorBidi"/>
          <w:sz w:val="24"/>
          <w:szCs w:val="24"/>
        </w:rPr>
        <w:t>……………………………………………</w:t>
      </w:r>
      <w:r>
        <w:rPr>
          <w:rFonts w:asciiTheme="majorBidi" w:hAnsiTheme="majorBidi" w:cstheme="majorBidi" w:hint="cs"/>
          <w:sz w:val="24"/>
          <w:szCs w:val="24"/>
          <w:rtl/>
        </w:rPr>
        <w:t>...</w:t>
      </w:r>
      <w:r w:rsidR="00B173D8">
        <w:rPr>
          <w:rFonts w:asciiTheme="majorBidi" w:hAnsiTheme="majorBidi" w:cstheme="majorBidi"/>
          <w:sz w:val="24"/>
          <w:szCs w:val="24"/>
        </w:rPr>
        <w:t>…………</w:t>
      </w:r>
      <w:r w:rsidR="00222F97">
        <w:rPr>
          <w:rFonts w:asciiTheme="majorBidi" w:hAnsiTheme="majorBidi" w:cstheme="majorBidi"/>
          <w:sz w:val="24"/>
          <w:szCs w:val="24"/>
        </w:rPr>
        <w:t>.</w:t>
      </w:r>
      <w:r w:rsidR="00B173D8">
        <w:rPr>
          <w:rFonts w:asciiTheme="majorBidi" w:hAnsiTheme="majorBidi" w:cstheme="majorBidi"/>
          <w:sz w:val="24"/>
          <w:szCs w:val="24"/>
        </w:rPr>
        <w:t>2</w:t>
      </w:r>
      <w:r w:rsidR="00B173D8">
        <w:rPr>
          <w:rFonts w:asciiTheme="majorBidi" w:hAnsiTheme="majorBidi" w:cstheme="majorBidi" w:hint="cs"/>
          <w:sz w:val="24"/>
          <w:szCs w:val="24"/>
          <w:rtl/>
        </w:rPr>
        <w:t>9</w:t>
      </w:r>
    </w:p>
    <w:p w:rsidR="004C68B7"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I.1.3.</w:t>
      </w:r>
      <w:r w:rsidRPr="00C3084C">
        <w:rPr>
          <w:rFonts w:asciiTheme="majorBidi" w:hAnsiTheme="majorBidi" w:cstheme="majorBidi"/>
          <w:sz w:val="24"/>
          <w:szCs w:val="24"/>
        </w:rPr>
        <w:t xml:space="preserve"> Conservation des échantillons d’étude </w:t>
      </w:r>
      <w:r w:rsidRPr="00C81518">
        <w:rPr>
          <w:rFonts w:asciiTheme="majorBidi" w:hAnsiTheme="majorBidi" w:cstheme="majorBidi"/>
          <w:sz w:val="24"/>
          <w:szCs w:val="24"/>
        </w:rPr>
        <w:t xml:space="preserve"> </w:t>
      </w:r>
      <w:proofErr w:type="gramStart"/>
      <w:r w:rsidR="00140B07">
        <w:rPr>
          <w:rFonts w:asciiTheme="majorBidi" w:hAnsiTheme="majorBidi" w:cstheme="majorBidi"/>
          <w:sz w:val="24"/>
          <w:szCs w:val="24"/>
        </w:rPr>
        <w:t>……………………………</w:t>
      </w:r>
      <w:r>
        <w:rPr>
          <w:rFonts w:asciiTheme="majorBidi" w:hAnsiTheme="majorBidi" w:cstheme="majorBidi"/>
          <w:sz w:val="24"/>
          <w:szCs w:val="24"/>
        </w:rPr>
        <w:t>……</w:t>
      </w:r>
      <w:r>
        <w:rPr>
          <w:rFonts w:asciiTheme="majorBidi" w:hAnsiTheme="majorBidi" w:cstheme="majorBidi" w:hint="cs"/>
          <w:sz w:val="24"/>
          <w:szCs w:val="24"/>
          <w:rtl/>
        </w:rPr>
        <w:t>..</w:t>
      </w:r>
      <w:r w:rsidR="00B173D8">
        <w:rPr>
          <w:rFonts w:asciiTheme="majorBidi" w:hAnsiTheme="majorBidi" w:cstheme="majorBidi"/>
          <w:sz w:val="24"/>
          <w:szCs w:val="24"/>
        </w:rPr>
        <w:t>………</w:t>
      </w:r>
      <w:proofErr w:type="gramEnd"/>
      <w:r w:rsidR="00222F97">
        <w:rPr>
          <w:rFonts w:asciiTheme="majorBidi" w:hAnsiTheme="majorBidi" w:cstheme="majorBidi"/>
          <w:sz w:val="24"/>
          <w:szCs w:val="24"/>
        </w:rPr>
        <w:t>..</w:t>
      </w:r>
      <w:r w:rsidR="00B173D8">
        <w:rPr>
          <w:rFonts w:asciiTheme="majorBidi" w:hAnsiTheme="majorBidi" w:cstheme="majorBidi" w:hint="cs"/>
          <w:sz w:val="24"/>
          <w:szCs w:val="24"/>
          <w:rtl/>
        </w:rPr>
        <w:t>30</w:t>
      </w:r>
    </w:p>
    <w:p w:rsidR="004C68B7" w:rsidRPr="000B4B98"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I.2. </w:t>
      </w:r>
      <w:r w:rsidRPr="000B4B98">
        <w:rPr>
          <w:rFonts w:asciiTheme="majorBidi" w:hAnsiTheme="majorBidi" w:cstheme="majorBidi"/>
          <w:sz w:val="24"/>
          <w:szCs w:val="24"/>
        </w:rPr>
        <w:t>Matériels biologique</w:t>
      </w:r>
      <w:proofErr w:type="gramStart"/>
      <w:r w:rsidR="00140B07">
        <w:rPr>
          <w:rFonts w:asciiTheme="majorBidi" w:hAnsiTheme="majorBidi" w:cstheme="majorBidi"/>
          <w:sz w:val="24"/>
          <w:szCs w:val="24"/>
        </w:rPr>
        <w:t>………………………………………………</w:t>
      </w:r>
      <w:r>
        <w:rPr>
          <w:rFonts w:asciiTheme="majorBidi" w:hAnsiTheme="majorBidi" w:cstheme="majorBidi"/>
          <w:sz w:val="24"/>
          <w:szCs w:val="24"/>
        </w:rPr>
        <w:t>…………</w:t>
      </w:r>
      <w:r>
        <w:rPr>
          <w:rFonts w:asciiTheme="majorBidi" w:hAnsiTheme="majorBidi" w:cstheme="majorBidi" w:hint="cs"/>
          <w:sz w:val="24"/>
          <w:szCs w:val="24"/>
          <w:rtl/>
        </w:rPr>
        <w:t>...</w:t>
      </w:r>
      <w:r w:rsidR="00B173D8">
        <w:rPr>
          <w:rFonts w:asciiTheme="majorBidi" w:hAnsiTheme="majorBidi" w:cstheme="majorBidi"/>
          <w:sz w:val="24"/>
          <w:szCs w:val="24"/>
        </w:rPr>
        <w:t>……</w:t>
      </w:r>
      <w:r w:rsidR="00281E4F">
        <w:rPr>
          <w:rFonts w:asciiTheme="majorBidi" w:hAnsiTheme="majorBidi" w:cstheme="majorBidi"/>
          <w:sz w:val="24"/>
          <w:szCs w:val="24"/>
        </w:rPr>
        <w:t>.</w:t>
      </w:r>
      <w:r w:rsidR="00222F97">
        <w:rPr>
          <w:rFonts w:asciiTheme="majorBidi" w:hAnsiTheme="majorBidi" w:cstheme="majorBidi"/>
          <w:sz w:val="24"/>
          <w:szCs w:val="24"/>
        </w:rPr>
        <w:t>..</w:t>
      </w:r>
      <w:proofErr w:type="gramEnd"/>
      <w:r w:rsidR="00B173D8">
        <w:rPr>
          <w:rFonts w:asciiTheme="majorBidi" w:hAnsiTheme="majorBidi" w:cstheme="majorBidi" w:hint="cs"/>
          <w:sz w:val="24"/>
          <w:szCs w:val="24"/>
          <w:rtl/>
        </w:rPr>
        <w:t>31</w:t>
      </w:r>
    </w:p>
    <w:p w:rsidR="004C68B7" w:rsidRPr="000B4B98"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I.2.1. </w:t>
      </w:r>
      <w:r w:rsidRPr="000B4B98">
        <w:rPr>
          <w:rFonts w:asciiTheme="majorBidi" w:hAnsiTheme="majorBidi" w:cstheme="majorBidi"/>
          <w:sz w:val="24"/>
          <w:szCs w:val="24"/>
        </w:rPr>
        <w:t xml:space="preserve">Elevage des larves de </w:t>
      </w:r>
      <w:r w:rsidR="00071849" w:rsidRPr="00336E57">
        <w:rPr>
          <w:rFonts w:asciiTheme="majorBidi" w:hAnsiTheme="majorBidi" w:cstheme="majorBidi"/>
          <w:i/>
          <w:iCs/>
          <w:sz w:val="24"/>
          <w:szCs w:val="24"/>
        </w:rPr>
        <w:t>Culiseta</w:t>
      </w:r>
      <w:r w:rsidRPr="00336E57">
        <w:rPr>
          <w:rFonts w:asciiTheme="majorBidi" w:hAnsiTheme="majorBidi" w:cstheme="majorBidi"/>
          <w:i/>
          <w:iCs/>
          <w:sz w:val="24"/>
          <w:szCs w:val="24"/>
        </w:rPr>
        <w:t xml:space="preserve"> longiareolata</w:t>
      </w:r>
      <w:r w:rsidR="00140B07">
        <w:rPr>
          <w:rFonts w:asciiTheme="majorBidi" w:hAnsiTheme="majorBidi" w:cstheme="majorBidi"/>
          <w:sz w:val="24"/>
          <w:szCs w:val="24"/>
        </w:rPr>
        <w:t> …………………</w:t>
      </w:r>
      <w:r>
        <w:rPr>
          <w:rFonts w:asciiTheme="majorBidi" w:hAnsiTheme="majorBidi" w:cstheme="majorBidi"/>
          <w:sz w:val="24"/>
          <w:szCs w:val="24"/>
        </w:rPr>
        <w:t>………………</w:t>
      </w:r>
      <w:r>
        <w:rPr>
          <w:rFonts w:asciiTheme="majorBidi" w:hAnsiTheme="majorBidi" w:cstheme="majorBidi" w:hint="cs"/>
          <w:sz w:val="24"/>
          <w:szCs w:val="24"/>
          <w:rtl/>
        </w:rPr>
        <w:t>...</w:t>
      </w:r>
      <w:r w:rsidR="00B173D8">
        <w:rPr>
          <w:rFonts w:asciiTheme="majorBidi" w:hAnsiTheme="majorBidi" w:cstheme="majorBidi"/>
          <w:sz w:val="24"/>
          <w:szCs w:val="24"/>
        </w:rPr>
        <w:t>...</w:t>
      </w:r>
      <w:r w:rsidR="00222F97">
        <w:rPr>
          <w:rFonts w:asciiTheme="majorBidi" w:hAnsiTheme="majorBidi" w:cstheme="majorBidi"/>
          <w:sz w:val="24"/>
          <w:szCs w:val="24"/>
        </w:rPr>
        <w:t>.</w:t>
      </w:r>
      <w:r w:rsidR="00B173D8">
        <w:rPr>
          <w:rFonts w:asciiTheme="majorBidi" w:hAnsiTheme="majorBidi" w:cstheme="majorBidi" w:hint="cs"/>
          <w:sz w:val="24"/>
          <w:szCs w:val="24"/>
          <w:rtl/>
        </w:rPr>
        <w:t>31</w:t>
      </w:r>
    </w:p>
    <w:p w:rsidR="004C68B7" w:rsidRDefault="004C68B7" w:rsidP="00B018D1">
      <w:pPr>
        <w:spacing w:after="0" w:line="360" w:lineRule="auto"/>
        <w:jc w:val="both"/>
        <w:rPr>
          <w:rFonts w:asciiTheme="majorBidi" w:hAnsiTheme="majorBidi" w:cstheme="majorBidi"/>
          <w:sz w:val="24"/>
          <w:szCs w:val="24"/>
          <w:rtl/>
        </w:rPr>
      </w:pPr>
      <w:r>
        <w:rPr>
          <w:rFonts w:asciiTheme="majorBidi" w:hAnsiTheme="majorBidi" w:cstheme="majorBidi"/>
          <w:sz w:val="24"/>
          <w:szCs w:val="24"/>
        </w:rPr>
        <w:t>I.3</w:t>
      </w:r>
      <w:r w:rsidRPr="00C54088">
        <w:rPr>
          <w:rFonts w:asciiTheme="majorBidi" w:hAnsiTheme="majorBidi" w:cstheme="majorBidi"/>
          <w:sz w:val="24"/>
          <w:szCs w:val="24"/>
        </w:rPr>
        <w:t xml:space="preserve">. Méthodes  </w:t>
      </w:r>
      <w:proofErr w:type="gramStart"/>
      <w:r w:rsidR="00140B07">
        <w:rPr>
          <w:rFonts w:asciiTheme="majorBidi" w:hAnsiTheme="majorBidi" w:cstheme="majorBidi"/>
          <w:sz w:val="24"/>
          <w:szCs w:val="24"/>
        </w:rPr>
        <w:t>…………………………………………………...</w:t>
      </w:r>
      <w:r>
        <w:rPr>
          <w:rFonts w:asciiTheme="majorBidi" w:hAnsiTheme="majorBidi" w:cstheme="majorBidi"/>
          <w:sz w:val="24"/>
          <w:szCs w:val="24"/>
        </w:rPr>
        <w:t>……………</w:t>
      </w:r>
      <w:r>
        <w:rPr>
          <w:rFonts w:asciiTheme="majorBidi" w:hAnsiTheme="majorBidi" w:cstheme="majorBidi" w:hint="cs"/>
          <w:sz w:val="24"/>
          <w:szCs w:val="24"/>
          <w:rtl/>
        </w:rPr>
        <w:t>........</w:t>
      </w:r>
      <w:r w:rsidR="00B173D8">
        <w:rPr>
          <w:rFonts w:asciiTheme="majorBidi" w:hAnsiTheme="majorBidi" w:cstheme="majorBidi"/>
          <w:sz w:val="24"/>
          <w:szCs w:val="24"/>
        </w:rPr>
        <w:t>…</w:t>
      </w:r>
      <w:r w:rsidR="00281E4F">
        <w:rPr>
          <w:rFonts w:asciiTheme="majorBidi" w:hAnsiTheme="majorBidi" w:cstheme="majorBidi"/>
          <w:sz w:val="24"/>
          <w:szCs w:val="24"/>
        </w:rPr>
        <w:t>…</w:t>
      </w:r>
      <w:r w:rsidR="00222F97">
        <w:rPr>
          <w:rFonts w:asciiTheme="majorBidi" w:hAnsiTheme="majorBidi" w:cstheme="majorBidi"/>
          <w:sz w:val="24"/>
          <w:szCs w:val="24"/>
        </w:rPr>
        <w:t>.</w:t>
      </w:r>
      <w:proofErr w:type="gramEnd"/>
      <w:r w:rsidR="00B173D8">
        <w:rPr>
          <w:rFonts w:asciiTheme="majorBidi" w:hAnsiTheme="majorBidi" w:cstheme="majorBidi" w:hint="cs"/>
          <w:sz w:val="24"/>
          <w:szCs w:val="24"/>
          <w:rtl/>
        </w:rPr>
        <w:t>35</w:t>
      </w:r>
      <w:r w:rsidRPr="00C54088">
        <w:rPr>
          <w:rFonts w:asciiTheme="majorBidi" w:hAnsiTheme="majorBidi" w:cstheme="majorBidi"/>
          <w:sz w:val="24"/>
          <w:szCs w:val="24"/>
        </w:rPr>
        <w:t xml:space="preserve"> </w:t>
      </w:r>
    </w:p>
    <w:p w:rsidR="00B173D8" w:rsidRDefault="004C68B7" w:rsidP="00B018D1">
      <w:pPr>
        <w:spacing w:after="0" w:line="360" w:lineRule="auto"/>
        <w:jc w:val="both"/>
        <w:rPr>
          <w:rFonts w:asciiTheme="majorBidi" w:hAnsiTheme="majorBidi" w:cstheme="majorBidi"/>
          <w:sz w:val="24"/>
          <w:szCs w:val="24"/>
          <w:rtl/>
        </w:rPr>
      </w:pPr>
      <w:r w:rsidRPr="00C54088">
        <w:rPr>
          <w:rFonts w:asciiTheme="majorBidi" w:hAnsiTheme="majorBidi" w:cstheme="majorBidi"/>
          <w:sz w:val="24"/>
          <w:szCs w:val="24"/>
        </w:rPr>
        <w:t xml:space="preserve">Etude phytochimique </w:t>
      </w:r>
      <w:proofErr w:type="gramStart"/>
      <w:r w:rsidR="00B173D8">
        <w:rPr>
          <w:rFonts w:asciiTheme="majorBidi" w:hAnsiTheme="majorBidi" w:cstheme="majorBidi"/>
          <w:sz w:val="24"/>
          <w:szCs w:val="24"/>
        </w:rPr>
        <w:t>……………………………………………</w:t>
      </w:r>
      <w:r w:rsidR="00140B07">
        <w:rPr>
          <w:rFonts w:asciiTheme="majorBidi" w:hAnsiTheme="majorBidi" w:cstheme="majorBidi"/>
          <w:sz w:val="24"/>
          <w:szCs w:val="24"/>
        </w:rPr>
        <w:t>………..</w:t>
      </w:r>
      <w:r w:rsidR="00B173D8">
        <w:rPr>
          <w:rFonts w:asciiTheme="majorBidi" w:hAnsiTheme="majorBidi" w:cstheme="majorBidi"/>
          <w:sz w:val="24"/>
          <w:szCs w:val="24"/>
        </w:rPr>
        <w:t>……………</w:t>
      </w:r>
      <w:r>
        <w:rPr>
          <w:rFonts w:asciiTheme="majorBidi" w:hAnsiTheme="majorBidi" w:cstheme="majorBidi" w:hint="cs"/>
          <w:sz w:val="24"/>
          <w:szCs w:val="24"/>
          <w:rtl/>
        </w:rPr>
        <w:t>.</w:t>
      </w:r>
      <w:r w:rsidR="00281E4F">
        <w:rPr>
          <w:rFonts w:asciiTheme="majorBidi" w:hAnsiTheme="majorBidi" w:cstheme="majorBidi"/>
          <w:sz w:val="24"/>
          <w:szCs w:val="24"/>
        </w:rPr>
        <w:t>.</w:t>
      </w:r>
      <w:r w:rsidR="00222F97">
        <w:rPr>
          <w:rFonts w:asciiTheme="majorBidi" w:hAnsiTheme="majorBidi" w:cstheme="majorBidi"/>
          <w:sz w:val="24"/>
          <w:szCs w:val="24"/>
        </w:rPr>
        <w:t>.</w:t>
      </w:r>
      <w:proofErr w:type="gramEnd"/>
      <w:r w:rsidR="00B173D8">
        <w:rPr>
          <w:rFonts w:asciiTheme="majorBidi" w:hAnsiTheme="majorBidi" w:cstheme="majorBidi" w:hint="cs"/>
          <w:sz w:val="24"/>
          <w:szCs w:val="24"/>
          <w:rtl/>
        </w:rPr>
        <w:t>35</w:t>
      </w:r>
    </w:p>
    <w:p w:rsidR="004C68B7"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I.3</w:t>
      </w:r>
      <w:r w:rsidRPr="00384362">
        <w:rPr>
          <w:rFonts w:asciiTheme="majorBidi" w:hAnsiTheme="majorBidi" w:cstheme="majorBidi"/>
          <w:sz w:val="24"/>
          <w:szCs w:val="24"/>
        </w:rPr>
        <w:t xml:space="preserve">.1.  Préparation de l’extrait éthanolique  de  </w:t>
      </w:r>
      <w:r w:rsidRPr="00336E57">
        <w:rPr>
          <w:rFonts w:asciiTheme="majorBidi" w:hAnsiTheme="majorBidi" w:cstheme="majorBidi"/>
          <w:i/>
          <w:iCs/>
          <w:sz w:val="24"/>
          <w:szCs w:val="24"/>
        </w:rPr>
        <w:t>Plantago lanceolata  L</w:t>
      </w:r>
      <w:r w:rsidRPr="007D53C3">
        <w:rPr>
          <w:rFonts w:asciiTheme="majorBidi" w:hAnsiTheme="majorBidi" w:cstheme="majorBidi"/>
          <w:sz w:val="24"/>
          <w:szCs w:val="24"/>
        </w:rPr>
        <w:t xml:space="preserve"> </w:t>
      </w:r>
      <w:proofErr w:type="gramStart"/>
      <w:r w:rsidR="00140B07">
        <w:rPr>
          <w:rFonts w:asciiTheme="majorBidi" w:hAnsiTheme="majorBidi" w:cstheme="majorBidi"/>
          <w:sz w:val="24"/>
          <w:szCs w:val="24"/>
        </w:rPr>
        <w:t>…</w:t>
      </w:r>
      <w:r w:rsidR="00281E4F">
        <w:rPr>
          <w:rFonts w:asciiTheme="majorBidi" w:hAnsiTheme="majorBidi" w:cstheme="majorBidi"/>
          <w:sz w:val="24"/>
          <w:szCs w:val="24"/>
        </w:rPr>
        <w:t>………….….</w:t>
      </w:r>
      <w:r w:rsidR="00222F97">
        <w:rPr>
          <w:rFonts w:asciiTheme="majorBidi" w:hAnsiTheme="majorBidi" w:cstheme="majorBidi"/>
          <w:sz w:val="24"/>
          <w:szCs w:val="24"/>
        </w:rPr>
        <w:t>..</w:t>
      </w:r>
      <w:proofErr w:type="gramEnd"/>
      <w:r w:rsidR="00B173D8">
        <w:rPr>
          <w:rFonts w:asciiTheme="majorBidi" w:hAnsiTheme="majorBidi" w:cstheme="majorBidi" w:hint="cs"/>
          <w:sz w:val="24"/>
          <w:szCs w:val="24"/>
          <w:rtl/>
        </w:rPr>
        <w:t>35</w:t>
      </w:r>
    </w:p>
    <w:p w:rsidR="004C68B7" w:rsidRPr="00384362" w:rsidRDefault="004C68B7" w:rsidP="00B018D1">
      <w:pPr>
        <w:spacing w:after="0" w:line="360" w:lineRule="auto"/>
        <w:jc w:val="both"/>
        <w:rPr>
          <w:rFonts w:asciiTheme="majorBidi" w:hAnsiTheme="majorBidi" w:cstheme="majorBidi"/>
          <w:sz w:val="24"/>
          <w:szCs w:val="24"/>
        </w:rPr>
      </w:pPr>
      <w:r w:rsidRPr="00384362">
        <w:rPr>
          <w:rFonts w:asciiTheme="majorBidi" w:hAnsiTheme="majorBidi" w:cstheme="majorBidi"/>
          <w:sz w:val="24"/>
          <w:szCs w:val="24"/>
        </w:rPr>
        <w:t>Calcul  du rendement de la plante</w:t>
      </w:r>
      <w:proofErr w:type="gramStart"/>
      <w:r w:rsidR="00140B07">
        <w:rPr>
          <w:rFonts w:asciiTheme="majorBidi" w:hAnsiTheme="majorBidi" w:cstheme="majorBidi"/>
          <w:sz w:val="24"/>
          <w:szCs w:val="24"/>
        </w:rPr>
        <w:t>…………………………………...</w:t>
      </w:r>
      <w:r>
        <w:rPr>
          <w:rFonts w:asciiTheme="majorBidi" w:hAnsiTheme="majorBidi" w:cstheme="majorBidi"/>
          <w:sz w:val="24"/>
          <w:szCs w:val="24"/>
        </w:rPr>
        <w:t>……………</w:t>
      </w:r>
      <w:r>
        <w:rPr>
          <w:rFonts w:asciiTheme="majorBidi" w:hAnsiTheme="majorBidi" w:cstheme="majorBidi" w:hint="cs"/>
          <w:sz w:val="24"/>
          <w:szCs w:val="24"/>
          <w:rtl/>
        </w:rPr>
        <w:t>..</w:t>
      </w:r>
      <w:r w:rsidR="00B173D8">
        <w:rPr>
          <w:rFonts w:asciiTheme="majorBidi" w:hAnsiTheme="majorBidi" w:cstheme="majorBidi"/>
          <w:sz w:val="24"/>
          <w:szCs w:val="24"/>
        </w:rPr>
        <w:t>…..</w:t>
      </w:r>
      <w:r w:rsidR="00281E4F">
        <w:rPr>
          <w:rFonts w:asciiTheme="majorBidi" w:hAnsiTheme="majorBidi" w:cstheme="majorBidi"/>
          <w:sz w:val="24"/>
          <w:szCs w:val="24"/>
        </w:rPr>
        <w:t>.</w:t>
      </w:r>
      <w:r w:rsidR="00222F97">
        <w:rPr>
          <w:rFonts w:asciiTheme="majorBidi" w:hAnsiTheme="majorBidi" w:cstheme="majorBidi"/>
          <w:sz w:val="24"/>
          <w:szCs w:val="24"/>
        </w:rPr>
        <w:t>..</w:t>
      </w:r>
      <w:proofErr w:type="gramEnd"/>
      <w:r w:rsidR="00B173D8">
        <w:rPr>
          <w:rFonts w:asciiTheme="majorBidi" w:hAnsiTheme="majorBidi" w:cstheme="majorBidi"/>
          <w:sz w:val="24"/>
          <w:szCs w:val="24"/>
        </w:rPr>
        <w:t>3</w:t>
      </w:r>
      <w:r w:rsidR="00B173D8">
        <w:rPr>
          <w:rFonts w:asciiTheme="majorBidi" w:hAnsiTheme="majorBidi" w:cstheme="majorBidi" w:hint="cs"/>
          <w:sz w:val="24"/>
          <w:szCs w:val="24"/>
          <w:rtl/>
        </w:rPr>
        <w:t>7</w:t>
      </w:r>
    </w:p>
    <w:p w:rsidR="004C68B7" w:rsidRPr="007D53C3"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I.3.2</w:t>
      </w:r>
      <w:r w:rsidRPr="00384362">
        <w:rPr>
          <w:rFonts w:asciiTheme="majorBidi" w:hAnsiTheme="majorBidi" w:cstheme="majorBidi"/>
          <w:sz w:val="24"/>
          <w:szCs w:val="24"/>
        </w:rPr>
        <w:t>. Tests préliminaires de la composition chimique </w:t>
      </w:r>
      <w:r w:rsidR="00140B07">
        <w:rPr>
          <w:rFonts w:asciiTheme="majorBidi" w:hAnsiTheme="majorBidi" w:cstheme="majorBidi"/>
          <w:sz w:val="24"/>
          <w:szCs w:val="24"/>
        </w:rPr>
        <w:t>……………</w:t>
      </w:r>
      <w:r w:rsidR="00281E4F">
        <w:rPr>
          <w:rFonts w:asciiTheme="majorBidi" w:hAnsiTheme="majorBidi" w:cstheme="majorBidi"/>
          <w:sz w:val="24"/>
          <w:szCs w:val="24"/>
        </w:rPr>
        <w:t>…………………....</w:t>
      </w:r>
      <w:r w:rsidR="002127D2">
        <w:rPr>
          <w:rFonts w:asciiTheme="majorBidi" w:hAnsiTheme="majorBidi" w:cstheme="majorBidi"/>
          <w:sz w:val="24"/>
          <w:szCs w:val="24"/>
        </w:rPr>
        <w:t>..</w:t>
      </w:r>
      <w:r w:rsidR="00B173D8">
        <w:rPr>
          <w:rFonts w:asciiTheme="majorBidi" w:hAnsiTheme="majorBidi" w:cstheme="majorBidi"/>
          <w:sz w:val="24"/>
          <w:szCs w:val="24"/>
        </w:rPr>
        <w:t>3</w:t>
      </w:r>
      <w:r w:rsidR="00B173D8">
        <w:rPr>
          <w:rFonts w:asciiTheme="majorBidi" w:hAnsiTheme="majorBidi" w:cstheme="majorBidi" w:hint="cs"/>
          <w:sz w:val="24"/>
          <w:szCs w:val="24"/>
          <w:rtl/>
        </w:rPr>
        <w:t>7</w:t>
      </w:r>
    </w:p>
    <w:p w:rsidR="004C68B7" w:rsidRPr="00EA186D"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I.3</w:t>
      </w:r>
      <w:r w:rsidRPr="007A628F">
        <w:rPr>
          <w:rFonts w:asciiTheme="majorBidi" w:hAnsiTheme="majorBidi" w:cstheme="majorBidi"/>
          <w:sz w:val="24"/>
          <w:szCs w:val="24"/>
        </w:rPr>
        <w:t>.3.</w:t>
      </w:r>
      <w:r>
        <w:rPr>
          <w:rFonts w:asciiTheme="majorBidi" w:hAnsiTheme="majorBidi" w:cstheme="majorBidi"/>
          <w:sz w:val="24"/>
          <w:szCs w:val="24"/>
        </w:rPr>
        <w:t xml:space="preserve"> </w:t>
      </w:r>
      <w:r w:rsidRPr="007A628F">
        <w:rPr>
          <w:rFonts w:asciiTheme="majorBidi" w:hAnsiTheme="majorBidi" w:cstheme="majorBidi"/>
          <w:sz w:val="24"/>
          <w:szCs w:val="24"/>
        </w:rPr>
        <w:t>Analyse de l’extrait de la plante</w:t>
      </w:r>
      <w:r w:rsidR="00140B07">
        <w:rPr>
          <w:rFonts w:asciiTheme="majorBidi" w:hAnsiTheme="majorBidi" w:cstheme="majorBidi"/>
          <w:sz w:val="24"/>
          <w:szCs w:val="24"/>
        </w:rPr>
        <w:t xml:space="preserve"> </w:t>
      </w:r>
      <w:proofErr w:type="gramStart"/>
      <w:r w:rsidR="00140B07">
        <w:rPr>
          <w:rFonts w:asciiTheme="majorBidi" w:hAnsiTheme="majorBidi" w:cstheme="majorBidi"/>
          <w:sz w:val="24"/>
          <w:szCs w:val="24"/>
        </w:rPr>
        <w:t>………...</w:t>
      </w:r>
      <w:r>
        <w:rPr>
          <w:rFonts w:asciiTheme="majorBidi" w:hAnsiTheme="majorBidi" w:cstheme="majorBidi"/>
          <w:sz w:val="24"/>
          <w:szCs w:val="24"/>
        </w:rPr>
        <w:t>………</w:t>
      </w:r>
      <w:r>
        <w:rPr>
          <w:rFonts w:asciiTheme="majorBidi" w:hAnsiTheme="majorBidi" w:cstheme="majorBidi" w:hint="cs"/>
          <w:sz w:val="24"/>
          <w:szCs w:val="24"/>
          <w:rtl/>
        </w:rPr>
        <w:t>...</w:t>
      </w:r>
      <w:r w:rsidR="00B173D8">
        <w:rPr>
          <w:rFonts w:asciiTheme="majorBidi" w:hAnsiTheme="majorBidi" w:cstheme="majorBidi"/>
          <w:sz w:val="24"/>
          <w:szCs w:val="24"/>
        </w:rPr>
        <w:t>……………………………</w:t>
      </w:r>
      <w:r w:rsidR="002127D2">
        <w:rPr>
          <w:rFonts w:asciiTheme="majorBidi" w:hAnsiTheme="majorBidi" w:cstheme="majorBidi"/>
          <w:sz w:val="24"/>
          <w:szCs w:val="24"/>
        </w:rPr>
        <w:t>…</w:t>
      </w:r>
      <w:proofErr w:type="gramEnd"/>
      <w:r w:rsidR="00B173D8">
        <w:rPr>
          <w:rFonts w:asciiTheme="majorBidi" w:hAnsiTheme="majorBidi" w:cstheme="majorBidi"/>
          <w:sz w:val="24"/>
          <w:szCs w:val="24"/>
        </w:rPr>
        <w:t>3</w:t>
      </w:r>
      <w:r w:rsidR="00B173D8">
        <w:rPr>
          <w:rFonts w:asciiTheme="majorBidi" w:hAnsiTheme="majorBidi" w:cstheme="majorBidi" w:hint="cs"/>
          <w:sz w:val="24"/>
          <w:szCs w:val="24"/>
          <w:rtl/>
        </w:rPr>
        <w:t>9</w:t>
      </w:r>
    </w:p>
    <w:p w:rsidR="004C68B7" w:rsidRDefault="004C68B7" w:rsidP="00B018D1">
      <w:pPr>
        <w:spacing w:after="0" w:line="360" w:lineRule="auto"/>
        <w:jc w:val="both"/>
        <w:rPr>
          <w:rFonts w:asciiTheme="majorBidi" w:hAnsiTheme="majorBidi" w:cstheme="majorBidi"/>
          <w:sz w:val="24"/>
          <w:szCs w:val="24"/>
          <w:rtl/>
        </w:rPr>
      </w:pPr>
      <w:r>
        <w:rPr>
          <w:rFonts w:asciiTheme="majorBidi" w:hAnsiTheme="majorBidi" w:cstheme="majorBidi"/>
          <w:sz w:val="24"/>
          <w:szCs w:val="24"/>
        </w:rPr>
        <w:t>I.3.3.1.</w:t>
      </w:r>
      <w:r>
        <w:rPr>
          <w:rFonts w:asciiTheme="majorBidi" w:hAnsiTheme="majorBidi" w:cstheme="majorBidi" w:hint="cs"/>
          <w:sz w:val="24"/>
          <w:szCs w:val="24"/>
          <w:rtl/>
        </w:rPr>
        <w:t xml:space="preserve"> </w:t>
      </w:r>
      <w:r w:rsidRPr="007A628F">
        <w:rPr>
          <w:rFonts w:asciiTheme="majorBidi" w:hAnsiTheme="majorBidi" w:cstheme="majorBidi"/>
          <w:sz w:val="24"/>
          <w:szCs w:val="24"/>
        </w:rPr>
        <w:t>Dosage des polyphénoles</w:t>
      </w:r>
      <w:r>
        <w:rPr>
          <w:rFonts w:asciiTheme="majorBidi" w:hAnsiTheme="majorBidi" w:cstheme="majorBidi"/>
          <w:b/>
          <w:bCs/>
          <w:sz w:val="24"/>
          <w:szCs w:val="24"/>
        </w:rPr>
        <w:t> </w:t>
      </w:r>
      <w:r w:rsidRPr="007D53C3">
        <w:rPr>
          <w:rFonts w:asciiTheme="majorBidi" w:hAnsiTheme="majorBidi" w:cstheme="majorBidi"/>
          <w:sz w:val="24"/>
          <w:szCs w:val="24"/>
        </w:rPr>
        <w:t xml:space="preserve"> </w:t>
      </w:r>
      <w:proofErr w:type="gramStart"/>
      <w:r>
        <w:rPr>
          <w:rFonts w:asciiTheme="majorBidi" w:hAnsiTheme="majorBidi" w:cstheme="majorBidi"/>
          <w:sz w:val="24"/>
          <w:szCs w:val="24"/>
        </w:rPr>
        <w:t>………………………………</w:t>
      </w:r>
      <w:r>
        <w:rPr>
          <w:rFonts w:asciiTheme="majorBidi" w:hAnsiTheme="majorBidi" w:cstheme="majorBidi" w:hint="cs"/>
          <w:sz w:val="24"/>
          <w:szCs w:val="24"/>
          <w:rtl/>
        </w:rPr>
        <w:t>..</w:t>
      </w:r>
      <w:r w:rsidR="003F12AA">
        <w:rPr>
          <w:rFonts w:asciiTheme="majorBidi" w:hAnsiTheme="majorBidi" w:cstheme="majorBidi"/>
          <w:sz w:val="24"/>
          <w:szCs w:val="24"/>
        </w:rPr>
        <w:t>………………..…</w:t>
      </w:r>
      <w:r w:rsidR="002127D2">
        <w:rPr>
          <w:rFonts w:asciiTheme="majorBidi" w:hAnsiTheme="majorBidi" w:cstheme="majorBidi"/>
          <w:sz w:val="24"/>
          <w:szCs w:val="24"/>
        </w:rPr>
        <w:t>...</w:t>
      </w:r>
      <w:proofErr w:type="gramEnd"/>
      <w:r w:rsidR="00B173D8">
        <w:rPr>
          <w:rFonts w:asciiTheme="majorBidi" w:hAnsiTheme="majorBidi" w:cstheme="majorBidi"/>
          <w:sz w:val="24"/>
          <w:szCs w:val="24"/>
        </w:rPr>
        <w:t>3</w:t>
      </w:r>
      <w:r w:rsidR="00B173D8">
        <w:rPr>
          <w:rFonts w:asciiTheme="majorBidi" w:hAnsiTheme="majorBidi" w:cstheme="majorBidi" w:hint="cs"/>
          <w:sz w:val="24"/>
          <w:szCs w:val="24"/>
          <w:rtl/>
        </w:rPr>
        <w:t>9</w:t>
      </w:r>
    </w:p>
    <w:p w:rsidR="004C68B7" w:rsidRPr="007A628F"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I.3</w:t>
      </w:r>
      <w:r w:rsidRPr="007A628F">
        <w:rPr>
          <w:rFonts w:asciiTheme="majorBidi" w:hAnsiTheme="majorBidi" w:cstheme="majorBidi"/>
          <w:sz w:val="24"/>
          <w:szCs w:val="24"/>
        </w:rPr>
        <w:t>.3.2. Dosage des flavonoïdes </w:t>
      </w:r>
      <w:proofErr w:type="gramStart"/>
      <w:r>
        <w:rPr>
          <w:rFonts w:asciiTheme="majorBidi" w:hAnsiTheme="majorBidi" w:cstheme="majorBidi"/>
          <w:sz w:val="24"/>
          <w:szCs w:val="24"/>
        </w:rPr>
        <w:t>………………………………………</w:t>
      </w:r>
      <w:r>
        <w:rPr>
          <w:rFonts w:asciiTheme="majorBidi" w:hAnsiTheme="majorBidi" w:cstheme="majorBidi" w:hint="cs"/>
          <w:sz w:val="24"/>
          <w:szCs w:val="24"/>
          <w:rtl/>
        </w:rPr>
        <w:t>..</w:t>
      </w:r>
      <w:r w:rsidR="00140B07">
        <w:rPr>
          <w:rFonts w:asciiTheme="majorBidi" w:hAnsiTheme="majorBidi" w:cstheme="majorBidi"/>
          <w:sz w:val="24"/>
          <w:szCs w:val="24"/>
        </w:rPr>
        <w:t>…………</w:t>
      </w:r>
      <w:r w:rsidR="003F12AA">
        <w:rPr>
          <w:rFonts w:asciiTheme="majorBidi" w:hAnsiTheme="majorBidi" w:cstheme="majorBidi"/>
          <w:sz w:val="24"/>
          <w:szCs w:val="24"/>
        </w:rPr>
        <w:t>..</w:t>
      </w:r>
      <w:r w:rsidR="002127D2">
        <w:rPr>
          <w:rFonts w:asciiTheme="majorBidi" w:hAnsiTheme="majorBidi" w:cstheme="majorBidi"/>
          <w:sz w:val="24"/>
          <w:szCs w:val="24"/>
        </w:rPr>
        <w:t>…</w:t>
      </w:r>
      <w:proofErr w:type="gramEnd"/>
      <w:r w:rsidR="003F12AA">
        <w:rPr>
          <w:rFonts w:asciiTheme="majorBidi" w:hAnsiTheme="majorBidi" w:cstheme="majorBidi"/>
          <w:sz w:val="24"/>
          <w:szCs w:val="24"/>
        </w:rPr>
        <w:t>.</w:t>
      </w:r>
      <w:r w:rsidR="002127D2">
        <w:rPr>
          <w:rFonts w:asciiTheme="majorBidi" w:hAnsiTheme="majorBidi" w:cstheme="majorBidi"/>
          <w:sz w:val="24"/>
          <w:szCs w:val="24"/>
        </w:rPr>
        <w:t>.</w:t>
      </w:r>
      <w:r w:rsidR="00B173D8">
        <w:rPr>
          <w:rFonts w:asciiTheme="majorBidi" w:hAnsiTheme="majorBidi" w:cstheme="majorBidi"/>
          <w:sz w:val="24"/>
          <w:szCs w:val="24"/>
        </w:rPr>
        <w:t>3</w:t>
      </w:r>
      <w:r w:rsidR="00B173D8">
        <w:rPr>
          <w:rFonts w:asciiTheme="majorBidi" w:hAnsiTheme="majorBidi" w:cstheme="majorBidi" w:hint="cs"/>
          <w:sz w:val="24"/>
          <w:szCs w:val="24"/>
          <w:rtl/>
        </w:rPr>
        <w:t>9</w:t>
      </w:r>
    </w:p>
    <w:p w:rsidR="004C68B7" w:rsidRPr="00B2716D"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w:t>
      </w:r>
      <w:r w:rsidRPr="00B2716D">
        <w:rPr>
          <w:rFonts w:asciiTheme="majorBidi" w:hAnsiTheme="majorBidi" w:cstheme="majorBidi"/>
          <w:sz w:val="24"/>
          <w:szCs w:val="24"/>
        </w:rPr>
        <w:t>.</w:t>
      </w:r>
      <w:r>
        <w:rPr>
          <w:rFonts w:asciiTheme="majorBidi" w:hAnsiTheme="majorBidi" w:cstheme="majorBidi"/>
          <w:sz w:val="24"/>
          <w:szCs w:val="24"/>
        </w:rPr>
        <w:t>3.</w:t>
      </w:r>
      <w:r w:rsidRPr="00B2716D">
        <w:rPr>
          <w:rFonts w:asciiTheme="majorBidi" w:hAnsiTheme="majorBidi" w:cstheme="majorBidi"/>
          <w:sz w:val="24"/>
          <w:szCs w:val="24"/>
        </w:rPr>
        <w:t>4. Test de toxicité</w:t>
      </w:r>
      <w:proofErr w:type="gramStart"/>
      <w:r>
        <w:rPr>
          <w:rFonts w:asciiTheme="majorBidi" w:hAnsiTheme="majorBidi" w:cstheme="majorBidi"/>
          <w:sz w:val="24"/>
          <w:szCs w:val="24"/>
        </w:rPr>
        <w:t>…………………………………………………………</w:t>
      </w:r>
      <w:r w:rsidR="00140B07">
        <w:rPr>
          <w:rFonts w:asciiTheme="majorBidi" w:hAnsiTheme="majorBidi" w:cstheme="majorBidi" w:hint="cs"/>
          <w:sz w:val="24"/>
          <w:szCs w:val="24"/>
          <w:rtl/>
        </w:rPr>
        <w:t>.</w:t>
      </w:r>
      <w:r w:rsidR="00281E4F">
        <w:rPr>
          <w:rFonts w:asciiTheme="majorBidi" w:hAnsiTheme="majorBidi" w:cstheme="majorBidi"/>
          <w:sz w:val="24"/>
          <w:szCs w:val="24"/>
        </w:rPr>
        <w:t>….…..</w:t>
      </w:r>
      <w:r w:rsidR="00B173D8">
        <w:rPr>
          <w:rFonts w:asciiTheme="majorBidi" w:hAnsiTheme="majorBidi" w:cstheme="majorBidi"/>
          <w:sz w:val="24"/>
          <w:szCs w:val="24"/>
        </w:rPr>
        <w:t>.</w:t>
      </w:r>
      <w:r w:rsidR="002127D2">
        <w:rPr>
          <w:rFonts w:asciiTheme="majorBidi" w:hAnsiTheme="majorBidi" w:cstheme="majorBidi"/>
          <w:sz w:val="24"/>
          <w:szCs w:val="24"/>
        </w:rPr>
        <w:t>.</w:t>
      </w:r>
      <w:r w:rsidR="003F12AA">
        <w:rPr>
          <w:rFonts w:asciiTheme="majorBidi" w:hAnsiTheme="majorBidi" w:cstheme="majorBidi"/>
          <w:sz w:val="24"/>
          <w:szCs w:val="24"/>
        </w:rPr>
        <w:t>.</w:t>
      </w:r>
      <w:proofErr w:type="gramEnd"/>
      <w:r w:rsidR="00B173D8">
        <w:rPr>
          <w:rFonts w:asciiTheme="majorBidi" w:hAnsiTheme="majorBidi" w:cstheme="majorBidi"/>
          <w:sz w:val="24"/>
          <w:szCs w:val="24"/>
        </w:rPr>
        <w:t>3</w:t>
      </w:r>
      <w:r w:rsidR="00B173D8">
        <w:rPr>
          <w:rFonts w:asciiTheme="majorBidi" w:hAnsiTheme="majorBidi" w:cstheme="majorBidi" w:hint="cs"/>
          <w:sz w:val="24"/>
          <w:szCs w:val="24"/>
          <w:rtl/>
        </w:rPr>
        <w:t>9</w:t>
      </w:r>
    </w:p>
    <w:p w:rsidR="004C68B7" w:rsidRPr="00B2716D"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I.3</w:t>
      </w:r>
      <w:r w:rsidRPr="00B2716D">
        <w:rPr>
          <w:rFonts w:asciiTheme="majorBidi" w:hAnsiTheme="majorBidi" w:cstheme="majorBidi"/>
          <w:sz w:val="24"/>
          <w:szCs w:val="24"/>
        </w:rPr>
        <w:t>.5. Dosage des biomarqueurs</w:t>
      </w:r>
      <w:proofErr w:type="gramStart"/>
      <w:r w:rsidR="00140B07">
        <w:rPr>
          <w:rFonts w:asciiTheme="majorBidi" w:hAnsiTheme="majorBidi" w:cstheme="majorBidi"/>
          <w:sz w:val="24"/>
          <w:szCs w:val="24"/>
        </w:rPr>
        <w:t>……………………………………………</w:t>
      </w:r>
      <w:r>
        <w:rPr>
          <w:rFonts w:asciiTheme="majorBidi" w:hAnsiTheme="majorBidi" w:cstheme="majorBidi" w:hint="cs"/>
          <w:sz w:val="24"/>
          <w:szCs w:val="24"/>
          <w:rtl/>
        </w:rPr>
        <w:t>..</w:t>
      </w:r>
      <w:r w:rsidR="00281E4F">
        <w:rPr>
          <w:rFonts w:asciiTheme="majorBidi" w:hAnsiTheme="majorBidi" w:cstheme="majorBidi"/>
          <w:sz w:val="24"/>
          <w:szCs w:val="24"/>
        </w:rPr>
        <w:t>……...</w:t>
      </w:r>
      <w:r w:rsidR="003F12AA">
        <w:rPr>
          <w:rFonts w:asciiTheme="majorBidi" w:hAnsiTheme="majorBidi" w:cstheme="majorBidi"/>
          <w:sz w:val="24"/>
          <w:szCs w:val="24"/>
        </w:rPr>
        <w:t>......</w:t>
      </w:r>
      <w:proofErr w:type="gramEnd"/>
      <w:r w:rsidR="00B173D8">
        <w:rPr>
          <w:rFonts w:asciiTheme="majorBidi" w:hAnsiTheme="majorBidi" w:cstheme="majorBidi" w:hint="cs"/>
          <w:sz w:val="24"/>
          <w:szCs w:val="24"/>
          <w:rtl/>
        </w:rPr>
        <w:t>40</w:t>
      </w:r>
    </w:p>
    <w:p w:rsidR="004C68B7"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I.3</w:t>
      </w:r>
      <w:r w:rsidRPr="00B2716D">
        <w:rPr>
          <w:rFonts w:asciiTheme="majorBidi" w:hAnsiTheme="majorBidi" w:cstheme="majorBidi"/>
          <w:sz w:val="24"/>
          <w:szCs w:val="24"/>
        </w:rPr>
        <w:t>.5.1. Préparation d’un homogénat des larves</w:t>
      </w:r>
      <w:proofErr w:type="gramStart"/>
      <w:r w:rsidR="00140B07">
        <w:rPr>
          <w:rFonts w:asciiTheme="majorBidi" w:hAnsiTheme="majorBidi" w:cstheme="majorBidi"/>
          <w:sz w:val="24"/>
          <w:szCs w:val="24"/>
        </w:rPr>
        <w:t>…………………………</w:t>
      </w:r>
      <w:r>
        <w:rPr>
          <w:rFonts w:asciiTheme="majorBidi" w:hAnsiTheme="majorBidi" w:cstheme="majorBidi"/>
          <w:sz w:val="24"/>
          <w:szCs w:val="24"/>
        </w:rPr>
        <w:t>……</w:t>
      </w:r>
      <w:r>
        <w:rPr>
          <w:rFonts w:asciiTheme="majorBidi" w:hAnsiTheme="majorBidi" w:cstheme="majorBidi" w:hint="cs"/>
          <w:sz w:val="24"/>
          <w:szCs w:val="24"/>
          <w:rtl/>
        </w:rPr>
        <w:t>.</w:t>
      </w:r>
      <w:r w:rsidR="00281E4F">
        <w:rPr>
          <w:rFonts w:asciiTheme="majorBidi" w:hAnsiTheme="majorBidi" w:cstheme="majorBidi"/>
          <w:sz w:val="24"/>
          <w:szCs w:val="24"/>
        </w:rPr>
        <w:t>….…</w:t>
      </w:r>
      <w:r w:rsidR="002127D2">
        <w:rPr>
          <w:rFonts w:asciiTheme="majorBidi" w:hAnsiTheme="majorBidi" w:cstheme="majorBidi"/>
          <w:sz w:val="24"/>
          <w:szCs w:val="24"/>
        </w:rPr>
        <w:t>….</w:t>
      </w:r>
      <w:proofErr w:type="gramEnd"/>
      <w:r w:rsidR="00B173D8">
        <w:rPr>
          <w:rFonts w:asciiTheme="majorBidi" w:hAnsiTheme="majorBidi" w:cstheme="majorBidi" w:hint="cs"/>
          <w:sz w:val="24"/>
          <w:szCs w:val="24"/>
          <w:rtl/>
        </w:rPr>
        <w:t>40</w:t>
      </w:r>
    </w:p>
    <w:p w:rsidR="004C68B7" w:rsidRPr="00B2716D"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I.3</w:t>
      </w:r>
      <w:r w:rsidRPr="00B2716D">
        <w:rPr>
          <w:rFonts w:asciiTheme="majorBidi" w:hAnsiTheme="majorBidi" w:cstheme="majorBidi"/>
          <w:sz w:val="24"/>
          <w:szCs w:val="24"/>
        </w:rPr>
        <w:t>.5.2. Dosage de la concentration de glutathion réduit</w:t>
      </w:r>
      <w:proofErr w:type="gramStart"/>
      <w:r w:rsidR="00140B07">
        <w:rPr>
          <w:rFonts w:asciiTheme="majorBidi" w:hAnsiTheme="majorBidi" w:cstheme="majorBidi"/>
          <w:sz w:val="24"/>
          <w:szCs w:val="24"/>
        </w:rPr>
        <w:t>………………</w:t>
      </w:r>
      <w:r w:rsidR="00281E4F">
        <w:rPr>
          <w:rFonts w:asciiTheme="majorBidi" w:hAnsiTheme="majorBidi" w:cstheme="majorBidi"/>
          <w:sz w:val="24"/>
          <w:szCs w:val="24"/>
        </w:rPr>
        <w:t>..……</w:t>
      </w:r>
      <w:r>
        <w:rPr>
          <w:rFonts w:asciiTheme="majorBidi" w:hAnsiTheme="majorBidi" w:cstheme="majorBidi" w:hint="cs"/>
          <w:sz w:val="24"/>
          <w:szCs w:val="24"/>
          <w:rtl/>
        </w:rPr>
        <w:t>.........</w:t>
      </w:r>
      <w:r w:rsidR="00B173D8">
        <w:rPr>
          <w:rFonts w:asciiTheme="majorBidi" w:hAnsiTheme="majorBidi" w:cstheme="majorBidi"/>
          <w:sz w:val="24"/>
          <w:szCs w:val="24"/>
        </w:rPr>
        <w:t>..</w:t>
      </w:r>
      <w:r w:rsidR="002127D2">
        <w:rPr>
          <w:rFonts w:asciiTheme="majorBidi" w:hAnsiTheme="majorBidi" w:cstheme="majorBidi"/>
          <w:sz w:val="24"/>
          <w:szCs w:val="24"/>
        </w:rPr>
        <w:t>....</w:t>
      </w:r>
      <w:proofErr w:type="gramEnd"/>
      <w:r w:rsidR="00B173D8">
        <w:rPr>
          <w:rFonts w:asciiTheme="majorBidi" w:hAnsiTheme="majorBidi" w:cstheme="majorBidi" w:hint="cs"/>
          <w:sz w:val="24"/>
          <w:szCs w:val="24"/>
          <w:rtl/>
        </w:rPr>
        <w:t>40</w:t>
      </w:r>
    </w:p>
    <w:p w:rsidR="004C68B7" w:rsidRPr="00B2716D"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I.3</w:t>
      </w:r>
      <w:r w:rsidRPr="00B2716D">
        <w:rPr>
          <w:rFonts w:asciiTheme="majorBidi" w:hAnsiTheme="majorBidi" w:cstheme="majorBidi"/>
          <w:sz w:val="24"/>
          <w:szCs w:val="24"/>
        </w:rPr>
        <w:t>.5.3. Dosage de l’activité enzymatique de la glutathion peroxydase</w:t>
      </w:r>
      <w:r w:rsidR="00F778D8">
        <w:rPr>
          <w:rFonts w:asciiTheme="majorBidi" w:hAnsiTheme="majorBidi" w:cstheme="majorBidi"/>
          <w:sz w:val="24"/>
          <w:szCs w:val="24"/>
        </w:rPr>
        <w:t>……………</w:t>
      </w:r>
      <w:r>
        <w:rPr>
          <w:rFonts w:asciiTheme="majorBidi" w:hAnsiTheme="majorBidi" w:cstheme="majorBidi" w:hint="cs"/>
          <w:sz w:val="24"/>
          <w:szCs w:val="24"/>
          <w:rtl/>
        </w:rPr>
        <w:t>..</w:t>
      </w:r>
      <w:r w:rsidR="00B173D8">
        <w:rPr>
          <w:rFonts w:asciiTheme="majorBidi" w:hAnsiTheme="majorBidi" w:cstheme="majorBidi"/>
          <w:sz w:val="24"/>
          <w:szCs w:val="24"/>
        </w:rPr>
        <w:t>.</w:t>
      </w:r>
      <w:r w:rsidR="002127D2">
        <w:rPr>
          <w:rFonts w:asciiTheme="majorBidi" w:hAnsiTheme="majorBidi" w:cstheme="majorBidi"/>
          <w:sz w:val="24"/>
          <w:szCs w:val="24"/>
        </w:rPr>
        <w:t>....</w:t>
      </w:r>
      <w:r w:rsidR="00B173D8">
        <w:rPr>
          <w:rFonts w:asciiTheme="majorBidi" w:hAnsiTheme="majorBidi" w:cstheme="majorBidi" w:hint="cs"/>
          <w:sz w:val="24"/>
          <w:szCs w:val="24"/>
          <w:rtl/>
        </w:rPr>
        <w:t>41</w:t>
      </w:r>
    </w:p>
    <w:p w:rsidR="004C68B7" w:rsidRPr="002A6CE8"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I.3</w:t>
      </w:r>
      <w:r w:rsidRPr="00B2716D">
        <w:rPr>
          <w:rFonts w:asciiTheme="majorBidi" w:hAnsiTheme="majorBidi" w:cstheme="majorBidi"/>
          <w:sz w:val="24"/>
          <w:szCs w:val="24"/>
        </w:rPr>
        <w:t xml:space="preserve">.5.4.  Dosage des glucides totaux </w:t>
      </w:r>
      <w:r w:rsidR="00140B07">
        <w:rPr>
          <w:rFonts w:asciiTheme="majorBidi" w:hAnsiTheme="majorBidi" w:cstheme="majorBidi"/>
          <w:sz w:val="24"/>
          <w:szCs w:val="24"/>
        </w:rPr>
        <w:t>……………………………………………...</w:t>
      </w:r>
      <w:r w:rsidR="00B173D8">
        <w:rPr>
          <w:rFonts w:asciiTheme="majorBidi" w:hAnsiTheme="majorBidi" w:cstheme="majorBidi"/>
          <w:sz w:val="24"/>
          <w:szCs w:val="24"/>
        </w:rPr>
        <w:t>…</w:t>
      </w:r>
      <w:r w:rsidR="002127D2">
        <w:rPr>
          <w:rFonts w:asciiTheme="majorBidi" w:hAnsiTheme="majorBidi" w:cstheme="majorBidi"/>
          <w:sz w:val="24"/>
          <w:szCs w:val="24"/>
        </w:rPr>
        <w:t>…</w:t>
      </w:r>
      <w:r w:rsidR="00B173D8">
        <w:rPr>
          <w:rFonts w:asciiTheme="majorBidi" w:hAnsiTheme="majorBidi" w:cstheme="majorBidi" w:hint="cs"/>
          <w:sz w:val="24"/>
          <w:szCs w:val="24"/>
          <w:rtl/>
        </w:rPr>
        <w:t>42</w:t>
      </w:r>
    </w:p>
    <w:p w:rsidR="004C68B7" w:rsidRPr="00EA186D"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I.3</w:t>
      </w:r>
      <w:r w:rsidRPr="00B2716D">
        <w:rPr>
          <w:rFonts w:asciiTheme="majorBidi" w:hAnsiTheme="majorBidi" w:cstheme="majorBidi"/>
          <w:sz w:val="24"/>
          <w:szCs w:val="24"/>
        </w:rPr>
        <w:t xml:space="preserve">.5.5.  Dosage des protéines totales </w:t>
      </w:r>
      <w:proofErr w:type="gramStart"/>
      <w:r w:rsidR="00140B07">
        <w:rPr>
          <w:rFonts w:asciiTheme="majorBidi" w:hAnsiTheme="majorBidi" w:cstheme="majorBidi"/>
          <w:sz w:val="24"/>
          <w:szCs w:val="24"/>
        </w:rPr>
        <w:t>………………………………………...</w:t>
      </w:r>
      <w:r w:rsidR="00F778D8">
        <w:rPr>
          <w:rFonts w:asciiTheme="majorBidi" w:hAnsiTheme="majorBidi" w:cstheme="majorBidi"/>
          <w:sz w:val="24"/>
          <w:szCs w:val="24"/>
        </w:rPr>
        <w:t>…</w:t>
      </w:r>
      <w:r w:rsidR="00B173D8">
        <w:rPr>
          <w:rFonts w:asciiTheme="majorBidi" w:hAnsiTheme="majorBidi" w:cstheme="majorBidi"/>
          <w:sz w:val="24"/>
          <w:szCs w:val="24"/>
        </w:rPr>
        <w:t>……</w:t>
      </w:r>
      <w:r w:rsidR="002127D2">
        <w:rPr>
          <w:rFonts w:asciiTheme="majorBidi" w:hAnsiTheme="majorBidi" w:cstheme="majorBidi"/>
          <w:sz w:val="24"/>
          <w:szCs w:val="24"/>
        </w:rPr>
        <w:t>...</w:t>
      </w:r>
      <w:proofErr w:type="gramEnd"/>
      <w:r w:rsidR="00B173D8">
        <w:rPr>
          <w:rFonts w:asciiTheme="majorBidi" w:hAnsiTheme="majorBidi" w:cstheme="majorBidi"/>
          <w:sz w:val="24"/>
          <w:szCs w:val="24"/>
        </w:rPr>
        <w:t>4</w:t>
      </w:r>
      <w:r w:rsidR="00B173D8">
        <w:rPr>
          <w:rFonts w:asciiTheme="majorBidi" w:hAnsiTheme="majorBidi" w:cstheme="majorBidi" w:hint="cs"/>
          <w:sz w:val="24"/>
          <w:szCs w:val="24"/>
          <w:rtl/>
        </w:rPr>
        <w:t>3</w:t>
      </w:r>
    </w:p>
    <w:p w:rsidR="004C68B7" w:rsidRDefault="004C68B7" w:rsidP="00B018D1">
      <w:pPr>
        <w:spacing w:after="0" w:line="360" w:lineRule="auto"/>
        <w:jc w:val="both"/>
        <w:rPr>
          <w:rFonts w:asciiTheme="majorBidi" w:hAnsiTheme="majorBidi" w:cstheme="majorBidi"/>
          <w:sz w:val="24"/>
          <w:szCs w:val="24"/>
          <w:rtl/>
        </w:rPr>
      </w:pPr>
      <w:r>
        <w:rPr>
          <w:rFonts w:asciiTheme="majorBidi" w:hAnsiTheme="majorBidi" w:cstheme="majorBidi"/>
          <w:sz w:val="24"/>
          <w:szCs w:val="24"/>
        </w:rPr>
        <w:t>I.3</w:t>
      </w:r>
      <w:r w:rsidRPr="00B2716D">
        <w:rPr>
          <w:rFonts w:asciiTheme="majorBidi" w:hAnsiTheme="majorBidi" w:cstheme="majorBidi"/>
          <w:sz w:val="24"/>
          <w:szCs w:val="24"/>
        </w:rPr>
        <w:t>.5.6.  Dosage des lipides totaux</w:t>
      </w:r>
      <w:r w:rsidR="00140B07">
        <w:rPr>
          <w:rFonts w:asciiTheme="majorBidi" w:hAnsiTheme="majorBidi" w:cstheme="majorBidi"/>
          <w:sz w:val="24"/>
          <w:szCs w:val="24"/>
        </w:rPr>
        <w:t>………………………………………..</w:t>
      </w:r>
      <w:r w:rsidR="00F778D8">
        <w:rPr>
          <w:rFonts w:asciiTheme="majorBidi" w:hAnsiTheme="majorBidi" w:cstheme="majorBidi"/>
          <w:sz w:val="24"/>
          <w:szCs w:val="24"/>
        </w:rPr>
        <w:t>……</w:t>
      </w:r>
      <w:r w:rsidR="00B173D8">
        <w:rPr>
          <w:rFonts w:asciiTheme="majorBidi" w:hAnsiTheme="majorBidi" w:cstheme="majorBidi"/>
          <w:sz w:val="24"/>
          <w:szCs w:val="24"/>
        </w:rPr>
        <w:t>……</w:t>
      </w:r>
      <w:r w:rsidR="002127D2">
        <w:rPr>
          <w:rFonts w:asciiTheme="majorBidi" w:hAnsiTheme="majorBidi" w:cstheme="majorBidi"/>
          <w:sz w:val="24"/>
          <w:szCs w:val="24"/>
        </w:rPr>
        <w:t>….</w:t>
      </w:r>
      <w:r w:rsidR="00B173D8">
        <w:rPr>
          <w:rFonts w:asciiTheme="majorBidi" w:hAnsiTheme="majorBidi" w:cstheme="majorBidi"/>
          <w:sz w:val="24"/>
          <w:szCs w:val="24"/>
        </w:rPr>
        <w:t>4</w:t>
      </w:r>
      <w:r w:rsidR="00B173D8">
        <w:rPr>
          <w:rFonts w:asciiTheme="majorBidi" w:hAnsiTheme="majorBidi" w:cstheme="majorBidi" w:hint="cs"/>
          <w:sz w:val="24"/>
          <w:szCs w:val="24"/>
          <w:rtl/>
        </w:rPr>
        <w:t>3</w:t>
      </w:r>
    </w:p>
    <w:p w:rsidR="004C68B7"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I.3</w:t>
      </w:r>
      <w:proofErr w:type="gramStart"/>
      <w:r>
        <w:rPr>
          <w:rFonts w:asciiTheme="majorBidi" w:hAnsiTheme="majorBidi" w:cstheme="majorBidi"/>
          <w:sz w:val="24"/>
          <w:szCs w:val="24"/>
        </w:rPr>
        <w:t>.</w:t>
      </w:r>
      <w:r w:rsidRPr="002C5513">
        <w:rPr>
          <w:rFonts w:asciiTheme="majorBidi" w:hAnsiTheme="majorBidi" w:cstheme="majorBidi" w:hint="cs"/>
          <w:sz w:val="24"/>
          <w:szCs w:val="24"/>
          <w:rtl/>
        </w:rPr>
        <w:t>.</w:t>
      </w:r>
      <w:proofErr w:type="gramEnd"/>
      <w:r w:rsidRPr="002C5513">
        <w:rPr>
          <w:rFonts w:asciiTheme="majorBidi" w:hAnsiTheme="majorBidi" w:cstheme="majorBidi" w:hint="cs"/>
          <w:sz w:val="24"/>
          <w:szCs w:val="24"/>
          <w:rtl/>
        </w:rPr>
        <w:t>6</w:t>
      </w:r>
      <w:r w:rsidRPr="002C5513">
        <w:rPr>
          <w:rFonts w:asciiTheme="majorBidi" w:hAnsiTheme="majorBidi" w:cstheme="majorBidi"/>
          <w:sz w:val="24"/>
          <w:szCs w:val="24"/>
        </w:rPr>
        <w:t>.Analyse statistique</w:t>
      </w:r>
      <w:r w:rsidR="00140B07">
        <w:rPr>
          <w:rFonts w:asciiTheme="majorBidi" w:hAnsiTheme="majorBidi" w:cstheme="majorBidi"/>
          <w:sz w:val="24"/>
          <w:szCs w:val="24"/>
        </w:rPr>
        <w:t>……………………………………………..</w:t>
      </w:r>
      <w:r w:rsidR="00F778D8">
        <w:rPr>
          <w:rFonts w:asciiTheme="majorBidi" w:hAnsiTheme="majorBidi" w:cstheme="majorBidi"/>
          <w:sz w:val="24"/>
          <w:szCs w:val="24"/>
        </w:rPr>
        <w:t>………</w:t>
      </w:r>
      <w:r>
        <w:rPr>
          <w:rFonts w:asciiTheme="majorBidi" w:hAnsiTheme="majorBidi" w:cstheme="majorBidi"/>
          <w:sz w:val="24"/>
          <w:szCs w:val="24"/>
        </w:rPr>
        <w:t>………</w:t>
      </w:r>
      <w:r w:rsidR="002127D2">
        <w:rPr>
          <w:rFonts w:asciiTheme="majorBidi" w:hAnsiTheme="majorBidi" w:cstheme="majorBidi" w:hint="cs"/>
          <w:sz w:val="24"/>
          <w:szCs w:val="24"/>
          <w:rtl/>
        </w:rPr>
        <w:t>…</w:t>
      </w:r>
      <w:r w:rsidR="00B173D8">
        <w:rPr>
          <w:rFonts w:asciiTheme="majorBidi" w:hAnsiTheme="majorBidi" w:cstheme="majorBidi"/>
          <w:sz w:val="24"/>
          <w:szCs w:val="24"/>
        </w:rPr>
        <w:t>4</w:t>
      </w:r>
      <w:r w:rsidR="00B173D8">
        <w:rPr>
          <w:rFonts w:asciiTheme="majorBidi" w:hAnsiTheme="majorBidi" w:cstheme="majorBidi" w:hint="cs"/>
          <w:sz w:val="24"/>
          <w:szCs w:val="24"/>
          <w:rtl/>
        </w:rPr>
        <w:t>3</w:t>
      </w:r>
    </w:p>
    <w:p w:rsidR="004C68B7" w:rsidRPr="00E75421"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II. </w:t>
      </w:r>
      <w:r w:rsidRPr="00E75421">
        <w:rPr>
          <w:rFonts w:asciiTheme="majorBidi" w:hAnsiTheme="majorBidi" w:cstheme="majorBidi"/>
          <w:sz w:val="24"/>
          <w:szCs w:val="24"/>
        </w:rPr>
        <w:t>Résultats</w:t>
      </w:r>
      <w:proofErr w:type="gramStart"/>
      <w:r w:rsidR="00140B07">
        <w:rPr>
          <w:rFonts w:asciiTheme="majorBidi" w:hAnsiTheme="majorBidi" w:cstheme="majorBidi"/>
          <w:sz w:val="24"/>
          <w:szCs w:val="24"/>
        </w:rPr>
        <w:t>……………………………………………………….</w:t>
      </w:r>
      <w:r w:rsidR="00F778D8">
        <w:rPr>
          <w:rFonts w:asciiTheme="majorBidi" w:hAnsiTheme="majorBidi" w:cstheme="majorBidi"/>
          <w:sz w:val="24"/>
          <w:szCs w:val="24"/>
        </w:rPr>
        <w:t>………</w:t>
      </w:r>
      <w:r>
        <w:rPr>
          <w:rFonts w:asciiTheme="majorBidi" w:hAnsiTheme="majorBidi" w:cstheme="majorBidi"/>
          <w:sz w:val="24"/>
          <w:szCs w:val="24"/>
        </w:rPr>
        <w:t>………...</w:t>
      </w:r>
      <w:r>
        <w:rPr>
          <w:rFonts w:asciiTheme="majorBidi" w:hAnsiTheme="majorBidi" w:cstheme="majorBidi" w:hint="cs"/>
          <w:sz w:val="24"/>
          <w:szCs w:val="24"/>
          <w:rtl/>
        </w:rPr>
        <w:t>.</w:t>
      </w:r>
      <w:r w:rsidR="002127D2">
        <w:rPr>
          <w:rFonts w:asciiTheme="majorBidi" w:hAnsiTheme="majorBidi" w:cstheme="majorBidi"/>
          <w:sz w:val="24"/>
          <w:szCs w:val="24"/>
        </w:rPr>
        <w:t>..</w:t>
      </w:r>
      <w:r>
        <w:rPr>
          <w:rFonts w:asciiTheme="majorBidi" w:hAnsiTheme="majorBidi" w:cstheme="majorBidi" w:hint="cs"/>
          <w:sz w:val="24"/>
          <w:szCs w:val="24"/>
          <w:rtl/>
        </w:rPr>
        <w:t>..</w:t>
      </w:r>
      <w:proofErr w:type="gramEnd"/>
      <w:r w:rsidR="00897A99">
        <w:rPr>
          <w:rFonts w:asciiTheme="majorBidi" w:hAnsiTheme="majorBidi" w:cstheme="majorBidi"/>
          <w:sz w:val="24"/>
          <w:szCs w:val="24"/>
        </w:rPr>
        <w:t>44</w:t>
      </w:r>
    </w:p>
    <w:p w:rsidR="004C68B7" w:rsidRPr="00E75421"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II.</w:t>
      </w:r>
      <w:r w:rsidRPr="00E75421">
        <w:rPr>
          <w:rFonts w:asciiTheme="majorBidi" w:hAnsiTheme="majorBidi" w:cstheme="majorBidi"/>
          <w:sz w:val="24"/>
          <w:szCs w:val="24"/>
        </w:rPr>
        <w:t xml:space="preserve">1. </w:t>
      </w:r>
      <w:r>
        <w:rPr>
          <w:rFonts w:asciiTheme="majorBidi" w:hAnsiTheme="majorBidi" w:cstheme="majorBidi"/>
          <w:sz w:val="24"/>
          <w:szCs w:val="24"/>
        </w:rPr>
        <w:t xml:space="preserve">Etude </w:t>
      </w:r>
      <w:r w:rsidRPr="00E75421">
        <w:rPr>
          <w:rFonts w:asciiTheme="majorBidi" w:hAnsiTheme="majorBidi" w:cstheme="majorBidi"/>
          <w:sz w:val="24"/>
          <w:szCs w:val="24"/>
        </w:rPr>
        <w:t>phytochimique</w:t>
      </w:r>
      <w:proofErr w:type="gramStart"/>
      <w:r w:rsidR="00140B07">
        <w:rPr>
          <w:rFonts w:asciiTheme="majorBidi" w:hAnsiTheme="majorBidi" w:cstheme="majorBidi"/>
          <w:sz w:val="24"/>
          <w:szCs w:val="24"/>
        </w:rPr>
        <w:t>…………………………………….</w:t>
      </w:r>
      <w:r>
        <w:rPr>
          <w:rFonts w:asciiTheme="majorBidi" w:hAnsiTheme="majorBidi" w:cstheme="majorBidi"/>
          <w:sz w:val="24"/>
          <w:szCs w:val="24"/>
        </w:rPr>
        <w:t>……………………</w:t>
      </w:r>
      <w:r w:rsidR="002127D2">
        <w:rPr>
          <w:rFonts w:asciiTheme="majorBidi" w:hAnsiTheme="majorBidi" w:cstheme="majorBidi" w:hint="cs"/>
          <w:sz w:val="24"/>
          <w:szCs w:val="24"/>
          <w:rtl/>
        </w:rPr>
        <w:t>..</w:t>
      </w:r>
      <w:r>
        <w:rPr>
          <w:rFonts w:asciiTheme="majorBidi" w:hAnsiTheme="majorBidi" w:cstheme="majorBidi"/>
          <w:sz w:val="24"/>
          <w:szCs w:val="24"/>
        </w:rPr>
        <w:t>.</w:t>
      </w:r>
      <w:r>
        <w:rPr>
          <w:rFonts w:asciiTheme="majorBidi" w:hAnsiTheme="majorBidi" w:cstheme="majorBidi" w:hint="cs"/>
          <w:sz w:val="24"/>
          <w:szCs w:val="24"/>
          <w:rtl/>
        </w:rPr>
        <w:t>..</w:t>
      </w:r>
      <w:proofErr w:type="gramEnd"/>
      <w:r w:rsidR="00897A99">
        <w:rPr>
          <w:rFonts w:asciiTheme="majorBidi" w:hAnsiTheme="majorBidi" w:cstheme="majorBidi"/>
          <w:sz w:val="24"/>
          <w:szCs w:val="24"/>
        </w:rPr>
        <w:t>44</w:t>
      </w:r>
    </w:p>
    <w:p w:rsidR="004C68B7" w:rsidRPr="00E75421"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II.</w:t>
      </w:r>
      <w:r w:rsidRPr="00E75421">
        <w:rPr>
          <w:rFonts w:asciiTheme="majorBidi" w:hAnsiTheme="majorBidi" w:cstheme="majorBidi"/>
          <w:sz w:val="24"/>
          <w:szCs w:val="24"/>
        </w:rPr>
        <w:t>1.</w:t>
      </w:r>
      <w:r>
        <w:rPr>
          <w:rFonts w:asciiTheme="majorBidi" w:hAnsiTheme="majorBidi" w:cstheme="majorBidi"/>
          <w:sz w:val="24"/>
          <w:szCs w:val="24"/>
        </w:rPr>
        <w:t>1.</w:t>
      </w:r>
      <w:r w:rsidRPr="00E75421">
        <w:rPr>
          <w:rFonts w:asciiTheme="majorBidi" w:hAnsiTheme="majorBidi" w:cstheme="majorBidi"/>
          <w:sz w:val="24"/>
          <w:szCs w:val="24"/>
        </w:rPr>
        <w:t xml:space="preserve"> Aspect, couleur et rendement des extraits d’études</w:t>
      </w:r>
      <w:r w:rsidR="002127D2">
        <w:rPr>
          <w:rFonts w:asciiTheme="majorBidi" w:hAnsiTheme="majorBidi" w:cstheme="majorBidi"/>
          <w:sz w:val="24"/>
          <w:szCs w:val="24"/>
        </w:rPr>
        <w:t>……………………….</w:t>
      </w:r>
      <w:r>
        <w:rPr>
          <w:rFonts w:asciiTheme="majorBidi" w:hAnsiTheme="majorBidi" w:cstheme="majorBidi"/>
          <w:sz w:val="24"/>
          <w:szCs w:val="24"/>
        </w:rPr>
        <w:t>.</w:t>
      </w:r>
      <w:r>
        <w:rPr>
          <w:rFonts w:asciiTheme="majorBidi" w:hAnsiTheme="majorBidi" w:cstheme="majorBidi" w:hint="cs"/>
          <w:sz w:val="24"/>
          <w:szCs w:val="24"/>
          <w:rtl/>
        </w:rPr>
        <w:t>.</w:t>
      </w:r>
      <w:r w:rsidR="00897A99">
        <w:rPr>
          <w:rFonts w:asciiTheme="majorBidi" w:hAnsiTheme="majorBidi" w:cstheme="majorBidi"/>
          <w:sz w:val="24"/>
          <w:szCs w:val="24"/>
        </w:rPr>
        <w:t>.</w:t>
      </w:r>
      <w:r w:rsidR="002D7EB7">
        <w:rPr>
          <w:rFonts w:asciiTheme="majorBidi" w:hAnsiTheme="majorBidi" w:cstheme="majorBidi" w:hint="cs"/>
          <w:sz w:val="24"/>
          <w:szCs w:val="24"/>
          <w:rtl/>
        </w:rPr>
        <w:t>....</w:t>
      </w:r>
      <w:r w:rsidR="002D7EB7">
        <w:rPr>
          <w:rFonts w:asciiTheme="majorBidi" w:hAnsiTheme="majorBidi" w:cstheme="majorBidi"/>
          <w:sz w:val="24"/>
          <w:szCs w:val="24"/>
        </w:rPr>
        <w:t>4</w:t>
      </w:r>
      <w:r w:rsidR="002D7EB7">
        <w:rPr>
          <w:rFonts w:asciiTheme="majorBidi" w:hAnsiTheme="majorBidi" w:cstheme="majorBidi" w:hint="cs"/>
          <w:sz w:val="24"/>
          <w:szCs w:val="24"/>
          <w:rtl/>
        </w:rPr>
        <w:t>4</w:t>
      </w:r>
    </w:p>
    <w:p w:rsidR="004C68B7" w:rsidRPr="00010B83"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II.</w:t>
      </w:r>
      <w:r w:rsidRPr="00010B83">
        <w:rPr>
          <w:rFonts w:asciiTheme="majorBidi" w:hAnsiTheme="majorBidi" w:cstheme="majorBidi"/>
          <w:sz w:val="24"/>
          <w:szCs w:val="24"/>
        </w:rPr>
        <w:t>1.2. Tests préliminaires de la composition chimique </w:t>
      </w:r>
      <w:r w:rsidR="00F778D8">
        <w:rPr>
          <w:rFonts w:asciiTheme="majorBidi" w:hAnsiTheme="majorBidi" w:cstheme="majorBidi"/>
          <w:sz w:val="24"/>
          <w:szCs w:val="24"/>
        </w:rPr>
        <w:t>……………………</w:t>
      </w:r>
      <w:r w:rsidR="002D7EB7">
        <w:rPr>
          <w:rFonts w:asciiTheme="majorBidi" w:hAnsiTheme="majorBidi" w:cstheme="majorBidi"/>
          <w:sz w:val="24"/>
          <w:szCs w:val="24"/>
        </w:rPr>
        <w:t>…</w:t>
      </w:r>
      <w:r w:rsidR="002127D2">
        <w:rPr>
          <w:rFonts w:asciiTheme="majorBidi" w:hAnsiTheme="majorBidi" w:cstheme="majorBidi" w:hint="cs"/>
          <w:sz w:val="24"/>
          <w:szCs w:val="24"/>
          <w:rtl/>
        </w:rPr>
        <w:t>......</w:t>
      </w:r>
      <w:r w:rsidR="002127D2">
        <w:rPr>
          <w:rFonts w:asciiTheme="majorBidi" w:hAnsiTheme="majorBidi" w:cstheme="majorBidi"/>
          <w:sz w:val="24"/>
          <w:szCs w:val="24"/>
        </w:rPr>
        <w:t>.</w:t>
      </w:r>
      <w:r w:rsidR="002D7EB7">
        <w:rPr>
          <w:rFonts w:asciiTheme="majorBidi" w:hAnsiTheme="majorBidi" w:cstheme="majorBidi" w:hint="cs"/>
          <w:sz w:val="24"/>
          <w:szCs w:val="24"/>
          <w:rtl/>
        </w:rPr>
        <w:t>......</w:t>
      </w:r>
      <w:r w:rsidR="00897A99">
        <w:rPr>
          <w:rFonts w:asciiTheme="majorBidi" w:hAnsiTheme="majorBidi" w:cstheme="majorBidi"/>
          <w:sz w:val="24"/>
          <w:szCs w:val="24"/>
        </w:rPr>
        <w:t>44</w:t>
      </w:r>
    </w:p>
    <w:p w:rsidR="004C68B7" w:rsidRPr="00E75421"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II.1.2</w:t>
      </w:r>
      <w:r w:rsidRPr="00E75421">
        <w:rPr>
          <w:rFonts w:asciiTheme="majorBidi" w:hAnsiTheme="majorBidi" w:cstheme="majorBidi"/>
          <w:sz w:val="24"/>
          <w:szCs w:val="24"/>
        </w:rPr>
        <w:t>.1. Teneur des polyphénols totaux </w:t>
      </w:r>
      <w:proofErr w:type="gramStart"/>
      <w:r w:rsidR="00F778D8">
        <w:rPr>
          <w:rFonts w:asciiTheme="majorBidi" w:hAnsiTheme="majorBidi" w:cstheme="majorBidi"/>
          <w:sz w:val="24"/>
          <w:szCs w:val="24"/>
        </w:rPr>
        <w:t>…………………………………</w:t>
      </w:r>
      <w:r w:rsidR="00140B07">
        <w:rPr>
          <w:rFonts w:asciiTheme="majorBidi" w:hAnsiTheme="majorBidi" w:cstheme="majorBidi"/>
          <w:sz w:val="24"/>
          <w:szCs w:val="24"/>
        </w:rPr>
        <w:t>…….</w:t>
      </w:r>
      <w:r>
        <w:rPr>
          <w:rFonts w:asciiTheme="majorBidi" w:hAnsiTheme="majorBidi" w:cstheme="majorBidi"/>
          <w:sz w:val="24"/>
          <w:szCs w:val="24"/>
        </w:rPr>
        <w:t>….</w:t>
      </w:r>
      <w:r w:rsidR="009F70E4">
        <w:rPr>
          <w:rFonts w:asciiTheme="majorBidi" w:hAnsiTheme="majorBidi" w:cstheme="majorBidi" w:hint="cs"/>
          <w:sz w:val="24"/>
          <w:szCs w:val="24"/>
          <w:rtl/>
        </w:rPr>
        <w:t>...</w:t>
      </w:r>
      <w:r w:rsidR="002127D2">
        <w:rPr>
          <w:rFonts w:asciiTheme="majorBidi" w:hAnsiTheme="majorBidi" w:cstheme="majorBidi" w:hint="cs"/>
          <w:sz w:val="24"/>
          <w:szCs w:val="24"/>
          <w:rtl/>
        </w:rPr>
        <w:t>..</w:t>
      </w:r>
      <w:r w:rsidR="009F70E4">
        <w:rPr>
          <w:rFonts w:asciiTheme="majorBidi" w:hAnsiTheme="majorBidi" w:cstheme="majorBidi" w:hint="cs"/>
          <w:sz w:val="24"/>
          <w:szCs w:val="24"/>
          <w:rtl/>
        </w:rPr>
        <w:t>.</w:t>
      </w:r>
      <w:proofErr w:type="gramEnd"/>
      <w:r w:rsidR="009F70E4">
        <w:rPr>
          <w:rFonts w:asciiTheme="majorBidi" w:hAnsiTheme="majorBidi" w:cstheme="majorBidi"/>
          <w:sz w:val="24"/>
          <w:szCs w:val="24"/>
        </w:rPr>
        <w:t>4</w:t>
      </w:r>
      <w:r w:rsidR="009F70E4">
        <w:rPr>
          <w:rFonts w:asciiTheme="majorBidi" w:hAnsiTheme="majorBidi" w:cstheme="majorBidi" w:hint="cs"/>
          <w:sz w:val="24"/>
          <w:szCs w:val="24"/>
          <w:rtl/>
        </w:rPr>
        <w:t>5</w:t>
      </w:r>
    </w:p>
    <w:p w:rsidR="004C68B7" w:rsidRPr="00E75421"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II.1.2</w:t>
      </w:r>
      <w:r w:rsidRPr="00E75421">
        <w:rPr>
          <w:rFonts w:asciiTheme="majorBidi" w:hAnsiTheme="majorBidi" w:cstheme="majorBidi"/>
          <w:sz w:val="24"/>
          <w:szCs w:val="24"/>
        </w:rPr>
        <w:t>.2. La teneur des Flavonoïdes</w:t>
      </w:r>
      <w:proofErr w:type="gramStart"/>
      <w:r w:rsidR="00F778D8">
        <w:rPr>
          <w:rFonts w:asciiTheme="majorBidi" w:hAnsiTheme="majorBidi" w:cstheme="majorBidi"/>
          <w:sz w:val="24"/>
          <w:szCs w:val="24"/>
        </w:rPr>
        <w:t>……………………………………</w:t>
      </w:r>
      <w:r w:rsidR="00140B07">
        <w:rPr>
          <w:rFonts w:asciiTheme="majorBidi" w:hAnsiTheme="majorBidi" w:cstheme="majorBidi"/>
          <w:sz w:val="24"/>
          <w:szCs w:val="24"/>
        </w:rPr>
        <w:t>….</w:t>
      </w:r>
      <w:r w:rsidR="002127D2">
        <w:rPr>
          <w:rFonts w:asciiTheme="majorBidi" w:hAnsiTheme="majorBidi" w:cstheme="majorBidi"/>
          <w:sz w:val="24"/>
          <w:szCs w:val="24"/>
        </w:rPr>
        <w:t>……...</w:t>
      </w:r>
      <w:r>
        <w:rPr>
          <w:rFonts w:asciiTheme="majorBidi" w:hAnsiTheme="majorBidi" w:cstheme="majorBidi" w:hint="cs"/>
          <w:sz w:val="24"/>
          <w:szCs w:val="24"/>
          <w:rtl/>
        </w:rPr>
        <w:t>..</w:t>
      </w:r>
      <w:r w:rsidR="003F12AA">
        <w:rPr>
          <w:rFonts w:asciiTheme="majorBidi" w:hAnsiTheme="majorBidi" w:cstheme="majorBidi"/>
          <w:sz w:val="24"/>
          <w:szCs w:val="24"/>
        </w:rPr>
        <w:t>.</w:t>
      </w:r>
      <w:r>
        <w:rPr>
          <w:rFonts w:asciiTheme="majorBidi" w:hAnsiTheme="majorBidi" w:cstheme="majorBidi" w:hint="cs"/>
          <w:sz w:val="24"/>
          <w:szCs w:val="24"/>
          <w:rtl/>
        </w:rPr>
        <w:t>.</w:t>
      </w:r>
      <w:r w:rsidR="009F70E4">
        <w:rPr>
          <w:rFonts w:asciiTheme="majorBidi" w:hAnsiTheme="majorBidi" w:cstheme="majorBidi" w:hint="cs"/>
          <w:sz w:val="24"/>
          <w:szCs w:val="24"/>
          <w:rtl/>
        </w:rPr>
        <w:t>....</w:t>
      </w:r>
      <w:proofErr w:type="gramEnd"/>
      <w:r w:rsidR="00897A99">
        <w:rPr>
          <w:rFonts w:asciiTheme="majorBidi" w:hAnsiTheme="majorBidi" w:cstheme="majorBidi"/>
          <w:sz w:val="24"/>
          <w:szCs w:val="24"/>
        </w:rPr>
        <w:t>45</w:t>
      </w:r>
    </w:p>
    <w:p w:rsidR="004C68B7" w:rsidRPr="00DA0114"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II.2</w:t>
      </w:r>
      <w:r w:rsidRPr="00E75421">
        <w:rPr>
          <w:rFonts w:asciiTheme="majorBidi" w:hAnsiTheme="majorBidi" w:cstheme="majorBidi"/>
          <w:sz w:val="24"/>
          <w:szCs w:val="24"/>
        </w:rPr>
        <w:t>. Test de Toxicité</w:t>
      </w:r>
      <w:r w:rsidR="00140B07">
        <w:rPr>
          <w:rFonts w:asciiTheme="majorBidi" w:hAnsiTheme="majorBidi" w:cstheme="majorBidi"/>
          <w:sz w:val="24"/>
          <w:szCs w:val="24"/>
        </w:rPr>
        <w:t>………………………………………………</w:t>
      </w:r>
      <w:r w:rsidR="002127D2">
        <w:rPr>
          <w:rFonts w:asciiTheme="majorBidi" w:hAnsiTheme="majorBidi" w:cstheme="majorBidi"/>
          <w:sz w:val="24"/>
          <w:szCs w:val="24"/>
        </w:rPr>
        <w:t>……………..</w:t>
      </w:r>
      <w:r w:rsidR="002D7EB7">
        <w:rPr>
          <w:rFonts w:asciiTheme="majorBidi" w:hAnsiTheme="majorBidi" w:cstheme="majorBidi" w:hint="cs"/>
          <w:sz w:val="24"/>
          <w:szCs w:val="24"/>
          <w:rtl/>
        </w:rPr>
        <w:t>.....</w:t>
      </w:r>
      <w:r>
        <w:rPr>
          <w:rFonts w:asciiTheme="majorBidi" w:hAnsiTheme="majorBidi" w:cstheme="majorBidi" w:hint="cs"/>
          <w:sz w:val="24"/>
          <w:szCs w:val="24"/>
          <w:rtl/>
        </w:rPr>
        <w:t>...</w:t>
      </w:r>
      <w:r w:rsidR="009F70E4">
        <w:rPr>
          <w:rFonts w:asciiTheme="majorBidi" w:hAnsiTheme="majorBidi" w:cstheme="majorBidi"/>
          <w:sz w:val="24"/>
          <w:szCs w:val="24"/>
        </w:rPr>
        <w:t>4</w:t>
      </w:r>
      <w:r w:rsidR="009F70E4">
        <w:rPr>
          <w:rFonts w:asciiTheme="majorBidi" w:hAnsiTheme="majorBidi" w:cstheme="majorBidi" w:hint="cs"/>
          <w:sz w:val="24"/>
          <w:szCs w:val="24"/>
          <w:rtl/>
        </w:rPr>
        <w:t>5</w:t>
      </w:r>
    </w:p>
    <w:p w:rsidR="004C68B7" w:rsidRPr="001B24F6" w:rsidRDefault="004C68B7" w:rsidP="00B018D1">
      <w:pPr>
        <w:spacing w:after="0" w:line="360" w:lineRule="auto"/>
        <w:ind w:left="567" w:hanging="567"/>
        <w:jc w:val="both"/>
        <w:rPr>
          <w:rFonts w:asciiTheme="majorBidi" w:hAnsiTheme="majorBidi" w:cstheme="majorBidi"/>
          <w:sz w:val="24"/>
          <w:szCs w:val="24"/>
        </w:rPr>
      </w:pPr>
      <w:r w:rsidRPr="001B24F6">
        <w:rPr>
          <w:rFonts w:asciiTheme="majorBidi" w:hAnsiTheme="majorBidi" w:cstheme="majorBidi"/>
          <w:sz w:val="24"/>
          <w:szCs w:val="24"/>
        </w:rPr>
        <w:t>II.3. Dosage des biomarqueurs</w:t>
      </w:r>
      <w:r w:rsidRPr="001B24F6">
        <w:rPr>
          <w:rFonts w:asciiTheme="majorBidi" w:hAnsiTheme="majorBidi" w:cstheme="majorBidi" w:hint="cs"/>
          <w:sz w:val="24"/>
          <w:szCs w:val="24"/>
          <w:rtl/>
        </w:rPr>
        <w:t xml:space="preserve"> </w:t>
      </w:r>
      <w:r w:rsidRPr="001B24F6">
        <w:rPr>
          <w:rFonts w:asciiTheme="majorBidi" w:hAnsiTheme="majorBidi" w:cstheme="majorBidi"/>
          <w:sz w:val="24"/>
          <w:szCs w:val="24"/>
        </w:rPr>
        <w:t xml:space="preserve"> antioxydant   glutathion peroxydase (GPx) Et la glutathion </w:t>
      </w:r>
      <w:r w:rsidR="00B018D1">
        <w:rPr>
          <w:rFonts w:asciiTheme="majorBidi" w:hAnsiTheme="majorBidi" w:cstheme="majorBidi"/>
          <w:sz w:val="24"/>
          <w:szCs w:val="24"/>
        </w:rPr>
        <w:t xml:space="preserve">                         </w:t>
      </w:r>
      <w:r w:rsidRPr="001B24F6">
        <w:rPr>
          <w:rFonts w:asciiTheme="majorBidi" w:hAnsiTheme="majorBidi" w:cstheme="majorBidi"/>
          <w:sz w:val="24"/>
          <w:szCs w:val="24"/>
        </w:rPr>
        <w:t>réduit  (GSH)</w:t>
      </w:r>
      <w:r>
        <w:rPr>
          <w:rFonts w:asciiTheme="majorBidi" w:hAnsiTheme="majorBidi" w:cstheme="majorBidi"/>
          <w:sz w:val="24"/>
          <w:szCs w:val="24"/>
        </w:rPr>
        <w:t>…………….</w:t>
      </w:r>
      <w:r>
        <w:rPr>
          <w:rFonts w:asciiTheme="majorBidi" w:hAnsiTheme="majorBidi" w:cstheme="majorBidi" w:hint="cs"/>
          <w:sz w:val="24"/>
          <w:szCs w:val="24"/>
          <w:rtl/>
        </w:rPr>
        <w:t>..</w:t>
      </w:r>
      <w:r w:rsidR="00140B07">
        <w:rPr>
          <w:rFonts w:asciiTheme="majorBidi" w:hAnsiTheme="majorBidi" w:cstheme="majorBidi" w:hint="cs"/>
          <w:sz w:val="24"/>
          <w:szCs w:val="24"/>
          <w:rtl/>
        </w:rPr>
        <w:t>.........</w:t>
      </w:r>
      <w:r w:rsidR="00F778D8">
        <w:rPr>
          <w:rFonts w:asciiTheme="majorBidi" w:hAnsiTheme="majorBidi" w:cstheme="majorBidi" w:hint="cs"/>
          <w:sz w:val="24"/>
          <w:szCs w:val="24"/>
          <w:rtl/>
        </w:rPr>
        <w:t>....</w:t>
      </w:r>
      <w:r>
        <w:rPr>
          <w:rFonts w:asciiTheme="majorBidi" w:hAnsiTheme="majorBidi" w:cstheme="majorBidi" w:hint="cs"/>
          <w:sz w:val="24"/>
          <w:szCs w:val="24"/>
          <w:rtl/>
        </w:rPr>
        <w:t>...............................................................</w:t>
      </w:r>
      <w:r w:rsidR="00897A99">
        <w:rPr>
          <w:rFonts w:asciiTheme="majorBidi" w:hAnsiTheme="majorBidi" w:cstheme="majorBidi"/>
          <w:sz w:val="24"/>
          <w:szCs w:val="24"/>
        </w:rPr>
        <w:t>..</w:t>
      </w:r>
      <w:r w:rsidR="002127D2">
        <w:rPr>
          <w:rFonts w:asciiTheme="majorBidi" w:hAnsiTheme="majorBidi" w:cstheme="majorBidi"/>
          <w:sz w:val="24"/>
          <w:szCs w:val="24"/>
        </w:rPr>
        <w:t>..</w:t>
      </w:r>
      <w:r w:rsidR="00140B07">
        <w:rPr>
          <w:rFonts w:asciiTheme="majorBidi" w:hAnsiTheme="majorBidi" w:cstheme="majorBidi"/>
          <w:sz w:val="24"/>
          <w:szCs w:val="24"/>
        </w:rPr>
        <w:t>...</w:t>
      </w:r>
      <w:r w:rsidR="00897A99">
        <w:rPr>
          <w:rFonts w:asciiTheme="majorBidi" w:hAnsiTheme="majorBidi" w:cstheme="majorBidi"/>
          <w:sz w:val="24"/>
          <w:szCs w:val="24"/>
        </w:rPr>
        <w:t>..</w:t>
      </w:r>
      <w:r w:rsidR="009F70E4">
        <w:rPr>
          <w:rFonts w:asciiTheme="majorBidi" w:hAnsiTheme="majorBidi" w:cstheme="majorBidi" w:hint="cs"/>
          <w:sz w:val="24"/>
          <w:szCs w:val="24"/>
          <w:rtl/>
        </w:rPr>
        <w:t>.....</w:t>
      </w:r>
      <w:r w:rsidR="00897A99">
        <w:rPr>
          <w:rFonts w:asciiTheme="majorBidi" w:hAnsiTheme="majorBidi" w:cstheme="majorBidi"/>
          <w:sz w:val="24"/>
          <w:szCs w:val="24"/>
        </w:rPr>
        <w:t>46</w:t>
      </w:r>
    </w:p>
    <w:p w:rsidR="004C68B7" w:rsidRPr="00E75421"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II.4</w:t>
      </w:r>
      <w:r w:rsidRPr="00E75421">
        <w:rPr>
          <w:rFonts w:asciiTheme="majorBidi" w:hAnsiTheme="majorBidi" w:cstheme="majorBidi"/>
          <w:sz w:val="24"/>
          <w:szCs w:val="24"/>
        </w:rPr>
        <w:t xml:space="preserve">. Dosage des </w:t>
      </w:r>
      <w:r>
        <w:rPr>
          <w:rFonts w:asciiTheme="majorBidi" w:hAnsiTheme="majorBidi" w:cstheme="majorBidi"/>
          <w:sz w:val="24"/>
          <w:szCs w:val="24"/>
        </w:rPr>
        <w:t>métabolites</w:t>
      </w:r>
      <w:proofErr w:type="gramStart"/>
      <w:r>
        <w:rPr>
          <w:rFonts w:asciiTheme="majorBidi" w:hAnsiTheme="majorBidi" w:cstheme="majorBidi"/>
          <w:sz w:val="24"/>
          <w:szCs w:val="24"/>
        </w:rPr>
        <w:t>…………….</w:t>
      </w:r>
      <w:r w:rsidRPr="00E75421">
        <w:rPr>
          <w:rFonts w:asciiTheme="majorBidi" w:hAnsiTheme="majorBidi" w:cstheme="majorBidi"/>
          <w:sz w:val="24"/>
          <w:szCs w:val="24"/>
        </w:rPr>
        <w:t> </w:t>
      </w:r>
      <w:r w:rsidR="00140B07">
        <w:rPr>
          <w:rFonts w:asciiTheme="majorBidi" w:hAnsiTheme="majorBidi" w:cstheme="majorBidi"/>
          <w:sz w:val="24"/>
          <w:szCs w:val="24"/>
        </w:rPr>
        <w:t>……………………</w:t>
      </w:r>
      <w:r w:rsidR="002127D2">
        <w:rPr>
          <w:rFonts w:asciiTheme="majorBidi" w:hAnsiTheme="majorBidi" w:cstheme="majorBidi"/>
          <w:sz w:val="24"/>
          <w:szCs w:val="24"/>
        </w:rPr>
        <w:t>……………………</w:t>
      </w:r>
      <w:r w:rsidR="009F70E4">
        <w:rPr>
          <w:rFonts w:asciiTheme="majorBidi" w:hAnsiTheme="majorBidi" w:cstheme="majorBidi" w:hint="cs"/>
          <w:sz w:val="24"/>
          <w:szCs w:val="24"/>
          <w:rtl/>
        </w:rPr>
        <w:t>..</w:t>
      </w:r>
      <w:r>
        <w:rPr>
          <w:rFonts w:asciiTheme="majorBidi" w:hAnsiTheme="majorBidi" w:cstheme="majorBidi" w:hint="cs"/>
          <w:sz w:val="24"/>
          <w:szCs w:val="24"/>
          <w:rtl/>
        </w:rPr>
        <w:t>.</w:t>
      </w:r>
      <w:proofErr w:type="gramEnd"/>
      <w:r w:rsidR="009F70E4">
        <w:rPr>
          <w:rFonts w:asciiTheme="majorBidi" w:hAnsiTheme="majorBidi" w:cstheme="majorBidi"/>
          <w:sz w:val="24"/>
          <w:szCs w:val="24"/>
        </w:rPr>
        <w:t>4</w:t>
      </w:r>
      <w:r w:rsidR="009F70E4">
        <w:rPr>
          <w:rFonts w:asciiTheme="majorBidi" w:hAnsiTheme="majorBidi" w:cstheme="majorBidi" w:hint="cs"/>
          <w:sz w:val="24"/>
          <w:szCs w:val="24"/>
          <w:rtl/>
        </w:rPr>
        <w:t>7</w:t>
      </w:r>
    </w:p>
    <w:p w:rsidR="004C68B7"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III.</w:t>
      </w:r>
      <w:r w:rsidR="00140B07">
        <w:rPr>
          <w:rFonts w:asciiTheme="majorBidi" w:hAnsiTheme="majorBidi" w:cstheme="majorBidi"/>
          <w:sz w:val="24"/>
          <w:szCs w:val="24"/>
        </w:rPr>
        <w:t xml:space="preserve"> Discussion</w:t>
      </w:r>
      <w:proofErr w:type="gramStart"/>
      <w:r w:rsidR="00140B07">
        <w:rPr>
          <w:rFonts w:asciiTheme="majorBidi" w:hAnsiTheme="majorBidi" w:cstheme="majorBidi"/>
          <w:sz w:val="24"/>
          <w:szCs w:val="24"/>
        </w:rPr>
        <w:t>…………………………………………...</w:t>
      </w:r>
      <w:r w:rsidR="00F778D8">
        <w:rPr>
          <w:rFonts w:asciiTheme="majorBidi" w:hAnsiTheme="majorBidi" w:cstheme="majorBidi"/>
          <w:sz w:val="24"/>
          <w:szCs w:val="24"/>
        </w:rPr>
        <w:t>……………………….</w:t>
      </w:r>
      <w:r w:rsidR="009F70E4">
        <w:rPr>
          <w:rFonts w:asciiTheme="majorBidi" w:hAnsiTheme="majorBidi" w:cstheme="majorBidi"/>
          <w:sz w:val="24"/>
          <w:szCs w:val="24"/>
        </w:rPr>
        <w:t>…</w:t>
      </w:r>
      <w:r w:rsidR="002127D2">
        <w:rPr>
          <w:rFonts w:asciiTheme="majorBidi" w:hAnsiTheme="majorBidi" w:cstheme="majorBidi"/>
          <w:sz w:val="24"/>
          <w:szCs w:val="24"/>
        </w:rPr>
        <w:t>..</w:t>
      </w:r>
      <w:r w:rsidR="009F70E4">
        <w:rPr>
          <w:rFonts w:asciiTheme="majorBidi" w:hAnsiTheme="majorBidi" w:cstheme="majorBidi"/>
          <w:sz w:val="24"/>
          <w:szCs w:val="24"/>
        </w:rPr>
        <w:t>.</w:t>
      </w:r>
      <w:proofErr w:type="gramEnd"/>
      <w:r>
        <w:rPr>
          <w:rFonts w:asciiTheme="majorBidi" w:hAnsiTheme="majorBidi" w:cstheme="majorBidi"/>
          <w:sz w:val="24"/>
          <w:szCs w:val="24"/>
        </w:rPr>
        <w:t>50</w:t>
      </w:r>
    </w:p>
    <w:p w:rsidR="004C68B7" w:rsidRPr="00E75421"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III.</w:t>
      </w:r>
      <w:r w:rsidRPr="00E75421">
        <w:rPr>
          <w:rFonts w:asciiTheme="majorBidi" w:hAnsiTheme="majorBidi" w:cstheme="majorBidi"/>
          <w:sz w:val="24"/>
          <w:szCs w:val="24"/>
        </w:rPr>
        <w:t>1.</w:t>
      </w:r>
      <w:r>
        <w:rPr>
          <w:rFonts w:asciiTheme="majorBidi" w:hAnsiTheme="majorBidi" w:cstheme="majorBidi"/>
          <w:sz w:val="24"/>
          <w:szCs w:val="24"/>
        </w:rPr>
        <w:t>1.</w:t>
      </w:r>
      <w:r w:rsidRPr="00E75421">
        <w:rPr>
          <w:rFonts w:asciiTheme="majorBidi" w:hAnsiTheme="majorBidi" w:cstheme="majorBidi"/>
          <w:sz w:val="24"/>
          <w:szCs w:val="24"/>
        </w:rPr>
        <w:t xml:space="preserve"> Aspect, couleur et rendement des extraits d’études</w:t>
      </w:r>
      <w:proofErr w:type="gramStart"/>
      <w:r w:rsidR="00140B07">
        <w:rPr>
          <w:rFonts w:asciiTheme="majorBidi" w:hAnsiTheme="majorBidi" w:cstheme="majorBidi"/>
          <w:sz w:val="24"/>
          <w:szCs w:val="24"/>
        </w:rPr>
        <w:t>…………………...</w:t>
      </w:r>
      <w:r w:rsidR="00F778D8">
        <w:rPr>
          <w:rFonts w:asciiTheme="majorBidi" w:hAnsiTheme="majorBidi" w:cstheme="majorBidi"/>
          <w:sz w:val="24"/>
          <w:szCs w:val="24"/>
        </w:rPr>
        <w:t>….</w:t>
      </w:r>
      <w:r>
        <w:rPr>
          <w:rFonts w:asciiTheme="majorBidi" w:hAnsiTheme="majorBidi" w:cstheme="majorBidi"/>
          <w:sz w:val="24"/>
          <w:szCs w:val="24"/>
        </w:rPr>
        <w:t>…</w:t>
      </w:r>
      <w:r w:rsidR="002127D2">
        <w:rPr>
          <w:rFonts w:asciiTheme="majorBidi" w:hAnsiTheme="majorBidi" w:cstheme="majorBidi"/>
          <w:sz w:val="24"/>
          <w:szCs w:val="24"/>
        </w:rPr>
        <w:t>.</w:t>
      </w:r>
      <w:proofErr w:type="gramEnd"/>
      <w:r>
        <w:rPr>
          <w:rFonts w:asciiTheme="majorBidi" w:hAnsiTheme="majorBidi" w:cstheme="majorBidi"/>
          <w:sz w:val="24"/>
          <w:szCs w:val="24"/>
        </w:rPr>
        <w:t>50</w:t>
      </w:r>
    </w:p>
    <w:p w:rsidR="004C68B7" w:rsidRPr="00010B83"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III.</w:t>
      </w:r>
      <w:r w:rsidRPr="00010B83">
        <w:rPr>
          <w:rFonts w:asciiTheme="majorBidi" w:hAnsiTheme="majorBidi" w:cstheme="majorBidi"/>
          <w:sz w:val="24"/>
          <w:szCs w:val="24"/>
        </w:rPr>
        <w:t>1.2. Tests préliminaires de la composition chimique </w:t>
      </w:r>
      <w:r w:rsidR="00F778D8">
        <w:rPr>
          <w:rFonts w:asciiTheme="majorBidi" w:hAnsiTheme="majorBidi" w:cstheme="majorBidi"/>
          <w:sz w:val="24"/>
          <w:szCs w:val="24"/>
        </w:rPr>
        <w:t>……………………</w:t>
      </w:r>
      <w:r w:rsidR="00140B07">
        <w:rPr>
          <w:rFonts w:asciiTheme="majorBidi" w:hAnsiTheme="majorBidi" w:cstheme="majorBidi"/>
          <w:sz w:val="24"/>
          <w:szCs w:val="24"/>
        </w:rPr>
        <w:t>…</w:t>
      </w:r>
      <w:r w:rsidR="00897A99">
        <w:rPr>
          <w:rFonts w:asciiTheme="majorBidi" w:hAnsiTheme="majorBidi" w:cstheme="majorBidi"/>
          <w:sz w:val="24"/>
          <w:szCs w:val="24"/>
        </w:rPr>
        <w:t>……</w:t>
      </w:r>
      <w:r w:rsidR="002127D2">
        <w:rPr>
          <w:rFonts w:asciiTheme="majorBidi" w:hAnsiTheme="majorBidi" w:cstheme="majorBidi"/>
          <w:sz w:val="24"/>
          <w:szCs w:val="24"/>
        </w:rPr>
        <w:t>..</w:t>
      </w:r>
      <w:r w:rsidR="00897A99">
        <w:rPr>
          <w:rFonts w:asciiTheme="majorBidi" w:hAnsiTheme="majorBidi" w:cstheme="majorBidi"/>
          <w:sz w:val="24"/>
          <w:szCs w:val="24"/>
        </w:rPr>
        <w:t>51</w:t>
      </w:r>
    </w:p>
    <w:p w:rsidR="004C68B7" w:rsidRPr="00E75421"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III.1.2</w:t>
      </w:r>
      <w:r w:rsidRPr="00E75421">
        <w:rPr>
          <w:rFonts w:asciiTheme="majorBidi" w:hAnsiTheme="majorBidi" w:cstheme="majorBidi"/>
          <w:sz w:val="24"/>
          <w:szCs w:val="24"/>
        </w:rPr>
        <w:t>.1. Teneur des polyphénols totaux </w:t>
      </w:r>
      <w:r w:rsidR="00F778D8">
        <w:rPr>
          <w:rFonts w:asciiTheme="majorBidi" w:hAnsiTheme="majorBidi" w:cstheme="majorBidi"/>
          <w:sz w:val="24"/>
          <w:szCs w:val="24"/>
        </w:rPr>
        <w:t>…………………………………</w:t>
      </w:r>
      <w:r w:rsidR="00897A99">
        <w:rPr>
          <w:rFonts w:asciiTheme="majorBidi" w:hAnsiTheme="majorBidi" w:cstheme="majorBidi"/>
          <w:sz w:val="24"/>
          <w:szCs w:val="24"/>
        </w:rPr>
        <w:t>………...</w:t>
      </w:r>
      <w:r w:rsidR="002127D2">
        <w:rPr>
          <w:rFonts w:asciiTheme="majorBidi" w:hAnsiTheme="majorBidi" w:cstheme="majorBidi"/>
          <w:sz w:val="24"/>
          <w:szCs w:val="24"/>
        </w:rPr>
        <w:t>..</w:t>
      </w:r>
      <w:r w:rsidR="00897A99">
        <w:rPr>
          <w:rFonts w:asciiTheme="majorBidi" w:hAnsiTheme="majorBidi" w:cstheme="majorBidi"/>
          <w:sz w:val="24"/>
          <w:szCs w:val="24"/>
        </w:rPr>
        <w:t>51</w:t>
      </w:r>
    </w:p>
    <w:p w:rsidR="004C68B7" w:rsidRPr="00E75421"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III.1.2</w:t>
      </w:r>
      <w:r w:rsidRPr="00E75421">
        <w:rPr>
          <w:rFonts w:asciiTheme="majorBidi" w:hAnsiTheme="majorBidi" w:cstheme="majorBidi"/>
          <w:sz w:val="24"/>
          <w:szCs w:val="24"/>
        </w:rPr>
        <w:t>.2. La teneur des Flavonoïdes</w:t>
      </w:r>
      <w:r w:rsidR="00140B07">
        <w:rPr>
          <w:rFonts w:asciiTheme="majorBidi" w:hAnsiTheme="majorBidi" w:cstheme="majorBidi"/>
          <w:sz w:val="24"/>
          <w:szCs w:val="24"/>
        </w:rPr>
        <w:t>…………………………………...</w:t>
      </w:r>
      <w:r w:rsidR="00897A99">
        <w:rPr>
          <w:rFonts w:asciiTheme="majorBidi" w:hAnsiTheme="majorBidi" w:cstheme="majorBidi"/>
          <w:sz w:val="24"/>
          <w:szCs w:val="24"/>
        </w:rPr>
        <w:t>……………</w:t>
      </w:r>
      <w:r w:rsidR="002127D2">
        <w:rPr>
          <w:rFonts w:asciiTheme="majorBidi" w:hAnsiTheme="majorBidi" w:cstheme="majorBidi"/>
          <w:sz w:val="24"/>
          <w:szCs w:val="24"/>
        </w:rPr>
        <w:t>.</w:t>
      </w:r>
      <w:r w:rsidR="00897A99">
        <w:rPr>
          <w:rFonts w:asciiTheme="majorBidi" w:hAnsiTheme="majorBidi" w:cstheme="majorBidi"/>
          <w:sz w:val="24"/>
          <w:szCs w:val="24"/>
        </w:rPr>
        <w:t>52</w:t>
      </w:r>
    </w:p>
    <w:p w:rsidR="004C68B7" w:rsidRPr="00DA0114"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III.2</w:t>
      </w:r>
      <w:r w:rsidRPr="00E75421">
        <w:rPr>
          <w:rFonts w:asciiTheme="majorBidi" w:hAnsiTheme="majorBidi" w:cstheme="majorBidi"/>
          <w:sz w:val="24"/>
          <w:szCs w:val="24"/>
        </w:rPr>
        <w:t>. Test de Toxicité</w:t>
      </w:r>
      <w:r w:rsidR="00140B07">
        <w:rPr>
          <w:rFonts w:asciiTheme="majorBidi" w:hAnsiTheme="majorBidi" w:cstheme="majorBidi"/>
          <w:sz w:val="24"/>
          <w:szCs w:val="24"/>
        </w:rPr>
        <w:t>………………………………………</w:t>
      </w:r>
      <w:r w:rsidR="00F778D8">
        <w:rPr>
          <w:rFonts w:asciiTheme="majorBidi" w:hAnsiTheme="majorBidi" w:cstheme="majorBidi"/>
          <w:sz w:val="24"/>
          <w:szCs w:val="24"/>
        </w:rPr>
        <w:t>……</w:t>
      </w:r>
      <w:r w:rsidR="002127D2">
        <w:rPr>
          <w:rFonts w:asciiTheme="majorBidi" w:hAnsiTheme="majorBidi" w:cstheme="majorBidi"/>
          <w:sz w:val="24"/>
          <w:szCs w:val="24"/>
        </w:rPr>
        <w:t>………………….</w:t>
      </w:r>
      <w:r w:rsidR="009F70E4">
        <w:rPr>
          <w:rFonts w:asciiTheme="majorBidi" w:hAnsiTheme="majorBidi" w:cstheme="majorBidi" w:hint="cs"/>
          <w:sz w:val="24"/>
          <w:szCs w:val="24"/>
          <w:rtl/>
        </w:rPr>
        <w:t>.</w:t>
      </w:r>
      <w:r w:rsidR="003F12AA">
        <w:rPr>
          <w:rFonts w:asciiTheme="majorBidi" w:hAnsiTheme="majorBidi" w:cstheme="majorBidi"/>
          <w:sz w:val="24"/>
          <w:szCs w:val="24"/>
        </w:rPr>
        <w:t>.</w:t>
      </w:r>
      <w:r w:rsidR="009F70E4">
        <w:rPr>
          <w:rFonts w:asciiTheme="majorBidi" w:hAnsiTheme="majorBidi" w:cstheme="majorBidi"/>
          <w:sz w:val="24"/>
          <w:szCs w:val="24"/>
        </w:rPr>
        <w:t>5</w:t>
      </w:r>
      <w:r w:rsidR="009F70E4">
        <w:rPr>
          <w:rFonts w:asciiTheme="majorBidi" w:hAnsiTheme="majorBidi" w:cstheme="majorBidi" w:hint="cs"/>
          <w:sz w:val="24"/>
          <w:szCs w:val="24"/>
          <w:rtl/>
        </w:rPr>
        <w:t>2</w:t>
      </w:r>
    </w:p>
    <w:p w:rsidR="004C68B7" w:rsidRPr="001B24F6" w:rsidRDefault="004C68B7" w:rsidP="00B018D1">
      <w:pPr>
        <w:spacing w:after="0" w:line="360" w:lineRule="auto"/>
        <w:jc w:val="both"/>
        <w:rPr>
          <w:rFonts w:asciiTheme="majorBidi" w:hAnsiTheme="majorBidi" w:cstheme="majorBidi"/>
          <w:sz w:val="24"/>
          <w:szCs w:val="24"/>
        </w:rPr>
      </w:pPr>
      <w:r w:rsidRPr="001B24F6">
        <w:rPr>
          <w:rFonts w:asciiTheme="majorBidi" w:hAnsiTheme="majorBidi" w:cstheme="majorBidi"/>
          <w:sz w:val="24"/>
          <w:szCs w:val="24"/>
        </w:rPr>
        <w:t>III.3. Dosage des biomarqueurs</w:t>
      </w:r>
      <w:r w:rsidRPr="001B24F6">
        <w:rPr>
          <w:rFonts w:asciiTheme="majorBidi" w:hAnsiTheme="majorBidi" w:cstheme="majorBidi" w:hint="cs"/>
          <w:sz w:val="24"/>
          <w:szCs w:val="24"/>
          <w:rtl/>
        </w:rPr>
        <w:t xml:space="preserve"> </w:t>
      </w:r>
      <w:r w:rsidRPr="001B24F6">
        <w:rPr>
          <w:rFonts w:asciiTheme="majorBidi" w:hAnsiTheme="majorBidi" w:cstheme="majorBidi"/>
          <w:sz w:val="24"/>
          <w:szCs w:val="24"/>
        </w:rPr>
        <w:t xml:space="preserve"> antioxydant   glutathion peroxydase (GPx) </w:t>
      </w:r>
      <w:r w:rsidR="008E5B5F">
        <w:rPr>
          <w:rFonts w:asciiTheme="majorBidi" w:hAnsiTheme="majorBidi" w:cstheme="majorBidi"/>
          <w:sz w:val="24"/>
          <w:szCs w:val="24"/>
        </w:rPr>
        <w:t>et</w:t>
      </w:r>
      <w:r w:rsidRPr="001B24F6">
        <w:rPr>
          <w:rFonts w:asciiTheme="majorBidi" w:hAnsiTheme="majorBidi" w:cstheme="majorBidi"/>
          <w:sz w:val="24"/>
          <w:szCs w:val="24"/>
        </w:rPr>
        <w:t xml:space="preserve"> la glutathion réduit  (GSH)</w:t>
      </w:r>
      <w:r>
        <w:rPr>
          <w:rFonts w:asciiTheme="majorBidi" w:hAnsiTheme="majorBidi" w:cstheme="majorBidi"/>
          <w:sz w:val="24"/>
          <w:szCs w:val="24"/>
        </w:rPr>
        <w:t>………</w:t>
      </w:r>
      <w:r>
        <w:rPr>
          <w:rFonts w:asciiTheme="majorBidi" w:hAnsiTheme="majorBidi" w:cstheme="majorBidi" w:hint="cs"/>
          <w:sz w:val="24"/>
          <w:szCs w:val="24"/>
          <w:rtl/>
        </w:rPr>
        <w:t>...........</w:t>
      </w:r>
      <w:r w:rsidR="00F778D8">
        <w:rPr>
          <w:rFonts w:asciiTheme="majorBidi" w:hAnsiTheme="majorBidi" w:cstheme="majorBidi" w:hint="cs"/>
          <w:sz w:val="24"/>
          <w:szCs w:val="24"/>
          <w:rtl/>
        </w:rPr>
        <w:t>.............</w:t>
      </w:r>
      <w:r w:rsidR="00140B07">
        <w:rPr>
          <w:rFonts w:asciiTheme="majorBidi" w:hAnsiTheme="majorBidi" w:cstheme="majorBidi" w:hint="cs"/>
          <w:sz w:val="24"/>
          <w:szCs w:val="24"/>
          <w:rtl/>
        </w:rPr>
        <w:t>........</w:t>
      </w:r>
      <w:r>
        <w:rPr>
          <w:rFonts w:asciiTheme="majorBidi" w:hAnsiTheme="majorBidi" w:cstheme="majorBidi" w:hint="cs"/>
          <w:sz w:val="24"/>
          <w:szCs w:val="24"/>
          <w:rtl/>
        </w:rPr>
        <w:t>............................................................</w:t>
      </w:r>
      <w:r w:rsidR="00897A99">
        <w:rPr>
          <w:rFonts w:asciiTheme="majorBidi" w:hAnsiTheme="majorBidi" w:cstheme="majorBidi"/>
          <w:sz w:val="24"/>
          <w:szCs w:val="24"/>
        </w:rPr>
        <w:t>.</w:t>
      </w:r>
      <w:r w:rsidR="009F70E4">
        <w:rPr>
          <w:rFonts w:asciiTheme="majorBidi" w:hAnsiTheme="majorBidi" w:cstheme="majorBidi" w:hint="cs"/>
          <w:sz w:val="24"/>
          <w:szCs w:val="24"/>
          <w:rtl/>
        </w:rPr>
        <w:t>......</w:t>
      </w:r>
      <w:r w:rsidR="003F12AA">
        <w:rPr>
          <w:rFonts w:asciiTheme="majorBidi" w:hAnsiTheme="majorBidi" w:cstheme="majorBidi"/>
          <w:sz w:val="24"/>
          <w:szCs w:val="24"/>
        </w:rPr>
        <w:t>.</w:t>
      </w:r>
      <w:r w:rsidR="009F70E4">
        <w:rPr>
          <w:rFonts w:asciiTheme="majorBidi" w:hAnsiTheme="majorBidi" w:cstheme="majorBidi"/>
          <w:sz w:val="24"/>
          <w:szCs w:val="24"/>
        </w:rPr>
        <w:t>5</w:t>
      </w:r>
      <w:r w:rsidR="009F70E4">
        <w:rPr>
          <w:rFonts w:asciiTheme="majorBidi" w:hAnsiTheme="majorBidi" w:cstheme="majorBidi" w:hint="cs"/>
          <w:sz w:val="24"/>
          <w:szCs w:val="24"/>
          <w:rtl/>
        </w:rPr>
        <w:t>2</w:t>
      </w:r>
    </w:p>
    <w:p w:rsidR="004C68B7" w:rsidRPr="00E75421" w:rsidRDefault="004C68B7"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III.4</w:t>
      </w:r>
      <w:r w:rsidRPr="00E75421">
        <w:rPr>
          <w:rFonts w:asciiTheme="majorBidi" w:hAnsiTheme="majorBidi" w:cstheme="majorBidi"/>
          <w:sz w:val="24"/>
          <w:szCs w:val="24"/>
        </w:rPr>
        <w:t xml:space="preserve">. Dosage des </w:t>
      </w:r>
      <w:r>
        <w:rPr>
          <w:rFonts w:asciiTheme="majorBidi" w:hAnsiTheme="majorBidi" w:cstheme="majorBidi"/>
          <w:sz w:val="24"/>
          <w:szCs w:val="24"/>
        </w:rPr>
        <w:t>métabolites</w:t>
      </w:r>
      <w:r w:rsidRPr="00E75421">
        <w:rPr>
          <w:rFonts w:asciiTheme="majorBidi" w:hAnsiTheme="majorBidi" w:cstheme="majorBidi"/>
          <w:sz w:val="24"/>
          <w:szCs w:val="24"/>
        </w:rPr>
        <w:t> </w:t>
      </w:r>
      <w:r w:rsidR="00140B07">
        <w:rPr>
          <w:rFonts w:asciiTheme="majorBidi" w:hAnsiTheme="majorBidi" w:cstheme="majorBidi"/>
          <w:sz w:val="24"/>
          <w:szCs w:val="24"/>
        </w:rPr>
        <w:t>…………………………</w:t>
      </w:r>
      <w:r w:rsidR="00F778D8">
        <w:rPr>
          <w:rFonts w:asciiTheme="majorBidi" w:hAnsiTheme="majorBidi" w:cstheme="majorBidi"/>
          <w:sz w:val="24"/>
          <w:szCs w:val="24"/>
        </w:rPr>
        <w:t>………</w:t>
      </w:r>
      <w:r>
        <w:rPr>
          <w:rFonts w:asciiTheme="majorBidi" w:hAnsiTheme="majorBidi" w:cstheme="majorBidi"/>
          <w:sz w:val="24"/>
          <w:szCs w:val="24"/>
        </w:rPr>
        <w:t>……</w:t>
      </w:r>
      <w:r w:rsidR="002127D2">
        <w:rPr>
          <w:rFonts w:asciiTheme="majorBidi" w:hAnsiTheme="majorBidi" w:cstheme="majorBidi"/>
          <w:sz w:val="24"/>
          <w:szCs w:val="24"/>
        </w:rPr>
        <w:t>…………..</w:t>
      </w:r>
      <w:r w:rsidR="009F70E4">
        <w:rPr>
          <w:rFonts w:asciiTheme="majorBidi" w:hAnsiTheme="majorBidi" w:cstheme="majorBidi" w:hint="cs"/>
          <w:sz w:val="24"/>
          <w:szCs w:val="24"/>
          <w:rtl/>
        </w:rPr>
        <w:t>.......</w:t>
      </w:r>
      <w:r w:rsidR="003F12AA">
        <w:rPr>
          <w:rFonts w:asciiTheme="majorBidi" w:hAnsiTheme="majorBidi" w:cstheme="majorBidi"/>
          <w:sz w:val="24"/>
          <w:szCs w:val="24"/>
        </w:rPr>
        <w:t>.</w:t>
      </w:r>
      <w:r w:rsidR="009F70E4">
        <w:rPr>
          <w:rFonts w:asciiTheme="majorBidi" w:hAnsiTheme="majorBidi" w:cstheme="majorBidi"/>
          <w:sz w:val="24"/>
          <w:szCs w:val="24"/>
        </w:rPr>
        <w:t>5</w:t>
      </w:r>
      <w:r w:rsidR="009F70E4">
        <w:rPr>
          <w:rFonts w:asciiTheme="majorBidi" w:hAnsiTheme="majorBidi" w:cstheme="majorBidi" w:hint="cs"/>
          <w:sz w:val="24"/>
          <w:szCs w:val="24"/>
          <w:rtl/>
        </w:rPr>
        <w:t>2</w:t>
      </w:r>
    </w:p>
    <w:p w:rsidR="004C68B7" w:rsidRPr="00EE344E" w:rsidRDefault="004C68B7" w:rsidP="00B018D1">
      <w:pPr>
        <w:spacing w:after="0" w:line="360" w:lineRule="auto"/>
        <w:jc w:val="both"/>
        <w:rPr>
          <w:rFonts w:asciiTheme="majorBidi" w:hAnsiTheme="majorBidi" w:cstheme="majorBidi"/>
          <w:sz w:val="24"/>
          <w:szCs w:val="24"/>
        </w:rPr>
      </w:pPr>
      <w:r w:rsidRPr="00EE344E">
        <w:rPr>
          <w:rFonts w:asciiTheme="majorBidi" w:hAnsiTheme="majorBidi" w:cstheme="majorBidi"/>
          <w:sz w:val="24"/>
          <w:szCs w:val="24"/>
        </w:rPr>
        <w:t>C</w:t>
      </w:r>
      <w:r w:rsidR="00071849">
        <w:rPr>
          <w:rFonts w:asciiTheme="majorBidi" w:hAnsiTheme="majorBidi" w:cstheme="majorBidi"/>
          <w:sz w:val="24"/>
          <w:szCs w:val="24"/>
        </w:rPr>
        <w:t xml:space="preserve">onclusion et  perspective </w:t>
      </w:r>
      <w:r w:rsidR="00140B07">
        <w:rPr>
          <w:rFonts w:asciiTheme="majorBidi" w:hAnsiTheme="majorBidi" w:cstheme="majorBidi"/>
          <w:sz w:val="24"/>
          <w:szCs w:val="24"/>
        </w:rPr>
        <w:t>……………</w:t>
      </w:r>
      <w:r w:rsidR="00F778D8">
        <w:rPr>
          <w:rFonts w:asciiTheme="majorBidi" w:hAnsiTheme="majorBidi" w:cstheme="majorBidi"/>
          <w:sz w:val="24"/>
          <w:szCs w:val="24"/>
        </w:rPr>
        <w:t>…………</w:t>
      </w:r>
      <w:r w:rsidRPr="00EE344E">
        <w:rPr>
          <w:rFonts w:asciiTheme="majorBidi" w:hAnsiTheme="majorBidi" w:cstheme="majorBidi"/>
          <w:sz w:val="24"/>
          <w:szCs w:val="24"/>
        </w:rPr>
        <w:t>…………………...</w:t>
      </w:r>
      <w:r>
        <w:rPr>
          <w:rFonts w:asciiTheme="majorBidi" w:hAnsiTheme="majorBidi" w:cstheme="majorBidi"/>
          <w:sz w:val="24"/>
          <w:szCs w:val="24"/>
        </w:rPr>
        <w:t>....</w:t>
      </w:r>
      <w:r w:rsidR="002127D2">
        <w:rPr>
          <w:rFonts w:asciiTheme="majorBidi" w:hAnsiTheme="majorBidi" w:cstheme="majorBidi"/>
          <w:sz w:val="24"/>
          <w:szCs w:val="24"/>
        </w:rPr>
        <w:t>.....</w:t>
      </w:r>
      <w:r w:rsidR="009F70E4">
        <w:rPr>
          <w:rFonts w:asciiTheme="majorBidi" w:hAnsiTheme="majorBidi" w:cstheme="majorBidi"/>
          <w:sz w:val="24"/>
          <w:szCs w:val="24"/>
        </w:rPr>
        <w:t>..</w:t>
      </w:r>
      <w:r w:rsidR="009F70E4">
        <w:rPr>
          <w:rFonts w:asciiTheme="majorBidi" w:hAnsiTheme="majorBidi" w:cstheme="majorBidi" w:hint="cs"/>
          <w:sz w:val="24"/>
          <w:szCs w:val="24"/>
          <w:rtl/>
        </w:rPr>
        <w:t>..........</w:t>
      </w:r>
      <w:r w:rsidR="00071849">
        <w:rPr>
          <w:rFonts w:asciiTheme="majorBidi" w:hAnsiTheme="majorBidi" w:cstheme="majorBidi"/>
          <w:sz w:val="24"/>
          <w:szCs w:val="24"/>
        </w:rPr>
        <w:t>.</w:t>
      </w:r>
      <w:r w:rsidR="003F12AA">
        <w:rPr>
          <w:rFonts w:asciiTheme="majorBidi" w:hAnsiTheme="majorBidi" w:cstheme="majorBidi"/>
          <w:sz w:val="24"/>
          <w:szCs w:val="24"/>
        </w:rPr>
        <w:t>..</w:t>
      </w:r>
      <w:r w:rsidR="009F70E4">
        <w:rPr>
          <w:rFonts w:asciiTheme="majorBidi" w:hAnsiTheme="majorBidi" w:cstheme="majorBidi"/>
          <w:sz w:val="24"/>
          <w:szCs w:val="24"/>
        </w:rPr>
        <w:t>5</w:t>
      </w:r>
      <w:r w:rsidR="009F70E4">
        <w:rPr>
          <w:rFonts w:asciiTheme="majorBidi" w:hAnsiTheme="majorBidi" w:cstheme="majorBidi" w:hint="cs"/>
          <w:sz w:val="24"/>
          <w:szCs w:val="24"/>
          <w:rtl/>
        </w:rPr>
        <w:t>4</w:t>
      </w:r>
    </w:p>
    <w:p w:rsidR="004C68B7" w:rsidRPr="00EE344E" w:rsidRDefault="00071849" w:rsidP="00B018D1">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Références bibliographie </w:t>
      </w:r>
      <w:proofErr w:type="gramStart"/>
      <w:r>
        <w:rPr>
          <w:rFonts w:asciiTheme="majorBidi" w:hAnsiTheme="majorBidi" w:cstheme="majorBidi"/>
          <w:sz w:val="24"/>
          <w:szCs w:val="24"/>
        </w:rPr>
        <w:t>……………….</w:t>
      </w:r>
      <w:r w:rsidR="00140B07">
        <w:rPr>
          <w:rFonts w:asciiTheme="majorBidi" w:hAnsiTheme="majorBidi" w:cstheme="majorBidi"/>
          <w:sz w:val="24"/>
          <w:szCs w:val="24"/>
        </w:rPr>
        <w:t>……</w:t>
      </w:r>
      <w:r w:rsidR="00F778D8">
        <w:rPr>
          <w:rFonts w:asciiTheme="majorBidi" w:hAnsiTheme="majorBidi" w:cstheme="majorBidi"/>
          <w:sz w:val="24"/>
          <w:szCs w:val="24"/>
        </w:rPr>
        <w:t>……………</w:t>
      </w:r>
      <w:r w:rsidR="00553C31">
        <w:rPr>
          <w:rFonts w:asciiTheme="majorBidi" w:hAnsiTheme="majorBidi" w:cstheme="majorBidi"/>
          <w:sz w:val="24"/>
          <w:szCs w:val="24"/>
        </w:rPr>
        <w:t>…………</w:t>
      </w:r>
      <w:r w:rsidR="004C68B7" w:rsidRPr="00EE344E">
        <w:rPr>
          <w:rFonts w:asciiTheme="majorBidi" w:hAnsiTheme="majorBidi" w:cstheme="majorBidi"/>
          <w:sz w:val="24"/>
          <w:szCs w:val="24"/>
        </w:rPr>
        <w:t>……...</w:t>
      </w:r>
      <w:r w:rsidR="004C68B7">
        <w:rPr>
          <w:rFonts w:asciiTheme="majorBidi" w:hAnsiTheme="majorBidi" w:cstheme="majorBidi"/>
          <w:sz w:val="24"/>
          <w:szCs w:val="24"/>
        </w:rPr>
        <w:t>...</w:t>
      </w:r>
      <w:r w:rsidR="009F70E4">
        <w:rPr>
          <w:rFonts w:asciiTheme="majorBidi" w:hAnsiTheme="majorBidi" w:cstheme="majorBidi" w:hint="cs"/>
          <w:sz w:val="24"/>
          <w:szCs w:val="24"/>
          <w:rtl/>
        </w:rPr>
        <w:t>.......</w:t>
      </w:r>
      <w:r w:rsidR="003F12AA">
        <w:rPr>
          <w:rFonts w:asciiTheme="majorBidi" w:hAnsiTheme="majorBidi" w:cstheme="majorBidi"/>
          <w:sz w:val="24"/>
          <w:szCs w:val="24"/>
        </w:rPr>
        <w:t>..</w:t>
      </w:r>
      <w:r w:rsidR="004C68B7">
        <w:rPr>
          <w:rFonts w:asciiTheme="majorBidi" w:hAnsiTheme="majorBidi" w:cstheme="majorBidi"/>
          <w:sz w:val="24"/>
          <w:szCs w:val="24"/>
        </w:rPr>
        <w:t>.</w:t>
      </w:r>
      <w:proofErr w:type="gramEnd"/>
      <w:r w:rsidR="009F70E4">
        <w:rPr>
          <w:rFonts w:asciiTheme="majorBidi" w:hAnsiTheme="majorBidi" w:cstheme="majorBidi"/>
          <w:sz w:val="24"/>
          <w:szCs w:val="24"/>
        </w:rPr>
        <w:t>5</w:t>
      </w:r>
      <w:r w:rsidR="009F70E4">
        <w:rPr>
          <w:rFonts w:asciiTheme="majorBidi" w:hAnsiTheme="majorBidi" w:cstheme="majorBidi" w:hint="cs"/>
          <w:sz w:val="24"/>
          <w:szCs w:val="24"/>
          <w:rtl/>
        </w:rPr>
        <w:t>6</w:t>
      </w:r>
    </w:p>
    <w:p w:rsidR="004C68B7" w:rsidRPr="00E75421" w:rsidRDefault="004C68B7" w:rsidP="00B018D1">
      <w:pPr>
        <w:spacing w:after="0" w:line="360" w:lineRule="auto"/>
        <w:jc w:val="both"/>
        <w:rPr>
          <w:rFonts w:asciiTheme="majorBidi" w:hAnsiTheme="majorBidi" w:cstheme="majorBidi"/>
          <w:b/>
          <w:bCs/>
          <w:sz w:val="24"/>
          <w:szCs w:val="24"/>
          <w:rtl/>
          <w:lang w:bidi="ar-DZ"/>
        </w:rPr>
      </w:pPr>
      <w:r>
        <w:rPr>
          <w:rFonts w:asciiTheme="majorBidi" w:hAnsiTheme="majorBidi" w:cstheme="majorBidi"/>
          <w:b/>
          <w:bCs/>
          <w:sz w:val="24"/>
          <w:szCs w:val="24"/>
        </w:rPr>
        <w:t>Annexes.</w:t>
      </w:r>
    </w:p>
    <w:p w:rsidR="00181542" w:rsidRPr="001C75CE" w:rsidRDefault="00181542" w:rsidP="00B018D1">
      <w:pPr>
        <w:tabs>
          <w:tab w:val="left" w:pos="1560"/>
        </w:tabs>
        <w:autoSpaceDE w:val="0"/>
        <w:autoSpaceDN w:val="0"/>
        <w:adjustRightInd w:val="0"/>
        <w:spacing w:after="0" w:line="360" w:lineRule="auto"/>
        <w:jc w:val="both"/>
        <w:rPr>
          <w:rFonts w:asciiTheme="majorBidi" w:eastAsia="Calibri" w:hAnsiTheme="majorBidi" w:cstheme="majorBidi"/>
          <w:b/>
          <w:bCs/>
          <w:sz w:val="24"/>
          <w:szCs w:val="24"/>
        </w:rPr>
        <w:sectPr w:rsidR="00181542" w:rsidRPr="001C75CE" w:rsidSect="00AC7F5F">
          <w:pgSz w:w="11906" w:h="16838" w:code="9"/>
          <w:pgMar w:top="1418" w:right="1134" w:bottom="1418" w:left="1701" w:header="709" w:footer="709" w:gutter="0"/>
          <w:cols w:space="708"/>
          <w:docGrid w:linePitch="360"/>
        </w:sectPr>
      </w:pPr>
    </w:p>
    <w:p w:rsidR="00C22777" w:rsidRPr="001C75CE" w:rsidRDefault="00C22777" w:rsidP="001C75CE">
      <w:pPr>
        <w:spacing w:line="360" w:lineRule="auto"/>
        <w:jc w:val="both"/>
        <w:rPr>
          <w:rFonts w:asciiTheme="majorBidi" w:eastAsia="Calibri" w:hAnsiTheme="majorBidi" w:cstheme="majorBidi"/>
          <w:b/>
          <w:bCs/>
          <w:sz w:val="24"/>
          <w:szCs w:val="24"/>
        </w:rPr>
      </w:pPr>
    </w:p>
    <w:p w:rsidR="00AA4324" w:rsidRPr="001C75CE" w:rsidRDefault="00AA4324" w:rsidP="001C75CE">
      <w:pPr>
        <w:tabs>
          <w:tab w:val="left" w:pos="284"/>
        </w:tabs>
        <w:spacing w:line="360" w:lineRule="auto"/>
        <w:jc w:val="both"/>
        <w:rPr>
          <w:rFonts w:asciiTheme="majorBidi" w:hAnsiTheme="majorBidi" w:cstheme="majorBidi"/>
          <w:b/>
          <w:bCs/>
          <w:noProof/>
          <w:sz w:val="24"/>
          <w:szCs w:val="24"/>
          <w:lang w:eastAsia="fr-FR"/>
        </w:rPr>
      </w:pPr>
    </w:p>
    <w:p w:rsidR="00AA4324" w:rsidRPr="001C75CE" w:rsidRDefault="00AA4324" w:rsidP="001C75CE">
      <w:pPr>
        <w:tabs>
          <w:tab w:val="left" w:pos="284"/>
        </w:tabs>
        <w:spacing w:line="360" w:lineRule="auto"/>
        <w:jc w:val="both"/>
        <w:rPr>
          <w:rFonts w:asciiTheme="majorBidi" w:hAnsiTheme="majorBidi" w:cstheme="majorBidi"/>
          <w:b/>
          <w:bCs/>
          <w:noProof/>
          <w:sz w:val="24"/>
          <w:szCs w:val="24"/>
          <w:lang w:eastAsia="fr-FR"/>
        </w:rPr>
      </w:pPr>
    </w:p>
    <w:p w:rsidR="00AA4324" w:rsidRPr="001C75CE" w:rsidRDefault="00AA4324" w:rsidP="001C75CE">
      <w:pPr>
        <w:tabs>
          <w:tab w:val="left" w:pos="284"/>
        </w:tabs>
        <w:spacing w:line="360" w:lineRule="auto"/>
        <w:jc w:val="both"/>
        <w:rPr>
          <w:rFonts w:asciiTheme="majorBidi" w:hAnsiTheme="majorBidi" w:cstheme="majorBidi"/>
          <w:b/>
          <w:bCs/>
          <w:noProof/>
          <w:sz w:val="24"/>
          <w:szCs w:val="24"/>
          <w:lang w:eastAsia="fr-FR"/>
        </w:rPr>
      </w:pPr>
    </w:p>
    <w:p w:rsidR="00AA4324" w:rsidRPr="001C75CE" w:rsidRDefault="00AA4324" w:rsidP="001C75CE">
      <w:pPr>
        <w:tabs>
          <w:tab w:val="left" w:pos="284"/>
        </w:tabs>
        <w:spacing w:line="360" w:lineRule="auto"/>
        <w:jc w:val="both"/>
        <w:rPr>
          <w:rFonts w:asciiTheme="majorBidi" w:hAnsiTheme="majorBidi" w:cstheme="majorBidi"/>
          <w:b/>
          <w:bCs/>
          <w:noProof/>
          <w:sz w:val="24"/>
          <w:szCs w:val="24"/>
          <w:lang w:eastAsia="fr-FR"/>
        </w:rPr>
      </w:pPr>
    </w:p>
    <w:p w:rsidR="00AA4324" w:rsidRPr="001C75CE" w:rsidRDefault="00AA4324" w:rsidP="001C75CE">
      <w:pPr>
        <w:tabs>
          <w:tab w:val="left" w:pos="284"/>
        </w:tabs>
        <w:spacing w:line="360" w:lineRule="auto"/>
        <w:jc w:val="both"/>
        <w:rPr>
          <w:rFonts w:asciiTheme="majorBidi" w:hAnsiTheme="majorBidi" w:cstheme="majorBidi"/>
          <w:b/>
          <w:bCs/>
          <w:noProof/>
          <w:sz w:val="24"/>
          <w:szCs w:val="24"/>
          <w:lang w:eastAsia="fr-FR"/>
        </w:rPr>
      </w:pPr>
    </w:p>
    <w:p w:rsidR="00AA4324" w:rsidRPr="001C75CE" w:rsidRDefault="00AA4324" w:rsidP="001C75CE">
      <w:pPr>
        <w:tabs>
          <w:tab w:val="left" w:pos="284"/>
        </w:tabs>
        <w:spacing w:line="360" w:lineRule="auto"/>
        <w:jc w:val="both"/>
        <w:rPr>
          <w:rFonts w:asciiTheme="majorBidi" w:hAnsiTheme="majorBidi" w:cstheme="majorBidi"/>
          <w:b/>
          <w:bCs/>
          <w:noProof/>
          <w:sz w:val="24"/>
          <w:szCs w:val="24"/>
          <w:lang w:eastAsia="fr-FR"/>
        </w:rPr>
      </w:pPr>
    </w:p>
    <w:p w:rsidR="00AA4324" w:rsidRPr="001C75CE" w:rsidRDefault="00AA4324" w:rsidP="001C75CE">
      <w:pPr>
        <w:tabs>
          <w:tab w:val="left" w:pos="284"/>
        </w:tabs>
        <w:spacing w:line="360" w:lineRule="auto"/>
        <w:jc w:val="both"/>
        <w:rPr>
          <w:rFonts w:asciiTheme="majorBidi" w:hAnsiTheme="majorBidi" w:cstheme="majorBidi"/>
          <w:b/>
          <w:bCs/>
          <w:noProof/>
          <w:sz w:val="24"/>
          <w:szCs w:val="24"/>
          <w:lang w:eastAsia="fr-FR"/>
        </w:rPr>
      </w:pPr>
    </w:p>
    <w:p w:rsidR="00AA4324" w:rsidRPr="001C75CE" w:rsidRDefault="00AA4324" w:rsidP="001C75CE">
      <w:pPr>
        <w:tabs>
          <w:tab w:val="left" w:pos="142"/>
        </w:tabs>
        <w:spacing w:line="360" w:lineRule="auto"/>
        <w:jc w:val="both"/>
        <w:rPr>
          <w:rFonts w:asciiTheme="majorBidi" w:hAnsiTheme="majorBidi" w:cstheme="majorBidi"/>
          <w:b/>
          <w:bCs/>
          <w:sz w:val="24"/>
          <w:szCs w:val="24"/>
        </w:rPr>
      </w:pPr>
      <w:r w:rsidRPr="001C75CE">
        <w:rPr>
          <w:rFonts w:asciiTheme="majorBidi" w:hAnsiTheme="majorBidi" w:cstheme="majorBidi"/>
          <w:b/>
          <w:bCs/>
          <w:noProof/>
          <w:sz w:val="24"/>
          <w:szCs w:val="24"/>
          <w:lang w:eastAsia="fr-FR"/>
        </w:rPr>
        <w:drawing>
          <wp:inline distT="0" distB="0" distL="0" distR="0">
            <wp:extent cx="5576579" cy="1812893"/>
            <wp:effectExtent l="19050" t="0" r="5071" b="0"/>
            <wp:docPr id="3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lum contrast="10000"/>
                    </a:blip>
                    <a:srcRect l="8283" t="52133" r="34179" b="26358"/>
                    <a:stretch>
                      <a:fillRect/>
                    </a:stretch>
                  </pic:blipFill>
                  <pic:spPr bwMode="auto">
                    <a:xfrm>
                      <a:off x="0" y="0"/>
                      <a:ext cx="5572125" cy="1811445"/>
                    </a:xfrm>
                    <a:prstGeom prst="rect">
                      <a:avLst/>
                    </a:prstGeom>
                    <a:noFill/>
                    <a:ln w="9525">
                      <a:noFill/>
                      <a:miter lim="800000"/>
                      <a:headEnd/>
                      <a:tailEnd/>
                    </a:ln>
                  </pic:spPr>
                </pic:pic>
              </a:graphicData>
            </a:graphic>
          </wp:inline>
        </w:drawing>
      </w:r>
    </w:p>
    <w:p w:rsidR="00AA4324" w:rsidRPr="00EA65DD" w:rsidRDefault="00AA4324" w:rsidP="00047DDD">
      <w:pPr>
        <w:tabs>
          <w:tab w:val="left" w:pos="284"/>
        </w:tabs>
        <w:spacing w:line="360" w:lineRule="auto"/>
        <w:ind w:left="709"/>
        <w:jc w:val="center"/>
        <w:rPr>
          <w:rFonts w:ascii="Monotype Corsiva" w:hAnsi="Monotype Corsiva" w:cstheme="majorBidi"/>
          <w:b/>
          <w:bCs/>
          <w:sz w:val="72"/>
          <w:szCs w:val="72"/>
        </w:rPr>
        <w:sectPr w:rsidR="00AA4324" w:rsidRPr="00EA65DD" w:rsidSect="00787640">
          <w:pgSz w:w="11906" w:h="16838" w:code="9"/>
          <w:pgMar w:top="1418" w:right="1134" w:bottom="1418" w:left="1701" w:header="709" w:footer="709" w:gutter="0"/>
          <w:pgBorders w:offsetFrom="page">
            <w:top w:val="tornPaperBlack" w:sz="18" w:space="24" w:color="C00000"/>
            <w:left w:val="tornPaperBlack" w:sz="18" w:space="24" w:color="C00000"/>
            <w:bottom w:val="tornPaperBlack" w:sz="18" w:space="24" w:color="C00000"/>
            <w:right w:val="tornPaperBlack" w:sz="18" w:space="24" w:color="C00000"/>
          </w:pgBorders>
          <w:cols w:space="708"/>
          <w:docGrid w:linePitch="360"/>
        </w:sectPr>
      </w:pPr>
      <w:r w:rsidRPr="00EA65DD">
        <w:rPr>
          <w:rFonts w:ascii="Monotype Corsiva" w:hAnsi="Monotype Corsiva" w:cstheme="majorBidi"/>
          <w:b/>
          <w:bCs/>
          <w:sz w:val="72"/>
          <w:szCs w:val="72"/>
        </w:rPr>
        <w:t xml:space="preserve">Introduction </w:t>
      </w:r>
    </w:p>
    <w:p w:rsidR="00AA4324" w:rsidRPr="005165D4" w:rsidRDefault="00AA4324" w:rsidP="001C75CE">
      <w:pPr>
        <w:tabs>
          <w:tab w:val="left" w:pos="284"/>
        </w:tabs>
        <w:spacing w:line="360" w:lineRule="auto"/>
        <w:ind w:left="709"/>
        <w:jc w:val="center"/>
        <w:rPr>
          <w:rFonts w:ascii="Monotype Corsiva" w:hAnsi="Monotype Corsiva" w:cstheme="majorBidi"/>
          <w:b/>
          <w:bCs/>
          <w:sz w:val="48"/>
          <w:szCs w:val="48"/>
        </w:rPr>
      </w:pPr>
      <w:r w:rsidRPr="005165D4">
        <w:rPr>
          <w:rFonts w:ascii="Monotype Corsiva" w:hAnsi="Monotype Corsiva" w:cstheme="majorBidi"/>
          <w:b/>
          <w:bCs/>
          <w:sz w:val="48"/>
          <w:szCs w:val="48"/>
        </w:rPr>
        <w:lastRenderedPageBreak/>
        <w:t>Introduction</w:t>
      </w:r>
    </w:p>
    <w:p w:rsidR="00047DDD" w:rsidRDefault="00047DDD" w:rsidP="00B018D1">
      <w:pPr>
        <w:autoSpaceDE w:val="0"/>
        <w:autoSpaceDN w:val="0"/>
        <w:adjustRightInd w:val="0"/>
        <w:spacing w:before="240" w:after="240" w:line="360" w:lineRule="auto"/>
        <w:ind w:firstLine="567"/>
        <w:jc w:val="both"/>
        <w:rPr>
          <w:rFonts w:ascii="Times New Roman" w:hAnsi="Times New Roman" w:cs="Times New Roman"/>
          <w:color w:val="000000"/>
          <w:sz w:val="24"/>
          <w:szCs w:val="24"/>
        </w:rPr>
      </w:pPr>
      <w:r w:rsidRPr="0028407E">
        <w:rPr>
          <w:rFonts w:asciiTheme="majorBidi" w:hAnsiTheme="majorBidi" w:cstheme="majorBidi"/>
          <w:sz w:val="24"/>
          <w:szCs w:val="24"/>
        </w:rPr>
        <w:t>En 1878, les moustiques étaient les premiers arthropodes officiellement introduit comme hôte intermédiaire des vertébrés parasites; cependant, ils sont maintenant reconnus comme arthropodes les plus importants affectant la santé humaine</w:t>
      </w:r>
      <w:r w:rsidR="005171BA">
        <w:rPr>
          <w:rFonts w:asciiTheme="majorBidi" w:hAnsiTheme="majorBidi" w:cstheme="majorBidi"/>
          <w:sz w:val="24"/>
          <w:szCs w:val="24"/>
        </w:rPr>
        <w:t xml:space="preserve"> </w:t>
      </w:r>
      <w:r>
        <w:rPr>
          <w:rFonts w:asciiTheme="majorBidi" w:hAnsiTheme="majorBidi" w:cstheme="majorBidi"/>
          <w:b/>
          <w:bCs/>
          <w:sz w:val="24"/>
          <w:szCs w:val="24"/>
        </w:rPr>
        <w:t>(Khaligh</w:t>
      </w:r>
      <w:r w:rsidR="00FF62C8">
        <w:rPr>
          <w:rFonts w:asciiTheme="majorBidi" w:hAnsiTheme="majorBidi" w:cstheme="majorBidi"/>
          <w:b/>
          <w:bCs/>
          <w:sz w:val="24"/>
          <w:szCs w:val="24"/>
        </w:rPr>
        <w:t xml:space="preserve"> </w:t>
      </w:r>
      <w:r w:rsidRPr="00D927F4">
        <w:rPr>
          <w:rFonts w:asciiTheme="majorBidi" w:hAnsiTheme="majorBidi" w:cstheme="majorBidi"/>
          <w:b/>
          <w:bCs/>
          <w:i/>
          <w:iCs/>
          <w:sz w:val="24"/>
          <w:szCs w:val="24"/>
        </w:rPr>
        <w:t xml:space="preserve">et </w:t>
      </w:r>
      <w:proofErr w:type="gramStart"/>
      <w:r w:rsidRPr="00D927F4">
        <w:rPr>
          <w:rFonts w:asciiTheme="majorBidi" w:hAnsiTheme="majorBidi" w:cstheme="majorBidi"/>
          <w:b/>
          <w:bCs/>
          <w:i/>
          <w:iCs/>
          <w:sz w:val="24"/>
          <w:szCs w:val="24"/>
        </w:rPr>
        <w:t>al</w:t>
      </w:r>
      <w:r w:rsidRPr="00550BD7">
        <w:rPr>
          <w:rFonts w:asciiTheme="majorBidi" w:hAnsiTheme="majorBidi" w:cstheme="majorBidi"/>
          <w:b/>
          <w:bCs/>
          <w:sz w:val="24"/>
          <w:szCs w:val="24"/>
        </w:rPr>
        <w:t>.,</w:t>
      </w:r>
      <w:proofErr w:type="gramEnd"/>
      <w:r w:rsidR="00FF62C8">
        <w:rPr>
          <w:rFonts w:asciiTheme="majorBidi" w:hAnsiTheme="majorBidi" w:cstheme="majorBidi"/>
          <w:b/>
          <w:bCs/>
          <w:sz w:val="24"/>
          <w:szCs w:val="24"/>
        </w:rPr>
        <w:t xml:space="preserve"> </w:t>
      </w:r>
      <w:r w:rsidRPr="00550BD7">
        <w:rPr>
          <w:rFonts w:asciiTheme="majorBidi" w:hAnsiTheme="majorBidi" w:cstheme="majorBidi"/>
          <w:b/>
          <w:bCs/>
          <w:sz w:val="24"/>
          <w:szCs w:val="24"/>
        </w:rPr>
        <w:t>2020).</w:t>
      </w:r>
      <w:r>
        <w:rPr>
          <w:rFonts w:ascii="Times New Roman" w:hAnsi="Times New Roman" w:cs="Times New Roman"/>
          <w:color w:val="000000"/>
          <w:sz w:val="24"/>
          <w:szCs w:val="24"/>
        </w:rPr>
        <w:t xml:space="preserve">Les </w:t>
      </w:r>
      <w:r w:rsidRPr="00127430">
        <w:rPr>
          <w:rFonts w:ascii="Times New Roman" w:hAnsi="Times New Roman" w:cs="Times New Roman"/>
          <w:color w:val="000000"/>
          <w:sz w:val="24"/>
          <w:szCs w:val="24"/>
        </w:rPr>
        <w:t>Arthropodes</w:t>
      </w:r>
      <w:r w:rsidR="00AE5BD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sont la branche la plus prospère de notre planète. On les trouve dans tous les habitats, des sommets enneigés aux puits abyssaux, des déserts aux forêts tropicales. La biodiversité des arthropodes leur confère une place considérable dans le monde animal. Il y a 1 025 millions d'espèces </w:t>
      </w:r>
      <w:r w:rsidRPr="00127430">
        <w:rPr>
          <w:rFonts w:ascii="Times New Roman" w:hAnsi="Times New Roman" w:cs="Times New Roman"/>
          <w:color w:val="000000"/>
          <w:sz w:val="24"/>
          <w:szCs w:val="24"/>
        </w:rPr>
        <w:t>d'Arthropodes</w:t>
      </w:r>
      <w:r w:rsidR="00AE5BD5">
        <w:rPr>
          <w:rFonts w:ascii="Times New Roman" w:hAnsi="Times New Roman" w:cs="Times New Roman"/>
          <w:color w:val="000000"/>
          <w:sz w:val="24"/>
          <w:szCs w:val="24"/>
        </w:rPr>
        <w:t xml:space="preserve"> </w:t>
      </w:r>
      <w:r>
        <w:rPr>
          <w:rFonts w:ascii="Times New Roman" w:hAnsi="Times New Roman" w:cs="Times New Roman"/>
          <w:color w:val="000000"/>
          <w:sz w:val="24"/>
          <w:szCs w:val="24"/>
        </w:rPr>
        <w:t>d</w:t>
      </w:r>
      <w:r w:rsidR="00AE5BD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écrites dans la biosphère. Le nombre estimé est de 8, 750 millions, dont 9/10 sont des insectes. Cette classe d'insectes a réussi à coloniser presque tous les environnements naturels et à s'adapter à de nombreux modes de vie. Un certain nombre d'insectes sont suceurs de sang, qui interagit de manière régulière avec les vertébrés </w:t>
      </w:r>
      <w:r>
        <w:rPr>
          <w:rFonts w:ascii="Times New Roman" w:hAnsi="Times New Roman" w:cs="Times New Roman"/>
          <w:b/>
          <w:bCs/>
          <w:color w:val="222222"/>
          <w:sz w:val="24"/>
          <w:szCs w:val="24"/>
        </w:rPr>
        <w:t>(Hamaidia</w:t>
      </w:r>
      <w:r w:rsidR="00FF62C8">
        <w:rPr>
          <w:rFonts w:ascii="Times New Roman" w:hAnsi="Times New Roman" w:cs="Times New Roman"/>
          <w:b/>
          <w:bCs/>
          <w:color w:val="222222"/>
          <w:sz w:val="24"/>
          <w:szCs w:val="24"/>
        </w:rPr>
        <w:t xml:space="preserve"> </w:t>
      </w:r>
      <w:r>
        <w:rPr>
          <w:rFonts w:ascii="Times New Roman" w:hAnsi="Times New Roman" w:cs="Times New Roman"/>
          <w:b/>
          <w:bCs/>
          <w:sz w:val="24"/>
          <w:szCs w:val="24"/>
        </w:rPr>
        <w:t>&amp;</w:t>
      </w:r>
      <w:r w:rsidR="00FF62C8">
        <w:rPr>
          <w:rFonts w:ascii="Times New Roman" w:hAnsi="Times New Roman" w:cs="Times New Roman"/>
          <w:b/>
          <w:bCs/>
          <w:sz w:val="24"/>
          <w:szCs w:val="24"/>
        </w:rPr>
        <w:t xml:space="preserve"> </w:t>
      </w:r>
      <w:r>
        <w:rPr>
          <w:rFonts w:ascii="Times New Roman" w:hAnsi="Times New Roman" w:cs="Times New Roman"/>
          <w:b/>
          <w:bCs/>
          <w:color w:val="222222"/>
          <w:sz w:val="24"/>
          <w:szCs w:val="24"/>
        </w:rPr>
        <w:t>Berchi, 2018)</w:t>
      </w:r>
      <w:r w:rsidRPr="00F22F26">
        <w:rPr>
          <w:rFonts w:ascii="Times New Roman" w:hAnsi="Times New Roman" w:cs="Times New Roman"/>
          <w:color w:val="000000"/>
          <w:sz w:val="24"/>
          <w:szCs w:val="24"/>
        </w:rPr>
        <w:t>.</w:t>
      </w:r>
      <w:r w:rsidRPr="000B3C1B">
        <w:rPr>
          <w:rFonts w:ascii="Times New Roman" w:hAnsi="Times New Roman" w:cs="Times New Roman"/>
          <w:color w:val="000000"/>
          <w:sz w:val="24"/>
          <w:szCs w:val="24"/>
        </w:rPr>
        <w:t xml:space="preserve">Les insectes ont évolué pour devenir plus d’un million d’espèces nommées qui occupent des places fondamentales dans les écosystèmes du monde. Cependant, certains insectes sont porteurs de parasites et de microbes qui affectent les humains par diverses maladies, notamment le paludisme, la maladie de </w:t>
      </w:r>
      <w:r w:rsidR="00FF62C8" w:rsidRPr="000B3C1B">
        <w:rPr>
          <w:rFonts w:ascii="Times New Roman" w:hAnsi="Times New Roman" w:cs="Times New Roman"/>
          <w:color w:val="000000"/>
          <w:sz w:val="24"/>
          <w:szCs w:val="24"/>
        </w:rPr>
        <w:t>Chaggas</w:t>
      </w:r>
      <w:r w:rsidRPr="000B3C1B">
        <w:rPr>
          <w:rFonts w:ascii="Times New Roman" w:hAnsi="Times New Roman" w:cs="Times New Roman"/>
          <w:color w:val="000000"/>
          <w:sz w:val="24"/>
          <w:szCs w:val="24"/>
        </w:rPr>
        <w:t>, la maladie de Lyme, la peste bubonique et la dengue. Ils peuvent également affecter les animaux et endommager les cultures vivrières (criquets), les arbres (spongieux) et les habitations (termites). Le coût économique total des dommages causés par les insectes et des maladies est incommensurable; par conséquent, certaines cultures génétiquement modifiées résistantes aux insectes et divers insecticides ont été développés pour gérer les insectes et les dommages et maladies liés aux insectes</w:t>
      </w:r>
      <w:r w:rsidR="008E5B5F">
        <w:rPr>
          <w:rFonts w:ascii="Times New Roman" w:hAnsi="Times New Roman" w:cs="Times New Roman"/>
          <w:color w:val="000000"/>
          <w:sz w:val="24"/>
          <w:szCs w:val="24"/>
        </w:rPr>
        <w:t xml:space="preserve"> </w:t>
      </w:r>
      <w:r w:rsidRPr="000B3C1B">
        <w:rPr>
          <w:rFonts w:asciiTheme="majorBidi" w:hAnsiTheme="majorBidi" w:cstheme="majorBidi"/>
          <w:b/>
          <w:bCs/>
          <w:sz w:val="24"/>
          <w:szCs w:val="24"/>
        </w:rPr>
        <w:t>(Niroumand</w:t>
      </w:r>
      <w:r w:rsidR="00FF62C8">
        <w:rPr>
          <w:rFonts w:asciiTheme="majorBidi" w:hAnsiTheme="majorBidi" w:cstheme="majorBidi"/>
          <w:b/>
          <w:bCs/>
          <w:sz w:val="24"/>
          <w:szCs w:val="24"/>
        </w:rPr>
        <w:t xml:space="preserve"> </w:t>
      </w:r>
      <w:r w:rsidRPr="00654239">
        <w:rPr>
          <w:rFonts w:asciiTheme="majorBidi" w:hAnsiTheme="majorBidi" w:cstheme="majorBidi"/>
          <w:b/>
          <w:bCs/>
          <w:i/>
          <w:iCs/>
          <w:sz w:val="24"/>
          <w:szCs w:val="24"/>
        </w:rPr>
        <w:t xml:space="preserve">et </w:t>
      </w:r>
      <w:proofErr w:type="gramStart"/>
      <w:r w:rsidRPr="00654239">
        <w:rPr>
          <w:rFonts w:asciiTheme="majorBidi" w:hAnsiTheme="majorBidi" w:cstheme="majorBidi"/>
          <w:b/>
          <w:bCs/>
          <w:i/>
          <w:iCs/>
          <w:sz w:val="24"/>
          <w:szCs w:val="24"/>
        </w:rPr>
        <w:t>al</w:t>
      </w:r>
      <w:r w:rsidRPr="000B3C1B">
        <w:rPr>
          <w:rFonts w:asciiTheme="majorBidi" w:hAnsiTheme="majorBidi" w:cstheme="majorBidi"/>
          <w:b/>
          <w:bCs/>
          <w:sz w:val="24"/>
          <w:szCs w:val="24"/>
        </w:rPr>
        <w:t>.</w:t>
      </w:r>
      <w:r>
        <w:rPr>
          <w:rFonts w:asciiTheme="majorBidi" w:hAnsiTheme="majorBidi" w:cstheme="majorBidi"/>
          <w:b/>
          <w:bCs/>
          <w:sz w:val="24"/>
          <w:szCs w:val="24"/>
        </w:rPr>
        <w:t>,</w:t>
      </w:r>
      <w:proofErr w:type="gramEnd"/>
      <w:r w:rsidR="00FF62C8">
        <w:rPr>
          <w:rFonts w:asciiTheme="majorBidi" w:hAnsiTheme="majorBidi" w:cstheme="majorBidi"/>
          <w:b/>
          <w:bCs/>
          <w:sz w:val="24"/>
          <w:szCs w:val="24"/>
        </w:rPr>
        <w:t xml:space="preserve"> </w:t>
      </w:r>
      <w:r w:rsidRPr="000B3C1B">
        <w:rPr>
          <w:rFonts w:asciiTheme="majorBidi" w:hAnsiTheme="majorBidi" w:cstheme="majorBidi"/>
          <w:b/>
          <w:bCs/>
          <w:sz w:val="24"/>
          <w:szCs w:val="24"/>
        </w:rPr>
        <w:t>2016)</w:t>
      </w:r>
      <w:r>
        <w:rPr>
          <w:rFonts w:asciiTheme="majorBidi" w:hAnsiTheme="majorBidi" w:cstheme="majorBidi"/>
          <w:b/>
          <w:bCs/>
          <w:sz w:val="24"/>
          <w:szCs w:val="24"/>
        </w:rPr>
        <w:t>.</w:t>
      </w:r>
    </w:p>
    <w:p w:rsidR="00047DDD" w:rsidRDefault="00047DDD" w:rsidP="009F13D2">
      <w:pPr>
        <w:autoSpaceDE w:val="0"/>
        <w:autoSpaceDN w:val="0"/>
        <w:adjustRightInd w:val="0"/>
        <w:spacing w:before="240" w:after="240" w:line="360" w:lineRule="auto"/>
        <w:ind w:firstLine="567"/>
        <w:jc w:val="both"/>
        <w:rPr>
          <w:rFonts w:ascii="Times New Roman" w:hAnsi="Times New Roman" w:cs="Times New Roman"/>
          <w:color w:val="000000"/>
          <w:sz w:val="24"/>
          <w:szCs w:val="24"/>
        </w:rPr>
      </w:pPr>
      <w:r w:rsidRPr="00F22F26">
        <w:rPr>
          <w:rFonts w:ascii="Times New Roman" w:hAnsi="Times New Roman" w:cs="Times New Roman"/>
          <w:color w:val="000000"/>
          <w:sz w:val="24"/>
          <w:szCs w:val="24"/>
        </w:rPr>
        <w:t xml:space="preserve"> Les moustiques transmettent des maladies</w:t>
      </w:r>
      <w:r>
        <w:rPr>
          <w:rFonts w:ascii="Times New Roman" w:hAnsi="Times New Roman" w:cs="Times New Roman"/>
          <w:color w:val="000000"/>
          <w:sz w:val="24"/>
          <w:szCs w:val="24"/>
        </w:rPr>
        <w:t xml:space="preserve">, ils </w:t>
      </w:r>
      <w:r w:rsidRPr="00625214">
        <w:rPr>
          <w:rFonts w:ascii="Times New Roman" w:hAnsi="Times New Roman" w:cs="Times New Roman"/>
          <w:color w:val="000000"/>
          <w:sz w:val="24"/>
          <w:szCs w:val="24"/>
        </w:rPr>
        <w:t>agissent comme un vecteur pour la plupart des maladies potentiellement mortelles</w:t>
      </w:r>
      <w:r>
        <w:rPr>
          <w:rFonts w:ascii="Times New Roman" w:hAnsi="Times New Roman" w:cs="Times New Roman"/>
          <w:color w:val="000000"/>
          <w:sz w:val="24"/>
          <w:szCs w:val="24"/>
        </w:rPr>
        <w:t>.</w:t>
      </w:r>
    </w:p>
    <w:p w:rsidR="00047DDD" w:rsidRPr="00573D03" w:rsidRDefault="00047DDD" w:rsidP="005171BA">
      <w:pPr>
        <w:autoSpaceDE w:val="0"/>
        <w:autoSpaceDN w:val="0"/>
        <w:adjustRightInd w:val="0"/>
        <w:spacing w:before="240" w:after="240" w:line="360" w:lineRule="auto"/>
        <w:ind w:firstLine="567"/>
        <w:jc w:val="both"/>
        <w:rPr>
          <w:rFonts w:ascii="Times New Roman" w:hAnsi="Times New Roman" w:cs="Times New Roman"/>
          <w:color w:val="000000"/>
          <w:sz w:val="24"/>
          <w:szCs w:val="24"/>
        </w:rPr>
      </w:pPr>
      <w:r w:rsidRPr="0084797B">
        <w:rPr>
          <w:rFonts w:ascii="Times New Roman" w:hAnsi="Times New Roman" w:cs="Times New Roman"/>
          <w:color w:val="000000"/>
          <w:sz w:val="24"/>
          <w:szCs w:val="24"/>
        </w:rPr>
        <w:t xml:space="preserve">Les moustiques sont </w:t>
      </w:r>
      <w:r w:rsidRPr="0084797B">
        <w:rPr>
          <w:rFonts w:ascii="Times New Roman" w:hAnsi="Times New Roman" w:cs="Times New Roman" w:hint="eastAsia"/>
          <w:color w:val="000000"/>
          <w:sz w:val="24"/>
          <w:szCs w:val="24"/>
        </w:rPr>
        <w:t>é</w:t>
      </w:r>
      <w:r w:rsidRPr="0084797B">
        <w:rPr>
          <w:rFonts w:ascii="Times New Roman" w:hAnsi="Times New Roman" w:cs="Times New Roman"/>
          <w:color w:val="000000"/>
          <w:sz w:val="24"/>
          <w:szCs w:val="24"/>
        </w:rPr>
        <w:t>galement des insectes nuisant du fait de leurs innombrables piq</w:t>
      </w:r>
      <w:r w:rsidRPr="0084797B">
        <w:rPr>
          <w:rFonts w:ascii="Times New Roman" w:hAnsi="Times New Roman" w:cs="Times New Roman" w:hint="eastAsia"/>
          <w:color w:val="000000"/>
          <w:sz w:val="24"/>
          <w:szCs w:val="24"/>
        </w:rPr>
        <w:t>û</w:t>
      </w:r>
      <w:r w:rsidRPr="0084797B">
        <w:rPr>
          <w:rFonts w:ascii="Times New Roman" w:hAnsi="Times New Roman" w:cs="Times New Roman"/>
          <w:color w:val="000000"/>
          <w:sz w:val="24"/>
          <w:szCs w:val="24"/>
        </w:rPr>
        <w:t>res. Pour lutter contre les moustiques, des produits chimiques sont intensivement utilis</w:t>
      </w:r>
      <w:r w:rsidRPr="0084797B">
        <w:rPr>
          <w:rFonts w:ascii="Times New Roman" w:hAnsi="Times New Roman" w:cs="Times New Roman" w:hint="eastAsia"/>
          <w:color w:val="000000"/>
          <w:sz w:val="24"/>
          <w:szCs w:val="24"/>
        </w:rPr>
        <w:t>é</w:t>
      </w:r>
      <w:r w:rsidRPr="0084797B">
        <w:rPr>
          <w:rFonts w:ascii="Times New Roman" w:hAnsi="Times New Roman" w:cs="Times New Roman"/>
          <w:color w:val="000000"/>
          <w:sz w:val="24"/>
          <w:szCs w:val="24"/>
        </w:rPr>
        <w:t>s comme insecticides ou r</w:t>
      </w:r>
      <w:r w:rsidRPr="0084797B">
        <w:rPr>
          <w:rFonts w:ascii="Times New Roman" w:hAnsi="Times New Roman" w:cs="Times New Roman" w:hint="eastAsia"/>
          <w:color w:val="000000"/>
          <w:sz w:val="24"/>
          <w:szCs w:val="24"/>
        </w:rPr>
        <w:t>é</w:t>
      </w:r>
      <w:r w:rsidRPr="0084797B">
        <w:rPr>
          <w:rFonts w:ascii="Times New Roman" w:hAnsi="Times New Roman" w:cs="Times New Roman"/>
          <w:color w:val="000000"/>
          <w:sz w:val="24"/>
          <w:szCs w:val="24"/>
        </w:rPr>
        <w:t>pulsifs.</w:t>
      </w:r>
      <w:r w:rsidR="005171BA">
        <w:rPr>
          <w:rFonts w:ascii="Times New Roman" w:hAnsi="Times New Roman" w:cs="Times New Roman"/>
          <w:color w:val="000000"/>
          <w:sz w:val="24"/>
          <w:szCs w:val="24"/>
        </w:rPr>
        <w:t xml:space="preserve"> </w:t>
      </w:r>
      <w:r w:rsidRPr="00F871C2">
        <w:rPr>
          <w:rFonts w:asciiTheme="majorBidi" w:hAnsiTheme="majorBidi" w:cstheme="majorBidi"/>
          <w:sz w:val="24"/>
          <w:szCs w:val="24"/>
        </w:rPr>
        <w:t>Le N</w:t>
      </w:r>
      <w:proofErr w:type="gramStart"/>
      <w:r>
        <w:rPr>
          <w:rFonts w:asciiTheme="majorBidi" w:hAnsiTheme="majorBidi" w:cstheme="majorBidi"/>
          <w:sz w:val="24"/>
          <w:szCs w:val="24"/>
        </w:rPr>
        <w:t>,</w:t>
      </w:r>
      <w:r w:rsidRPr="00F871C2">
        <w:rPr>
          <w:rFonts w:asciiTheme="majorBidi" w:hAnsiTheme="majorBidi" w:cstheme="majorBidi"/>
          <w:sz w:val="24"/>
          <w:szCs w:val="24"/>
        </w:rPr>
        <w:t>N</w:t>
      </w:r>
      <w:proofErr w:type="gramEnd"/>
      <w:r w:rsidRPr="00F871C2">
        <w:rPr>
          <w:rFonts w:asciiTheme="majorBidi" w:hAnsiTheme="majorBidi" w:cstheme="majorBidi"/>
          <w:sz w:val="24"/>
          <w:szCs w:val="24"/>
        </w:rPr>
        <w:t>-diéthyl-3-</w:t>
      </w:r>
      <w:r w:rsidRPr="00F23D47">
        <w:rPr>
          <w:rFonts w:asciiTheme="majorBidi" w:hAnsiTheme="majorBidi" w:cstheme="majorBidi"/>
          <w:sz w:val="24"/>
          <w:szCs w:val="24"/>
        </w:rPr>
        <w:t>méthylbenzamide</w:t>
      </w:r>
      <w:r w:rsidRPr="00F23D47">
        <w:rPr>
          <w:rFonts w:ascii="Times New Roman" w:hAnsi="Times New Roman" w:cs="Times New Roman"/>
          <w:color w:val="000000"/>
          <w:sz w:val="24"/>
          <w:szCs w:val="24"/>
        </w:rPr>
        <w:t xml:space="preserve"> (DEET</w:t>
      </w:r>
      <w:r>
        <w:rPr>
          <w:rFonts w:ascii="Times New Roman" w:hAnsi="Times New Roman" w:cs="Times New Roman"/>
          <w:color w:val="000000"/>
          <w:sz w:val="24"/>
          <w:szCs w:val="24"/>
        </w:rPr>
        <w:t>)</w:t>
      </w:r>
      <w:r w:rsidRPr="0041680B">
        <w:rPr>
          <w:rFonts w:ascii="Times New Roman" w:hAnsi="Times New Roman" w:cs="Times New Roman"/>
          <w:color w:val="000000"/>
          <w:sz w:val="24"/>
          <w:szCs w:val="24"/>
        </w:rPr>
        <w:t xml:space="preserve"> est un produit chimique connu depuis les ann</w:t>
      </w:r>
      <w:r w:rsidRPr="0041680B">
        <w:rPr>
          <w:rFonts w:ascii="Times New Roman" w:hAnsi="Times New Roman" w:cs="Times New Roman" w:hint="eastAsia"/>
          <w:color w:val="000000"/>
          <w:sz w:val="24"/>
          <w:szCs w:val="24"/>
        </w:rPr>
        <w:t>é</w:t>
      </w:r>
      <w:r w:rsidRPr="0041680B">
        <w:rPr>
          <w:rFonts w:ascii="Times New Roman" w:hAnsi="Times New Roman" w:cs="Times New Roman"/>
          <w:color w:val="000000"/>
          <w:sz w:val="24"/>
          <w:szCs w:val="24"/>
        </w:rPr>
        <w:t>es 1950 comme r</w:t>
      </w:r>
      <w:r w:rsidRPr="0041680B">
        <w:rPr>
          <w:rFonts w:ascii="Times New Roman" w:hAnsi="Times New Roman" w:cs="Times New Roman" w:hint="eastAsia"/>
          <w:color w:val="000000"/>
          <w:sz w:val="24"/>
          <w:szCs w:val="24"/>
        </w:rPr>
        <w:t>é</w:t>
      </w:r>
      <w:r w:rsidRPr="0041680B">
        <w:rPr>
          <w:rFonts w:ascii="Times New Roman" w:hAnsi="Times New Roman" w:cs="Times New Roman"/>
          <w:color w:val="000000"/>
          <w:sz w:val="24"/>
          <w:szCs w:val="24"/>
        </w:rPr>
        <w:t>pulsif contre les insectes. Il a un large spectre d'action contre diff</w:t>
      </w:r>
      <w:r w:rsidRPr="0041680B">
        <w:rPr>
          <w:rFonts w:ascii="Times New Roman" w:hAnsi="Times New Roman" w:cs="Times New Roman" w:hint="eastAsia"/>
          <w:color w:val="000000"/>
          <w:sz w:val="24"/>
          <w:szCs w:val="24"/>
        </w:rPr>
        <w:t>é</w:t>
      </w:r>
      <w:r w:rsidRPr="0041680B">
        <w:rPr>
          <w:rFonts w:ascii="Times New Roman" w:hAnsi="Times New Roman" w:cs="Times New Roman"/>
          <w:color w:val="000000"/>
          <w:sz w:val="24"/>
          <w:szCs w:val="24"/>
        </w:rPr>
        <w:t>rents insectes, mais peut d</w:t>
      </w:r>
      <w:r w:rsidRPr="0041680B">
        <w:rPr>
          <w:rFonts w:ascii="Times New Roman" w:hAnsi="Times New Roman" w:cs="Times New Roman" w:hint="eastAsia"/>
          <w:color w:val="000000"/>
          <w:sz w:val="24"/>
          <w:szCs w:val="24"/>
        </w:rPr>
        <w:t>é</w:t>
      </w:r>
      <w:r w:rsidRPr="0041680B">
        <w:rPr>
          <w:rFonts w:ascii="Times New Roman" w:hAnsi="Times New Roman" w:cs="Times New Roman"/>
          <w:color w:val="000000"/>
          <w:sz w:val="24"/>
          <w:szCs w:val="24"/>
        </w:rPr>
        <w:t>clencher des allergies prouv</w:t>
      </w:r>
      <w:r w:rsidRPr="0041680B">
        <w:rPr>
          <w:rFonts w:ascii="Times New Roman" w:hAnsi="Times New Roman" w:cs="Times New Roman" w:hint="eastAsia"/>
          <w:color w:val="000000"/>
          <w:sz w:val="24"/>
          <w:szCs w:val="24"/>
        </w:rPr>
        <w:t>é</w:t>
      </w:r>
      <w:r w:rsidRPr="0041680B">
        <w:rPr>
          <w:rFonts w:ascii="Times New Roman" w:hAnsi="Times New Roman" w:cs="Times New Roman"/>
          <w:color w:val="000000"/>
          <w:sz w:val="24"/>
          <w:szCs w:val="24"/>
        </w:rPr>
        <w:t xml:space="preserve"> la toxicit</w:t>
      </w:r>
      <w:r w:rsidRPr="0041680B">
        <w:rPr>
          <w:rFonts w:ascii="Times New Roman" w:hAnsi="Times New Roman" w:cs="Times New Roman" w:hint="eastAsia"/>
          <w:color w:val="000000"/>
          <w:sz w:val="24"/>
          <w:szCs w:val="24"/>
        </w:rPr>
        <w:t>é</w:t>
      </w:r>
      <w:r w:rsidRPr="0041680B">
        <w:rPr>
          <w:rFonts w:ascii="Times New Roman" w:hAnsi="Times New Roman" w:cs="Times New Roman"/>
          <w:color w:val="000000"/>
          <w:sz w:val="24"/>
          <w:szCs w:val="24"/>
        </w:rPr>
        <w:t xml:space="preserve"> du DEET, en particulier pour les femmes enceintes et les enfants</w:t>
      </w:r>
      <w:r>
        <w:rPr>
          <w:rFonts w:ascii="Times New Roman" w:hAnsi="Times New Roman" w:cs="Times New Roman"/>
          <w:color w:val="000000"/>
          <w:sz w:val="24"/>
          <w:szCs w:val="24"/>
        </w:rPr>
        <w:t>.</w:t>
      </w:r>
      <w:r w:rsidRPr="003C7AE6">
        <w:rPr>
          <w:rFonts w:ascii="Times New Roman" w:hAnsi="Times New Roman" w:cs="Times New Roman"/>
          <w:color w:val="000000"/>
          <w:sz w:val="24"/>
          <w:szCs w:val="24"/>
        </w:rPr>
        <w:t xml:space="preserve"> Face </w:t>
      </w:r>
      <w:r w:rsidRPr="003C7AE6">
        <w:rPr>
          <w:rFonts w:ascii="Times New Roman" w:hAnsi="Times New Roman" w:cs="Times New Roman" w:hint="eastAsia"/>
          <w:color w:val="000000"/>
          <w:sz w:val="24"/>
          <w:szCs w:val="24"/>
        </w:rPr>
        <w:t>à</w:t>
      </w:r>
      <w:r w:rsidRPr="003C7AE6">
        <w:rPr>
          <w:rFonts w:ascii="Times New Roman" w:hAnsi="Times New Roman" w:cs="Times New Roman"/>
          <w:color w:val="000000"/>
          <w:sz w:val="24"/>
          <w:szCs w:val="24"/>
        </w:rPr>
        <w:t xml:space="preserve"> ces probl</w:t>
      </w:r>
      <w:r w:rsidRPr="003C7AE6">
        <w:rPr>
          <w:rFonts w:ascii="Times New Roman" w:hAnsi="Times New Roman" w:cs="Times New Roman" w:hint="eastAsia"/>
          <w:color w:val="000000"/>
          <w:sz w:val="24"/>
          <w:szCs w:val="24"/>
        </w:rPr>
        <w:t>è</w:t>
      </w:r>
      <w:r w:rsidRPr="003C7AE6">
        <w:rPr>
          <w:rFonts w:ascii="Times New Roman" w:hAnsi="Times New Roman" w:cs="Times New Roman"/>
          <w:color w:val="000000"/>
          <w:sz w:val="24"/>
          <w:szCs w:val="24"/>
        </w:rPr>
        <w:t>mes, il est urgent d</w:t>
      </w:r>
      <w:r>
        <w:rPr>
          <w:rFonts w:ascii="Times New Roman" w:hAnsi="Times New Roman" w:cs="Times New Roman"/>
          <w:color w:val="000000"/>
          <w:sz w:val="24"/>
          <w:szCs w:val="24"/>
        </w:rPr>
        <w:t>’</w:t>
      </w:r>
      <w:r w:rsidRPr="003C7AE6">
        <w:rPr>
          <w:rFonts w:ascii="Times New Roman" w:hAnsi="Times New Roman" w:cs="Times New Roman"/>
          <w:color w:val="000000"/>
          <w:sz w:val="24"/>
          <w:szCs w:val="24"/>
        </w:rPr>
        <w:t>envisager l</w:t>
      </w:r>
      <w:r>
        <w:rPr>
          <w:rFonts w:ascii="Times New Roman" w:hAnsi="Times New Roman" w:cs="Times New Roman"/>
          <w:color w:val="000000"/>
          <w:sz w:val="24"/>
          <w:szCs w:val="24"/>
        </w:rPr>
        <w:t>’</w:t>
      </w:r>
      <w:r w:rsidRPr="003C7AE6">
        <w:rPr>
          <w:rFonts w:ascii="Times New Roman" w:hAnsi="Times New Roman" w:cs="Times New Roman"/>
          <w:color w:val="000000"/>
          <w:sz w:val="24"/>
          <w:szCs w:val="24"/>
        </w:rPr>
        <w:t xml:space="preserve">utilisation de moyens alternatifs pour la lutte contre les moustiques. Dans cette optique, les extraits de plantes tropicales peuvent </w:t>
      </w:r>
      <w:r w:rsidRPr="003C7AE6">
        <w:rPr>
          <w:rFonts w:ascii="Times New Roman" w:hAnsi="Times New Roman" w:cs="Times New Roman" w:hint="eastAsia"/>
          <w:color w:val="000000"/>
          <w:sz w:val="24"/>
          <w:szCs w:val="24"/>
        </w:rPr>
        <w:t>ê</w:t>
      </w:r>
      <w:r w:rsidRPr="003C7AE6">
        <w:rPr>
          <w:rFonts w:ascii="Times New Roman" w:hAnsi="Times New Roman" w:cs="Times New Roman"/>
          <w:color w:val="000000"/>
          <w:sz w:val="24"/>
          <w:szCs w:val="24"/>
        </w:rPr>
        <w:t>tre consid</w:t>
      </w:r>
      <w:r w:rsidRPr="003C7AE6">
        <w:rPr>
          <w:rFonts w:ascii="Times New Roman" w:hAnsi="Times New Roman" w:cs="Times New Roman" w:hint="eastAsia"/>
          <w:color w:val="000000"/>
          <w:sz w:val="24"/>
          <w:szCs w:val="24"/>
        </w:rPr>
        <w:t>é</w:t>
      </w:r>
      <w:r w:rsidRPr="003C7AE6">
        <w:rPr>
          <w:rFonts w:ascii="Times New Roman" w:hAnsi="Times New Roman" w:cs="Times New Roman"/>
          <w:color w:val="000000"/>
          <w:sz w:val="24"/>
          <w:szCs w:val="24"/>
        </w:rPr>
        <w:t>r</w:t>
      </w:r>
      <w:r w:rsidRPr="003C7AE6">
        <w:rPr>
          <w:rFonts w:ascii="Times New Roman" w:hAnsi="Times New Roman" w:cs="Times New Roman" w:hint="eastAsia"/>
          <w:color w:val="000000"/>
          <w:sz w:val="24"/>
          <w:szCs w:val="24"/>
        </w:rPr>
        <w:t>é</w:t>
      </w:r>
      <w:r>
        <w:rPr>
          <w:rFonts w:ascii="Times New Roman" w:hAnsi="Times New Roman" w:cs="Times New Roman"/>
          <w:color w:val="000000"/>
          <w:sz w:val="24"/>
          <w:szCs w:val="24"/>
        </w:rPr>
        <w:t xml:space="preserve">s </w:t>
      </w:r>
      <w:r>
        <w:rPr>
          <w:rFonts w:ascii="Times New Roman" w:hAnsi="Times New Roman" w:cs="Times New Roman"/>
          <w:b/>
          <w:bCs/>
          <w:sz w:val="24"/>
          <w:szCs w:val="24"/>
        </w:rPr>
        <w:lastRenderedPageBreak/>
        <w:t>(Abagli</w:t>
      </w:r>
      <w:r w:rsidR="00FF62C8">
        <w:rPr>
          <w:rFonts w:ascii="Times New Roman" w:hAnsi="Times New Roman" w:cs="Times New Roman"/>
          <w:b/>
          <w:bCs/>
          <w:sz w:val="24"/>
          <w:szCs w:val="24"/>
        </w:rPr>
        <w:t xml:space="preserve"> </w:t>
      </w:r>
      <w:r>
        <w:rPr>
          <w:rFonts w:ascii="Times New Roman" w:hAnsi="Times New Roman" w:cs="Times New Roman"/>
          <w:b/>
          <w:bCs/>
          <w:sz w:val="24"/>
          <w:szCs w:val="24"/>
        </w:rPr>
        <w:t>&amp;</w:t>
      </w:r>
      <w:r w:rsidR="00FF62C8">
        <w:rPr>
          <w:rFonts w:ascii="Times New Roman" w:hAnsi="Times New Roman" w:cs="Times New Roman"/>
          <w:b/>
          <w:bCs/>
          <w:sz w:val="24"/>
          <w:szCs w:val="24"/>
        </w:rPr>
        <w:t xml:space="preserve"> </w:t>
      </w:r>
      <w:r>
        <w:rPr>
          <w:rFonts w:ascii="Times New Roman" w:hAnsi="Times New Roman" w:cs="Times New Roman"/>
          <w:b/>
          <w:bCs/>
          <w:sz w:val="24"/>
          <w:szCs w:val="24"/>
        </w:rPr>
        <w:t>Alavo, 2020</w:t>
      </w:r>
      <w:r w:rsidRPr="000521A2">
        <w:rPr>
          <w:rFonts w:ascii="Times New Roman" w:hAnsi="Times New Roman" w:cs="Times New Roman"/>
          <w:color w:val="000000"/>
          <w:sz w:val="24"/>
          <w:szCs w:val="24"/>
        </w:rPr>
        <w:t xml:space="preserve">). Selon l'organisation mondiale de la santé (OMS), près de 80 % </w:t>
      </w:r>
      <w:r>
        <w:rPr>
          <w:rFonts w:ascii="Times New Roman" w:hAnsi="Times New Roman" w:cs="Times New Roman"/>
          <w:color w:val="000000"/>
          <w:sz w:val="24"/>
          <w:szCs w:val="24"/>
        </w:rPr>
        <w:t xml:space="preserve">des populations dépendent de la </w:t>
      </w:r>
      <w:r w:rsidRPr="000521A2">
        <w:rPr>
          <w:rFonts w:ascii="Times New Roman" w:hAnsi="Times New Roman" w:cs="Times New Roman"/>
          <w:color w:val="000000"/>
          <w:sz w:val="24"/>
          <w:szCs w:val="24"/>
        </w:rPr>
        <w:t>médecine traditionnelle p</w:t>
      </w:r>
      <w:r>
        <w:rPr>
          <w:rFonts w:ascii="Times New Roman" w:hAnsi="Times New Roman" w:cs="Times New Roman"/>
          <w:color w:val="000000"/>
          <w:sz w:val="24"/>
          <w:szCs w:val="24"/>
        </w:rPr>
        <w:t>our des soins de santé primaire</w:t>
      </w:r>
      <w:r w:rsidRPr="000521A2">
        <w:rPr>
          <w:rFonts w:ascii="Times New Roman" w:hAnsi="Times New Roman" w:cs="Times New Roman"/>
          <w:color w:val="000000"/>
          <w:sz w:val="24"/>
          <w:szCs w:val="24"/>
        </w:rPr>
        <w:t>.</w:t>
      </w:r>
      <w:r>
        <w:rPr>
          <w:rFonts w:ascii="Times New Roman" w:hAnsi="Times New Roman" w:cs="Times New Roman"/>
          <w:color w:val="000000"/>
          <w:sz w:val="24"/>
          <w:szCs w:val="24"/>
        </w:rPr>
        <w:t xml:space="preserve"> Des avantages </w:t>
      </w:r>
      <w:r w:rsidRPr="000521A2">
        <w:rPr>
          <w:rFonts w:ascii="Times New Roman" w:hAnsi="Times New Roman" w:cs="Times New Roman"/>
          <w:color w:val="000000"/>
          <w:sz w:val="24"/>
          <w:szCs w:val="24"/>
        </w:rPr>
        <w:t>économiques considérables dans le développement de cette méd</w:t>
      </w:r>
      <w:r>
        <w:rPr>
          <w:rFonts w:ascii="Times New Roman" w:hAnsi="Times New Roman" w:cs="Times New Roman"/>
          <w:color w:val="000000"/>
          <w:sz w:val="24"/>
          <w:szCs w:val="24"/>
        </w:rPr>
        <w:t xml:space="preserve">ecine et dans l'utilisation des </w:t>
      </w:r>
      <w:r w:rsidRPr="000521A2">
        <w:rPr>
          <w:rFonts w:ascii="Times New Roman" w:hAnsi="Times New Roman" w:cs="Times New Roman"/>
          <w:color w:val="000000"/>
          <w:sz w:val="24"/>
          <w:szCs w:val="24"/>
        </w:rPr>
        <w:t>plantes médicinales pour le traitement des dive</w:t>
      </w:r>
      <w:r>
        <w:rPr>
          <w:rFonts w:ascii="Times New Roman" w:hAnsi="Times New Roman" w:cs="Times New Roman"/>
          <w:color w:val="000000"/>
          <w:sz w:val="24"/>
          <w:szCs w:val="24"/>
        </w:rPr>
        <w:t>rses maladies ont été constatés</w:t>
      </w:r>
      <w:r w:rsidRPr="000521A2">
        <w:rPr>
          <w:rFonts w:ascii="Times New Roman" w:hAnsi="Times New Roman" w:cs="Times New Roman"/>
          <w:color w:val="000000"/>
          <w:sz w:val="24"/>
          <w:szCs w:val="24"/>
        </w:rPr>
        <w:t>.</w:t>
      </w:r>
      <w:r w:rsidR="00E61EF7">
        <w:rPr>
          <w:rFonts w:ascii="Times New Roman" w:hAnsi="Times New Roman" w:cs="Times New Roman"/>
          <w:color w:val="000000"/>
          <w:sz w:val="24"/>
          <w:szCs w:val="24"/>
        </w:rPr>
        <w:t xml:space="preserve"> </w:t>
      </w:r>
      <w:r w:rsidRPr="000521A2">
        <w:rPr>
          <w:rFonts w:ascii="Times New Roman" w:hAnsi="Times New Roman" w:cs="Times New Roman"/>
          <w:color w:val="000000"/>
          <w:sz w:val="24"/>
          <w:szCs w:val="24"/>
        </w:rPr>
        <w:t>Par conséquent, la recherche des principes actifs potentiels d</w:t>
      </w:r>
      <w:r>
        <w:rPr>
          <w:rFonts w:ascii="Times New Roman" w:hAnsi="Times New Roman" w:cs="Times New Roman"/>
          <w:color w:val="000000"/>
          <w:sz w:val="24"/>
          <w:szCs w:val="24"/>
        </w:rPr>
        <w:t xml:space="preserve">e la plante est plus que jamais </w:t>
      </w:r>
      <w:r w:rsidR="005171BA" w:rsidRPr="005171BA">
        <w:rPr>
          <w:rFonts w:ascii="Times New Roman" w:hAnsi="Times New Roman" w:cs="Times New Roman"/>
          <w:color w:val="000000"/>
          <w:sz w:val="24"/>
          <w:szCs w:val="24"/>
        </w:rPr>
        <w:t>d’actualité</w:t>
      </w:r>
      <w:r w:rsidR="005171BA" w:rsidRPr="00764938">
        <w:rPr>
          <w:rFonts w:ascii="Times New Roman" w:hAnsi="Times New Roman" w:cs="Times New Roman"/>
          <w:b/>
          <w:bCs/>
          <w:sz w:val="24"/>
          <w:szCs w:val="24"/>
        </w:rPr>
        <w:t xml:space="preserve"> (</w:t>
      </w:r>
      <w:r w:rsidRPr="00764938">
        <w:rPr>
          <w:rFonts w:ascii="Times New Roman" w:hAnsi="Times New Roman" w:cs="Times New Roman"/>
          <w:b/>
          <w:bCs/>
          <w:sz w:val="24"/>
          <w:szCs w:val="24"/>
        </w:rPr>
        <w:t>Daouda</w:t>
      </w:r>
      <w:r>
        <w:rPr>
          <w:rFonts w:ascii="Times New Roman" w:hAnsi="Times New Roman" w:cs="Times New Roman"/>
          <w:b/>
          <w:bCs/>
          <w:sz w:val="24"/>
          <w:szCs w:val="24"/>
        </w:rPr>
        <w:t xml:space="preserve">, </w:t>
      </w:r>
      <w:r w:rsidRPr="00764938">
        <w:rPr>
          <w:rFonts w:ascii="Times New Roman" w:hAnsi="Times New Roman" w:cs="Times New Roman"/>
          <w:b/>
          <w:bCs/>
          <w:sz w:val="24"/>
          <w:szCs w:val="24"/>
        </w:rPr>
        <w:t>2015)</w:t>
      </w:r>
      <w:r>
        <w:rPr>
          <w:rFonts w:ascii="Times New Roman" w:hAnsi="Times New Roman" w:cs="Times New Roman"/>
          <w:b/>
          <w:bCs/>
          <w:sz w:val="24"/>
          <w:szCs w:val="24"/>
        </w:rPr>
        <w:t>.</w:t>
      </w:r>
      <w:r>
        <w:rPr>
          <w:rFonts w:ascii="TimesNewRoman" w:hAnsi="TimesNewRoman" w:cs="TimesNewRoman"/>
          <w:sz w:val="24"/>
          <w:szCs w:val="24"/>
        </w:rPr>
        <w:t xml:space="preserve"> </w:t>
      </w:r>
      <w:r w:rsidRPr="00E61EF7">
        <w:rPr>
          <w:rFonts w:ascii="Times New Roman" w:hAnsi="Times New Roman" w:cs="Times New Roman"/>
          <w:color w:val="000000"/>
          <w:sz w:val="24"/>
          <w:szCs w:val="24"/>
        </w:rPr>
        <w:t>De plus</w:t>
      </w:r>
      <w:r>
        <w:rPr>
          <w:rFonts w:ascii="TimesNewRoman" w:hAnsi="TimesNewRoman" w:cs="TimesNewRoman"/>
          <w:sz w:val="24"/>
          <w:szCs w:val="24"/>
        </w:rPr>
        <w:t xml:space="preserve"> </w:t>
      </w:r>
      <w:r>
        <w:rPr>
          <w:rFonts w:ascii="Times New Roman" w:hAnsi="Times New Roman" w:cs="Times New Roman"/>
          <w:sz w:val="24"/>
          <w:szCs w:val="24"/>
        </w:rPr>
        <w:t xml:space="preserve">Les plantes médicinales font partie de centaines de milliers de plantes dans le monde, qui ont évolué sur une longue période de l’histoire géologique </w:t>
      </w:r>
      <w:r>
        <w:rPr>
          <w:rFonts w:ascii="Times New Roman" w:hAnsi="Times New Roman" w:cs="Times New Roman"/>
          <w:b/>
          <w:bCs/>
          <w:sz w:val="24"/>
          <w:szCs w:val="24"/>
        </w:rPr>
        <w:t>(Da-cheng</w:t>
      </w:r>
      <w:r>
        <w:rPr>
          <w:rFonts w:ascii="Times New Roman" w:hAnsi="Times New Roman" w:cs="Times New Roman"/>
          <w:b/>
          <w:bCs/>
          <w:i/>
          <w:iCs/>
          <w:sz w:val="24"/>
          <w:szCs w:val="24"/>
        </w:rPr>
        <w:t xml:space="preserve">et al </w:t>
      </w:r>
      <w:proofErr w:type="gramStart"/>
      <w:r>
        <w:rPr>
          <w:rFonts w:ascii="Times New Roman" w:hAnsi="Times New Roman" w:cs="Times New Roman"/>
          <w:b/>
          <w:bCs/>
          <w:i/>
          <w:iCs/>
          <w:sz w:val="24"/>
          <w:szCs w:val="24"/>
        </w:rPr>
        <w:t>.</w:t>
      </w:r>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2019</w:t>
      </w:r>
      <w:r w:rsidRPr="003C7AE6">
        <w:rPr>
          <w:rFonts w:ascii="Times New Roman" w:hAnsi="Times New Roman" w:cs="Times New Roman"/>
          <w:b/>
          <w:bCs/>
          <w:color w:val="000000"/>
          <w:sz w:val="24"/>
          <w:szCs w:val="24"/>
        </w:rPr>
        <w:t>)</w:t>
      </w:r>
      <w:r w:rsidRPr="003C7AE6">
        <w:rPr>
          <w:rFonts w:ascii="Times New Roman" w:hAnsi="Times New Roman" w:cs="Times New Roman"/>
          <w:color w:val="000000"/>
          <w:sz w:val="24"/>
          <w:szCs w:val="24"/>
        </w:rPr>
        <w:t>. Naturellement, les compos</w:t>
      </w:r>
      <w:r w:rsidRPr="003C7AE6">
        <w:rPr>
          <w:rFonts w:ascii="Times New Roman" w:hAnsi="Times New Roman" w:cs="Times New Roman" w:hint="eastAsia"/>
          <w:color w:val="000000"/>
          <w:sz w:val="24"/>
          <w:szCs w:val="24"/>
        </w:rPr>
        <w:t>é</w:t>
      </w:r>
      <w:r>
        <w:rPr>
          <w:rFonts w:ascii="Times New Roman" w:hAnsi="Times New Roman" w:cs="Times New Roman"/>
          <w:color w:val="000000"/>
          <w:sz w:val="24"/>
          <w:szCs w:val="24"/>
        </w:rPr>
        <w:t xml:space="preserve">s botaniques </w:t>
      </w:r>
      <w:r w:rsidRPr="003C7AE6">
        <w:rPr>
          <w:rFonts w:ascii="Times New Roman" w:hAnsi="Times New Roman" w:cs="Times New Roman"/>
          <w:color w:val="000000"/>
          <w:sz w:val="24"/>
          <w:szCs w:val="24"/>
        </w:rPr>
        <w:t>contiennent b</w:t>
      </w:r>
      <w:r>
        <w:rPr>
          <w:rFonts w:ascii="Times New Roman" w:hAnsi="Times New Roman" w:cs="Times New Roman"/>
          <w:color w:val="000000"/>
          <w:sz w:val="24"/>
          <w:szCs w:val="24"/>
        </w:rPr>
        <w:t xml:space="preserve">eaucoup de principes actifs qui </w:t>
      </w:r>
      <w:r w:rsidRPr="003C7AE6">
        <w:rPr>
          <w:rFonts w:ascii="Times New Roman" w:hAnsi="Times New Roman" w:cs="Times New Roman"/>
          <w:color w:val="000000"/>
          <w:sz w:val="24"/>
          <w:szCs w:val="24"/>
        </w:rPr>
        <w:t xml:space="preserve">peuvent </w:t>
      </w:r>
      <w:r>
        <w:rPr>
          <w:rFonts w:ascii="Times New Roman" w:hAnsi="Times New Roman" w:cs="Times New Roman"/>
          <w:color w:val="000000"/>
          <w:sz w:val="24"/>
          <w:szCs w:val="24"/>
        </w:rPr>
        <w:t xml:space="preserve">interrompre le cycle de vie des </w:t>
      </w:r>
      <w:r w:rsidRPr="003C7AE6">
        <w:rPr>
          <w:rFonts w:ascii="Times New Roman" w:hAnsi="Times New Roman" w:cs="Times New Roman"/>
          <w:color w:val="000000"/>
          <w:sz w:val="24"/>
          <w:szCs w:val="24"/>
        </w:rPr>
        <w:t>moustiques et r</w:t>
      </w:r>
      <w:r w:rsidRPr="003C7AE6">
        <w:rPr>
          <w:rFonts w:ascii="Times New Roman" w:hAnsi="Times New Roman" w:cs="Times New Roman" w:hint="eastAsia"/>
          <w:color w:val="000000"/>
          <w:sz w:val="24"/>
          <w:szCs w:val="24"/>
        </w:rPr>
        <w:t>é</w:t>
      </w:r>
      <w:r w:rsidRPr="003C7AE6">
        <w:rPr>
          <w:rFonts w:ascii="Times New Roman" w:hAnsi="Times New Roman" w:cs="Times New Roman"/>
          <w:color w:val="000000"/>
          <w:sz w:val="24"/>
          <w:szCs w:val="24"/>
        </w:rPr>
        <w:t>duire les nuisances caus</w:t>
      </w:r>
      <w:r w:rsidRPr="003C7AE6">
        <w:rPr>
          <w:rFonts w:ascii="Times New Roman" w:hAnsi="Times New Roman" w:cs="Times New Roman" w:hint="eastAsia"/>
          <w:color w:val="000000"/>
          <w:sz w:val="24"/>
          <w:szCs w:val="24"/>
        </w:rPr>
        <w:t>é</w:t>
      </w:r>
      <w:r>
        <w:rPr>
          <w:rFonts w:ascii="Times New Roman" w:hAnsi="Times New Roman" w:cs="Times New Roman"/>
          <w:color w:val="000000"/>
          <w:sz w:val="24"/>
          <w:szCs w:val="24"/>
        </w:rPr>
        <w:t xml:space="preserve">es par </w:t>
      </w:r>
      <w:r w:rsidRPr="003C7AE6">
        <w:rPr>
          <w:rFonts w:ascii="Times New Roman" w:hAnsi="Times New Roman" w:cs="Times New Roman"/>
          <w:color w:val="000000"/>
          <w:sz w:val="24"/>
          <w:szCs w:val="24"/>
        </w:rPr>
        <w:t>ceux-ci aux humains</w:t>
      </w:r>
      <w:r>
        <w:rPr>
          <w:rFonts w:ascii="Times New Roman" w:hAnsi="Times New Roman" w:cs="Times New Roman"/>
          <w:color w:val="000000"/>
          <w:sz w:val="24"/>
          <w:szCs w:val="24"/>
        </w:rPr>
        <w:t xml:space="preserve">. </w:t>
      </w:r>
      <w:r w:rsidRPr="00DE7226">
        <w:rPr>
          <w:rFonts w:ascii="Times New Roman" w:hAnsi="Times New Roman" w:cs="Times New Roman"/>
          <w:color w:val="000000"/>
          <w:sz w:val="24"/>
          <w:szCs w:val="24"/>
        </w:rPr>
        <w:t xml:space="preserve">Des travaux ont </w:t>
      </w:r>
      <w:r w:rsidRPr="00DE7226">
        <w:rPr>
          <w:rFonts w:ascii="Times New Roman" w:hAnsi="Times New Roman" w:cs="Times New Roman" w:hint="eastAsia"/>
          <w:color w:val="000000"/>
          <w:sz w:val="24"/>
          <w:szCs w:val="24"/>
        </w:rPr>
        <w:t>é</w:t>
      </w:r>
      <w:r w:rsidRPr="00DE7226">
        <w:rPr>
          <w:rFonts w:ascii="Times New Roman" w:hAnsi="Times New Roman" w:cs="Times New Roman"/>
          <w:color w:val="000000"/>
          <w:sz w:val="24"/>
          <w:szCs w:val="24"/>
        </w:rPr>
        <w:t>t</w:t>
      </w:r>
      <w:r w:rsidRPr="00DE7226">
        <w:rPr>
          <w:rFonts w:ascii="Times New Roman" w:hAnsi="Times New Roman" w:cs="Times New Roman" w:hint="eastAsia"/>
          <w:color w:val="000000"/>
          <w:sz w:val="24"/>
          <w:szCs w:val="24"/>
        </w:rPr>
        <w:t>é</w:t>
      </w:r>
      <w:r w:rsidRPr="00DE7226">
        <w:rPr>
          <w:rFonts w:ascii="Times New Roman" w:hAnsi="Times New Roman" w:cs="Times New Roman"/>
          <w:color w:val="000000"/>
          <w:sz w:val="24"/>
          <w:szCs w:val="24"/>
        </w:rPr>
        <w:t xml:space="preserve"> men</w:t>
      </w:r>
      <w:r w:rsidRPr="00DE7226">
        <w:rPr>
          <w:rFonts w:ascii="Times New Roman" w:hAnsi="Times New Roman" w:cs="Times New Roman" w:hint="eastAsia"/>
          <w:color w:val="000000"/>
          <w:sz w:val="24"/>
          <w:szCs w:val="24"/>
        </w:rPr>
        <w:t>é</w:t>
      </w:r>
      <w:r w:rsidRPr="00DE7226">
        <w:rPr>
          <w:rFonts w:ascii="Times New Roman" w:hAnsi="Times New Roman" w:cs="Times New Roman"/>
          <w:color w:val="000000"/>
          <w:sz w:val="24"/>
          <w:szCs w:val="24"/>
        </w:rPr>
        <w:t>s sur de nombreuses plantes m</w:t>
      </w:r>
      <w:r w:rsidRPr="00DE7226">
        <w:rPr>
          <w:rFonts w:ascii="Times New Roman" w:hAnsi="Times New Roman" w:cs="Times New Roman" w:hint="eastAsia"/>
          <w:color w:val="000000"/>
          <w:sz w:val="24"/>
          <w:szCs w:val="24"/>
        </w:rPr>
        <w:t>é</w:t>
      </w:r>
      <w:r w:rsidRPr="00DE7226">
        <w:rPr>
          <w:rFonts w:ascii="Times New Roman" w:hAnsi="Times New Roman" w:cs="Times New Roman"/>
          <w:color w:val="000000"/>
          <w:sz w:val="24"/>
          <w:szCs w:val="24"/>
        </w:rPr>
        <w:t>dicinales</w:t>
      </w:r>
      <w:r w:rsidR="00FF62C8">
        <w:rPr>
          <w:rFonts w:ascii="Times New Roman" w:hAnsi="Times New Roman" w:cs="Times New Roman"/>
          <w:color w:val="000000"/>
          <w:sz w:val="24"/>
          <w:szCs w:val="24"/>
        </w:rPr>
        <w:t xml:space="preserve"> pour leurs effets insecticides </w:t>
      </w:r>
      <w:r>
        <w:rPr>
          <w:rFonts w:ascii="Times New Roman" w:hAnsi="Times New Roman" w:cs="Times New Roman"/>
          <w:b/>
          <w:bCs/>
          <w:sz w:val="24"/>
          <w:szCs w:val="24"/>
        </w:rPr>
        <w:t>(Abagli</w:t>
      </w:r>
      <w:r w:rsidR="00FF62C8">
        <w:rPr>
          <w:rFonts w:ascii="Times New Roman" w:hAnsi="Times New Roman" w:cs="Times New Roman"/>
          <w:b/>
          <w:bCs/>
          <w:sz w:val="24"/>
          <w:szCs w:val="24"/>
        </w:rPr>
        <w:t xml:space="preserve"> </w:t>
      </w:r>
      <w:r>
        <w:rPr>
          <w:rFonts w:ascii="Times New Roman" w:hAnsi="Times New Roman" w:cs="Times New Roman"/>
          <w:b/>
          <w:bCs/>
          <w:sz w:val="24"/>
          <w:szCs w:val="24"/>
        </w:rPr>
        <w:t>&amp;</w:t>
      </w:r>
      <w:r w:rsidR="00FF62C8">
        <w:rPr>
          <w:rFonts w:ascii="Times New Roman" w:hAnsi="Times New Roman" w:cs="Times New Roman"/>
          <w:b/>
          <w:bCs/>
          <w:sz w:val="24"/>
          <w:szCs w:val="24"/>
        </w:rPr>
        <w:t xml:space="preserve"> </w:t>
      </w:r>
      <w:r>
        <w:rPr>
          <w:rFonts w:ascii="Times New Roman" w:hAnsi="Times New Roman" w:cs="Times New Roman"/>
          <w:b/>
          <w:bCs/>
          <w:sz w:val="24"/>
          <w:szCs w:val="24"/>
        </w:rPr>
        <w:t xml:space="preserve">Alavo, 2020). </w:t>
      </w:r>
      <w:r w:rsidRPr="002C3311">
        <w:rPr>
          <w:rFonts w:ascii="Times New Roman" w:hAnsi="Times New Roman" w:cs="Times New Roman"/>
          <w:sz w:val="24"/>
          <w:szCs w:val="24"/>
        </w:rPr>
        <w:t>L’utilisation judicieuse de pesticides</w:t>
      </w:r>
      <w:r w:rsidR="00AE5BD5">
        <w:rPr>
          <w:rFonts w:ascii="Times New Roman" w:hAnsi="Times New Roman" w:cs="Times New Roman"/>
          <w:sz w:val="24"/>
          <w:szCs w:val="24"/>
        </w:rPr>
        <w:t xml:space="preserve"> </w:t>
      </w:r>
      <w:r w:rsidRPr="002C3311">
        <w:rPr>
          <w:rFonts w:ascii="Times New Roman" w:hAnsi="Times New Roman" w:cs="Times New Roman"/>
          <w:sz w:val="24"/>
          <w:szCs w:val="24"/>
        </w:rPr>
        <w:t>naturels issus des plantes locales est une</w:t>
      </w:r>
      <w:r w:rsidR="00AE5BD5">
        <w:rPr>
          <w:rFonts w:ascii="Times New Roman" w:hAnsi="Times New Roman" w:cs="Times New Roman"/>
          <w:sz w:val="24"/>
          <w:szCs w:val="24"/>
        </w:rPr>
        <w:t xml:space="preserve"> </w:t>
      </w:r>
      <w:r w:rsidRPr="002C3311">
        <w:rPr>
          <w:rFonts w:ascii="Times New Roman" w:hAnsi="Times New Roman" w:cs="Times New Roman"/>
          <w:sz w:val="24"/>
          <w:szCs w:val="24"/>
        </w:rPr>
        <w:t>alternative</w:t>
      </w:r>
      <w:r w:rsidR="00AE5BD5">
        <w:rPr>
          <w:rFonts w:ascii="Times New Roman" w:hAnsi="Times New Roman" w:cs="Times New Roman"/>
          <w:sz w:val="24"/>
          <w:szCs w:val="24"/>
        </w:rPr>
        <w:t xml:space="preserve"> </w:t>
      </w:r>
      <w:r w:rsidRPr="002C3311">
        <w:rPr>
          <w:rFonts w:ascii="Times New Roman" w:hAnsi="Times New Roman" w:cs="Times New Roman"/>
          <w:sz w:val="24"/>
          <w:szCs w:val="24"/>
        </w:rPr>
        <w:t>intéressante</w:t>
      </w:r>
      <w:r w:rsidR="009F13D2">
        <w:rPr>
          <w:rFonts w:ascii="Times New Roman" w:hAnsi="Times New Roman" w:cs="Times New Roman"/>
          <w:sz w:val="24"/>
          <w:szCs w:val="24"/>
        </w:rPr>
        <w:t> </w:t>
      </w:r>
      <w:r w:rsidRPr="002C3311">
        <w:rPr>
          <w:rFonts w:ascii="Times New Roman" w:hAnsi="Times New Roman" w:cs="Times New Roman"/>
          <w:sz w:val="24"/>
          <w:szCs w:val="24"/>
        </w:rPr>
        <w:t>pour</w:t>
      </w:r>
      <w:r w:rsidR="009F13D2">
        <w:t> </w:t>
      </w:r>
      <w:r w:rsidRPr="002C3311">
        <w:rPr>
          <w:rFonts w:ascii="Times New Roman" w:hAnsi="Times New Roman" w:cs="Times New Roman"/>
          <w:sz w:val="24"/>
          <w:szCs w:val="24"/>
        </w:rPr>
        <w:t>protéger</w:t>
      </w:r>
      <w:r w:rsidR="009F13D2">
        <w:rPr>
          <w:rFonts w:ascii="Times New Roman" w:hAnsi="Times New Roman" w:cs="Times New Roman"/>
          <w:sz w:val="24"/>
          <w:szCs w:val="24"/>
        </w:rPr>
        <w:t> </w:t>
      </w:r>
      <w:r w:rsidRPr="002C3311">
        <w:rPr>
          <w:rFonts w:ascii="Times New Roman" w:hAnsi="Times New Roman" w:cs="Times New Roman"/>
          <w:sz w:val="24"/>
          <w:szCs w:val="24"/>
        </w:rPr>
        <w:t>les</w:t>
      </w:r>
      <w:r w:rsidR="00AE5BD5">
        <w:rPr>
          <w:rFonts w:ascii="Times New Roman" w:hAnsi="Times New Roman" w:cs="Times New Roman"/>
          <w:sz w:val="24"/>
          <w:szCs w:val="24"/>
        </w:rPr>
        <w:t xml:space="preserve"> </w:t>
      </w:r>
      <w:r w:rsidRPr="002C3311">
        <w:rPr>
          <w:rFonts w:ascii="Times New Roman" w:hAnsi="Times New Roman" w:cs="Times New Roman"/>
          <w:sz w:val="24"/>
          <w:szCs w:val="24"/>
        </w:rPr>
        <w:t>cultures,</w:t>
      </w:r>
      <w:r w:rsidR="009F13D2">
        <w:rPr>
          <w:rFonts w:ascii="Times New Roman" w:hAnsi="Times New Roman" w:cs="Times New Roman"/>
          <w:sz w:val="24"/>
          <w:szCs w:val="24"/>
        </w:rPr>
        <w:t> </w:t>
      </w:r>
      <w:r w:rsidRPr="002C3311">
        <w:rPr>
          <w:rFonts w:ascii="Times New Roman" w:hAnsi="Times New Roman" w:cs="Times New Roman"/>
          <w:sz w:val="24"/>
          <w:szCs w:val="24"/>
        </w:rPr>
        <w:t>l’environnement et les organismes</w:t>
      </w:r>
      <w:r w:rsidR="00AE5BD5">
        <w:rPr>
          <w:rFonts w:ascii="Times New Roman" w:hAnsi="Times New Roman" w:cs="Times New Roman"/>
          <w:sz w:val="24"/>
          <w:szCs w:val="24"/>
        </w:rPr>
        <w:t xml:space="preserve"> </w:t>
      </w:r>
      <w:r w:rsidRPr="002C3311">
        <w:rPr>
          <w:rFonts w:ascii="Times New Roman" w:hAnsi="Times New Roman" w:cs="Times New Roman"/>
          <w:color w:val="000000"/>
          <w:sz w:val="24"/>
          <w:szCs w:val="24"/>
        </w:rPr>
        <w:t>vivants</w:t>
      </w:r>
      <w:r w:rsidR="00E61EF7">
        <w:rPr>
          <w:rFonts w:ascii="Times New Roman" w:hAnsi="Times New Roman" w:cs="Times New Roman"/>
          <w:color w:val="000000"/>
          <w:sz w:val="24"/>
          <w:szCs w:val="24"/>
        </w:rPr>
        <w:t xml:space="preserve"> </w:t>
      </w:r>
      <w:r>
        <w:rPr>
          <w:rFonts w:ascii="Times New Roman" w:hAnsi="Times New Roman" w:cs="Times New Roman"/>
          <w:b/>
          <w:bCs/>
          <w:sz w:val="24"/>
          <w:szCs w:val="24"/>
        </w:rPr>
        <w:t>(Tiendrebeogo</w:t>
      </w:r>
      <w:r w:rsidR="00FF62C8">
        <w:rPr>
          <w:rFonts w:ascii="Times New Roman" w:hAnsi="Times New Roman" w:cs="Times New Roman"/>
          <w:b/>
          <w:bCs/>
          <w:sz w:val="24"/>
          <w:szCs w:val="24"/>
        </w:rPr>
        <w:t xml:space="preserve"> </w:t>
      </w:r>
      <w:r w:rsidRPr="007234AE">
        <w:rPr>
          <w:rFonts w:ascii="Times New Roman" w:hAnsi="Times New Roman" w:cs="Times New Roman"/>
          <w:b/>
          <w:bCs/>
          <w:i/>
          <w:iCs/>
          <w:sz w:val="24"/>
          <w:szCs w:val="24"/>
        </w:rPr>
        <w:t xml:space="preserve">et </w:t>
      </w:r>
      <w:proofErr w:type="gramStart"/>
      <w:r w:rsidRPr="007234AE">
        <w:rPr>
          <w:rFonts w:ascii="Times New Roman" w:hAnsi="Times New Roman" w:cs="Times New Roman"/>
          <w:b/>
          <w:bCs/>
          <w:i/>
          <w:iCs/>
          <w:sz w:val="24"/>
          <w:szCs w:val="24"/>
        </w:rPr>
        <w:t>al</w:t>
      </w:r>
      <w:r>
        <w:rPr>
          <w:rFonts w:ascii="Times New Roman" w:hAnsi="Times New Roman" w:cs="Times New Roman"/>
          <w:b/>
          <w:bCs/>
          <w:sz w:val="24"/>
          <w:szCs w:val="24"/>
        </w:rPr>
        <w:t>.,</w:t>
      </w:r>
      <w:proofErr w:type="gramEnd"/>
      <w:r w:rsidR="008E5B5F">
        <w:rPr>
          <w:rFonts w:ascii="Times New Roman" w:hAnsi="Times New Roman" w:cs="Times New Roman"/>
          <w:b/>
          <w:bCs/>
          <w:sz w:val="24"/>
          <w:szCs w:val="24"/>
        </w:rPr>
        <w:t xml:space="preserve"> </w:t>
      </w:r>
      <w:r w:rsidRPr="00FE625C">
        <w:rPr>
          <w:rFonts w:ascii="Times New Roman" w:hAnsi="Times New Roman" w:cs="Times New Roman"/>
          <w:b/>
          <w:bCs/>
          <w:sz w:val="24"/>
          <w:szCs w:val="24"/>
        </w:rPr>
        <w:t>2017</w:t>
      </w:r>
      <w:r w:rsidRPr="008C01E7">
        <w:rPr>
          <w:rFonts w:ascii="Times New Roman" w:hAnsi="Times New Roman" w:cs="Times New Roman"/>
          <w:b/>
          <w:bCs/>
          <w:sz w:val="24"/>
          <w:szCs w:val="24"/>
        </w:rPr>
        <w:t>).</w:t>
      </w:r>
    </w:p>
    <w:p w:rsidR="00047DDD" w:rsidRDefault="00047DDD" w:rsidP="009F13D2">
      <w:pPr>
        <w:autoSpaceDE w:val="0"/>
        <w:autoSpaceDN w:val="0"/>
        <w:adjustRightInd w:val="0"/>
        <w:spacing w:before="240"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Selon </w:t>
      </w:r>
      <w:r>
        <w:rPr>
          <w:rFonts w:ascii="Times New Roman" w:hAnsi="Times New Roman" w:cs="Times New Roman"/>
          <w:b/>
          <w:bCs/>
          <w:sz w:val="24"/>
          <w:szCs w:val="24"/>
        </w:rPr>
        <w:t xml:space="preserve"> Mouchet, (1994), </w:t>
      </w:r>
      <w:r>
        <w:rPr>
          <w:rFonts w:ascii="Times New Roman" w:hAnsi="Times New Roman" w:cs="Times New Roman"/>
          <w:sz w:val="24"/>
          <w:szCs w:val="24"/>
        </w:rPr>
        <w:t>l’utilisation des insecticides chimiques reste le principal moyen de</w:t>
      </w:r>
      <w:r w:rsidR="009F13D2">
        <w:rPr>
          <w:rFonts w:ascii="Times New Roman" w:hAnsi="Times New Roman" w:cs="Times New Roman"/>
          <w:sz w:val="24"/>
          <w:szCs w:val="24"/>
        </w:rPr>
        <w:t xml:space="preserve"> </w:t>
      </w:r>
      <w:r>
        <w:rPr>
          <w:rFonts w:ascii="Times New Roman" w:hAnsi="Times New Roman" w:cs="Times New Roman"/>
          <w:sz w:val="24"/>
          <w:szCs w:val="24"/>
        </w:rPr>
        <w:t>Lutte et de contrôle des populations de moustiques, les insecticides les plus couramment</w:t>
      </w:r>
      <w:r w:rsidR="009F13D2">
        <w:rPr>
          <w:rFonts w:ascii="Times New Roman" w:hAnsi="Times New Roman" w:cs="Times New Roman"/>
          <w:sz w:val="24"/>
          <w:szCs w:val="24"/>
        </w:rPr>
        <w:t xml:space="preserve"> </w:t>
      </w:r>
      <w:r>
        <w:rPr>
          <w:rFonts w:ascii="Times New Roman" w:hAnsi="Times New Roman" w:cs="Times New Roman"/>
          <w:sz w:val="24"/>
          <w:szCs w:val="24"/>
        </w:rPr>
        <w:t>Utilisés à ce jour en santé publique, sont des insecticides de synthèse.</w:t>
      </w:r>
    </w:p>
    <w:p w:rsidR="00047DDD" w:rsidRDefault="00047DDD" w:rsidP="009F13D2">
      <w:pPr>
        <w:autoSpaceDE w:val="0"/>
        <w:autoSpaceDN w:val="0"/>
        <w:adjustRightInd w:val="0"/>
        <w:spacing w:before="240" w:after="240" w:line="360" w:lineRule="auto"/>
        <w:ind w:firstLine="567"/>
        <w:jc w:val="both"/>
        <w:rPr>
          <w:rFonts w:ascii="Times New Roman" w:hAnsi="Times New Roman" w:cs="Times New Roman"/>
          <w:b/>
          <w:bCs/>
          <w:sz w:val="24"/>
          <w:szCs w:val="24"/>
        </w:rPr>
      </w:pPr>
      <w:r>
        <w:rPr>
          <w:rFonts w:ascii="Times New Roman" w:hAnsi="Times New Roman" w:cs="Times New Roman"/>
          <w:sz w:val="24"/>
          <w:szCs w:val="24"/>
        </w:rPr>
        <w:t xml:space="preserve">Les extraits aqueux, les poudres et les huiles essentiels des plantes contiennent des molécules ayant des propriétés insecticides </w:t>
      </w:r>
      <w:r>
        <w:rPr>
          <w:rFonts w:ascii="Times New Roman" w:hAnsi="Times New Roman" w:cs="Times New Roman"/>
          <w:b/>
          <w:bCs/>
          <w:sz w:val="24"/>
          <w:szCs w:val="24"/>
        </w:rPr>
        <w:t>(Fournier, 2003).</w:t>
      </w:r>
    </w:p>
    <w:p w:rsidR="00B018D1" w:rsidRDefault="00047DDD" w:rsidP="00B018D1">
      <w:pPr>
        <w:autoSpaceDE w:val="0"/>
        <w:autoSpaceDN w:val="0"/>
        <w:adjustRightInd w:val="0"/>
        <w:spacing w:before="240" w:after="240" w:line="360" w:lineRule="auto"/>
        <w:ind w:firstLine="567"/>
        <w:jc w:val="both"/>
        <w:rPr>
          <w:rFonts w:asciiTheme="majorBidi" w:hAnsiTheme="majorBidi" w:cstheme="majorBidi"/>
          <w:b/>
          <w:bCs/>
          <w:sz w:val="24"/>
          <w:szCs w:val="24"/>
          <w:lang w:bidi="ar-DZ"/>
        </w:rPr>
      </w:pPr>
      <w:r>
        <w:rPr>
          <w:rFonts w:ascii="Times New Roman" w:hAnsi="Times New Roman" w:cs="Times New Roman"/>
          <w:i/>
          <w:iCs/>
          <w:sz w:val="24"/>
          <w:szCs w:val="24"/>
        </w:rPr>
        <w:t>Plantago</w:t>
      </w:r>
      <w:r w:rsidR="00AE5BD5">
        <w:rPr>
          <w:rFonts w:ascii="Times New Roman" w:hAnsi="Times New Roman" w:cs="Times New Roman"/>
          <w:i/>
          <w:iCs/>
          <w:sz w:val="24"/>
          <w:szCs w:val="24"/>
        </w:rPr>
        <w:t xml:space="preserve"> </w:t>
      </w:r>
      <w:r>
        <w:rPr>
          <w:rFonts w:ascii="Times New Roman" w:hAnsi="Times New Roman" w:cs="Times New Roman"/>
          <w:i/>
          <w:iCs/>
          <w:sz w:val="24"/>
          <w:szCs w:val="24"/>
        </w:rPr>
        <w:t>lanceolata</w:t>
      </w:r>
      <w:r>
        <w:rPr>
          <w:rFonts w:ascii="Times New Roman" w:hAnsi="Times New Roman" w:cs="Times New Roman"/>
          <w:sz w:val="24"/>
          <w:szCs w:val="24"/>
        </w:rPr>
        <w:t xml:space="preserve"> </w:t>
      </w:r>
      <w:r w:rsidRPr="007611BF">
        <w:rPr>
          <w:rFonts w:ascii="Times New Roman" w:hAnsi="Times New Roman" w:cs="Times New Roman"/>
          <w:i/>
          <w:iCs/>
          <w:sz w:val="24"/>
          <w:szCs w:val="24"/>
        </w:rPr>
        <w:t>L</w:t>
      </w:r>
      <w:r>
        <w:rPr>
          <w:rFonts w:ascii="Times New Roman" w:hAnsi="Times New Roman" w:cs="Times New Roman"/>
          <w:sz w:val="24"/>
          <w:szCs w:val="24"/>
        </w:rPr>
        <w:t xml:space="preserve"> est une plante médicinale utilisée en médecine traditionnelle pour traiter certaines maladies,</w:t>
      </w:r>
      <w:r w:rsidR="008E5B5F">
        <w:rPr>
          <w:rFonts w:ascii="Times New Roman" w:hAnsi="Times New Roman" w:cs="Times New Roman"/>
          <w:sz w:val="24"/>
          <w:szCs w:val="24"/>
        </w:rPr>
        <w:t xml:space="preserve"> </w:t>
      </w:r>
      <w:r>
        <w:rPr>
          <w:rFonts w:asciiTheme="majorBidi" w:hAnsiTheme="majorBidi" w:cstheme="majorBidi"/>
          <w:sz w:val="24"/>
          <w:szCs w:val="24"/>
          <w:lang w:bidi="ar-DZ"/>
        </w:rPr>
        <w:t xml:space="preserve">les </w:t>
      </w:r>
      <w:r w:rsidRPr="00D7227F">
        <w:rPr>
          <w:rFonts w:asciiTheme="majorBidi" w:hAnsiTheme="majorBidi" w:cstheme="majorBidi"/>
          <w:sz w:val="24"/>
          <w:szCs w:val="24"/>
          <w:lang w:bidi="ar-DZ"/>
        </w:rPr>
        <w:t xml:space="preserve">feuilles, racines, fleurs, fruits et graines de </w:t>
      </w:r>
      <w:r w:rsidRPr="00526D31">
        <w:rPr>
          <w:rFonts w:asciiTheme="majorBidi" w:hAnsiTheme="majorBidi" w:cstheme="majorBidi"/>
          <w:i/>
          <w:iCs/>
          <w:sz w:val="24"/>
          <w:szCs w:val="24"/>
          <w:lang w:bidi="ar-DZ"/>
        </w:rPr>
        <w:t>P. lanceolata</w:t>
      </w:r>
      <w:r w:rsidRPr="00D7227F">
        <w:rPr>
          <w:rFonts w:asciiTheme="majorBidi" w:hAnsiTheme="majorBidi" w:cstheme="majorBidi"/>
          <w:sz w:val="24"/>
          <w:szCs w:val="24"/>
          <w:lang w:bidi="ar-DZ"/>
        </w:rPr>
        <w:t xml:space="preserve"> ont été étudiés pour </w:t>
      </w:r>
      <w:proofErr w:type="gramStart"/>
      <w:r w:rsidRPr="00D7227F">
        <w:rPr>
          <w:rFonts w:asciiTheme="majorBidi" w:hAnsiTheme="majorBidi" w:cstheme="majorBidi"/>
          <w:sz w:val="24"/>
          <w:szCs w:val="24"/>
          <w:lang w:bidi="ar-DZ"/>
        </w:rPr>
        <w:t xml:space="preserve">leurs </w:t>
      </w:r>
      <w:r w:rsidR="007611BF" w:rsidRPr="00D7227F">
        <w:rPr>
          <w:rFonts w:asciiTheme="majorBidi" w:hAnsiTheme="majorBidi" w:cstheme="majorBidi"/>
          <w:sz w:val="24"/>
          <w:szCs w:val="24"/>
          <w:lang w:bidi="ar-DZ"/>
        </w:rPr>
        <w:t>bio activités</w:t>
      </w:r>
      <w:proofErr w:type="gramEnd"/>
      <w:r w:rsidRPr="00D7227F">
        <w:rPr>
          <w:rFonts w:asciiTheme="majorBidi" w:hAnsiTheme="majorBidi" w:cstheme="majorBidi"/>
          <w:sz w:val="24"/>
          <w:szCs w:val="24"/>
          <w:lang w:bidi="ar-DZ"/>
        </w:rPr>
        <w:t>. Ces extrait</w:t>
      </w:r>
      <w:r w:rsidR="008E5B5F">
        <w:rPr>
          <w:rFonts w:asciiTheme="majorBidi" w:hAnsiTheme="majorBidi" w:cstheme="majorBidi"/>
          <w:sz w:val="24"/>
          <w:szCs w:val="24"/>
          <w:lang w:bidi="ar-DZ"/>
        </w:rPr>
        <w:t xml:space="preserve"> </w:t>
      </w:r>
      <w:r w:rsidRPr="00D7227F">
        <w:rPr>
          <w:rFonts w:asciiTheme="majorBidi" w:hAnsiTheme="majorBidi" w:cstheme="majorBidi"/>
          <w:sz w:val="24"/>
          <w:szCs w:val="24"/>
          <w:lang w:bidi="ar-DZ"/>
        </w:rPr>
        <w:t>sa montré un p</w:t>
      </w:r>
      <w:r>
        <w:rPr>
          <w:rFonts w:asciiTheme="majorBidi" w:hAnsiTheme="majorBidi" w:cstheme="majorBidi"/>
          <w:sz w:val="24"/>
          <w:szCs w:val="24"/>
          <w:lang w:bidi="ar-DZ"/>
        </w:rPr>
        <w:t>uissant antioxydant, anti-inflammatoire</w:t>
      </w:r>
      <w:r w:rsidRPr="00D7227F">
        <w:rPr>
          <w:rFonts w:asciiTheme="majorBidi" w:hAnsiTheme="majorBidi" w:cstheme="majorBidi"/>
          <w:sz w:val="24"/>
          <w:szCs w:val="24"/>
          <w:lang w:bidi="ar-DZ"/>
        </w:rPr>
        <w:t xml:space="preserve">, cicatrisation des plaies, cytotoxique, anti-obésité et les effets antimicrobiens </w:t>
      </w:r>
      <w:r w:rsidRPr="00E40D2F">
        <w:rPr>
          <w:rFonts w:asciiTheme="majorBidi" w:hAnsiTheme="majorBidi" w:cstheme="majorBidi"/>
          <w:b/>
          <w:bCs/>
          <w:sz w:val="24"/>
          <w:szCs w:val="24"/>
          <w:lang w:bidi="ar-DZ"/>
        </w:rPr>
        <w:t>(</w:t>
      </w:r>
      <w:r>
        <w:rPr>
          <w:rFonts w:asciiTheme="majorBidi" w:hAnsiTheme="majorBidi" w:cstheme="majorBidi"/>
          <w:b/>
          <w:bCs/>
          <w:sz w:val="24"/>
          <w:szCs w:val="24"/>
          <w:lang w:bidi="ar-DZ"/>
        </w:rPr>
        <w:t>Bahadori</w:t>
      </w:r>
      <w:r w:rsidR="008E5B5F">
        <w:rPr>
          <w:rFonts w:asciiTheme="majorBidi" w:hAnsiTheme="majorBidi" w:cstheme="majorBidi"/>
          <w:b/>
          <w:bCs/>
          <w:sz w:val="24"/>
          <w:szCs w:val="24"/>
          <w:lang w:bidi="ar-DZ"/>
        </w:rPr>
        <w:t xml:space="preserve"> </w:t>
      </w:r>
      <w:r w:rsidRPr="000152B6">
        <w:rPr>
          <w:rFonts w:asciiTheme="majorBidi" w:hAnsiTheme="majorBidi" w:cstheme="majorBidi"/>
          <w:b/>
          <w:bCs/>
          <w:i/>
          <w:iCs/>
          <w:sz w:val="24"/>
          <w:szCs w:val="24"/>
          <w:lang w:bidi="ar-DZ"/>
        </w:rPr>
        <w:t xml:space="preserve">et </w:t>
      </w:r>
      <w:r w:rsidR="008E5B5F" w:rsidRPr="000152B6">
        <w:rPr>
          <w:rFonts w:asciiTheme="majorBidi" w:hAnsiTheme="majorBidi" w:cstheme="majorBidi"/>
          <w:b/>
          <w:bCs/>
          <w:i/>
          <w:iCs/>
          <w:sz w:val="24"/>
          <w:szCs w:val="24"/>
          <w:lang w:bidi="ar-DZ"/>
        </w:rPr>
        <w:t>al</w:t>
      </w:r>
      <w:r w:rsidR="008E5B5F" w:rsidRPr="00ED0C63">
        <w:rPr>
          <w:rFonts w:asciiTheme="majorBidi" w:hAnsiTheme="majorBidi" w:cstheme="majorBidi"/>
          <w:b/>
          <w:bCs/>
          <w:sz w:val="24"/>
          <w:szCs w:val="24"/>
          <w:lang w:bidi="ar-DZ"/>
        </w:rPr>
        <w:t>.</w:t>
      </w:r>
      <w:r w:rsidR="008E5B5F" w:rsidRPr="00E40D2F">
        <w:rPr>
          <w:rFonts w:asciiTheme="majorBidi" w:hAnsiTheme="majorBidi" w:cstheme="majorBidi"/>
          <w:b/>
          <w:bCs/>
          <w:sz w:val="24"/>
          <w:szCs w:val="24"/>
          <w:lang w:bidi="ar-DZ"/>
        </w:rPr>
        <w:t xml:space="preserve"> 2020</w:t>
      </w:r>
      <w:r w:rsidRPr="00E40D2F">
        <w:rPr>
          <w:rFonts w:asciiTheme="majorBidi" w:hAnsiTheme="majorBidi" w:cstheme="majorBidi"/>
          <w:b/>
          <w:bCs/>
          <w:sz w:val="24"/>
          <w:szCs w:val="24"/>
          <w:lang w:bidi="ar-DZ"/>
        </w:rPr>
        <w:t>)</w:t>
      </w:r>
      <w:r>
        <w:rPr>
          <w:rFonts w:asciiTheme="majorBidi" w:hAnsiTheme="majorBidi" w:cstheme="majorBidi"/>
          <w:b/>
          <w:bCs/>
          <w:sz w:val="24"/>
          <w:szCs w:val="24"/>
          <w:lang w:bidi="ar-DZ"/>
        </w:rPr>
        <w:t xml:space="preserve">. </w:t>
      </w:r>
      <w:r w:rsidRPr="002A2A9D">
        <w:rPr>
          <w:rFonts w:ascii="Times New Roman" w:hAnsi="Times New Roman" w:cs="Times New Roman"/>
          <w:color w:val="000000"/>
          <w:sz w:val="24"/>
          <w:szCs w:val="24"/>
        </w:rPr>
        <w:t xml:space="preserve">Une étude récente a montré que Les composés trouvés dans </w:t>
      </w:r>
      <w:r w:rsidRPr="00B87BC9">
        <w:rPr>
          <w:rFonts w:ascii="Times New Roman" w:hAnsi="Times New Roman" w:cs="Times New Roman"/>
          <w:i/>
          <w:iCs/>
          <w:color w:val="000000"/>
          <w:sz w:val="24"/>
          <w:szCs w:val="24"/>
        </w:rPr>
        <w:t>Plantago</w:t>
      </w:r>
      <w:r w:rsidR="00AE5BD5">
        <w:rPr>
          <w:rFonts w:ascii="Times New Roman" w:hAnsi="Times New Roman" w:cs="Times New Roman"/>
          <w:i/>
          <w:iCs/>
          <w:color w:val="000000"/>
          <w:sz w:val="24"/>
          <w:szCs w:val="24"/>
        </w:rPr>
        <w:t xml:space="preserve"> </w:t>
      </w:r>
      <w:r w:rsidRPr="00B87BC9">
        <w:rPr>
          <w:rFonts w:ascii="Times New Roman" w:hAnsi="Times New Roman" w:cs="Times New Roman"/>
          <w:i/>
          <w:iCs/>
          <w:color w:val="000000"/>
          <w:sz w:val="24"/>
          <w:szCs w:val="24"/>
        </w:rPr>
        <w:t>lanceolata</w:t>
      </w:r>
      <w:r w:rsidR="008E5B5F">
        <w:rPr>
          <w:rFonts w:ascii="Times New Roman" w:hAnsi="Times New Roman" w:cs="Times New Roman"/>
          <w:i/>
          <w:iCs/>
          <w:color w:val="000000"/>
          <w:sz w:val="24"/>
          <w:szCs w:val="24"/>
        </w:rPr>
        <w:t xml:space="preserve"> </w:t>
      </w:r>
      <w:r w:rsidRPr="002A2A9D">
        <w:rPr>
          <w:rFonts w:ascii="Times New Roman" w:hAnsi="Times New Roman" w:cs="Times New Roman"/>
          <w:color w:val="000000"/>
          <w:sz w:val="24"/>
          <w:szCs w:val="24"/>
        </w:rPr>
        <w:t>ont un potentiel d'utilisation dans le ciblage sélectif</w:t>
      </w:r>
      <w:r w:rsidR="00AE5BD5">
        <w:rPr>
          <w:rFonts w:ascii="Times New Roman" w:hAnsi="Times New Roman" w:cs="Times New Roman"/>
          <w:color w:val="000000"/>
          <w:sz w:val="24"/>
          <w:szCs w:val="24"/>
        </w:rPr>
        <w:t xml:space="preserve"> </w:t>
      </w:r>
      <w:r w:rsidRPr="002A2A9D">
        <w:rPr>
          <w:rFonts w:ascii="Times New Roman" w:hAnsi="Times New Roman" w:cs="Times New Roman"/>
          <w:color w:val="000000"/>
          <w:sz w:val="24"/>
          <w:szCs w:val="24"/>
        </w:rPr>
        <w:t>nématodes parasites des plantes dans la lutte antiparasitaire</w:t>
      </w:r>
      <w:r>
        <w:rPr>
          <w:rFonts w:ascii="Times New Roman" w:hAnsi="Times New Roman" w:cs="Times New Roman"/>
          <w:color w:val="000000"/>
          <w:sz w:val="24"/>
          <w:szCs w:val="24"/>
        </w:rPr>
        <w:t xml:space="preserve"> systèmes </w:t>
      </w:r>
      <w:r>
        <w:rPr>
          <w:rFonts w:asciiTheme="majorBidi" w:hAnsiTheme="majorBidi" w:cstheme="majorBidi"/>
          <w:b/>
          <w:bCs/>
          <w:sz w:val="24"/>
          <w:szCs w:val="24"/>
          <w:lang w:bidi="ar-DZ"/>
        </w:rPr>
        <w:t>(Grigore</w:t>
      </w:r>
      <w:r w:rsidR="008E5B5F">
        <w:rPr>
          <w:rFonts w:asciiTheme="majorBidi" w:hAnsiTheme="majorBidi" w:cstheme="majorBidi"/>
          <w:b/>
          <w:bCs/>
          <w:sz w:val="24"/>
          <w:szCs w:val="24"/>
          <w:lang w:bidi="ar-DZ"/>
        </w:rPr>
        <w:t xml:space="preserve"> </w:t>
      </w:r>
      <w:r w:rsidRPr="00916CC2">
        <w:rPr>
          <w:rFonts w:asciiTheme="majorBidi" w:hAnsiTheme="majorBidi" w:cstheme="majorBidi"/>
          <w:b/>
          <w:bCs/>
          <w:i/>
          <w:iCs/>
          <w:sz w:val="24"/>
          <w:szCs w:val="24"/>
          <w:lang w:bidi="ar-DZ"/>
        </w:rPr>
        <w:t xml:space="preserve">et </w:t>
      </w:r>
      <w:r w:rsidR="008E5B5F" w:rsidRPr="00916CC2">
        <w:rPr>
          <w:rFonts w:asciiTheme="majorBidi" w:hAnsiTheme="majorBidi" w:cstheme="majorBidi"/>
          <w:b/>
          <w:bCs/>
          <w:i/>
          <w:iCs/>
          <w:sz w:val="24"/>
          <w:szCs w:val="24"/>
          <w:lang w:bidi="ar-DZ"/>
        </w:rPr>
        <w:t>al.</w:t>
      </w:r>
      <w:r w:rsidR="008E5B5F" w:rsidRPr="00683877">
        <w:rPr>
          <w:rFonts w:asciiTheme="majorBidi" w:hAnsiTheme="majorBidi" w:cstheme="majorBidi"/>
          <w:b/>
          <w:bCs/>
          <w:sz w:val="24"/>
          <w:szCs w:val="24"/>
          <w:lang w:bidi="ar-DZ"/>
        </w:rPr>
        <w:t xml:space="preserve"> 2015</w:t>
      </w:r>
      <w:r w:rsidRPr="00683877">
        <w:rPr>
          <w:rFonts w:asciiTheme="majorBidi" w:hAnsiTheme="majorBidi" w:cstheme="majorBidi"/>
          <w:b/>
          <w:bCs/>
          <w:sz w:val="24"/>
          <w:szCs w:val="24"/>
          <w:lang w:bidi="ar-DZ"/>
        </w:rPr>
        <w:t>)</w:t>
      </w:r>
      <w:r>
        <w:rPr>
          <w:rFonts w:asciiTheme="majorBidi" w:hAnsiTheme="majorBidi" w:cstheme="majorBidi"/>
          <w:b/>
          <w:bCs/>
          <w:sz w:val="24"/>
          <w:szCs w:val="24"/>
          <w:lang w:bidi="ar-DZ"/>
        </w:rPr>
        <w:t>.</w:t>
      </w:r>
    </w:p>
    <w:p w:rsidR="00047DDD" w:rsidRPr="00B018D1" w:rsidRDefault="00047DDD" w:rsidP="00B018D1">
      <w:pPr>
        <w:autoSpaceDE w:val="0"/>
        <w:autoSpaceDN w:val="0"/>
        <w:adjustRightInd w:val="0"/>
        <w:spacing w:before="240" w:after="240" w:line="360" w:lineRule="auto"/>
        <w:ind w:firstLine="567"/>
        <w:jc w:val="both"/>
        <w:rPr>
          <w:rFonts w:asciiTheme="majorBidi" w:hAnsiTheme="majorBidi" w:cstheme="majorBidi"/>
          <w:b/>
          <w:bCs/>
          <w:sz w:val="24"/>
          <w:szCs w:val="24"/>
          <w:lang w:bidi="ar-DZ"/>
        </w:rPr>
      </w:pPr>
      <w:r>
        <w:rPr>
          <w:rFonts w:ascii="Times New Roman" w:hAnsi="Times New Roman" w:cs="Times New Roman"/>
          <w:sz w:val="24"/>
          <w:szCs w:val="24"/>
        </w:rPr>
        <w:t xml:space="preserve"> L’objectif général de ce travail est l’étude phytochimique et l’évaluation de l’effet larvicide de l'extrait hydro alcoolique de la plante </w:t>
      </w:r>
      <w:r>
        <w:rPr>
          <w:rFonts w:ascii="Times New Roman" w:hAnsi="Times New Roman" w:cs="Times New Roman"/>
          <w:i/>
          <w:iCs/>
          <w:sz w:val="24"/>
          <w:szCs w:val="24"/>
        </w:rPr>
        <w:t>Plantago</w:t>
      </w:r>
      <w:r w:rsidR="00AE5BD5">
        <w:rPr>
          <w:rFonts w:ascii="Times New Roman" w:hAnsi="Times New Roman" w:cs="Times New Roman"/>
          <w:i/>
          <w:iCs/>
          <w:sz w:val="24"/>
          <w:szCs w:val="24"/>
        </w:rPr>
        <w:t xml:space="preserve"> </w:t>
      </w:r>
      <w:r>
        <w:rPr>
          <w:rFonts w:ascii="Times New Roman" w:hAnsi="Times New Roman" w:cs="Times New Roman"/>
          <w:i/>
          <w:iCs/>
          <w:sz w:val="24"/>
          <w:szCs w:val="24"/>
        </w:rPr>
        <w:t>lanceolata</w:t>
      </w:r>
      <w:r w:rsidR="008E5B5F">
        <w:rPr>
          <w:rFonts w:ascii="Times New Roman" w:hAnsi="Times New Roman" w:cs="Times New Roman"/>
          <w:i/>
          <w:iCs/>
          <w:sz w:val="24"/>
          <w:szCs w:val="24"/>
        </w:rPr>
        <w:t xml:space="preserve"> </w:t>
      </w:r>
      <w:r w:rsidRPr="008F6288">
        <w:rPr>
          <w:rFonts w:ascii="Times New Roman" w:hAnsi="Times New Roman" w:cs="Times New Roman"/>
          <w:sz w:val="24"/>
          <w:szCs w:val="24"/>
        </w:rPr>
        <w:t>de la région d’Annaba à l’égard d’une espèce de moustique</w:t>
      </w:r>
      <w:r w:rsidR="009F13D2">
        <w:rPr>
          <w:rFonts w:ascii="Times New Roman" w:hAnsi="Times New Roman" w:cs="Times New Roman"/>
          <w:sz w:val="24"/>
          <w:szCs w:val="24"/>
        </w:rPr>
        <w:t xml:space="preserve"> </w:t>
      </w:r>
      <w:r w:rsidR="008E5B5F">
        <w:rPr>
          <w:rFonts w:ascii="Times New Roman" w:hAnsi="Times New Roman" w:cs="Times New Roman"/>
          <w:i/>
          <w:iCs/>
          <w:sz w:val="24"/>
          <w:szCs w:val="24"/>
        </w:rPr>
        <w:t>Culiseta longiareolata</w:t>
      </w:r>
      <w:r w:rsidRPr="008F6288">
        <w:rPr>
          <w:rFonts w:ascii="Times New Roman" w:hAnsi="Times New Roman" w:cs="Times New Roman"/>
          <w:i/>
          <w:iCs/>
          <w:sz w:val="24"/>
          <w:szCs w:val="24"/>
        </w:rPr>
        <w:t>.</w:t>
      </w:r>
    </w:p>
    <w:p w:rsidR="00047DDD" w:rsidRPr="004E330B" w:rsidRDefault="00047DDD" w:rsidP="008E5B5F">
      <w:pPr>
        <w:autoSpaceDE w:val="0"/>
        <w:autoSpaceDN w:val="0"/>
        <w:adjustRightInd w:val="0"/>
        <w:spacing w:before="240" w:after="240" w:line="360" w:lineRule="auto"/>
        <w:ind w:firstLine="567"/>
        <w:rPr>
          <w:rFonts w:ascii="Times New Roman" w:hAnsi="Times New Roman" w:cs="Times New Roman"/>
          <w:sz w:val="24"/>
          <w:szCs w:val="24"/>
        </w:rPr>
      </w:pPr>
      <w:r>
        <w:rPr>
          <w:rFonts w:ascii="Times New Roman" w:hAnsi="Times New Roman" w:cs="Times New Roman"/>
          <w:sz w:val="24"/>
          <w:szCs w:val="24"/>
        </w:rPr>
        <w:lastRenderedPageBreak/>
        <w:t>Notre</w:t>
      </w:r>
      <w:r w:rsidR="009F13D2">
        <w:rPr>
          <w:rFonts w:ascii="Times New Roman" w:hAnsi="Times New Roman" w:cs="Times New Roman"/>
          <w:sz w:val="24"/>
          <w:szCs w:val="24"/>
        </w:rPr>
        <w:t> </w:t>
      </w:r>
      <w:r>
        <w:rPr>
          <w:rFonts w:ascii="Times New Roman" w:hAnsi="Times New Roman" w:cs="Times New Roman"/>
          <w:sz w:val="24"/>
          <w:szCs w:val="24"/>
        </w:rPr>
        <w:t>étude</w:t>
      </w:r>
      <w:r w:rsidR="009F13D2">
        <w:rPr>
          <w:rFonts w:ascii="Times New Roman" w:hAnsi="Times New Roman" w:cs="Times New Roman"/>
          <w:sz w:val="24"/>
          <w:szCs w:val="24"/>
        </w:rPr>
        <w:t> </w:t>
      </w:r>
      <w:r>
        <w:rPr>
          <w:rFonts w:ascii="Times New Roman" w:hAnsi="Times New Roman" w:cs="Times New Roman"/>
          <w:sz w:val="24"/>
          <w:szCs w:val="24"/>
        </w:rPr>
        <w:t>est</w:t>
      </w:r>
      <w:r w:rsidR="009F13D2">
        <w:rPr>
          <w:rFonts w:ascii="Times New Roman" w:hAnsi="Times New Roman" w:cs="Times New Roman"/>
          <w:sz w:val="24"/>
          <w:szCs w:val="24"/>
        </w:rPr>
        <w:t> </w:t>
      </w:r>
      <w:r>
        <w:rPr>
          <w:rFonts w:ascii="Times New Roman" w:hAnsi="Times New Roman" w:cs="Times New Roman"/>
          <w:sz w:val="24"/>
          <w:szCs w:val="24"/>
        </w:rPr>
        <w:t>structurée</w:t>
      </w:r>
      <w:r w:rsidR="009F13D2">
        <w:rPr>
          <w:rFonts w:ascii="Times New Roman" w:hAnsi="Times New Roman" w:cs="Times New Roman"/>
          <w:sz w:val="24"/>
          <w:szCs w:val="24"/>
        </w:rPr>
        <w:t> </w:t>
      </w:r>
      <w:r>
        <w:rPr>
          <w:rFonts w:ascii="Times New Roman" w:hAnsi="Times New Roman" w:cs="Times New Roman"/>
          <w:sz w:val="24"/>
          <w:szCs w:val="24"/>
        </w:rPr>
        <w:t>en</w:t>
      </w:r>
      <w:r w:rsidR="009F13D2">
        <w:rPr>
          <w:rFonts w:ascii="Times New Roman" w:hAnsi="Times New Roman" w:cs="Times New Roman"/>
          <w:sz w:val="24"/>
          <w:szCs w:val="24"/>
        </w:rPr>
        <w:t> </w:t>
      </w:r>
      <w:r>
        <w:rPr>
          <w:rFonts w:ascii="Times New Roman" w:hAnsi="Times New Roman" w:cs="Times New Roman"/>
          <w:sz w:val="24"/>
          <w:szCs w:val="24"/>
        </w:rPr>
        <w:t>deux</w:t>
      </w:r>
      <w:r w:rsidR="009F13D2">
        <w:rPr>
          <w:rFonts w:ascii="Times New Roman" w:hAnsi="Times New Roman" w:cs="Times New Roman"/>
          <w:sz w:val="24"/>
          <w:szCs w:val="24"/>
        </w:rPr>
        <w:t> </w:t>
      </w:r>
      <w:r>
        <w:rPr>
          <w:rFonts w:ascii="Times New Roman" w:hAnsi="Times New Roman" w:cs="Times New Roman"/>
          <w:sz w:val="24"/>
          <w:szCs w:val="24"/>
        </w:rPr>
        <w:t>parties.</w:t>
      </w:r>
      <w:r w:rsidR="009F13D2">
        <w:rPr>
          <w:rFonts w:ascii="Times New Roman" w:hAnsi="Times New Roman" w:cs="Times New Roman"/>
          <w:sz w:val="24"/>
          <w:szCs w:val="24"/>
        </w:rPr>
        <w:t> </w:t>
      </w:r>
      <w:r>
        <w:rPr>
          <w:rFonts w:ascii="Times New Roman" w:hAnsi="Times New Roman" w:cs="Times New Roman"/>
          <w:sz w:val="24"/>
          <w:szCs w:val="24"/>
        </w:rPr>
        <w:t>La</w:t>
      </w:r>
      <w:r w:rsidR="009F13D2">
        <w:rPr>
          <w:rFonts w:ascii="Times New Roman" w:hAnsi="Times New Roman" w:cs="Times New Roman"/>
          <w:sz w:val="24"/>
          <w:szCs w:val="24"/>
        </w:rPr>
        <w:t> </w:t>
      </w:r>
      <w:r>
        <w:rPr>
          <w:rFonts w:ascii="Times New Roman" w:hAnsi="Times New Roman" w:cs="Times New Roman"/>
          <w:sz w:val="24"/>
          <w:szCs w:val="24"/>
        </w:rPr>
        <w:t>première</w:t>
      </w:r>
      <w:r w:rsidR="009F13D2">
        <w:rPr>
          <w:rFonts w:ascii="Times New Roman" w:hAnsi="Times New Roman" w:cs="Times New Roman"/>
          <w:sz w:val="24"/>
          <w:szCs w:val="24"/>
        </w:rPr>
        <w:t> </w:t>
      </w:r>
      <w:r>
        <w:rPr>
          <w:rFonts w:ascii="Times New Roman" w:hAnsi="Times New Roman" w:cs="Times New Roman"/>
          <w:sz w:val="24"/>
          <w:szCs w:val="24"/>
        </w:rPr>
        <w:t>comporte</w:t>
      </w:r>
      <w:r w:rsidR="009F13D2">
        <w:rPr>
          <w:rFonts w:ascii="Times New Roman" w:hAnsi="Times New Roman" w:cs="Times New Roman"/>
          <w:sz w:val="24"/>
          <w:szCs w:val="24"/>
        </w:rPr>
        <w:t> </w:t>
      </w:r>
      <w:r>
        <w:rPr>
          <w:rFonts w:ascii="Times New Roman" w:hAnsi="Times New Roman" w:cs="Times New Roman"/>
          <w:sz w:val="24"/>
          <w:szCs w:val="24"/>
        </w:rPr>
        <w:t>un</w:t>
      </w:r>
      <w:r w:rsidR="009F13D2">
        <w:rPr>
          <w:rFonts w:ascii="Times New Roman" w:hAnsi="Times New Roman" w:cs="Times New Roman"/>
          <w:sz w:val="24"/>
          <w:szCs w:val="24"/>
        </w:rPr>
        <w:t> </w:t>
      </w:r>
      <w:r>
        <w:rPr>
          <w:rFonts w:ascii="Times New Roman" w:hAnsi="Times New Roman" w:cs="Times New Roman"/>
          <w:sz w:val="24"/>
          <w:szCs w:val="24"/>
        </w:rPr>
        <w:t>aperçu bibliographique</w:t>
      </w:r>
      <w:r w:rsidR="009F13D2">
        <w:rPr>
          <w:rFonts w:ascii="Times New Roman" w:hAnsi="Times New Roman" w:cs="Times New Roman"/>
          <w:sz w:val="24"/>
          <w:szCs w:val="24"/>
        </w:rPr>
        <w:t> </w:t>
      </w:r>
      <w:r>
        <w:rPr>
          <w:rFonts w:ascii="Times New Roman" w:hAnsi="Times New Roman" w:cs="Times New Roman"/>
          <w:sz w:val="24"/>
          <w:szCs w:val="24"/>
        </w:rPr>
        <w:t>sur</w:t>
      </w:r>
      <w:r w:rsidR="009F13D2">
        <w:rPr>
          <w:rFonts w:ascii="Times New Roman" w:hAnsi="Times New Roman" w:cs="Times New Roman"/>
          <w:sz w:val="24"/>
          <w:szCs w:val="24"/>
        </w:rPr>
        <w:t> </w:t>
      </w:r>
      <w:r>
        <w:rPr>
          <w:rFonts w:ascii="Times New Roman" w:hAnsi="Times New Roman" w:cs="Times New Roman"/>
          <w:sz w:val="24"/>
          <w:szCs w:val="24"/>
        </w:rPr>
        <w:t>la</w:t>
      </w:r>
      <w:r w:rsidR="009F13D2">
        <w:rPr>
          <w:rFonts w:ascii="Times New Roman" w:hAnsi="Times New Roman" w:cs="Times New Roman"/>
          <w:sz w:val="24"/>
          <w:szCs w:val="24"/>
        </w:rPr>
        <w:t> </w:t>
      </w:r>
      <w:r>
        <w:rPr>
          <w:rFonts w:ascii="Times New Roman" w:hAnsi="Times New Roman" w:cs="Times New Roman"/>
          <w:sz w:val="24"/>
          <w:szCs w:val="24"/>
        </w:rPr>
        <w:t>plante</w:t>
      </w:r>
      <w:r w:rsidR="009F13D2">
        <w:rPr>
          <w:rFonts w:ascii="Times New Roman" w:hAnsi="Times New Roman" w:cs="Times New Roman"/>
          <w:sz w:val="24"/>
          <w:szCs w:val="24"/>
        </w:rPr>
        <w:t> </w:t>
      </w:r>
      <w:r w:rsidR="008E5B5F">
        <w:rPr>
          <w:rFonts w:ascii="Times New Roman" w:hAnsi="Times New Roman" w:cs="Times New Roman"/>
          <w:i/>
          <w:iCs/>
          <w:sz w:val="24"/>
          <w:szCs w:val="24"/>
        </w:rPr>
        <w:t>Plantago lanceolata</w:t>
      </w:r>
      <w:r w:rsidR="009F13D2">
        <w:rPr>
          <w:rFonts w:ascii="Times New Roman" w:hAnsi="Times New Roman" w:cs="Times New Roman"/>
          <w:sz w:val="24"/>
          <w:szCs w:val="24"/>
        </w:rPr>
        <w:t> </w:t>
      </w:r>
      <w:r>
        <w:rPr>
          <w:rFonts w:ascii="Times New Roman" w:hAnsi="Times New Roman" w:cs="Times New Roman"/>
          <w:sz w:val="24"/>
          <w:szCs w:val="24"/>
        </w:rPr>
        <w:t>et</w:t>
      </w:r>
      <w:r w:rsidR="009F13D2">
        <w:rPr>
          <w:rFonts w:ascii="Times New Roman" w:hAnsi="Times New Roman" w:cs="Times New Roman"/>
          <w:sz w:val="24"/>
          <w:szCs w:val="24"/>
        </w:rPr>
        <w:t> </w:t>
      </w:r>
      <w:r>
        <w:rPr>
          <w:rFonts w:ascii="Times New Roman" w:hAnsi="Times New Roman" w:cs="Times New Roman"/>
          <w:sz w:val="24"/>
          <w:szCs w:val="24"/>
        </w:rPr>
        <w:t>sur</w:t>
      </w:r>
      <w:r w:rsidR="009F13D2">
        <w:rPr>
          <w:rFonts w:ascii="Times New Roman" w:hAnsi="Times New Roman" w:cs="Times New Roman"/>
          <w:sz w:val="24"/>
          <w:szCs w:val="24"/>
        </w:rPr>
        <w:t> </w:t>
      </w:r>
      <w:r>
        <w:rPr>
          <w:rFonts w:ascii="Times New Roman" w:hAnsi="Times New Roman" w:cs="Times New Roman"/>
          <w:sz w:val="24"/>
          <w:szCs w:val="24"/>
        </w:rPr>
        <w:t>l’espèce</w:t>
      </w:r>
      <w:r w:rsidR="009F13D2">
        <w:rPr>
          <w:rFonts w:ascii="Times New Roman" w:hAnsi="Times New Roman" w:cs="Times New Roman"/>
          <w:sz w:val="24"/>
          <w:szCs w:val="24"/>
        </w:rPr>
        <w:t> </w:t>
      </w:r>
      <w:r>
        <w:rPr>
          <w:rFonts w:ascii="Times New Roman" w:hAnsi="Times New Roman" w:cs="Times New Roman"/>
          <w:sz w:val="24"/>
          <w:szCs w:val="24"/>
        </w:rPr>
        <w:t>de</w:t>
      </w:r>
      <w:r w:rsidR="009F13D2">
        <w:rPr>
          <w:rFonts w:ascii="Times New Roman" w:hAnsi="Times New Roman" w:cs="Times New Roman"/>
          <w:sz w:val="24"/>
          <w:szCs w:val="24"/>
        </w:rPr>
        <w:t> </w:t>
      </w:r>
      <w:r>
        <w:rPr>
          <w:rFonts w:ascii="Times New Roman" w:hAnsi="Times New Roman" w:cs="Times New Roman"/>
          <w:sz w:val="24"/>
          <w:szCs w:val="24"/>
        </w:rPr>
        <w:t>moustique</w:t>
      </w:r>
      <w:r w:rsidR="008E5B5F">
        <w:rPr>
          <w:rFonts w:ascii="Times New Roman" w:hAnsi="Times New Roman" w:cs="Times New Roman"/>
          <w:sz w:val="24"/>
          <w:szCs w:val="24"/>
        </w:rPr>
        <w:t xml:space="preserve"> </w:t>
      </w:r>
      <w:r>
        <w:rPr>
          <w:rFonts w:ascii="Times New Roman" w:hAnsi="Times New Roman" w:cs="Times New Roman"/>
          <w:i/>
          <w:iCs/>
          <w:sz w:val="24"/>
          <w:szCs w:val="24"/>
        </w:rPr>
        <w:t>Culiseta</w:t>
      </w:r>
      <w:r w:rsidR="00AE5BD5">
        <w:rPr>
          <w:rFonts w:ascii="Times New Roman" w:hAnsi="Times New Roman" w:cs="Times New Roman"/>
          <w:i/>
          <w:iCs/>
          <w:sz w:val="24"/>
          <w:szCs w:val="24"/>
        </w:rPr>
        <w:t xml:space="preserve"> </w:t>
      </w:r>
      <w:r>
        <w:rPr>
          <w:rFonts w:ascii="Times New Roman" w:hAnsi="Times New Roman" w:cs="Times New Roman"/>
          <w:i/>
          <w:iCs/>
          <w:sz w:val="24"/>
          <w:szCs w:val="24"/>
        </w:rPr>
        <w:t>longiareolata.</w:t>
      </w:r>
    </w:p>
    <w:p w:rsidR="00CD30F3" w:rsidRPr="001C75CE" w:rsidRDefault="00047DDD" w:rsidP="009F13D2">
      <w:pPr>
        <w:pStyle w:val="PrformatHTML"/>
        <w:shd w:val="clear" w:color="auto" w:fill="FFFFFF"/>
        <w:spacing w:before="240" w:after="240" w:line="360" w:lineRule="auto"/>
        <w:ind w:firstLine="567"/>
        <w:jc w:val="both"/>
        <w:rPr>
          <w:rFonts w:asciiTheme="majorBidi" w:hAnsiTheme="majorBidi" w:cstheme="majorBidi"/>
          <w:color w:val="000000"/>
          <w:sz w:val="24"/>
          <w:szCs w:val="24"/>
          <w:shd w:val="clear" w:color="auto" w:fill="FFFFFF"/>
        </w:rPr>
      </w:pPr>
      <w:r>
        <w:rPr>
          <w:rFonts w:ascii="Times New Roman" w:hAnsi="Times New Roman" w:cs="Times New Roman"/>
          <w:sz w:val="24"/>
          <w:szCs w:val="24"/>
        </w:rPr>
        <w:t>La deuxième partie concerne l’étude expérimentale comportant matériels et méthodes, résultats et discussion et finalement une conclusion générale</w:t>
      </w:r>
    </w:p>
    <w:p w:rsidR="00CD30F3" w:rsidRPr="001C75CE" w:rsidRDefault="00CD30F3" w:rsidP="001C75CE">
      <w:pPr>
        <w:pStyle w:val="PrformatHTML"/>
        <w:shd w:val="clear" w:color="auto" w:fill="FFFFFF"/>
        <w:spacing w:line="360" w:lineRule="auto"/>
        <w:jc w:val="both"/>
        <w:rPr>
          <w:rFonts w:asciiTheme="majorBidi" w:hAnsiTheme="majorBidi" w:cstheme="majorBidi"/>
          <w:color w:val="000000"/>
          <w:sz w:val="24"/>
          <w:szCs w:val="24"/>
          <w:shd w:val="clear" w:color="auto" w:fill="FFFFFF"/>
        </w:rPr>
      </w:pPr>
    </w:p>
    <w:p w:rsidR="00CD30F3" w:rsidRPr="001C75CE" w:rsidRDefault="00CD30F3" w:rsidP="001C75CE">
      <w:pPr>
        <w:pStyle w:val="PrformatHTML"/>
        <w:shd w:val="clear" w:color="auto" w:fill="FFFFFF"/>
        <w:spacing w:line="360" w:lineRule="auto"/>
        <w:jc w:val="both"/>
        <w:rPr>
          <w:rFonts w:asciiTheme="majorBidi" w:hAnsiTheme="majorBidi" w:cstheme="majorBidi"/>
          <w:color w:val="000000"/>
          <w:sz w:val="24"/>
          <w:szCs w:val="24"/>
          <w:shd w:val="clear" w:color="auto" w:fill="FFFFFF"/>
        </w:rPr>
      </w:pPr>
    </w:p>
    <w:p w:rsidR="00CD30F3" w:rsidRPr="001C75CE" w:rsidRDefault="00CD30F3" w:rsidP="001C75CE">
      <w:pPr>
        <w:pStyle w:val="PrformatHTML"/>
        <w:shd w:val="clear" w:color="auto" w:fill="FFFFFF"/>
        <w:spacing w:line="360" w:lineRule="auto"/>
        <w:jc w:val="both"/>
        <w:rPr>
          <w:rFonts w:asciiTheme="majorBidi" w:hAnsiTheme="majorBidi" w:cstheme="majorBidi"/>
          <w:color w:val="000000"/>
          <w:sz w:val="24"/>
          <w:szCs w:val="24"/>
          <w:shd w:val="clear" w:color="auto" w:fill="FFFFFF"/>
        </w:rPr>
      </w:pPr>
    </w:p>
    <w:p w:rsidR="00CD30F3" w:rsidRPr="001C75CE" w:rsidRDefault="00CD30F3" w:rsidP="001C75CE">
      <w:pPr>
        <w:tabs>
          <w:tab w:val="left" w:pos="284"/>
        </w:tabs>
        <w:spacing w:line="360" w:lineRule="auto"/>
        <w:ind w:left="709"/>
        <w:jc w:val="both"/>
        <w:rPr>
          <w:rFonts w:asciiTheme="majorBidi" w:hAnsiTheme="majorBidi" w:cstheme="majorBidi"/>
          <w:b/>
          <w:bCs/>
          <w:sz w:val="24"/>
          <w:szCs w:val="24"/>
          <w:rtl/>
        </w:rPr>
        <w:sectPr w:rsidR="00CD30F3" w:rsidRPr="001C75CE" w:rsidSect="002719CD">
          <w:headerReference w:type="default" r:id="rId23"/>
          <w:footerReference w:type="default" r:id="rId24"/>
          <w:pgSz w:w="11906" w:h="16838" w:code="9"/>
          <w:pgMar w:top="1418" w:right="1134" w:bottom="1418" w:left="1701" w:header="709" w:footer="709" w:gutter="0"/>
          <w:pgNumType w:start="1"/>
          <w:cols w:space="708"/>
          <w:docGrid w:linePitch="360"/>
        </w:sectPr>
      </w:pPr>
    </w:p>
    <w:p w:rsidR="00DD4C70" w:rsidRPr="001C75CE" w:rsidRDefault="00DD4C70" w:rsidP="001C75CE">
      <w:pPr>
        <w:tabs>
          <w:tab w:val="left" w:pos="1701"/>
        </w:tabs>
        <w:spacing w:line="360" w:lineRule="auto"/>
        <w:ind w:left="709"/>
        <w:jc w:val="both"/>
        <w:rPr>
          <w:rFonts w:asciiTheme="majorBidi" w:hAnsiTheme="majorBidi" w:cstheme="majorBidi"/>
          <w:sz w:val="24"/>
          <w:szCs w:val="24"/>
        </w:rPr>
      </w:pPr>
    </w:p>
    <w:p w:rsidR="00DD4C70" w:rsidRPr="001C75CE" w:rsidRDefault="00DD4C70" w:rsidP="001C75CE">
      <w:pPr>
        <w:tabs>
          <w:tab w:val="left" w:pos="1701"/>
        </w:tabs>
        <w:spacing w:line="360" w:lineRule="auto"/>
        <w:ind w:left="709"/>
        <w:jc w:val="both"/>
        <w:rPr>
          <w:rFonts w:asciiTheme="majorBidi" w:hAnsiTheme="majorBidi" w:cstheme="majorBidi"/>
          <w:sz w:val="24"/>
          <w:szCs w:val="24"/>
        </w:rPr>
      </w:pPr>
    </w:p>
    <w:p w:rsidR="00DD4C70" w:rsidRPr="001C75CE" w:rsidRDefault="00DD4C70" w:rsidP="001C75CE">
      <w:pPr>
        <w:tabs>
          <w:tab w:val="left" w:pos="1701"/>
        </w:tabs>
        <w:spacing w:line="360" w:lineRule="auto"/>
        <w:ind w:left="709"/>
        <w:jc w:val="both"/>
        <w:rPr>
          <w:rFonts w:asciiTheme="majorBidi" w:hAnsiTheme="majorBidi" w:cstheme="majorBidi"/>
          <w:sz w:val="24"/>
          <w:szCs w:val="24"/>
        </w:rPr>
      </w:pPr>
    </w:p>
    <w:p w:rsidR="00DD4C70" w:rsidRDefault="00DD4C70" w:rsidP="001C75CE">
      <w:pPr>
        <w:tabs>
          <w:tab w:val="left" w:pos="1701"/>
        </w:tabs>
        <w:spacing w:line="360" w:lineRule="auto"/>
        <w:ind w:left="709"/>
        <w:jc w:val="both"/>
        <w:rPr>
          <w:rFonts w:asciiTheme="majorBidi" w:hAnsiTheme="majorBidi" w:cstheme="majorBidi"/>
          <w:sz w:val="24"/>
          <w:szCs w:val="24"/>
        </w:rPr>
      </w:pPr>
    </w:p>
    <w:p w:rsidR="005724F8" w:rsidRPr="001C75CE" w:rsidRDefault="005724F8" w:rsidP="001C75CE">
      <w:pPr>
        <w:tabs>
          <w:tab w:val="left" w:pos="1701"/>
        </w:tabs>
        <w:spacing w:line="360" w:lineRule="auto"/>
        <w:ind w:left="709"/>
        <w:jc w:val="both"/>
        <w:rPr>
          <w:rFonts w:asciiTheme="majorBidi" w:hAnsiTheme="majorBidi" w:cstheme="majorBidi"/>
          <w:sz w:val="24"/>
          <w:szCs w:val="24"/>
        </w:rPr>
      </w:pPr>
    </w:p>
    <w:p w:rsidR="00DD4C70" w:rsidRPr="001C75CE" w:rsidRDefault="00DD4C70" w:rsidP="001C75CE">
      <w:pPr>
        <w:tabs>
          <w:tab w:val="left" w:pos="1701"/>
        </w:tabs>
        <w:spacing w:line="360" w:lineRule="auto"/>
        <w:ind w:left="709"/>
        <w:jc w:val="both"/>
        <w:rPr>
          <w:rFonts w:asciiTheme="majorBidi" w:hAnsiTheme="majorBidi" w:cstheme="majorBidi"/>
          <w:sz w:val="24"/>
          <w:szCs w:val="24"/>
        </w:rPr>
      </w:pPr>
    </w:p>
    <w:p w:rsidR="00DD4C70" w:rsidRPr="001C75CE" w:rsidRDefault="00DD4C70" w:rsidP="001C75CE">
      <w:pPr>
        <w:tabs>
          <w:tab w:val="left" w:pos="1701"/>
        </w:tabs>
        <w:spacing w:line="360" w:lineRule="auto"/>
        <w:ind w:left="-426" w:firstLine="284"/>
        <w:jc w:val="both"/>
        <w:rPr>
          <w:rFonts w:asciiTheme="majorBidi" w:hAnsiTheme="majorBidi" w:cstheme="majorBidi"/>
          <w:b/>
          <w:bCs/>
          <w:color w:val="000081"/>
          <w:sz w:val="24"/>
          <w:szCs w:val="24"/>
          <w:u w:val="single"/>
        </w:rPr>
      </w:pPr>
      <w:r w:rsidRPr="001C75CE">
        <w:rPr>
          <w:rFonts w:asciiTheme="majorBidi" w:hAnsiTheme="majorBidi" w:cstheme="majorBidi"/>
          <w:noProof/>
          <w:sz w:val="24"/>
          <w:szCs w:val="24"/>
          <w:lang w:eastAsia="fr-FR"/>
        </w:rPr>
        <w:drawing>
          <wp:inline distT="0" distB="0" distL="0" distR="0">
            <wp:extent cx="5956081" cy="1860331"/>
            <wp:effectExtent l="19050" t="0" r="6569" b="0"/>
            <wp:docPr id="3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lum bright="-10000" contrast="20000"/>
                    </a:blip>
                    <a:srcRect b="11168"/>
                    <a:stretch>
                      <a:fillRect/>
                    </a:stretch>
                  </pic:blipFill>
                  <pic:spPr bwMode="auto">
                    <a:xfrm>
                      <a:off x="0" y="0"/>
                      <a:ext cx="5956081" cy="1860331"/>
                    </a:xfrm>
                    <a:prstGeom prst="rect">
                      <a:avLst/>
                    </a:prstGeom>
                    <a:noFill/>
                    <a:ln w="9525">
                      <a:noFill/>
                      <a:miter lim="800000"/>
                      <a:headEnd/>
                      <a:tailEnd/>
                    </a:ln>
                  </pic:spPr>
                </pic:pic>
              </a:graphicData>
            </a:graphic>
          </wp:inline>
        </w:drawing>
      </w:r>
    </w:p>
    <w:p w:rsidR="00047DDD" w:rsidRDefault="00047DDD" w:rsidP="00047DDD">
      <w:pPr>
        <w:tabs>
          <w:tab w:val="left" w:pos="2880"/>
        </w:tabs>
        <w:spacing w:line="360" w:lineRule="auto"/>
        <w:jc w:val="center"/>
        <w:rPr>
          <w:rFonts w:ascii="Monotype Corsiva" w:hAnsi="Monotype Corsiva" w:cstheme="majorBidi"/>
          <w:b/>
          <w:bCs/>
          <w:sz w:val="56"/>
          <w:szCs w:val="56"/>
        </w:rPr>
      </w:pPr>
      <w:r w:rsidRPr="00047DDD">
        <w:rPr>
          <w:rFonts w:ascii="Monotype Corsiva" w:hAnsi="Monotype Corsiva" w:cstheme="majorBidi"/>
          <w:b/>
          <w:bCs/>
          <w:sz w:val="56"/>
          <w:szCs w:val="56"/>
        </w:rPr>
        <w:t>Partie I. Recherche bibliographique</w:t>
      </w:r>
    </w:p>
    <w:p w:rsidR="005165D4" w:rsidRPr="001C75CE" w:rsidRDefault="005165D4" w:rsidP="00EA65DD">
      <w:pPr>
        <w:autoSpaceDE w:val="0"/>
        <w:autoSpaceDN w:val="0"/>
        <w:adjustRightInd w:val="0"/>
        <w:spacing w:after="0" w:line="360" w:lineRule="auto"/>
        <w:jc w:val="center"/>
        <w:rPr>
          <w:rFonts w:asciiTheme="majorBidi" w:hAnsiTheme="majorBidi" w:cstheme="majorBidi"/>
          <w:b/>
          <w:bCs/>
          <w:sz w:val="24"/>
          <w:szCs w:val="24"/>
        </w:rPr>
        <w:sectPr w:rsidR="005165D4" w:rsidRPr="001C75CE" w:rsidSect="00787640">
          <w:headerReference w:type="default" r:id="rId26"/>
          <w:footerReference w:type="default" r:id="rId27"/>
          <w:pgSz w:w="11906" w:h="16838" w:code="9"/>
          <w:pgMar w:top="1418" w:right="1134" w:bottom="1418" w:left="1701" w:header="709" w:footer="709" w:gutter="0"/>
          <w:pgBorders w:offsetFrom="page">
            <w:top w:val="tornPaperBlack" w:sz="18" w:space="24" w:color="C00000"/>
            <w:left w:val="tornPaperBlack" w:sz="18" w:space="24" w:color="C00000"/>
            <w:bottom w:val="tornPaperBlack" w:sz="18" w:space="24" w:color="C00000"/>
            <w:right w:val="tornPaperBlack" w:sz="18" w:space="24" w:color="C00000"/>
          </w:pgBorders>
          <w:cols w:space="708"/>
          <w:docGrid w:linePitch="360"/>
        </w:sectPr>
      </w:pPr>
    </w:p>
    <w:bookmarkEnd w:id="0"/>
    <w:p w:rsidR="005A7BA6" w:rsidRPr="005544B0" w:rsidRDefault="008E5B5F" w:rsidP="005A7BA6">
      <w:pPr>
        <w:pStyle w:val="Paragraphedeliste"/>
        <w:numPr>
          <w:ilvl w:val="0"/>
          <w:numId w:val="113"/>
        </w:numPr>
        <w:spacing w:after="200" w:line="360" w:lineRule="auto"/>
        <w:ind w:left="284" w:hanging="284"/>
        <w:jc w:val="both"/>
        <w:rPr>
          <w:rFonts w:asciiTheme="majorBidi" w:hAnsiTheme="majorBidi" w:cstheme="majorBidi"/>
          <w:b/>
          <w:bCs/>
          <w:sz w:val="24"/>
          <w:szCs w:val="24"/>
        </w:rPr>
      </w:pPr>
      <w:r w:rsidRPr="005544B0">
        <w:rPr>
          <w:rFonts w:asciiTheme="majorBidi" w:hAnsiTheme="majorBidi" w:cstheme="majorBidi"/>
          <w:b/>
          <w:bCs/>
          <w:i/>
          <w:iCs/>
          <w:sz w:val="24"/>
          <w:szCs w:val="24"/>
        </w:rPr>
        <w:lastRenderedPageBreak/>
        <w:t>Culiseta longiareolata</w:t>
      </w:r>
    </w:p>
    <w:p w:rsidR="005A7BA6" w:rsidRPr="005544B0" w:rsidRDefault="005A7BA6" w:rsidP="005A7BA6">
      <w:pPr>
        <w:spacing w:after="0" w:line="360" w:lineRule="auto"/>
        <w:jc w:val="both"/>
        <w:rPr>
          <w:rFonts w:asciiTheme="majorBidi" w:hAnsiTheme="majorBidi" w:cstheme="majorBidi"/>
          <w:b/>
          <w:bCs/>
          <w:sz w:val="24"/>
          <w:szCs w:val="24"/>
        </w:rPr>
      </w:pPr>
      <w:r w:rsidRPr="005544B0">
        <w:rPr>
          <w:rFonts w:asciiTheme="majorBidi" w:hAnsiTheme="majorBidi" w:cstheme="majorBidi"/>
          <w:b/>
          <w:bCs/>
          <w:sz w:val="24"/>
          <w:szCs w:val="24"/>
        </w:rPr>
        <w:t>I.1.Présentation de l’insecte</w:t>
      </w:r>
    </w:p>
    <w:p w:rsidR="005A7BA6" w:rsidRPr="005544B0" w:rsidRDefault="005A7BA6" w:rsidP="005A7BA6">
      <w:pPr>
        <w:tabs>
          <w:tab w:val="left" w:pos="5086"/>
          <w:tab w:val="left" w:pos="7568"/>
        </w:tabs>
        <w:spacing w:after="0" w:line="360" w:lineRule="auto"/>
        <w:rPr>
          <w:rFonts w:asciiTheme="majorBidi" w:hAnsiTheme="majorBidi" w:cstheme="majorBidi"/>
          <w:b/>
          <w:bCs/>
          <w:sz w:val="24"/>
          <w:szCs w:val="24"/>
        </w:rPr>
      </w:pPr>
      <w:r w:rsidRPr="005544B0">
        <w:rPr>
          <w:rFonts w:asciiTheme="majorBidi" w:hAnsiTheme="majorBidi" w:cstheme="majorBidi"/>
          <w:b/>
          <w:bCs/>
          <w:sz w:val="24"/>
          <w:szCs w:val="24"/>
        </w:rPr>
        <w:t>I.1.1.Généralités</w:t>
      </w:r>
      <w:r w:rsidRPr="005544B0">
        <w:rPr>
          <w:rFonts w:asciiTheme="majorBidi" w:hAnsiTheme="majorBidi" w:cstheme="majorBidi"/>
          <w:b/>
          <w:bCs/>
          <w:sz w:val="24"/>
          <w:szCs w:val="24"/>
        </w:rPr>
        <w:tab/>
      </w:r>
      <w:r>
        <w:rPr>
          <w:rFonts w:asciiTheme="majorBidi" w:hAnsiTheme="majorBidi" w:cstheme="majorBidi"/>
          <w:b/>
          <w:bCs/>
          <w:sz w:val="24"/>
          <w:szCs w:val="24"/>
        </w:rPr>
        <w:tab/>
      </w:r>
    </w:p>
    <w:p w:rsidR="005A7BA6" w:rsidRPr="005544B0" w:rsidRDefault="005A7BA6" w:rsidP="005A7BA6">
      <w:pPr>
        <w:spacing w:line="360" w:lineRule="auto"/>
        <w:ind w:firstLine="426"/>
        <w:jc w:val="both"/>
        <w:rPr>
          <w:rFonts w:asciiTheme="majorBidi" w:hAnsiTheme="majorBidi" w:cstheme="majorBidi"/>
          <w:b/>
          <w:bCs/>
          <w:sz w:val="24"/>
          <w:szCs w:val="24"/>
        </w:rPr>
      </w:pPr>
      <w:r w:rsidRPr="005544B0">
        <w:rPr>
          <w:rFonts w:asciiTheme="majorBidi" w:hAnsiTheme="majorBidi" w:cstheme="majorBidi"/>
          <w:sz w:val="24"/>
          <w:szCs w:val="24"/>
        </w:rPr>
        <w:t xml:space="preserve">La famille des Culicidae comprend 113 genres et 3570 espèces avec une large distribution dans tout le monde </w:t>
      </w:r>
      <w:r w:rsidRPr="005544B0">
        <w:rPr>
          <w:rFonts w:asciiTheme="majorBidi" w:hAnsiTheme="majorBidi" w:cstheme="majorBidi"/>
          <w:b/>
          <w:bCs/>
          <w:sz w:val="24"/>
          <w:szCs w:val="24"/>
        </w:rPr>
        <w:t>(Khaligh</w:t>
      </w:r>
      <w:r w:rsidR="00097131">
        <w:rPr>
          <w:rFonts w:asciiTheme="majorBidi" w:hAnsiTheme="majorBidi" w:cstheme="majorBidi"/>
          <w:b/>
          <w:bCs/>
          <w:sz w:val="24"/>
          <w:szCs w:val="24"/>
        </w:rPr>
        <w:t xml:space="preserve"> </w:t>
      </w:r>
      <w:r w:rsidRPr="005544B0">
        <w:rPr>
          <w:rFonts w:asciiTheme="majorBidi" w:hAnsiTheme="majorBidi" w:cstheme="majorBidi"/>
          <w:b/>
          <w:bCs/>
          <w:i/>
          <w:iCs/>
          <w:sz w:val="24"/>
          <w:szCs w:val="24"/>
        </w:rPr>
        <w:t xml:space="preserve">et </w:t>
      </w:r>
      <w:r w:rsidR="008E5B5F" w:rsidRPr="005544B0">
        <w:rPr>
          <w:rFonts w:asciiTheme="majorBidi" w:hAnsiTheme="majorBidi" w:cstheme="majorBidi"/>
          <w:b/>
          <w:bCs/>
          <w:i/>
          <w:iCs/>
          <w:sz w:val="24"/>
          <w:szCs w:val="24"/>
        </w:rPr>
        <w:t>al.</w:t>
      </w:r>
      <w:r w:rsidRPr="005544B0">
        <w:rPr>
          <w:rFonts w:asciiTheme="majorBidi" w:hAnsiTheme="majorBidi" w:cstheme="majorBidi"/>
          <w:b/>
          <w:bCs/>
          <w:sz w:val="24"/>
          <w:szCs w:val="24"/>
        </w:rPr>
        <w:t xml:space="preserve"> 2020).</w:t>
      </w:r>
      <w:r w:rsidRPr="005544B0">
        <w:rPr>
          <w:rFonts w:asciiTheme="majorBidi" w:hAnsiTheme="majorBidi" w:cstheme="majorBidi"/>
          <w:sz w:val="24"/>
          <w:szCs w:val="24"/>
        </w:rPr>
        <w:t xml:space="preserve">   Les culicidés, ou moustiques comme on les appelle communément, sont une famille d'insectes Diptères qui se reproduisent rapidement et abondamment. Simultanément </w:t>
      </w:r>
      <w:r w:rsidRPr="005544B0">
        <w:rPr>
          <w:rFonts w:asciiTheme="majorBidi" w:hAnsiTheme="majorBidi" w:cstheme="majorBidi"/>
          <w:b/>
          <w:bCs/>
          <w:sz w:val="24"/>
          <w:szCs w:val="24"/>
        </w:rPr>
        <w:t>(Nabti</w:t>
      </w:r>
      <w:r w:rsidR="00097131">
        <w:rPr>
          <w:rFonts w:asciiTheme="majorBidi" w:hAnsiTheme="majorBidi" w:cstheme="majorBidi"/>
          <w:b/>
          <w:bCs/>
          <w:sz w:val="24"/>
          <w:szCs w:val="24"/>
        </w:rPr>
        <w:t xml:space="preserve"> </w:t>
      </w:r>
      <w:r w:rsidRPr="005544B0">
        <w:rPr>
          <w:rFonts w:asciiTheme="majorBidi" w:hAnsiTheme="majorBidi" w:cstheme="majorBidi"/>
          <w:b/>
          <w:bCs/>
          <w:sz w:val="24"/>
          <w:szCs w:val="24"/>
        </w:rPr>
        <w:t>&amp;</w:t>
      </w:r>
      <w:r w:rsidR="007611BF">
        <w:rPr>
          <w:rFonts w:asciiTheme="majorBidi" w:hAnsiTheme="majorBidi" w:cstheme="majorBidi"/>
          <w:b/>
          <w:bCs/>
          <w:sz w:val="24"/>
          <w:szCs w:val="24"/>
        </w:rPr>
        <w:t xml:space="preserve"> </w:t>
      </w:r>
      <w:r w:rsidRPr="005544B0">
        <w:rPr>
          <w:rFonts w:asciiTheme="majorBidi" w:hAnsiTheme="majorBidi" w:cstheme="majorBidi"/>
          <w:b/>
          <w:bCs/>
          <w:sz w:val="24"/>
          <w:szCs w:val="24"/>
        </w:rPr>
        <w:t>Bounechada</w:t>
      </w:r>
      <w:r w:rsidR="008E5B5F" w:rsidRPr="005544B0">
        <w:rPr>
          <w:rFonts w:asciiTheme="majorBidi" w:hAnsiTheme="majorBidi" w:cstheme="majorBidi"/>
          <w:b/>
          <w:bCs/>
          <w:sz w:val="24"/>
          <w:szCs w:val="24"/>
        </w:rPr>
        <w:t>, 2019</w:t>
      </w:r>
      <w:r w:rsidRPr="005544B0">
        <w:rPr>
          <w:rFonts w:asciiTheme="majorBidi" w:hAnsiTheme="majorBidi" w:cstheme="majorBidi"/>
          <w:b/>
          <w:bCs/>
          <w:sz w:val="24"/>
          <w:szCs w:val="24"/>
        </w:rPr>
        <w:t>).</w:t>
      </w:r>
      <w:r w:rsidRPr="005544B0">
        <w:rPr>
          <w:rFonts w:asciiTheme="majorBidi" w:hAnsiTheme="majorBidi" w:cstheme="majorBidi"/>
          <w:sz w:val="24"/>
          <w:szCs w:val="24"/>
        </w:rPr>
        <w:t xml:space="preserve">En effet, les moustiques sont le vecteur de diverses maladies comme le paludisme, la filariose, la fièvre jaune, la fièvre du Nil occidental, Encéphalite japonaise, fièvre de la vallée du Rift… </w:t>
      </w:r>
      <w:r w:rsidRPr="005544B0">
        <w:rPr>
          <w:rFonts w:asciiTheme="majorBidi" w:hAnsiTheme="majorBidi" w:cstheme="majorBidi"/>
          <w:b/>
          <w:bCs/>
          <w:sz w:val="24"/>
          <w:szCs w:val="24"/>
        </w:rPr>
        <w:t>(Khaligh</w:t>
      </w:r>
      <w:r w:rsidR="00097131">
        <w:rPr>
          <w:rFonts w:asciiTheme="majorBidi" w:hAnsiTheme="majorBidi" w:cstheme="majorBidi"/>
          <w:b/>
          <w:bCs/>
          <w:sz w:val="24"/>
          <w:szCs w:val="24"/>
        </w:rPr>
        <w:t xml:space="preserve"> </w:t>
      </w:r>
      <w:r w:rsidRPr="005544B0">
        <w:rPr>
          <w:rFonts w:asciiTheme="majorBidi" w:hAnsiTheme="majorBidi" w:cstheme="majorBidi"/>
          <w:b/>
          <w:bCs/>
          <w:i/>
          <w:iCs/>
          <w:sz w:val="24"/>
          <w:szCs w:val="24"/>
        </w:rPr>
        <w:t>et al</w:t>
      </w:r>
      <w:r w:rsidRPr="005544B0">
        <w:rPr>
          <w:rFonts w:asciiTheme="majorBidi" w:hAnsiTheme="majorBidi" w:cstheme="majorBidi"/>
          <w:b/>
          <w:bCs/>
          <w:sz w:val="24"/>
          <w:szCs w:val="24"/>
        </w:rPr>
        <w:t>.</w:t>
      </w:r>
      <w:r w:rsidR="008E5B5F" w:rsidRPr="005544B0">
        <w:rPr>
          <w:rFonts w:asciiTheme="majorBidi" w:hAnsiTheme="majorBidi" w:cstheme="majorBidi"/>
          <w:b/>
          <w:bCs/>
          <w:sz w:val="24"/>
          <w:szCs w:val="24"/>
        </w:rPr>
        <w:t>, 2020</w:t>
      </w:r>
      <w:r w:rsidRPr="005544B0">
        <w:rPr>
          <w:rFonts w:asciiTheme="majorBidi" w:hAnsiTheme="majorBidi" w:cstheme="majorBidi"/>
          <w:b/>
          <w:bCs/>
          <w:sz w:val="24"/>
          <w:szCs w:val="24"/>
        </w:rPr>
        <w:t xml:space="preserve">). </w:t>
      </w:r>
      <w:r w:rsidRPr="005544B0">
        <w:rPr>
          <w:rFonts w:asciiTheme="majorBidi" w:hAnsiTheme="majorBidi" w:cstheme="majorBidi"/>
          <w:sz w:val="24"/>
          <w:szCs w:val="24"/>
        </w:rPr>
        <w:t xml:space="preserve"> Par conséquent, l'importance de la famille des moustiques en termes de santé publique fait de la lutte contre les moustiques une initiative importante pour minimiser les effets négatifs des maladies nées de moustiques  </w:t>
      </w:r>
      <w:r w:rsidRPr="005544B0">
        <w:rPr>
          <w:rFonts w:asciiTheme="majorBidi" w:hAnsiTheme="majorBidi" w:cstheme="majorBidi"/>
          <w:b/>
          <w:bCs/>
          <w:sz w:val="24"/>
          <w:szCs w:val="24"/>
        </w:rPr>
        <w:t>(Nabti</w:t>
      </w:r>
      <w:r w:rsidR="00097131">
        <w:rPr>
          <w:rFonts w:asciiTheme="majorBidi" w:hAnsiTheme="majorBidi" w:cstheme="majorBidi"/>
          <w:b/>
          <w:bCs/>
          <w:sz w:val="24"/>
          <w:szCs w:val="24"/>
        </w:rPr>
        <w:t xml:space="preserve"> </w:t>
      </w:r>
      <w:r w:rsidRPr="005544B0">
        <w:rPr>
          <w:rFonts w:asciiTheme="majorBidi" w:hAnsiTheme="majorBidi" w:cstheme="majorBidi"/>
          <w:b/>
          <w:bCs/>
          <w:sz w:val="24"/>
          <w:szCs w:val="24"/>
        </w:rPr>
        <w:t>&amp;</w:t>
      </w:r>
      <w:r w:rsidR="00097131">
        <w:rPr>
          <w:rFonts w:asciiTheme="majorBidi" w:hAnsiTheme="majorBidi" w:cstheme="majorBidi"/>
          <w:b/>
          <w:bCs/>
          <w:sz w:val="24"/>
          <w:szCs w:val="24"/>
        </w:rPr>
        <w:t xml:space="preserve"> </w:t>
      </w:r>
      <w:r w:rsidRPr="005544B0">
        <w:rPr>
          <w:rFonts w:asciiTheme="majorBidi" w:hAnsiTheme="majorBidi" w:cstheme="majorBidi"/>
          <w:b/>
          <w:bCs/>
          <w:sz w:val="24"/>
          <w:szCs w:val="24"/>
        </w:rPr>
        <w:t>Bounechada, 2019).</w:t>
      </w:r>
    </w:p>
    <w:p w:rsidR="005A7BA6" w:rsidRPr="005544B0" w:rsidRDefault="005A7BA6" w:rsidP="005A7BA6">
      <w:pPr>
        <w:jc w:val="center"/>
        <w:rPr>
          <w:rFonts w:asciiTheme="majorBidi" w:hAnsiTheme="majorBidi" w:cstheme="majorBidi"/>
          <w:b/>
          <w:bCs/>
          <w:sz w:val="24"/>
          <w:szCs w:val="24"/>
        </w:rPr>
      </w:pPr>
      <w:r w:rsidRPr="005544B0">
        <w:rPr>
          <w:rFonts w:asciiTheme="majorBidi" w:hAnsiTheme="majorBidi" w:cstheme="majorBidi"/>
          <w:b/>
          <w:bCs/>
          <w:noProof/>
          <w:sz w:val="24"/>
          <w:szCs w:val="24"/>
          <w:lang w:eastAsia="fr-FR"/>
        </w:rPr>
        <w:drawing>
          <wp:inline distT="0" distB="0" distL="0" distR="0">
            <wp:extent cx="4659548" cy="2673469"/>
            <wp:effectExtent l="0" t="0" r="8255" b="0"/>
            <wp:docPr id="73"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7B9C.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65525" cy="2676899"/>
                    </a:xfrm>
                    <a:prstGeom prst="rect">
                      <a:avLst/>
                    </a:prstGeom>
                  </pic:spPr>
                </pic:pic>
              </a:graphicData>
            </a:graphic>
          </wp:inline>
        </w:drawing>
      </w:r>
    </w:p>
    <w:p w:rsidR="005A7BA6" w:rsidRPr="005544B0" w:rsidRDefault="005A7BA6" w:rsidP="005A7BA6">
      <w:pPr>
        <w:jc w:val="center"/>
        <w:rPr>
          <w:rFonts w:asciiTheme="majorBidi" w:hAnsiTheme="majorBidi" w:cstheme="majorBidi"/>
          <w:b/>
          <w:bCs/>
          <w:sz w:val="24"/>
          <w:szCs w:val="24"/>
        </w:rPr>
      </w:pPr>
      <w:r w:rsidRPr="005544B0">
        <w:rPr>
          <w:rFonts w:asciiTheme="majorBidi" w:hAnsiTheme="majorBidi" w:cstheme="majorBidi"/>
          <w:b/>
          <w:bCs/>
          <w:sz w:val="24"/>
          <w:szCs w:val="24"/>
        </w:rPr>
        <w:t xml:space="preserve">Figure1. </w:t>
      </w:r>
      <w:r w:rsidRPr="005544B0">
        <w:rPr>
          <w:rFonts w:asciiTheme="majorBidi" w:hAnsiTheme="majorBidi" w:cstheme="majorBidi"/>
          <w:sz w:val="24"/>
          <w:szCs w:val="24"/>
        </w:rPr>
        <w:t xml:space="preserve">Classification des moustiques d’intérêt médical </w:t>
      </w:r>
      <w:r w:rsidRPr="005544B0">
        <w:rPr>
          <w:rFonts w:asciiTheme="majorBidi" w:hAnsiTheme="majorBidi" w:cstheme="majorBidi"/>
          <w:b/>
          <w:bCs/>
          <w:sz w:val="24"/>
          <w:szCs w:val="24"/>
        </w:rPr>
        <w:t>(Saidi, 2013).</w:t>
      </w:r>
    </w:p>
    <w:p w:rsidR="005A7BA6" w:rsidRPr="005544B0" w:rsidRDefault="005A7BA6" w:rsidP="005A7BA6">
      <w:pPr>
        <w:spacing w:after="0" w:line="360" w:lineRule="auto"/>
        <w:rPr>
          <w:rFonts w:asciiTheme="majorBidi" w:hAnsiTheme="majorBidi" w:cstheme="majorBidi"/>
          <w:b/>
          <w:bCs/>
          <w:sz w:val="24"/>
          <w:szCs w:val="24"/>
        </w:rPr>
      </w:pPr>
      <w:r w:rsidRPr="005544B0">
        <w:rPr>
          <w:rFonts w:asciiTheme="majorBidi" w:hAnsiTheme="majorBidi" w:cstheme="majorBidi"/>
          <w:b/>
          <w:bCs/>
          <w:sz w:val="24"/>
          <w:szCs w:val="24"/>
        </w:rPr>
        <w:t xml:space="preserve">I.1.2.Définition  et morphologie de </w:t>
      </w:r>
      <w:r w:rsidRPr="005544B0">
        <w:rPr>
          <w:rFonts w:asciiTheme="majorBidi" w:hAnsiTheme="majorBidi" w:cstheme="majorBidi"/>
          <w:b/>
          <w:bCs/>
          <w:i/>
          <w:iCs/>
          <w:sz w:val="24"/>
          <w:szCs w:val="24"/>
        </w:rPr>
        <w:t>Cs. Longiareolata</w:t>
      </w:r>
      <w:r w:rsidRPr="005544B0">
        <w:rPr>
          <w:rFonts w:asciiTheme="majorBidi" w:hAnsiTheme="majorBidi" w:cstheme="majorBidi"/>
          <w:b/>
          <w:bCs/>
          <w:sz w:val="24"/>
          <w:szCs w:val="24"/>
        </w:rPr>
        <w:t> </w:t>
      </w:r>
    </w:p>
    <w:p w:rsidR="005A7BA6" w:rsidRPr="005544B0" w:rsidRDefault="005A7BA6" w:rsidP="005A7BA6">
      <w:pPr>
        <w:spacing w:after="0" w:line="360" w:lineRule="auto"/>
        <w:ind w:firstLine="426"/>
        <w:jc w:val="both"/>
        <w:rPr>
          <w:rFonts w:asciiTheme="majorBidi" w:hAnsiTheme="majorBidi" w:cstheme="majorBidi"/>
          <w:sz w:val="24"/>
          <w:szCs w:val="24"/>
        </w:rPr>
      </w:pPr>
      <w:r w:rsidRPr="005544B0">
        <w:rPr>
          <w:rFonts w:asciiTheme="majorBidi" w:hAnsiTheme="majorBidi" w:cstheme="majorBidi"/>
          <w:i/>
          <w:iCs/>
          <w:sz w:val="24"/>
          <w:szCs w:val="24"/>
        </w:rPr>
        <w:t>Culiseta</w:t>
      </w:r>
      <w:r w:rsidR="00AE5BD5">
        <w:rPr>
          <w:rFonts w:asciiTheme="majorBidi" w:hAnsiTheme="majorBidi" w:cstheme="majorBidi"/>
          <w:i/>
          <w:iCs/>
          <w:sz w:val="24"/>
          <w:szCs w:val="24"/>
        </w:rPr>
        <w:t xml:space="preserve"> </w:t>
      </w:r>
      <w:r w:rsidRPr="005544B0">
        <w:rPr>
          <w:rFonts w:asciiTheme="majorBidi" w:hAnsiTheme="majorBidi" w:cstheme="majorBidi"/>
          <w:i/>
          <w:iCs/>
          <w:sz w:val="24"/>
          <w:szCs w:val="24"/>
        </w:rPr>
        <w:t>longiareolata</w:t>
      </w:r>
      <w:r w:rsidRPr="005544B0">
        <w:rPr>
          <w:rFonts w:asciiTheme="majorBidi" w:hAnsiTheme="majorBidi" w:cstheme="majorBidi"/>
          <w:sz w:val="24"/>
          <w:szCs w:val="24"/>
        </w:rPr>
        <w:t xml:space="preserve"> est une espèce de la famille des Culicidae, la sous-famille des Culicinae et un vecteur de l'aviaire le paludisme, la tularémie et les arbovirus tels que la</w:t>
      </w:r>
      <w:r w:rsidR="008E5B5F">
        <w:rPr>
          <w:rFonts w:asciiTheme="majorBidi" w:hAnsiTheme="majorBidi" w:cstheme="majorBidi"/>
          <w:sz w:val="24"/>
          <w:szCs w:val="24"/>
        </w:rPr>
        <w:t xml:space="preserve"> </w:t>
      </w:r>
      <w:r w:rsidRPr="005544B0">
        <w:rPr>
          <w:rFonts w:asciiTheme="majorBidi" w:hAnsiTheme="majorBidi" w:cstheme="majorBidi"/>
          <w:sz w:val="24"/>
          <w:szCs w:val="24"/>
        </w:rPr>
        <w:t>fièvre de West Nile</w:t>
      </w:r>
      <w:r w:rsidR="008E5B5F">
        <w:rPr>
          <w:rFonts w:asciiTheme="majorBidi" w:hAnsiTheme="majorBidi" w:cstheme="majorBidi"/>
          <w:sz w:val="24"/>
          <w:szCs w:val="24"/>
        </w:rPr>
        <w:t xml:space="preserve"> </w:t>
      </w:r>
      <w:r w:rsidRPr="005544B0">
        <w:rPr>
          <w:rFonts w:asciiTheme="majorBidi" w:hAnsiTheme="majorBidi" w:cstheme="majorBidi"/>
          <w:sz w:val="24"/>
          <w:szCs w:val="24"/>
        </w:rPr>
        <w:t xml:space="preserve">.Cette multivoltine, thermophile, et les espèces ornithophiles sont réparties en Europe, en Asie, et en Afrique, ainsi qu'en mer Méditerranée. Il se développe principalement dans les petits plans d'eau et les adultes peuvent entrer dans les maisons et attaquer les humains, bien </w:t>
      </w:r>
      <w:proofErr w:type="gramStart"/>
      <w:r w:rsidRPr="005544B0">
        <w:rPr>
          <w:rFonts w:asciiTheme="majorBidi" w:hAnsiTheme="majorBidi" w:cstheme="majorBidi"/>
          <w:sz w:val="24"/>
          <w:szCs w:val="24"/>
        </w:rPr>
        <w:t xml:space="preserve">que leur </w:t>
      </w:r>
      <w:proofErr w:type="gramEnd"/>
      <w:r w:rsidRPr="005544B0">
        <w:rPr>
          <w:rFonts w:asciiTheme="majorBidi" w:hAnsiTheme="majorBidi" w:cstheme="majorBidi"/>
          <w:sz w:val="24"/>
          <w:szCs w:val="24"/>
        </w:rPr>
        <w:t xml:space="preserve"> hôtes principaux sont les oiseaux </w:t>
      </w:r>
      <w:r w:rsidRPr="005544B0">
        <w:rPr>
          <w:rFonts w:asciiTheme="majorBidi" w:hAnsiTheme="majorBidi" w:cstheme="majorBidi"/>
          <w:b/>
          <w:bCs/>
          <w:sz w:val="24"/>
          <w:szCs w:val="24"/>
        </w:rPr>
        <w:t>(Khaligh</w:t>
      </w:r>
      <w:r w:rsidR="007611BF">
        <w:rPr>
          <w:rFonts w:asciiTheme="majorBidi" w:hAnsiTheme="majorBidi" w:cstheme="majorBidi"/>
          <w:b/>
          <w:bCs/>
          <w:sz w:val="24"/>
          <w:szCs w:val="24"/>
        </w:rPr>
        <w:t xml:space="preserve"> </w:t>
      </w:r>
      <w:r w:rsidRPr="005544B0">
        <w:rPr>
          <w:rFonts w:asciiTheme="majorBidi" w:hAnsiTheme="majorBidi" w:cstheme="majorBidi"/>
          <w:b/>
          <w:bCs/>
          <w:i/>
          <w:iCs/>
          <w:sz w:val="24"/>
          <w:szCs w:val="24"/>
        </w:rPr>
        <w:t xml:space="preserve">et </w:t>
      </w:r>
      <w:r w:rsidR="008E5B5F" w:rsidRPr="005544B0">
        <w:rPr>
          <w:rFonts w:asciiTheme="majorBidi" w:hAnsiTheme="majorBidi" w:cstheme="majorBidi"/>
          <w:b/>
          <w:bCs/>
          <w:i/>
          <w:iCs/>
          <w:sz w:val="24"/>
          <w:szCs w:val="24"/>
        </w:rPr>
        <w:t>al.</w:t>
      </w:r>
      <w:r w:rsidRPr="005544B0">
        <w:rPr>
          <w:rFonts w:asciiTheme="majorBidi" w:hAnsiTheme="majorBidi" w:cstheme="majorBidi"/>
          <w:b/>
          <w:bCs/>
          <w:sz w:val="24"/>
          <w:szCs w:val="24"/>
        </w:rPr>
        <w:t xml:space="preserve"> 2020).</w:t>
      </w:r>
    </w:p>
    <w:p w:rsidR="005A7BA6" w:rsidRPr="005544B0" w:rsidRDefault="005A7BA6" w:rsidP="005A7BA6">
      <w:pPr>
        <w:spacing w:line="360" w:lineRule="auto"/>
        <w:ind w:firstLine="426"/>
        <w:jc w:val="both"/>
        <w:rPr>
          <w:rFonts w:asciiTheme="majorBidi" w:hAnsiTheme="majorBidi" w:cstheme="majorBidi"/>
          <w:sz w:val="24"/>
          <w:szCs w:val="24"/>
          <w:rtl/>
        </w:rPr>
      </w:pPr>
      <w:r w:rsidRPr="005544B0">
        <w:rPr>
          <w:rFonts w:asciiTheme="majorBidi" w:hAnsiTheme="majorBidi" w:cstheme="majorBidi"/>
          <w:i/>
          <w:iCs/>
          <w:sz w:val="24"/>
          <w:szCs w:val="24"/>
        </w:rPr>
        <w:t>Culiseta</w:t>
      </w:r>
      <w:r w:rsidR="00572CB4">
        <w:rPr>
          <w:rFonts w:asciiTheme="majorBidi" w:hAnsiTheme="majorBidi" w:cstheme="majorBidi"/>
          <w:i/>
          <w:iCs/>
          <w:sz w:val="24"/>
          <w:szCs w:val="24"/>
        </w:rPr>
        <w:t xml:space="preserve"> </w:t>
      </w:r>
      <w:r w:rsidRPr="005544B0">
        <w:rPr>
          <w:rFonts w:asciiTheme="majorBidi" w:hAnsiTheme="majorBidi" w:cstheme="majorBidi"/>
          <w:i/>
          <w:iCs/>
          <w:sz w:val="24"/>
          <w:szCs w:val="24"/>
        </w:rPr>
        <w:t>longiareolata</w:t>
      </w:r>
      <w:r w:rsidRPr="005544B0">
        <w:rPr>
          <w:rFonts w:asciiTheme="majorBidi" w:hAnsiTheme="majorBidi" w:cstheme="majorBidi"/>
          <w:sz w:val="24"/>
          <w:szCs w:val="24"/>
        </w:rPr>
        <w:t xml:space="preserve"> c’est un moustique capable de coloniser différents biotopes, grâce à sa forte capacité d’adaptation</w:t>
      </w:r>
      <w:r w:rsidRPr="005544B0">
        <w:rPr>
          <w:rFonts w:asciiTheme="majorBidi" w:hAnsiTheme="majorBidi" w:cstheme="majorBidi"/>
          <w:sz w:val="24"/>
          <w:szCs w:val="24"/>
        </w:rPr>
        <w:tab/>
      </w:r>
    </w:p>
    <w:p w:rsidR="005A7BA6" w:rsidRPr="005544B0" w:rsidRDefault="005A7BA6" w:rsidP="005A7BA6">
      <w:pPr>
        <w:spacing w:line="360" w:lineRule="auto"/>
        <w:ind w:firstLine="426"/>
        <w:jc w:val="both"/>
        <w:rPr>
          <w:rFonts w:asciiTheme="majorBidi" w:hAnsiTheme="majorBidi" w:cstheme="majorBidi"/>
          <w:sz w:val="24"/>
          <w:szCs w:val="24"/>
        </w:rPr>
      </w:pPr>
      <w:r w:rsidRPr="005544B0">
        <w:rPr>
          <w:rFonts w:asciiTheme="majorBidi" w:hAnsiTheme="majorBidi" w:cstheme="majorBidi"/>
          <w:i/>
          <w:iCs/>
          <w:sz w:val="24"/>
          <w:szCs w:val="24"/>
        </w:rPr>
        <w:lastRenderedPageBreak/>
        <w:t>Culiseta</w:t>
      </w:r>
      <w:r w:rsidR="00AE5BD5">
        <w:rPr>
          <w:rFonts w:asciiTheme="majorBidi" w:hAnsiTheme="majorBidi" w:cstheme="majorBidi"/>
          <w:i/>
          <w:iCs/>
          <w:sz w:val="24"/>
          <w:szCs w:val="24"/>
        </w:rPr>
        <w:t xml:space="preserve"> </w:t>
      </w:r>
      <w:r w:rsidRPr="005544B0">
        <w:rPr>
          <w:rFonts w:asciiTheme="majorBidi" w:hAnsiTheme="majorBidi" w:cstheme="majorBidi"/>
          <w:i/>
          <w:iCs/>
          <w:sz w:val="24"/>
          <w:szCs w:val="24"/>
        </w:rPr>
        <w:t>longiareolata</w:t>
      </w:r>
      <w:r w:rsidRPr="005544B0">
        <w:rPr>
          <w:rFonts w:asciiTheme="majorBidi" w:hAnsiTheme="majorBidi" w:cstheme="majorBidi"/>
          <w:sz w:val="24"/>
          <w:szCs w:val="24"/>
        </w:rPr>
        <w:t xml:space="preserve"> à pour synonymes </w:t>
      </w:r>
      <w:r w:rsidRPr="005544B0">
        <w:rPr>
          <w:rFonts w:asciiTheme="majorBidi" w:hAnsiTheme="majorBidi" w:cstheme="majorBidi"/>
          <w:i/>
          <w:iCs/>
          <w:sz w:val="24"/>
          <w:szCs w:val="24"/>
        </w:rPr>
        <w:t>Culex longiareolata</w:t>
      </w:r>
      <w:r w:rsidRPr="005544B0">
        <w:rPr>
          <w:rFonts w:asciiTheme="majorBidi" w:hAnsiTheme="majorBidi" w:cstheme="majorBidi"/>
          <w:sz w:val="24"/>
          <w:szCs w:val="24"/>
        </w:rPr>
        <w:t xml:space="preserve"> et theobaldias</w:t>
      </w:r>
      <w:r w:rsidR="008E5B5F">
        <w:rPr>
          <w:rFonts w:asciiTheme="majorBidi" w:hAnsiTheme="majorBidi" w:cstheme="majorBidi"/>
          <w:sz w:val="24"/>
          <w:szCs w:val="24"/>
        </w:rPr>
        <w:t xml:space="preserve"> </w:t>
      </w:r>
      <w:r w:rsidRPr="005544B0">
        <w:rPr>
          <w:rFonts w:asciiTheme="majorBidi" w:hAnsiTheme="majorBidi" w:cstheme="majorBidi"/>
          <w:sz w:val="24"/>
          <w:szCs w:val="24"/>
        </w:rPr>
        <w:t>pathipalpis.</w:t>
      </w:r>
      <w:r w:rsidRPr="005544B0">
        <w:rPr>
          <w:rFonts w:asciiTheme="majorBidi" w:hAnsiTheme="majorBidi" w:cstheme="majorBidi"/>
          <w:b/>
          <w:bCs/>
          <w:sz w:val="24"/>
          <w:szCs w:val="24"/>
        </w:rPr>
        <w:t xml:space="preserve"> (Aïssaoui, 2014).</w:t>
      </w:r>
      <w:r w:rsidRPr="005544B0">
        <w:rPr>
          <w:rFonts w:asciiTheme="majorBidi" w:hAnsiTheme="majorBidi" w:cstheme="majorBidi"/>
          <w:sz w:val="24"/>
          <w:szCs w:val="24"/>
        </w:rPr>
        <w:t xml:space="preserve">Cette espèce de moustique  se distingue facilement des autres espèces de </w:t>
      </w:r>
      <w:r w:rsidRPr="005544B0">
        <w:rPr>
          <w:rFonts w:asciiTheme="majorBidi" w:hAnsiTheme="majorBidi" w:cstheme="majorBidi"/>
          <w:i/>
          <w:iCs/>
          <w:sz w:val="24"/>
          <w:szCs w:val="24"/>
        </w:rPr>
        <w:t>Culiseta</w:t>
      </w:r>
      <w:r w:rsidR="008E5B5F">
        <w:rPr>
          <w:rFonts w:asciiTheme="majorBidi" w:hAnsiTheme="majorBidi" w:cstheme="majorBidi"/>
          <w:i/>
          <w:iCs/>
          <w:sz w:val="24"/>
          <w:szCs w:val="24"/>
        </w:rPr>
        <w:t xml:space="preserve"> </w:t>
      </w:r>
      <w:r w:rsidRPr="005544B0">
        <w:rPr>
          <w:rFonts w:asciiTheme="majorBidi" w:hAnsiTheme="majorBidi" w:cstheme="majorBidi"/>
          <w:sz w:val="24"/>
          <w:szCs w:val="24"/>
        </w:rPr>
        <w:t>par ses caractères morphologiques qui contiennent des rayures blanches et des points sur les jambes, la tête et le thorax.</w:t>
      </w:r>
      <w:r w:rsidRPr="005544B0">
        <w:rPr>
          <w:rFonts w:asciiTheme="majorBidi" w:hAnsiTheme="majorBidi" w:cstheme="majorBidi"/>
          <w:b/>
          <w:bCs/>
          <w:sz w:val="24"/>
          <w:szCs w:val="24"/>
        </w:rPr>
        <w:t xml:space="preserve"> (Khaligh</w:t>
      </w:r>
      <w:r w:rsidR="008E5B5F">
        <w:rPr>
          <w:rFonts w:asciiTheme="majorBidi" w:hAnsiTheme="majorBidi" w:cstheme="majorBidi"/>
          <w:b/>
          <w:bCs/>
          <w:sz w:val="24"/>
          <w:szCs w:val="24"/>
        </w:rPr>
        <w:t xml:space="preserve"> </w:t>
      </w:r>
      <w:r w:rsidRPr="005544B0">
        <w:rPr>
          <w:rFonts w:asciiTheme="majorBidi" w:hAnsiTheme="majorBidi" w:cstheme="majorBidi"/>
          <w:b/>
          <w:bCs/>
          <w:i/>
          <w:iCs/>
          <w:sz w:val="24"/>
          <w:szCs w:val="24"/>
        </w:rPr>
        <w:t>et al.,</w:t>
      </w:r>
      <w:r w:rsidRPr="005544B0">
        <w:rPr>
          <w:rFonts w:asciiTheme="majorBidi" w:hAnsiTheme="majorBidi" w:cstheme="majorBidi"/>
          <w:b/>
          <w:bCs/>
          <w:sz w:val="24"/>
          <w:szCs w:val="24"/>
        </w:rPr>
        <w:t xml:space="preserve"> 2020).</w:t>
      </w:r>
    </w:p>
    <w:p w:rsidR="005A7BA6" w:rsidRPr="005544B0" w:rsidRDefault="005A7BA6" w:rsidP="005A7BA6">
      <w:pPr>
        <w:spacing w:line="360" w:lineRule="auto"/>
        <w:ind w:firstLine="426"/>
        <w:jc w:val="both"/>
        <w:rPr>
          <w:rFonts w:asciiTheme="majorBidi" w:hAnsiTheme="majorBidi" w:cstheme="majorBidi"/>
          <w:b/>
          <w:bCs/>
          <w:sz w:val="24"/>
          <w:szCs w:val="24"/>
          <w:rtl/>
        </w:rPr>
      </w:pPr>
      <w:r w:rsidRPr="005544B0">
        <w:rPr>
          <w:rFonts w:asciiTheme="majorBidi" w:hAnsiTheme="majorBidi" w:cstheme="majorBidi"/>
          <w:sz w:val="24"/>
          <w:szCs w:val="24"/>
        </w:rPr>
        <w:t xml:space="preserve">Est un insecte nuisible à métamorphose complète, plus abondant dans les régions chaudes. Ce moustique </w:t>
      </w:r>
      <w:proofErr w:type="gramStart"/>
      <w:r w:rsidRPr="005544B0">
        <w:rPr>
          <w:rFonts w:asciiTheme="majorBidi" w:hAnsiTheme="majorBidi" w:cstheme="majorBidi"/>
          <w:sz w:val="24"/>
          <w:szCs w:val="24"/>
        </w:rPr>
        <w:t>a</w:t>
      </w:r>
      <w:proofErr w:type="gramEnd"/>
      <w:r w:rsidRPr="005544B0">
        <w:rPr>
          <w:rFonts w:asciiTheme="majorBidi" w:hAnsiTheme="majorBidi" w:cstheme="majorBidi"/>
          <w:sz w:val="24"/>
          <w:szCs w:val="24"/>
        </w:rPr>
        <w:t xml:space="preserve"> une taille qui varie de 3 à 5mmIl possède un corps mince et des pattes longues et fines avec des ailes membraneuses, longues</w:t>
      </w:r>
      <w:r w:rsidR="00097131">
        <w:rPr>
          <w:rFonts w:asciiTheme="majorBidi" w:hAnsiTheme="majorBidi" w:cstheme="majorBidi"/>
          <w:sz w:val="24"/>
          <w:szCs w:val="24"/>
        </w:rPr>
        <w:t xml:space="preserve"> </w:t>
      </w:r>
      <w:r w:rsidRPr="005544B0">
        <w:rPr>
          <w:rFonts w:asciiTheme="majorBidi" w:hAnsiTheme="majorBidi" w:cstheme="majorBidi"/>
          <w:sz w:val="24"/>
          <w:szCs w:val="24"/>
        </w:rPr>
        <w:t>et étroites</w:t>
      </w:r>
      <w:r w:rsidR="00097131">
        <w:rPr>
          <w:rFonts w:asciiTheme="majorBidi" w:hAnsiTheme="majorBidi" w:cstheme="majorBidi"/>
          <w:sz w:val="24"/>
          <w:szCs w:val="24"/>
        </w:rPr>
        <w:t xml:space="preserve"> </w:t>
      </w:r>
      <w:r w:rsidRPr="005544B0">
        <w:rPr>
          <w:rFonts w:asciiTheme="majorBidi" w:hAnsiTheme="majorBidi" w:cstheme="majorBidi"/>
          <w:b/>
          <w:bCs/>
          <w:sz w:val="24"/>
          <w:szCs w:val="24"/>
        </w:rPr>
        <w:t>(Bouderhem, 2015)</w:t>
      </w:r>
      <w:r w:rsidRPr="005544B0">
        <w:rPr>
          <w:rFonts w:asciiTheme="majorBidi" w:hAnsiTheme="majorBidi" w:cstheme="majorBidi"/>
          <w:b/>
          <w:bCs/>
          <w:sz w:val="24"/>
          <w:szCs w:val="24"/>
          <w:rtl/>
        </w:rPr>
        <w:t>.</w:t>
      </w:r>
    </w:p>
    <w:p w:rsidR="005A7BA6" w:rsidRPr="005544B0" w:rsidRDefault="005A7BA6" w:rsidP="005A7BA6">
      <w:pPr>
        <w:spacing w:line="360" w:lineRule="auto"/>
        <w:ind w:firstLine="426"/>
        <w:jc w:val="both"/>
        <w:rPr>
          <w:rFonts w:asciiTheme="majorBidi" w:hAnsiTheme="majorBidi" w:cstheme="majorBidi"/>
          <w:noProof/>
          <w:sz w:val="24"/>
          <w:szCs w:val="24"/>
          <w:lang w:eastAsia="fr-FR"/>
        </w:rPr>
      </w:pPr>
      <w:r w:rsidRPr="005544B0">
        <w:rPr>
          <w:rFonts w:asciiTheme="majorBidi" w:hAnsiTheme="majorBidi" w:cstheme="majorBidi"/>
          <w:sz w:val="24"/>
          <w:szCs w:val="24"/>
        </w:rPr>
        <w:t xml:space="preserve">La tête est sombre, très pigmentée, l’antenne est courte à tégument lisse </w:t>
      </w:r>
      <w:r w:rsidRPr="005544B0">
        <w:rPr>
          <w:rFonts w:asciiTheme="majorBidi" w:hAnsiTheme="majorBidi" w:cstheme="majorBidi"/>
          <w:b/>
          <w:bCs/>
          <w:sz w:val="24"/>
          <w:szCs w:val="24"/>
        </w:rPr>
        <w:t>(Figure 2-A1).</w:t>
      </w:r>
      <w:r w:rsidRPr="005544B0">
        <w:rPr>
          <w:rFonts w:asciiTheme="majorBidi" w:hAnsiTheme="majorBidi" w:cstheme="majorBidi"/>
          <w:sz w:val="24"/>
          <w:szCs w:val="24"/>
        </w:rPr>
        <w:t xml:space="preserve"> Le mentum est triangulaire </w:t>
      </w:r>
      <w:r w:rsidRPr="005544B0">
        <w:rPr>
          <w:rFonts w:asciiTheme="majorBidi" w:hAnsiTheme="majorBidi" w:cstheme="majorBidi"/>
          <w:b/>
          <w:bCs/>
          <w:sz w:val="24"/>
          <w:szCs w:val="24"/>
        </w:rPr>
        <w:t>(Figure 2-A2).</w:t>
      </w:r>
      <w:r w:rsidRPr="005544B0">
        <w:rPr>
          <w:rFonts w:asciiTheme="majorBidi" w:hAnsiTheme="majorBidi" w:cstheme="majorBidi"/>
          <w:sz w:val="24"/>
          <w:szCs w:val="24"/>
        </w:rPr>
        <w:t xml:space="preserve"> Le peigne siphonal s’étend sur quasiment tout le siphon avec des dents disposées irrégulièrement le long du siphon </w:t>
      </w:r>
      <w:r w:rsidRPr="005544B0">
        <w:rPr>
          <w:rFonts w:asciiTheme="majorBidi" w:hAnsiTheme="majorBidi" w:cstheme="majorBidi"/>
          <w:b/>
          <w:bCs/>
          <w:sz w:val="24"/>
          <w:szCs w:val="24"/>
        </w:rPr>
        <w:t>(Figure 2-B)</w:t>
      </w:r>
      <w:r w:rsidRPr="005544B0">
        <w:rPr>
          <w:rFonts w:asciiTheme="majorBidi" w:hAnsiTheme="majorBidi" w:cstheme="majorBidi"/>
          <w:sz w:val="24"/>
          <w:szCs w:val="24"/>
        </w:rPr>
        <w:t xml:space="preserve"> et deux touffes de soies basales </w:t>
      </w:r>
      <w:r w:rsidRPr="005544B0">
        <w:rPr>
          <w:rFonts w:asciiTheme="majorBidi" w:hAnsiTheme="majorBidi" w:cstheme="majorBidi"/>
          <w:b/>
          <w:bCs/>
          <w:sz w:val="24"/>
          <w:szCs w:val="24"/>
        </w:rPr>
        <w:t>(Figure 2-C)</w:t>
      </w:r>
      <w:r w:rsidR="00097131">
        <w:rPr>
          <w:rFonts w:asciiTheme="majorBidi" w:hAnsiTheme="majorBidi" w:cstheme="majorBidi"/>
          <w:b/>
          <w:bCs/>
          <w:sz w:val="24"/>
          <w:szCs w:val="24"/>
        </w:rPr>
        <w:t xml:space="preserve"> </w:t>
      </w:r>
      <w:r w:rsidRPr="005544B0">
        <w:rPr>
          <w:rFonts w:asciiTheme="majorBidi" w:hAnsiTheme="majorBidi" w:cstheme="majorBidi"/>
          <w:b/>
          <w:bCs/>
          <w:sz w:val="24"/>
          <w:szCs w:val="24"/>
        </w:rPr>
        <w:t>(</w:t>
      </w:r>
      <w:r w:rsidR="008E5B5F" w:rsidRPr="005544B0">
        <w:rPr>
          <w:rFonts w:asciiTheme="majorBidi" w:hAnsiTheme="majorBidi" w:cstheme="majorBidi"/>
          <w:b/>
          <w:bCs/>
          <w:sz w:val="24"/>
          <w:szCs w:val="24"/>
        </w:rPr>
        <w:t>Aissaoui</w:t>
      </w:r>
      <w:r w:rsidRPr="005544B0">
        <w:rPr>
          <w:rFonts w:asciiTheme="majorBidi" w:hAnsiTheme="majorBidi" w:cstheme="majorBidi"/>
          <w:b/>
          <w:bCs/>
          <w:sz w:val="24"/>
          <w:szCs w:val="24"/>
        </w:rPr>
        <w:t>, 2014).</w:t>
      </w:r>
    </w:p>
    <w:p w:rsidR="005A7BA6" w:rsidRPr="005544B0" w:rsidRDefault="005A7BA6" w:rsidP="005A7BA6">
      <w:pPr>
        <w:spacing w:line="360" w:lineRule="auto"/>
        <w:ind w:firstLine="426"/>
        <w:jc w:val="center"/>
        <w:rPr>
          <w:rFonts w:asciiTheme="majorBidi" w:hAnsiTheme="majorBidi" w:cstheme="majorBidi"/>
          <w:b/>
          <w:bCs/>
          <w:sz w:val="24"/>
          <w:szCs w:val="24"/>
        </w:rPr>
      </w:pPr>
      <w:r w:rsidRPr="005544B0">
        <w:rPr>
          <w:rFonts w:asciiTheme="majorBidi" w:hAnsiTheme="majorBidi" w:cstheme="majorBidi"/>
          <w:noProof/>
          <w:sz w:val="24"/>
          <w:szCs w:val="24"/>
          <w:lang w:eastAsia="fr-FR"/>
        </w:rPr>
        <w:drawing>
          <wp:inline distT="0" distB="0" distL="0" distR="0">
            <wp:extent cx="4393246" cy="3310241"/>
            <wp:effectExtent l="76200" t="57150" r="102870" b="119380"/>
            <wp:docPr id="7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8737D.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22438" cy="333223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7BA6" w:rsidRPr="005544B0" w:rsidRDefault="005A7BA6" w:rsidP="005A7BA6">
      <w:pPr>
        <w:spacing w:line="360" w:lineRule="auto"/>
        <w:jc w:val="center"/>
        <w:rPr>
          <w:rFonts w:asciiTheme="majorBidi" w:hAnsiTheme="majorBidi" w:cstheme="majorBidi"/>
          <w:sz w:val="24"/>
          <w:szCs w:val="24"/>
        </w:rPr>
      </w:pPr>
      <w:r w:rsidRPr="005544B0">
        <w:rPr>
          <w:rFonts w:asciiTheme="majorBidi" w:hAnsiTheme="majorBidi" w:cstheme="majorBidi"/>
          <w:b/>
          <w:bCs/>
          <w:sz w:val="24"/>
          <w:szCs w:val="24"/>
        </w:rPr>
        <w:t>Figure 2.</w:t>
      </w:r>
      <w:r w:rsidRPr="005544B0">
        <w:rPr>
          <w:rFonts w:asciiTheme="majorBidi" w:hAnsiTheme="majorBidi" w:cstheme="majorBidi"/>
          <w:sz w:val="24"/>
          <w:szCs w:val="24"/>
        </w:rPr>
        <w:t xml:space="preserve">Critères morphologiques d’identification de Larve de </w:t>
      </w:r>
      <w:r w:rsidRPr="005544B0">
        <w:rPr>
          <w:rFonts w:asciiTheme="majorBidi" w:hAnsiTheme="majorBidi" w:cstheme="majorBidi"/>
          <w:i/>
          <w:iCs/>
          <w:sz w:val="24"/>
          <w:szCs w:val="24"/>
        </w:rPr>
        <w:t>Culiseta</w:t>
      </w:r>
      <w:r w:rsidR="00572CB4">
        <w:rPr>
          <w:rFonts w:asciiTheme="majorBidi" w:hAnsiTheme="majorBidi" w:cstheme="majorBidi"/>
          <w:i/>
          <w:iCs/>
          <w:sz w:val="24"/>
          <w:szCs w:val="24"/>
        </w:rPr>
        <w:t xml:space="preserve"> </w:t>
      </w:r>
      <w:r w:rsidRPr="005544B0">
        <w:rPr>
          <w:rFonts w:asciiTheme="majorBidi" w:hAnsiTheme="majorBidi" w:cstheme="majorBidi"/>
          <w:i/>
          <w:iCs/>
          <w:sz w:val="24"/>
          <w:szCs w:val="24"/>
        </w:rPr>
        <w:t>longiareolata</w:t>
      </w:r>
      <w:r w:rsidRPr="005544B0">
        <w:rPr>
          <w:rFonts w:asciiTheme="majorBidi" w:hAnsiTheme="majorBidi" w:cstheme="majorBidi"/>
          <w:sz w:val="24"/>
          <w:szCs w:val="24"/>
        </w:rPr>
        <w:t>. A1: antenne. A2: mentum .B: siphon respiratoire, les touffes basales.</w:t>
      </w:r>
    </w:p>
    <w:p w:rsidR="005A7BA6" w:rsidRPr="005544B0" w:rsidRDefault="005A7BA6" w:rsidP="005A7BA6">
      <w:pPr>
        <w:spacing w:line="360" w:lineRule="auto"/>
        <w:jc w:val="both"/>
        <w:rPr>
          <w:rFonts w:asciiTheme="majorBidi" w:hAnsiTheme="majorBidi" w:cstheme="majorBidi"/>
          <w:sz w:val="24"/>
          <w:szCs w:val="24"/>
        </w:rPr>
      </w:pPr>
      <w:r w:rsidRPr="005544B0">
        <w:rPr>
          <w:rFonts w:asciiTheme="majorBidi" w:hAnsiTheme="majorBidi" w:cstheme="majorBidi"/>
          <w:sz w:val="24"/>
          <w:szCs w:val="24"/>
        </w:rPr>
        <w:t xml:space="preserve">L’adulte de </w:t>
      </w:r>
      <w:r w:rsidRPr="00097131">
        <w:rPr>
          <w:rFonts w:asciiTheme="majorBidi" w:hAnsiTheme="majorBidi" w:cstheme="majorBidi"/>
          <w:i/>
          <w:iCs/>
          <w:sz w:val="24"/>
          <w:szCs w:val="24"/>
        </w:rPr>
        <w:t>Culiseta</w:t>
      </w:r>
      <w:r w:rsidR="00572CB4" w:rsidRPr="00097131">
        <w:rPr>
          <w:rFonts w:asciiTheme="majorBidi" w:hAnsiTheme="majorBidi" w:cstheme="majorBidi"/>
          <w:i/>
          <w:iCs/>
          <w:sz w:val="24"/>
          <w:szCs w:val="24"/>
        </w:rPr>
        <w:t xml:space="preserve"> </w:t>
      </w:r>
      <w:r w:rsidRPr="00097131">
        <w:rPr>
          <w:rFonts w:asciiTheme="majorBidi" w:hAnsiTheme="majorBidi" w:cstheme="majorBidi"/>
          <w:i/>
          <w:iCs/>
          <w:sz w:val="24"/>
          <w:szCs w:val="24"/>
        </w:rPr>
        <w:t>longiareolata</w:t>
      </w:r>
      <w:r w:rsidRPr="005544B0">
        <w:rPr>
          <w:rFonts w:asciiTheme="majorBidi" w:hAnsiTheme="majorBidi" w:cstheme="majorBidi"/>
          <w:sz w:val="24"/>
          <w:szCs w:val="24"/>
        </w:rPr>
        <w:t xml:space="preserve"> est caractérisé par une tête couverte d’écailles sombre est le scutum se distingue par trois anneaux claires, on remarque aussi la présence d’une tache d’écailles sombre sur l’aile (Figure 3-A). Au niveau de l’abdomen, l’ornementation des tergites III avec une bande basale claire et un semis d’écailles claires chez la femelle. Chez le </w:t>
      </w:r>
      <w:r w:rsidRPr="005544B0">
        <w:rPr>
          <w:rFonts w:asciiTheme="majorBidi" w:hAnsiTheme="majorBidi" w:cstheme="majorBidi"/>
          <w:sz w:val="24"/>
          <w:szCs w:val="24"/>
        </w:rPr>
        <w:lastRenderedPageBreak/>
        <w:t>mâle, le génitale est caractérisé par un coxite est abondamment poilu, environ deux fois court, portant à l’apex une forte épine trapue (Figure 3-C1).</w:t>
      </w:r>
      <w:r w:rsidRPr="005544B0">
        <w:rPr>
          <w:rFonts w:asciiTheme="majorBidi" w:hAnsiTheme="majorBidi" w:cstheme="majorBidi"/>
          <w:b/>
          <w:bCs/>
          <w:sz w:val="24"/>
          <w:szCs w:val="24"/>
        </w:rPr>
        <w:t xml:space="preserve"> (</w:t>
      </w:r>
      <w:r w:rsidR="008E5B5F" w:rsidRPr="005544B0">
        <w:rPr>
          <w:rFonts w:asciiTheme="majorBidi" w:hAnsiTheme="majorBidi" w:cstheme="majorBidi"/>
          <w:b/>
          <w:bCs/>
          <w:sz w:val="24"/>
          <w:szCs w:val="24"/>
        </w:rPr>
        <w:t>Aissaoui</w:t>
      </w:r>
      <w:r w:rsidRPr="005544B0">
        <w:rPr>
          <w:rFonts w:asciiTheme="majorBidi" w:hAnsiTheme="majorBidi" w:cstheme="majorBidi"/>
          <w:b/>
          <w:bCs/>
          <w:sz w:val="24"/>
          <w:szCs w:val="24"/>
        </w:rPr>
        <w:t>, 2014).</w:t>
      </w:r>
    </w:p>
    <w:p w:rsidR="005A7BA6" w:rsidRPr="005544B0" w:rsidRDefault="005A7BA6" w:rsidP="005A7BA6">
      <w:pPr>
        <w:jc w:val="both"/>
        <w:rPr>
          <w:rFonts w:asciiTheme="majorBidi" w:hAnsiTheme="majorBidi" w:cstheme="majorBidi"/>
          <w:sz w:val="24"/>
          <w:szCs w:val="24"/>
        </w:rPr>
      </w:pPr>
      <w:r w:rsidRPr="005544B0">
        <w:rPr>
          <w:rFonts w:asciiTheme="majorBidi" w:hAnsiTheme="majorBidi" w:cstheme="majorBidi"/>
          <w:noProof/>
          <w:sz w:val="24"/>
          <w:szCs w:val="24"/>
          <w:lang w:eastAsia="fr-FR"/>
        </w:rPr>
        <w:drawing>
          <wp:inline distT="0" distB="0" distL="0" distR="0">
            <wp:extent cx="5443299" cy="3570051"/>
            <wp:effectExtent l="76200" t="38100" r="100330" b="125730"/>
            <wp:docPr id="7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88CBE.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49060" cy="357382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7BA6" w:rsidRPr="005544B0" w:rsidRDefault="005A7BA6" w:rsidP="005A7BA6">
      <w:pPr>
        <w:spacing w:line="360" w:lineRule="auto"/>
        <w:jc w:val="center"/>
        <w:rPr>
          <w:rFonts w:asciiTheme="majorBidi" w:hAnsiTheme="majorBidi" w:cstheme="majorBidi"/>
          <w:b/>
          <w:bCs/>
          <w:sz w:val="24"/>
          <w:szCs w:val="24"/>
          <w:rtl/>
        </w:rPr>
      </w:pPr>
      <w:r w:rsidRPr="005544B0">
        <w:rPr>
          <w:rFonts w:asciiTheme="majorBidi" w:hAnsiTheme="majorBidi" w:cstheme="majorBidi"/>
          <w:b/>
          <w:bCs/>
          <w:sz w:val="24"/>
          <w:szCs w:val="24"/>
        </w:rPr>
        <w:t>Figure 3.</w:t>
      </w:r>
      <w:r w:rsidRPr="005544B0">
        <w:rPr>
          <w:rFonts w:asciiTheme="majorBidi" w:hAnsiTheme="majorBidi" w:cstheme="majorBidi"/>
          <w:sz w:val="24"/>
          <w:szCs w:val="24"/>
        </w:rPr>
        <w:t xml:space="preserve">Critères morphologiques d’identification de l’adulte de </w:t>
      </w:r>
      <w:r w:rsidRPr="005544B0">
        <w:rPr>
          <w:rFonts w:asciiTheme="majorBidi" w:hAnsiTheme="majorBidi" w:cstheme="majorBidi"/>
          <w:i/>
          <w:iCs/>
          <w:sz w:val="24"/>
          <w:szCs w:val="24"/>
        </w:rPr>
        <w:t>Culiseta</w:t>
      </w:r>
      <w:r w:rsidR="00572CB4">
        <w:rPr>
          <w:rFonts w:asciiTheme="majorBidi" w:hAnsiTheme="majorBidi" w:cstheme="majorBidi"/>
          <w:i/>
          <w:iCs/>
          <w:sz w:val="24"/>
          <w:szCs w:val="24"/>
        </w:rPr>
        <w:t xml:space="preserve"> </w:t>
      </w:r>
      <w:r w:rsidRPr="005544B0">
        <w:rPr>
          <w:rFonts w:asciiTheme="majorBidi" w:hAnsiTheme="majorBidi" w:cstheme="majorBidi"/>
          <w:i/>
          <w:iCs/>
          <w:sz w:val="24"/>
          <w:szCs w:val="24"/>
        </w:rPr>
        <w:t>longiareolata</w:t>
      </w:r>
      <w:r w:rsidRPr="005544B0">
        <w:rPr>
          <w:rFonts w:asciiTheme="majorBidi" w:hAnsiTheme="majorBidi" w:cstheme="majorBidi"/>
          <w:sz w:val="24"/>
          <w:szCs w:val="24"/>
        </w:rPr>
        <w:t xml:space="preserve"> A: L’aile de </w:t>
      </w:r>
      <w:r w:rsidRPr="005544B0">
        <w:rPr>
          <w:rFonts w:asciiTheme="majorBidi" w:hAnsiTheme="majorBidi" w:cstheme="majorBidi"/>
          <w:i/>
          <w:iCs/>
          <w:sz w:val="24"/>
          <w:szCs w:val="24"/>
        </w:rPr>
        <w:t>Culiseta</w:t>
      </w:r>
      <w:r w:rsidR="00572CB4">
        <w:rPr>
          <w:rFonts w:asciiTheme="majorBidi" w:hAnsiTheme="majorBidi" w:cstheme="majorBidi"/>
          <w:i/>
          <w:iCs/>
          <w:sz w:val="24"/>
          <w:szCs w:val="24"/>
        </w:rPr>
        <w:t xml:space="preserve"> </w:t>
      </w:r>
      <w:r w:rsidRPr="005544B0">
        <w:rPr>
          <w:rFonts w:asciiTheme="majorBidi" w:hAnsiTheme="majorBidi" w:cstheme="majorBidi"/>
          <w:i/>
          <w:iCs/>
          <w:sz w:val="24"/>
          <w:szCs w:val="24"/>
        </w:rPr>
        <w:t>longiareolata</w:t>
      </w:r>
      <w:r w:rsidRPr="005544B0">
        <w:rPr>
          <w:rFonts w:asciiTheme="majorBidi" w:hAnsiTheme="majorBidi" w:cstheme="majorBidi"/>
          <w:sz w:val="24"/>
          <w:szCs w:val="24"/>
        </w:rPr>
        <w:t xml:space="preserve">. B: abdomen d’une femelle de </w:t>
      </w:r>
      <w:r w:rsidRPr="005544B0">
        <w:rPr>
          <w:rFonts w:asciiTheme="majorBidi" w:hAnsiTheme="majorBidi" w:cstheme="majorBidi"/>
          <w:i/>
          <w:iCs/>
          <w:sz w:val="24"/>
          <w:szCs w:val="24"/>
        </w:rPr>
        <w:t>Culiseta</w:t>
      </w:r>
      <w:r w:rsidR="00572CB4">
        <w:rPr>
          <w:rFonts w:asciiTheme="majorBidi" w:hAnsiTheme="majorBidi" w:cstheme="majorBidi"/>
          <w:i/>
          <w:iCs/>
          <w:sz w:val="24"/>
          <w:szCs w:val="24"/>
        </w:rPr>
        <w:t xml:space="preserve"> </w:t>
      </w:r>
      <w:r w:rsidRPr="005544B0">
        <w:rPr>
          <w:rFonts w:asciiTheme="majorBidi" w:hAnsiTheme="majorBidi" w:cstheme="majorBidi"/>
          <w:i/>
          <w:iCs/>
          <w:sz w:val="24"/>
          <w:szCs w:val="24"/>
        </w:rPr>
        <w:t>longiareolata</w:t>
      </w:r>
      <w:r w:rsidRPr="005544B0">
        <w:rPr>
          <w:rFonts w:asciiTheme="majorBidi" w:hAnsiTheme="majorBidi" w:cstheme="majorBidi"/>
          <w:sz w:val="24"/>
          <w:szCs w:val="24"/>
        </w:rPr>
        <w:t xml:space="preserve">. B1: </w:t>
      </w:r>
      <w:r w:rsidR="008E5B5F" w:rsidRPr="005544B0">
        <w:rPr>
          <w:rFonts w:asciiTheme="majorBidi" w:hAnsiTheme="majorBidi" w:cstheme="majorBidi"/>
          <w:sz w:val="24"/>
          <w:szCs w:val="24"/>
        </w:rPr>
        <w:t>génitale</w:t>
      </w:r>
      <w:r w:rsidRPr="005544B0">
        <w:rPr>
          <w:rFonts w:asciiTheme="majorBidi" w:hAnsiTheme="majorBidi" w:cstheme="majorBidi"/>
          <w:sz w:val="24"/>
          <w:szCs w:val="24"/>
        </w:rPr>
        <w:t xml:space="preserve"> femelle. C: abdomen d’un mâle. C1:</w:t>
      </w:r>
      <w:r w:rsidR="008E5B5F" w:rsidRPr="005544B0">
        <w:rPr>
          <w:rFonts w:asciiTheme="majorBidi" w:hAnsiTheme="majorBidi" w:cstheme="majorBidi"/>
          <w:sz w:val="24"/>
          <w:szCs w:val="24"/>
        </w:rPr>
        <w:t>génitale</w:t>
      </w:r>
      <w:r w:rsidR="007611BF">
        <w:rPr>
          <w:rFonts w:asciiTheme="majorBidi" w:hAnsiTheme="majorBidi" w:cstheme="majorBidi"/>
          <w:sz w:val="24"/>
          <w:szCs w:val="24"/>
        </w:rPr>
        <w:t xml:space="preserve"> mâle</w:t>
      </w:r>
      <w:r w:rsidRPr="005544B0">
        <w:rPr>
          <w:rFonts w:asciiTheme="majorBidi" w:hAnsiTheme="majorBidi" w:cstheme="majorBidi"/>
          <w:b/>
          <w:bCs/>
          <w:sz w:val="24"/>
          <w:szCs w:val="24"/>
        </w:rPr>
        <w:t xml:space="preserve"> (Aïssaoui, 2014).</w:t>
      </w:r>
    </w:p>
    <w:p w:rsidR="005A7BA6" w:rsidRPr="005544B0" w:rsidRDefault="005A7BA6" w:rsidP="005A7BA6">
      <w:pPr>
        <w:spacing w:line="360" w:lineRule="auto"/>
        <w:rPr>
          <w:rFonts w:asciiTheme="majorBidi" w:hAnsiTheme="majorBidi" w:cstheme="majorBidi"/>
          <w:b/>
          <w:bCs/>
          <w:i/>
          <w:iCs/>
          <w:sz w:val="24"/>
          <w:szCs w:val="24"/>
          <w:rtl/>
        </w:rPr>
      </w:pPr>
      <w:r w:rsidRPr="005544B0">
        <w:rPr>
          <w:rFonts w:asciiTheme="majorBidi" w:hAnsiTheme="majorBidi" w:cstheme="majorBidi"/>
          <w:b/>
          <w:bCs/>
          <w:sz w:val="24"/>
          <w:szCs w:val="24"/>
        </w:rPr>
        <w:t xml:space="preserve">I.1.3.Caractéristiques généraux de </w:t>
      </w:r>
      <w:r w:rsidRPr="005544B0">
        <w:rPr>
          <w:rFonts w:asciiTheme="majorBidi" w:hAnsiTheme="majorBidi" w:cstheme="majorBidi"/>
          <w:b/>
          <w:bCs/>
          <w:i/>
          <w:iCs/>
          <w:sz w:val="24"/>
          <w:szCs w:val="24"/>
        </w:rPr>
        <w:t>Culiseta</w:t>
      </w:r>
      <w:r w:rsidR="00572CB4">
        <w:rPr>
          <w:rFonts w:asciiTheme="majorBidi" w:hAnsiTheme="majorBidi" w:cstheme="majorBidi"/>
          <w:b/>
          <w:bCs/>
          <w:i/>
          <w:iCs/>
          <w:sz w:val="24"/>
          <w:szCs w:val="24"/>
        </w:rPr>
        <w:t xml:space="preserve"> </w:t>
      </w:r>
      <w:r w:rsidRPr="005544B0">
        <w:rPr>
          <w:rFonts w:asciiTheme="majorBidi" w:hAnsiTheme="majorBidi" w:cstheme="majorBidi"/>
          <w:b/>
          <w:bCs/>
          <w:i/>
          <w:iCs/>
          <w:sz w:val="24"/>
          <w:szCs w:val="24"/>
        </w:rPr>
        <w:t>longiareolata</w:t>
      </w:r>
    </w:p>
    <w:p w:rsidR="005A7BA6" w:rsidRPr="005544B0" w:rsidRDefault="005A7BA6" w:rsidP="005A7BA6">
      <w:pPr>
        <w:pStyle w:val="Paragraphedeliste"/>
        <w:numPr>
          <w:ilvl w:val="0"/>
          <w:numId w:val="114"/>
        </w:numPr>
        <w:spacing w:after="200" w:line="360" w:lineRule="auto"/>
        <w:jc w:val="both"/>
        <w:rPr>
          <w:rFonts w:asciiTheme="majorBidi" w:hAnsiTheme="majorBidi" w:cstheme="majorBidi"/>
          <w:sz w:val="24"/>
          <w:szCs w:val="24"/>
        </w:rPr>
      </w:pPr>
      <w:r w:rsidRPr="00097131">
        <w:rPr>
          <w:rFonts w:asciiTheme="majorBidi" w:hAnsiTheme="majorBidi" w:cstheme="majorBidi"/>
          <w:i/>
          <w:iCs/>
          <w:sz w:val="24"/>
          <w:szCs w:val="24"/>
        </w:rPr>
        <w:t>Cs longiareolata</w:t>
      </w:r>
      <w:r w:rsidRPr="005544B0">
        <w:rPr>
          <w:rFonts w:asciiTheme="majorBidi" w:hAnsiTheme="majorBidi" w:cstheme="majorBidi"/>
          <w:sz w:val="24"/>
          <w:szCs w:val="24"/>
        </w:rPr>
        <w:t xml:space="preserve"> est multivoltine. </w:t>
      </w:r>
    </w:p>
    <w:p w:rsidR="005A7BA6" w:rsidRPr="005544B0" w:rsidRDefault="005A7BA6" w:rsidP="005A7BA6">
      <w:pPr>
        <w:pStyle w:val="Paragraphedeliste"/>
        <w:numPr>
          <w:ilvl w:val="0"/>
          <w:numId w:val="114"/>
        </w:numPr>
        <w:spacing w:after="200" w:line="360" w:lineRule="auto"/>
        <w:jc w:val="both"/>
        <w:rPr>
          <w:rFonts w:asciiTheme="majorBidi" w:hAnsiTheme="majorBidi" w:cstheme="majorBidi"/>
          <w:sz w:val="24"/>
          <w:szCs w:val="24"/>
        </w:rPr>
      </w:pPr>
      <w:r w:rsidRPr="005544B0">
        <w:rPr>
          <w:rFonts w:asciiTheme="majorBidi" w:hAnsiTheme="majorBidi" w:cstheme="majorBidi"/>
          <w:sz w:val="24"/>
          <w:szCs w:val="24"/>
        </w:rPr>
        <w:t>Est thermopophile et hautement orinthophile</w:t>
      </w:r>
      <w:r w:rsidR="00097131">
        <w:rPr>
          <w:rFonts w:asciiTheme="majorBidi" w:hAnsiTheme="majorBidi" w:cstheme="majorBidi"/>
          <w:sz w:val="24"/>
          <w:szCs w:val="24"/>
        </w:rPr>
        <w:t xml:space="preserve"> </w:t>
      </w:r>
      <w:r w:rsidRPr="005544B0">
        <w:rPr>
          <w:rFonts w:asciiTheme="majorBidi" w:hAnsiTheme="majorBidi" w:cstheme="majorBidi"/>
          <w:b/>
          <w:bCs/>
          <w:sz w:val="24"/>
          <w:szCs w:val="24"/>
        </w:rPr>
        <w:t>(Khaligh</w:t>
      </w:r>
      <w:r w:rsidR="00097131">
        <w:rPr>
          <w:rFonts w:asciiTheme="majorBidi" w:hAnsiTheme="majorBidi" w:cstheme="majorBidi"/>
          <w:b/>
          <w:bCs/>
          <w:sz w:val="24"/>
          <w:szCs w:val="24"/>
        </w:rPr>
        <w:t xml:space="preserve"> </w:t>
      </w:r>
      <w:r w:rsidRPr="005544B0">
        <w:rPr>
          <w:rFonts w:asciiTheme="majorBidi" w:hAnsiTheme="majorBidi" w:cstheme="majorBidi"/>
          <w:b/>
          <w:bCs/>
          <w:i/>
          <w:iCs/>
          <w:sz w:val="24"/>
          <w:szCs w:val="24"/>
        </w:rPr>
        <w:t>et al.</w:t>
      </w:r>
      <w:r w:rsidRPr="005544B0">
        <w:rPr>
          <w:rFonts w:asciiTheme="majorBidi" w:hAnsiTheme="majorBidi" w:cstheme="majorBidi"/>
          <w:b/>
          <w:bCs/>
          <w:sz w:val="24"/>
          <w:szCs w:val="24"/>
        </w:rPr>
        <w:t xml:space="preserve"> 2020).</w:t>
      </w:r>
    </w:p>
    <w:p w:rsidR="005A7BA6" w:rsidRPr="005544B0" w:rsidRDefault="005A7BA6" w:rsidP="005A7BA6">
      <w:pPr>
        <w:pStyle w:val="Paragraphedeliste"/>
        <w:numPr>
          <w:ilvl w:val="0"/>
          <w:numId w:val="114"/>
        </w:numPr>
        <w:spacing w:after="200" w:line="360" w:lineRule="auto"/>
        <w:jc w:val="both"/>
        <w:rPr>
          <w:rFonts w:asciiTheme="majorBidi" w:hAnsiTheme="majorBidi" w:cstheme="majorBidi"/>
          <w:sz w:val="24"/>
          <w:szCs w:val="24"/>
        </w:rPr>
      </w:pPr>
      <w:r w:rsidRPr="005544B0">
        <w:rPr>
          <w:rFonts w:asciiTheme="majorBidi" w:hAnsiTheme="majorBidi" w:cstheme="majorBidi"/>
          <w:sz w:val="24"/>
          <w:szCs w:val="24"/>
        </w:rPr>
        <w:t xml:space="preserve">Les </w:t>
      </w:r>
      <w:r w:rsidR="008E5B5F" w:rsidRPr="005544B0">
        <w:rPr>
          <w:rFonts w:asciiTheme="majorBidi" w:hAnsiTheme="majorBidi" w:cstheme="majorBidi"/>
          <w:sz w:val="24"/>
          <w:szCs w:val="24"/>
        </w:rPr>
        <w:t>œufs</w:t>
      </w:r>
      <w:r w:rsidRPr="005544B0">
        <w:rPr>
          <w:rFonts w:asciiTheme="majorBidi" w:hAnsiTheme="majorBidi" w:cstheme="majorBidi"/>
          <w:sz w:val="24"/>
          <w:szCs w:val="24"/>
        </w:rPr>
        <w:t xml:space="preserve"> de Culiseta groupés en nacelle sont cylindro-conique.</w:t>
      </w:r>
    </w:p>
    <w:p w:rsidR="005A7BA6" w:rsidRPr="005544B0" w:rsidRDefault="005A7BA6" w:rsidP="005A7BA6">
      <w:pPr>
        <w:pStyle w:val="Paragraphedeliste"/>
        <w:numPr>
          <w:ilvl w:val="0"/>
          <w:numId w:val="114"/>
        </w:numPr>
        <w:spacing w:after="200" w:line="360" w:lineRule="auto"/>
        <w:jc w:val="both"/>
        <w:rPr>
          <w:rFonts w:asciiTheme="majorBidi" w:hAnsiTheme="majorBidi" w:cstheme="majorBidi"/>
          <w:sz w:val="24"/>
          <w:szCs w:val="24"/>
        </w:rPr>
      </w:pPr>
      <w:r w:rsidRPr="005544B0">
        <w:rPr>
          <w:rFonts w:asciiTheme="majorBidi" w:hAnsiTheme="majorBidi" w:cstheme="majorBidi"/>
          <w:sz w:val="24"/>
          <w:szCs w:val="24"/>
        </w:rPr>
        <w:t>Les femelles sont sténogrammes et autogènes.</w:t>
      </w:r>
    </w:p>
    <w:p w:rsidR="005A7BA6" w:rsidRPr="005544B0" w:rsidRDefault="005A7BA6" w:rsidP="005A7BA6">
      <w:pPr>
        <w:pStyle w:val="Paragraphedeliste"/>
        <w:numPr>
          <w:ilvl w:val="0"/>
          <w:numId w:val="114"/>
        </w:numPr>
        <w:spacing w:after="200" w:line="360" w:lineRule="auto"/>
        <w:jc w:val="both"/>
        <w:rPr>
          <w:rFonts w:asciiTheme="majorBidi" w:hAnsiTheme="majorBidi" w:cstheme="majorBidi"/>
          <w:sz w:val="24"/>
          <w:szCs w:val="24"/>
        </w:rPr>
      </w:pPr>
      <w:r w:rsidRPr="005544B0">
        <w:rPr>
          <w:rFonts w:asciiTheme="majorBidi" w:hAnsiTheme="majorBidi" w:cstheme="majorBidi"/>
          <w:sz w:val="24"/>
          <w:szCs w:val="24"/>
        </w:rPr>
        <w:t>Elles piquent de préférence les vertébrés surtout les oiseaux, très rarement l'humain</w:t>
      </w:r>
      <w:r w:rsidR="00097131">
        <w:rPr>
          <w:rFonts w:asciiTheme="majorBidi" w:hAnsiTheme="majorBidi" w:cstheme="majorBidi"/>
          <w:sz w:val="24"/>
          <w:szCs w:val="24"/>
        </w:rPr>
        <w:t xml:space="preserve"> </w:t>
      </w:r>
      <w:r w:rsidRPr="005544B0">
        <w:rPr>
          <w:rFonts w:asciiTheme="majorBidi" w:hAnsiTheme="majorBidi" w:cstheme="majorBidi"/>
          <w:b/>
          <w:bCs/>
          <w:sz w:val="24"/>
          <w:szCs w:val="24"/>
        </w:rPr>
        <w:t>(</w:t>
      </w:r>
      <w:proofErr w:type="gramStart"/>
      <w:r w:rsidRPr="005544B0">
        <w:rPr>
          <w:rFonts w:asciiTheme="majorBidi" w:hAnsiTheme="majorBidi" w:cstheme="majorBidi"/>
          <w:b/>
          <w:bCs/>
          <w:sz w:val="24"/>
          <w:szCs w:val="24"/>
        </w:rPr>
        <w:t>Bouderhem ,</w:t>
      </w:r>
      <w:proofErr w:type="gramEnd"/>
      <w:r w:rsidRPr="005544B0">
        <w:rPr>
          <w:rFonts w:asciiTheme="majorBidi" w:hAnsiTheme="majorBidi" w:cstheme="majorBidi"/>
          <w:b/>
          <w:bCs/>
          <w:sz w:val="24"/>
          <w:szCs w:val="24"/>
        </w:rPr>
        <w:t xml:space="preserve"> 2015)</w:t>
      </w:r>
      <w:r w:rsidRPr="005544B0">
        <w:rPr>
          <w:rFonts w:asciiTheme="majorBidi" w:hAnsiTheme="majorBidi" w:cstheme="majorBidi"/>
          <w:sz w:val="24"/>
          <w:szCs w:val="24"/>
        </w:rPr>
        <w:t>, l'espèce est considérée comme un vecteur de Plasmodium  d'oiseau</w:t>
      </w:r>
      <w:r w:rsidRPr="005544B0">
        <w:rPr>
          <w:rFonts w:asciiTheme="majorBidi" w:hAnsiTheme="majorBidi" w:cstheme="majorBidi"/>
          <w:b/>
          <w:bCs/>
          <w:sz w:val="24"/>
          <w:szCs w:val="24"/>
        </w:rPr>
        <w:t>(Bouderhem , 2015).</w:t>
      </w:r>
    </w:p>
    <w:p w:rsidR="005A7BA6" w:rsidRPr="00572CB4" w:rsidRDefault="005A7BA6" w:rsidP="005A7BA6">
      <w:pPr>
        <w:pStyle w:val="Paragraphedeliste"/>
        <w:numPr>
          <w:ilvl w:val="0"/>
          <w:numId w:val="114"/>
        </w:numPr>
        <w:spacing w:after="200" w:line="360" w:lineRule="auto"/>
        <w:jc w:val="both"/>
        <w:rPr>
          <w:rFonts w:asciiTheme="majorBidi" w:hAnsiTheme="majorBidi" w:cstheme="majorBidi"/>
          <w:sz w:val="24"/>
          <w:szCs w:val="24"/>
        </w:rPr>
      </w:pPr>
      <w:r w:rsidRPr="005544B0">
        <w:rPr>
          <w:rFonts w:asciiTheme="majorBidi" w:hAnsiTheme="majorBidi" w:cstheme="majorBidi"/>
          <w:sz w:val="24"/>
          <w:szCs w:val="24"/>
        </w:rPr>
        <w:t xml:space="preserve">La larve est caractérisée par un peigne siphonal dont ses dents sont implantées irrégulièrement </w:t>
      </w:r>
      <w:r w:rsidRPr="005544B0">
        <w:rPr>
          <w:rFonts w:asciiTheme="majorBidi" w:hAnsiTheme="majorBidi" w:cstheme="majorBidi"/>
          <w:b/>
          <w:bCs/>
          <w:sz w:val="24"/>
          <w:szCs w:val="24"/>
        </w:rPr>
        <w:t>(Bouderhem, 2015).</w:t>
      </w:r>
    </w:p>
    <w:p w:rsidR="00572CB4" w:rsidRDefault="00572CB4" w:rsidP="00572CB4">
      <w:pPr>
        <w:spacing w:after="200" w:line="360" w:lineRule="auto"/>
        <w:jc w:val="both"/>
        <w:rPr>
          <w:rFonts w:asciiTheme="majorBidi" w:hAnsiTheme="majorBidi" w:cstheme="majorBidi"/>
          <w:sz w:val="24"/>
          <w:szCs w:val="24"/>
        </w:rPr>
      </w:pPr>
    </w:p>
    <w:p w:rsidR="00572CB4" w:rsidRPr="00572CB4" w:rsidRDefault="00572CB4" w:rsidP="00572CB4">
      <w:pPr>
        <w:spacing w:after="200" w:line="360" w:lineRule="auto"/>
        <w:jc w:val="both"/>
        <w:rPr>
          <w:rFonts w:asciiTheme="majorBidi" w:hAnsiTheme="majorBidi" w:cstheme="majorBidi"/>
          <w:sz w:val="24"/>
          <w:szCs w:val="24"/>
        </w:rPr>
      </w:pPr>
    </w:p>
    <w:p w:rsidR="005A7BA6" w:rsidRPr="005544B0" w:rsidRDefault="005A7BA6" w:rsidP="005A7BA6">
      <w:pPr>
        <w:spacing w:line="360" w:lineRule="auto"/>
        <w:jc w:val="both"/>
        <w:rPr>
          <w:rFonts w:asciiTheme="majorBidi" w:hAnsiTheme="majorBidi" w:cstheme="majorBidi"/>
          <w:sz w:val="24"/>
          <w:szCs w:val="24"/>
        </w:rPr>
      </w:pPr>
      <w:r w:rsidRPr="005544B0">
        <w:rPr>
          <w:rFonts w:asciiTheme="majorBidi" w:hAnsiTheme="majorBidi" w:cstheme="majorBidi"/>
          <w:b/>
          <w:bCs/>
          <w:sz w:val="24"/>
          <w:szCs w:val="24"/>
        </w:rPr>
        <w:lastRenderedPageBreak/>
        <w:t xml:space="preserve">I.1.4. Positions systématique de </w:t>
      </w:r>
      <w:r w:rsidRPr="005544B0">
        <w:rPr>
          <w:rFonts w:asciiTheme="majorBidi" w:hAnsiTheme="majorBidi" w:cstheme="majorBidi"/>
          <w:b/>
          <w:bCs/>
          <w:i/>
          <w:iCs/>
          <w:sz w:val="24"/>
          <w:szCs w:val="24"/>
        </w:rPr>
        <w:t>Culiseta</w:t>
      </w:r>
      <w:r w:rsidR="00572CB4">
        <w:rPr>
          <w:rFonts w:asciiTheme="majorBidi" w:hAnsiTheme="majorBidi" w:cstheme="majorBidi"/>
          <w:b/>
          <w:bCs/>
          <w:i/>
          <w:iCs/>
          <w:sz w:val="24"/>
          <w:szCs w:val="24"/>
        </w:rPr>
        <w:t xml:space="preserve"> </w:t>
      </w:r>
      <w:r w:rsidRPr="005544B0">
        <w:rPr>
          <w:rFonts w:asciiTheme="majorBidi" w:hAnsiTheme="majorBidi" w:cstheme="majorBidi"/>
          <w:b/>
          <w:bCs/>
          <w:i/>
          <w:iCs/>
          <w:sz w:val="24"/>
          <w:szCs w:val="24"/>
        </w:rPr>
        <w:t>longiareolata</w:t>
      </w:r>
    </w:p>
    <w:p w:rsidR="005A7BA6" w:rsidRPr="005544B0" w:rsidRDefault="005A7BA6" w:rsidP="005A7BA6">
      <w:pPr>
        <w:spacing w:line="360" w:lineRule="auto"/>
        <w:jc w:val="center"/>
        <w:rPr>
          <w:rFonts w:asciiTheme="majorBidi" w:hAnsiTheme="majorBidi" w:cstheme="majorBidi"/>
          <w:b/>
          <w:bCs/>
          <w:sz w:val="24"/>
          <w:szCs w:val="24"/>
        </w:rPr>
      </w:pPr>
      <w:r w:rsidRPr="005544B0">
        <w:rPr>
          <w:rFonts w:asciiTheme="majorBidi" w:hAnsiTheme="majorBidi" w:cstheme="majorBidi"/>
          <w:b/>
          <w:bCs/>
          <w:sz w:val="24"/>
          <w:szCs w:val="24"/>
        </w:rPr>
        <w:t xml:space="preserve">Tableau 01. </w:t>
      </w:r>
      <w:r w:rsidRPr="005544B0">
        <w:rPr>
          <w:rFonts w:asciiTheme="majorBidi" w:hAnsiTheme="majorBidi" w:cstheme="majorBidi"/>
          <w:sz w:val="24"/>
          <w:szCs w:val="24"/>
        </w:rPr>
        <w:t xml:space="preserve"> Position systématique de </w:t>
      </w:r>
      <w:r w:rsidRPr="005544B0">
        <w:rPr>
          <w:rFonts w:asciiTheme="majorBidi" w:hAnsiTheme="majorBidi" w:cstheme="majorBidi"/>
          <w:i/>
          <w:iCs/>
          <w:sz w:val="24"/>
          <w:szCs w:val="24"/>
        </w:rPr>
        <w:t>Culiseta</w:t>
      </w:r>
      <w:r w:rsidR="00097131">
        <w:rPr>
          <w:rFonts w:asciiTheme="majorBidi" w:hAnsiTheme="majorBidi" w:cstheme="majorBidi"/>
          <w:i/>
          <w:iCs/>
          <w:sz w:val="24"/>
          <w:szCs w:val="24"/>
        </w:rPr>
        <w:t xml:space="preserve"> </w:t>
      </w:r>
      <w:r w:rsidRPr="005544B0">
        <w:rPr>
          <w:rFonts w:asciiTheme="majorBidi" w:hAnsiTheme="majorBidi" w:cstheme="majorBidi"/>
          <w:i/>
          <w:iCs/>
          <w:sz w:val="24"/>
          <w:szCs w:val="24"/>
        </w:rPr>
        <w:t>longiareolata</w:t>
      </w:r>
      <w:r w:rsidRPr="005544B0">
        <w:rPr>
          <w:rFonts w:asciiTheme="majorBidi" w:hAnsiTheme="majorBidi" w:cstheme="majorBidi"/>
          <w:sz w:val="24"/>
          <w:szCs w:val="24"/>
        </w:rPr>
        <w:t xml:space="preserve"> comme selon</w:t>
      </w:r>
      <w:r w:rsidR="00097131">
        <w:rPr>
          <w:rFonts w:asciiTheme="majorBidi" w:hAnsiTheme="majorBidi" w:cstheme="majorBidi"/>
          <w:sz w:val="24"/>
          <w:szCs w:val="24"/>
        </w:rPr>
        <w:t xml:space="preserve"> </w:t>
      </w:r>
      <w:r w:rsidR="007611BF">
        <w:rPr>
          <w:rFonts w:asciiTheme="majorBidi" w:hAnsiTheme="majorBidi" w:cstheme="majorBidi"/>
          <w:b/>
          <w:bCs/>
          <w:sz w:val="24"/>
          <w:szCs w:val="24"/>
        </w:rPr>
        <w:t xml:space="preserve">Bouderhem, </w:t>
      </w:r>
      <w:r w:rsidRPr="005544B0">
        <w:rPr>
          <w:rFonts w:asciiTheme="majorBidi" w:hAnsiTheme="majorBidi" w:cstheme="majorBidi"/>
          <w:b/>
          <w:bCs/>
          <w:sz w:val="24"/>
          <w:szCs w:val="24"/>
        </w:rPr>
        <w:t>2015).</w:t>
      </w:r>
    </w:p>
    <w:tbl>
      <w:tblPr>
        <w:tblStyle w:val="Trameclaire-Accent4"/>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6924"/>
      </w:tblGrid>
      <w:tr w:rsidR="005A7BA6" w:rsidRPr="005544B0" w:rsidTr="005A7BA6">
        <w:trPr>
          <w:cnfStyle w:val="100000000000" w:firstRow="1" w:lastRow="0" w:firstColumn="0" w:lastColumn="0" w:oddVBand="0" w:evenVBand="0" w:oddHBand="0" w:evenHBand="0" w:firstRowFirstColumn="0" w:firstRowLastColumn="0" w:lastRowFirstColumn="0" w:lastRowLastColumn="0"/>
          <w:trHeight w:val="795"/>
          <w:jc w:val="center"/>
        </w:trPr>
        <w:tc>
          <w:tcPr>
            <w:cnfStyle w:val="001000000000" w:firstRow="0" w:lastRow="0" w:firstColumn="1" w:lastColumn="0" w:oddVBand="0" w:evenVBand="0" w:oddHBand="0" w:evenHBand="0" w:firstRowFirstColumn="0" w:firstRowLastColumn="0" w:lastRowFirstColumn="0" w:lastRowLastColumn="0"/>
            <w:tcW w:w="2539" w:type="dxa"/>
            <w:tcBorders>
              <w:top w:val="none" w:sz="0" w:space="0" w:color="auto"/>
              <w:left w:val="none" w:sz="0" w:space="0" w:color="auto"/>
              <w:bottom w:val="none" w:sz="0" w:space="0" w:color="auto"/>
              <w:right w:val="none" w:sz="0" w:space="0" w:color="auto"/>
            </w:tcBorders>
            <w:shd w:val="clear" w:color="auto" w:fill="auto"/>
            <w:hideMark/>
          </w:tcPr>
          <w:p w:rsidR="005A7BA6" w:rsidRPr="005544B0" w:rsidRDefault="005A7BA6" w:rsidP="005A7BA6">
            <w:pPr>
              <w:jc w:val="center"/>
              <w:rPr>
                <w:rFonts w:asciiTheme="majorBidi" w:hAnsiTheme="majorBidi" w:cstheme="majorBidi"/>
                <w:color w:val="auto"/>
                <w:sz w:val="24"/>
                <w:szCs w:val="24"/>
              </w:rPr>
            </w:pPr>
          </w:p>
          <w:p w:rsidR="005A7BA6" w:rsidRPr="005544B0" w:rsidRDefault="005A7BA6" w:rsidP="005A7BA6">
            <w:pPr>
              <w:jc w:val="center"/>
              <w:rPr>
                <w:rFonts w:asciiTheme="majorBidi" w:hAnsiTheme="majorBidi" w:cstheme="majorBidi"/>
                <w:color w:val="auto"/>
                <w:sz w:val="24"/>
                <w:szCs w:val="24"/>
              </w:rPr>
            </w:pPr>
            <w:r w:rsidRPr="005544B0">
              <w:rPr>
                <w:rFonts w:asciiTheme="majorBidi" w:hAnsiTheme="majorBidi" w:cstheme="majorBidi"/>
                <w:color w:val="auto"/>
                <w:sz w:val="24"/>
                <w:szCs w:val="24"/>
              </w:rPr>
              <w:t>Règne</w:t>
            </w:r>
          </w:p>
        </w:tc>
        <w:tc>
          <w:tcPr>
            <w:tcW w:w="6925" w:type="dxa"/>
            <w:tcBorders>
              <w:top w:val="none" w:sz="0" w:space="0" w:color="auto"/>
              <w:left w:val="none" w:sz="0" w:space="0" w:color="auto"/>
              <w:bottom w:val="none" w:sz="0" w:space="0" w:color="auto"/>
              <w:right w:val="none" w:sz="0" w:space="0" w:color="auto"/>
            </w:tcBorders>
            <w:shd w:val="clear" w:color="auto" w:fill="auto"/>
            <w:hideMark/>
          </w:tcPr>
          <w:p w:rsidR="005A7BA6" w:rsidRPr="005544B0" w:rsidRDefault="005A7BA6" w:rsidP="005A7BA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p>
          <w:p w:rsidR="005A7BA6" w:rsidRPr="005544B0" w:rsidRDefault="005A7BA6" w:rsidP="005A7BA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5544B0">
              <w:rPr>
                <w:rFonts w:asciiTheme="majorBidi" w:hAnsiTheme="majorBidi" w:cstheme="majorBidi"/>
                <w:b w:val="0"/>
                <w:bCs w:val="0"/>
                <w:color w:val="auto"/>
                <w:sz w:val="24"/>
                <w:szCs w:val="24"/>
              </w:rPr>
              <w:t>Animalia</w:t>
            </w:r>
          </w:p>
        </w:tc>
      </w:tr>
      <w:tr w:rsidR="005A7BA6" w:rsidRPr="005544B0" w:rsidTr="005A7BA6">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2539" w:type="dxa"/>
            <w:tcBorders>
              <w:left w:val="none" w:sz="0" w:space="0" w:color="auto"/>
              <w:right w:val="none" w:sz="0" w:space="0" w:color="auto"/>
            </w:tcBorders>
            <w:shd w:val="clear" w:color="auto" w:fill="auto"/>
            <w:hideMark/>
          </w:tcPr>
          <w:p w:rsidR="005A7BA6" w:rsidRPr="005544B0" w:rsidRDefault="005A7BA6" w:rsidP="005A7BA6">
            <w:pPr>
              <w:jc w:val="center"/>
              <w:rPr>
                <w:rFonts w:asciiTheme="majorBidi" w:hAnsiTheme="majorBidi" w:cstheme="majorBidi"/>
                <w:color w:val="auto"/>
                <w:sz w:val="24"/>
                <w:szCs w:val="24"/>
              </w:rPr>
            </w:pPr>
            <w:r w:rsidRPr="005544B0">
              <w:rPr>
                <w:rFonts w:asciiTheme="majorBidi" w:hAnsiTheme="majorBidi" w:cstheme="majorBidi"/>
                <w:color w:val="auto"/>
                <w:sz w:val="24"/>
                <w:szCs w:val="24"/>
              </w:rPr>
              <w:t>Sous règne</w:t>
            </w:r>
          </w:p>
          <w:p w:rsidR="005A7BA6" w:rsidRPr="005544B0" w:rsidRDefault="005A7BA6" w:rsidP="005A7BA6">
            <w:pPr>
              <w:jc w:val="center"/>
              <w:rPr>
                <w:rFonts w:asciiTheme="majorBidi" w:hAnsiTheme="majorBidi" w:cstheme="majorBidi"/>
                <w:color w:val="auto"/>
                <w:sz w:val="24"/>
                <w:szCs w:val="24"/>
              </w:rPr>
            </w:pPr>
          </w:p>
        </w:tc>
        <w:tc>
          <w:tcPr>
            <w:tcW w:w="6925" w:type="dxa"/>
            <w:tcBorders>
              <w:left w:val="none" w:sz="0" w:space="0" w:color="auto"/>
              <w:right w:val="none" w:sz="0" w:space="0" w:color="auto"/>
            </w:tcBorders>
            <w:shd w:val="clear" w:color="auto" w:fill="auto"/>
            <w:hideMark/>
          </w:tcPr>
          <w:p w:rsidR="005A7BA6" w:rsidRPr="005544B0" w:rsidRDefault="005A7BA6" w:rsidP="005A7B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5544B0">
              <w:rPr>
                <w:rFonts w:asciiTheme="majorBidi" w:hAnsiTheme="majorBidi" w:cstheme="majorBidi"/>
                <w:color w:val="auto"/>
                <w:sz w:val="24"/>
                <w:szCs w:val="24"/>
              </w:rPr>
              <w:t>Metazoa</w:t>
            </w:r>
          </w:p>
        </w:tc>
      </w:tr>
      <w:tr w:rsidR="005A7BA6" w:rsidRPr="005544B0" w:rsidTr="005A7BA6">
        <w:trPr>
          <w:jc w:val="center"/>
        </w:trPr>
        <w:tc>
          <w:tcPr>
            <w:cnfStyle w:val="001000000000" w:firstRow="0" w:lastRow="0" w:firstColumn="1" w:lastColumn="0" w:oddVBand="0" w:evenVBand="0" w:oddHBand="0" w:evenHBand="0" w:firstRowFirstColumn="0" w:firstRowLastColumn="0" w:lastRowFirstColumn="0" w:lastRowLastColumn="0"/>
            <w:tcW w:w="2539" w:type="dxa"/>
            <w:shd w:val="clear" w:color="auto" w:fill="auto"/>
            <w:hideMark/>
          </w:tcPr>
          <w:p w:rsidR="005A7BA6" w:rsidRPr="005544B0" w:rsidRDefault="005A7BA6" w:rsidP="005A7BA6">
            <w:pPr>
              <w:jc w:val="center"/>
              <w:rPr>
                <w:rFonts w:asciiTheme="majorBidi" w:hAnsiTheme="majorBidi" w:cstheme="majorBidi"/>
                <w:color w:val="auto"/>
                <w:sz w:val="24"/>
                <w:szCs w:val="24"/>
              </w:rPr>
            </w:pPr>
            <w:r w:rsidRPr="005544B0">
              <w:rPr>
                <w:rFonts w:asciiTheme="majorBidi" w:hAnsiTheme="majorBidi" w:cstheme="majorBidi"/>
                <w:color w:val="auto"/>
                <w:sz w:val="24"/>
                <w:szCs w:val="24"/>
              </w:rPr>
              <w:t>Embranchement</w:t>
            </w:r>
          </w:p>
          <w:p w:rsidR="005A7BA6" w:rsidRPr="005544B0" w:rsidRDefault="005A7BA6" w:rsidP="005A7BA6">
            <w:pPr>
              <w:jc w:val="center"/>
              <w:rPr>
                <w:rFonts w:asciiTheme="majorBidi" w:hAnsiTheme="majorBidi" w:cstheme="majorBidi"/>
                <w:color w:val="auto"/>
                <w:sz w:val="24"/>
                <w:szCs w:val="24"/>
              </w:rPr>
            </w:pPr>
          </w:p>
        </w:tc>
        <w:tc>
          <w:tcPr>
            <w:tcW w:w="6925" w:type="dxa"/>
            <w:shd w:val="clear" w:color="auto" w:fill="auto"/>
            <w:hideMark/>
          </w:tcPr>
          <w:p w:rsidR="005A7BA6" w:rsidRPr="005544B0" w:rsidRDefault="005A7BA6" w:rsidP="005A7B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5544B0">
              <w:rPr>
                <w:rFonts w:asciiTheme="majorBidi" w:hAnsiTheme="majorBidi" w:cstheme="majorBidi"/>
                <w:color w:val="auto"/>
                <w:sz w:val="24"/>
                <w:szCs w:val="24"/>
              </w:rPr>
              <w:t>Arthropoda</w:t>
            </w:r>
          </w:p>
        </w:tc>
      </w:tr>
      <w:tr w:rsidR="005A7BA6" w:rsidRPr="005544B0" w:rsidTr="005A7B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9" w:type="dxa"/>
            <w:tcBorders>
              <w:left w:val="none" w:sz="0" w:space="0" w:color="auto"/>
              <w:right w:val="none" w:sz="0" w:space="0" w:color="auto"/>
            </w:tcBorders>
            <w:shd w:val="clear" w:color="auto" w:fill="auto"/>
            <w:hideMark/>
          </w:tcPr>
          <w:p w:rsidR="005A7BA6" w:rsidRPr="005544B0" w:rsidRDefault="005A7BA6" w:rsidP="005A7BA6">
            <w:pPr>
              <w:jc w:val="center"/>
              <w:rPr>
                <w:rFonts w:asciiTheme="majorBidi" w:hAnsiTheme="majorBidi" w:cstheme="majorBidi"/>
                <w:color w:val="auto"/>
                <w:sz w:val="24"/>
                <w:szCs w:val="24"/>
              </w:rPr>
            </w:pPr>
            <w:r w:rsidRPr="005544B0">
              <w:rPr>
                <w:rFonts w:asciiTheme="majorBidi" w:hAnsiTheme="majorBidi" w:cstheme="majorBidi"/>
                <w:color w:val="auto"/>
                <w:sz w:val="24"/>
                <w:szCs w:val="24"/>
              </w:rPr>
              <w:t>Sous embranchement</w:t>
            </w:r>
          </w:p>
          <w:p w:rsidR="005A7BA6" w:rsidRPr="005544B0" w:rsidRDefault="005A7BA6" w:rsidP="005A7BA6">
            <w:pPr>
              <w:rPr>
                <w:rFonts w:asciiTheme="majorBidi" w:hAnsiTheme="majorBidi" w:cstheme="majorBidi"/>
                <w:color w:val="auto"/>
                <w:sz w:val="24"/>
                <w:szCs w:val="24"/>
              </w:rPr>
            </w:pPr>
          </w:p>
        </w:tc>
        <w:tc>
          <w:tcPr>
            <w:tcW w:w="6925" w:type="dxa"/>
            <w:tcBorders>
              <w:left w:val="none" w:sz="0" w:space="0" w:color="auto"/>
              <w:right w:val="none" w:sz="0" w:space="0" w:color="auto"/>
            </w:tcBorders>
            <w:shd w:val="clear" w:color="auto" w:fill="auto"/>
            <w:hideMark/>
          </w:tcPr>
          <w:p w:rsidR="005A7BA6" w:rsidRPr="005544B0" w:rsidRDefault="005A7BA6" w:rsidP="005A7B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5544B0">
              <w:rPr>
                <w:rFonts w:asciiTheme="majorBidi" w:hAnsiTheme="majorBidi" w:cstheme="majorBidi"/>
                <w:color w:val="auto"/>
                <w:sz w:val="24"/>
                <w:szCs w:val="24"/>
              </w:rPr>
              <w:t>Hexapoda</w:t>
            </w:r>
          </w:p>
        </w:tc>
      </w:tr>
      <w:tr w:rsidR="005A7BA6" w:rsidRPr="005544B0" w:rsidTr="005A7BA6">
        <w:trPr>
          <w:jc w:val="center"/>
        </w:trPr>
        <w:tc>
          <w:tcPr>
            <w:cnfStyle w:val="001000000000" w:firstRow="0" w:lastRow="0" w:firstColumn="1" w:lastColumn="0" w:oddVBand="0" w:evenVBand="0" w:oddHBand="0" w:evenHBand="0" w:firstRowFirstColumn="0" w:firstRowLastColumn="0" w:lastRowFirstColumn="0" w:lastRowLastColumn="0"/>
            <w:tcW w:w="2539" w:type="dxa"/>
            <w:shd w:val="clear" w:color="auto" w:fill="auto"/>
            <w:hideMark/>
          </w:tcPr>
          <w:p w:rsidR="005A7BA6" w:rsidRPr="005544B0" w:rsidRDefault="005A7BA6" w:rsidP="005A7BA6">
            <w:pPr>
              <w:jc w:val="center"/>
              <w:rPr>
                <w:rFonts w:asciiTheme="majorBidi" w:hAnsiTheme="majorBidi" w:cstheme="majorBidi"/>
                <w:color w:val="auto"/>
                <w:sz w:val="24"/>
                <w:szCs w:val="24"/>
              </w:rPr>
            </w:pPr>
            <w:r w:rsidRPr="005544B0">
              <w:rPr>
                <w:rFonts w:asciiTheme="majorBidi" w:hAnsiTheme="majorBidi" w:cstheme="majorBidi"/>
                <w:color w:val="auto"/>
                <w:sz w:val="24"/>
                <w:szCs w:val="24"/>
              </w:rPr>
              <w:t>Super classe</w:t>
            </w:r>
          </w:p>
          <w:p w:rsidR="005A7BA6" w:rsidRPr="005544B0" w:rsidRDefault="005A7BA6" w:rsidP="005A7BA6">
            <w:pPr>
              <w:jc w:val="center"/>
              <w:rPr>
                <w:rFonts w:asciiTheme="majorBidi" w:hAnsiTheme="majorBidi" w:cstheme="majorBidi"/>
                <w:color w:val="auto"/>
                <w:sz w:val="24"/>
                <w:szCs w:val="24"/>
              </w:rPr>
            </w:pPr>
          </w:p>
        </w:tc>
        <w:tc>
          <w:tcPr>
            <w:tcW w:w="6925" w:type="dxa"/>
            <w:shd w:val="clear" w:color="auto" w:fill="auto"/>
            <w:hideMark/>
          </w:tcPr>
          <w:p w:rsidR="005A7BA6" w:rsidRPr="005544B0" w:rsidRDefault="005A7BA6" w:rsidP="005A7B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5544B0">
              <w:rPr>
                <w:rFonts w:asciiTheme="majorBidi" w:hAnsiTheme="majorBidi" w:cstheme="majorBidi"/>
                <w:color w:val="auto"/>
                <w:sz w:val="24"/>
                <w:szCs w:val="24"/>
              </w:rPr>
              <w:t>Protostomia</w:t>
            </w:r>
          </w:p>
        </w:tc>
      </w:tr>
      <w:tr w:rsidR="005A7BA6" w:rsidRPr="005544B0" w:rsidTr="005A7B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9" w:type="dxa"/>
            <w:tcBorders>
              <w:left w:val="none" w:sz="0" w:space="0" w:color="auto"/>
              <w:right w:val="none" w:sz="0" w:space="0" w:color="auto"/>
            </w:tcBorders>
            <w:shd w:val="clear" w:color="auto" w:fill="auto"/>
            <w:hideMark/>
          </w:tcPr>
          <w:p w:rsidR="005A7BA6" w:rsidRPr="005544B0" w:rsidRDefault="005A7BA6" w:rsidP="005A7BA6">
            <w:pPr>
              <w:jc w:val="center"/>
              <w:rPr>
                <w:rFonts w:asciiTheme="majorBidi" w:hAnsiTheme="majorBidi" w:cstheme="majorBidi"/>
                <w:color w:val="auto"/>
                <w:sz w:val="24"/>
                <w:szCs w:val="24"/>
              </w:rPr>
            </w:pPr>
            <w:r w:rsidRPr="005544B0">
              <w:rPr>
                <w:rFonts w:asciiTheme="majorBidi" w:hAnsiTheme="majorBidi" w:cstheme="majorBidi"/>
                <w:color w:val="auto"/>
                <w:sz w:val="24"/>
                <w:szCs w:val="24"/>
              </w:rPr>
              <w:t>Classe</w:t>
            </w:r>
          </w:p>
          <w:p w:rsidR="005A7BA6" w:rsidRPr="005544B0" w:rsidRDefault="005A7BA6" w:rsidP="005A7BA6">
            <w:pPr>
              <w:jc w:val="center"/>
              <w:rPr>
                <w:rFonts w:asciiTheme="majorBidi" w:hAnsiTheme="majorBidi" w:cstheme="majorBidi"/>
                <w:color w:val="auto"/>
                <w:sz w:val="24"/>
                <w:szCs w:val="24"/>
              </w:rPr>
            </w:pPr>
          </w:p>
        </w:tc>
        <w:tc>
          <w:tcPr>
            <w:tcW w:w="6925" w:type="dxa"/>
            <w:tcBorders>
              <w:left w:val="none" w:sz="0" w:space="0" w:color="auto"/>
              <w:right w:val="none" w:sz="0" w:space="0" w:color="auto"/>
            </w:tcBorders>
            <w:shd w:val="clear" w:color="auto" w:fill="auto"/>
            <w:hideMark/>
          </w:tcPr>
          <w:p w:rsidR="005A7BA6" w:rsidRPr="005544B0" w:rsidRDefault="005A7BA6" w:rsidP="005A7B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5544B0">
              <w:rPr>
                <w:rFonts w:asciiTheme="majorBidi" w:hAnsiTheme="majorBidi" w:cstheme="majorBidi"/>
                <w:color w:val="auto"/>
                <w:sz w:val="24"/>
                <w:szCs w:val="24"/>
              </w:rPr>
              <w:t>Insecta</w:t>
            </w:r>
          </w:p>
        </w:tc>
      </w:tr>
      <w:tr w:rsidR="005A7BA6" w:rsidRPr="005544B0" w:rsidTr="005A7BA6">
        <w:trPr>
          <w:jc w:val="center"/>
        </w:trPr>
        <w:tc>
          <w:tcPr>
            <w:cnfStyle w:val="001000000000" w:firstRow="0" w:lastRow="0" w:firstColumn="1" w:lastColumn="0" w:oddVBand="0" w:evenVBand="0" w:oddHBand="0" w:evenHBand="0" w:firstRowFirstColumn="0" w:firstRowLastColumn="0" w:lastRowFirstColumn="0" w:lastRowLastColumn="0"/>
            <w:tcW w:w="2539" w:type="dxa"/>
            <w:shd w:val="clear" w:color="auto" w:fill="auto"/>
            <w:hideMark/>
          </w:tcPr>
          <w:p w:rsidR="005A7BA6" w:rsidRPr="005544B0" w:rsidRDefault="005A7BA6" w:rsidP="005A7BA6">
            <w:pPr>
              <w:jc w:val="center"/>
              <w:rPr>
                <w:rFonts w:asciiTheme="majorBidi" w:hAnsiTheme="majorBidi" w:cstheme="majorBidi"/>
                <w:color w:val="auto"/>
                <w:sz w:val="24"/>
                <w:szCs w:val="24"/>
              </w:rPr>
            </w:pPr>
            <w:r w:rsidRPr="005544B0">
              <w:rPr>
                <w:rFonts w:asciiTheme="majorBidi" w:hAnsiTheme="majorBidi" w:cstheme="majorBidi"/>
                <w:color w:val="auto"/>
                <w:sz w:val="24"/>
                <w:szCs w:val="24"/>
              </w:rPr>
              <w:t>Sous classe</w:t>
            </w:r>
          </w:p>
          <w:p w:rsidR="005A7BA6" w:rsidRPr="005544B0" w:rsidRDefault="005A7BA6" w:rsidP="005A7BA6">
            <w:pPr>
              <w:jc w:val="center"/>
              <w:rPr>
                <w:rFonts w:asciiTheme="majorBidi" w:hAnsiTheme="majorBidi" w:cstheme="majorBidi"/>
                <w:color w:val="auto"/>
                <w:sz w:val="24"/>
                <w:szCs w:val="24"/>
              </w:rPr>
            </w:pPr>
          </w:p>
        </w:tc>
        <w:tc>
          <w:tcPr>
            <w:tcW w:w="6925" w:type="dxa"/>
            <w:shd w:val="clear" w:color="auto" w:fill="auto"/>
            <w:hideMark/>
          </w:tcPr>
          <w:p w:rsidR="005A7BA6" w:rsidRPr="005544B0" w:rsidRDefault="005A7BA6" w:rsidP="005A7B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5544B0">
              <w:rPr>
                <w:rFonts w:asciiTheme="majorBidi" w:hAnsiTheme="majorBidi" w:cstheme="majorBidi"/>
                <w:color w:val="auto"/>
                <w:sz w:val="24"/>
                <w:szCs w:val="24"/>
              </w:rPr>
              <w:t>Pterygota</w:t>
            </w:r>
          </w:p>
        </w:tc>
      </w:tr>
      <w:tr w:rsidR="005A7BA6" w:rsidRPr="005544B0" w:rsidTr="005A7B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9" w:type="dxa"/>
            <w:tcBorders>
              <w:left w:val="none" w:sz="0" w:space="0" w:color="auto"/>
              <w:right w:val="none" w:sz="0" w:space="0" w:color="auto"/>
            </w:tcBorders>
            <w:shd w:val="clear" w:color="auto" w:fill="auto"/>
            <w:hideMark/>
          </w:tcPr>
          <w:p w:rsidR="005A7BA6" w:rsidRPr="005544B0" w:rsidRDefault="005A7BA6" w:rsidP="005A7BA6">
            <w:pPr>
              <w:jc w:val="center"/>
              <w:rPr>
                <w:rFonts w:asciiTheme="majorBidi" w:hAnsiTheme="majorBidi" w:cstheme="majorBidi"/>
                <w:color w:val="auto"/>
                <w:sz w:val="24"/>
                <w:szCs w:val="24"/>
              </w:rPr>
            </w:pPr>
            <w:r w:rsidRPr="005544B0">
              <w:rPr>
                <w:rFonts w:asciiTheme="majorBidi" w:hAnsiTheme="majorBidi" w:cstheme="majorBidi"/>
                <w:color w:val="auto"/>
                <w:sz w:val="24"/>
                <w:szCs w:val="24"/>
              </w:rPr>
              <w:t>Infra classe</w:t>
            </w:r>
          </w:p>
          <w:p w:rsidR="005A7BA6" w:rsidRPr="005544B0" w:rsidRDefault="005A7BA6" w:rsidP="005A7BA6">
            <w:pPr>
              <w:jc w:val="center"/>
              <w:rPr>
                <w:rFonts w:asciiTheme="majorBidi" w:hAnsiTheme="majorBidi" w:cstheme="majorBidi"/>
                <w:color w:val="auto"/>
                <w:sz w:val="24"/>
                <w:szCs w:val="24"/>
              </w:rPr>
            </w:pPr>
          </w:p>
        </w:tc>
        <w:tc>
          <w:tcPr>
            <w:tcW w:w="6925" w:type="dxa"/>
            <w:tcBorders>
              <w:left w:val="none" w:sz="0" w:space="0" w:color="auto"/>
              <w:right w:val="none" w:sz="0" w:space="0" w:color="auto"/>
            </w:tcBorders>
            <w:shd w:val="clear" w:color="auto" w:fill="auto"/>
            <w:hideMark/>
          </w:tcPr>
          <w:p w:rsidR="005A7BA6" w:rsidRPr="005544B0" w:rsidRDefault="005A7BA6" w:rsidP="005A7B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5544B0">
              <w:rPr>
                <w:rFonts w:asciiTheme="majorBidi" w:hAnsiTheme="majorBidi" w:cstheme="majorBidi"/>
                <w:color w:val="auto"/>
                <w:sz w:val="24"/>
                <w:szCs w:val="24"/>
              </w:rPr>
              <w:t>Neoptera</w:t>
            </w:r>
          </w:p>
        </w:tc>
      </w:tr>
      <w:tr w:rsidR="005A7BA6" w:rsidRPr="005544B0" w:rsidTr="005A7BA6">
        <w:trPr>
          <w:jc w:val="center"/>
        </w:trPr>
        <w:tc>
          <w:tcPr>
            <w:cnfStyle w:val="001000000000" w:firstRow="0" w:lastRow="0" w:firstColumn="1" w:lastColumn="0" w:oddVBand="0" w:evenVBand="0" w:oddHBand="0" w:evenHBand="0" w:firstRowFirstColumn="0" w:firstRowLastColumn="0" w:lastRowFirstColumn="0" w:lastRowLastColumn="0"/>
            <w:tcW w:w="2539" w:type="dxa"/>
            <w:shd w:val="clear" w:color="auto" w:fill="auto"/>
            <w:hideMark/>
          </w:tcPr>
          <w:p w:rsidR="005A7BA6" w:rsidRPr="005544B0" w:rsidRDefault="005A7BA6" w:rsidP="005A7BA6">
            <w:pPr>
              <w:jc w:val="center"/>
              <w:rPr>
                <w:rFonts w:asciiTheme="majorBidi" w:hAnsiTheme="majorBidi" w:cstheme="majorBidi"/>
                <w:color w:val="auto"/>
                <w:sz w:val="24"/>
                <w:szCs w:val="24"/>
              </w:rPr>
            </w:pPr>
            <w:r w:rsidRPr="005544B0">
              <w:rPr>
                <w:rFonts w:asciiTheme="majorBidi" w:hAnsiTheme="majorBidi" w:cstheme="majorBidi"/>
                <w:color w:val="auto"/>
                <w:sz w:val="24"/>
                <w:szCs w:val="24"/>
              </w:rPr>
              <w:t>Super ordre</w:t>
            </w:r>
          </w:p>
          <w:p w:rsidR="005A7BA6" w:rsidRPr="005544B0" w:rsidRDefault="005A7BA6" w:rsidP="005A7BA6">
            <w:pPr>
              <w:jc w:val="center"/>
              <w:rPr>
                <w:rFonts w:asciiTheme="majorBidi" w:hAnsiTheme="majorBidi" w:cstheme="majorBidi"/>
                <w:color w:val="auto"/>
                <w:sz w:val="24"/>
                <w:szCs w:val="24"/>
              </w:rPr>
            </w:pPr>
          </w:p>
        </w:tc>
        <w:tc>
          <w:tcPr>
            <w:tcW w:w="6925" w:type="dxa"/>
            <w:shd w:val="clear" w:color="auto" w:fill="auto"/>
            <w:hideMark/>
          </w:tcPr>
          <w:p w:rsidR="005A7BA6" w:rsidRPr="005544B0" w:rsidRDefault="005A7BA6" w:rsidP="005A7B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5544B0">
              <w:rPr>
                <w:rFonts w:asciiTheme="majorBidi" w:hAnsiTheme="majorBidi" w:cstheme="majorBidi"/>
                <w:color w:val="auto"/>
                <w:sz w:val="24"/>
                <w:szCs w:val="24"/>
              </w:rPr>
              <w:t>Endopterygota</w:t>
            </w:r>
          </w:p>
        </w:tc>
      </w:tr>
      <w:tr w:rsidR="005A7BA6" w:rsidRPr="005544B0" w:rsidTr="005A7B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9" w:type="dxa"/>
            <w:tcBorders>
              <w:left w:val="none" w:sz="0" w:space="0" w:color="auto"/>
              <w:right w:val="none" w:sz="0" w:space="0" w:color="auto"/>
            </w:tcBorders>
            <w:shd w:val="clear" w:color="auto" w:fill="auto"/>
            <w:hideMark/>
          </w:tcPr>
          <w:p w:rsidR="005A7BA6" w:rsidRPr="005544B0" w:rsidRDefault="005A7BA6" w:rsidP="005A7BA6">
            <w:pPr>
              <w:jc w:val="center"/>
              <w:rPr>
                <w:rFonts w:asciiTheme="majorBidi" w:hAnsiTheme="majorBidi" w:cstheme="majorBidi"/>
                <w:color w:val="auto"/>
                <w:sz w:val="24"/>
                <w:szCs w:val="24"/>
              </w:rPr>
            </w:pPr>
            <w:r w:rsidRPr="005544B0">
              <w:rPr>
                <w:rFonts w:asciiTheme="majorBidi" w:hAnsiTheme="majorBidi" w:cstheme="majorBidi"/>
                <w:color w:val="auto"/>
                <w:sz w:val="24"/>
                <w:szCs w:val="24"/>
              </w:rPr>
              <w:t>Ordre</w:t>
            </w:r>
          </w:p>
          <w:p w:rsidR="005A7BA6" w:rsidRPr="005544B0" w:rsidRDefault="005A7BA6" w:rsidP="005A7BA6">
            <w:pPr>
              <w:jc w:val="center"/>
              <w:rPr>
                <w:rFonts w:asciiTheme="majorBidi" w:hAnsiTheme="majorBidi" w:cstheme="majorBidi"/>
                <w:color w:val="auto"/>
                <w:sz w:val="24"/>
                <w:szCs w:val="24"/>
              </w:rPr>
            </w:pPr>
          </w:p>
        </w:tc>
        <w:tc>
          <w:tcPr>
            <w:tcW w:w="6925" w:type="dxa"/>
            <w:tcBorders>
              <w:left w:val="none" w:sz="0" w:space="0" w:color="auto"/>
              <w:right w:val="none" w:sz="0" w:space="0" w:color="auto"/>
            </w:tcBorders>
            <w:shd w:val="clear" w:color="auto" w:fill="auto"/>
            <w:hideMark/>
          </w:tcPr>
          <w:p w:rsidR="005A7BA6" w:rsidRPr="005544B0" w:rsidRDefault="005A7BA6" w:rsidP="005A7B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5544B0">
              <w:rPr>
                <w:rFonts w:asciiTheme="majorBidi" w:hAnsiTheme="majorBidi" w:cstheme="majorBidi"/>
                <w:color w:val="auto"/>
                <w:sz w:val="24"/>
                <w:szCs w:val="24"/>
              </w:rPr>
              <w:t>Diptera</w:t>
            </w:r>
          </w:p>
        </w:tc>
      </w:tr>
      <w:tr w:rsidR="005A7BA6" w:rsidRPr="005544B0" w:rsidTr="005A7BA6">
        <w:trPr>
          <w:jc w:val="center"/>
        </w:trPr>
        <w:tc>
          <w:tcPr>
            <w:cnfStyle w:val="001000000000" w:firstRow="0" w:lastRow="0" w:firstColumn="1" w:lastColumn="0" w:oddVBand="0" w:evenVBand="0" w:oddHBand="0" w:evenHBand="0" w:firstRowFirstColumn="0" w:firstRowLastColumn="0" w:lastRowFirstColumn="0" w:lastRowLastColumn="0"/>
            <w:tcW w:w="2539" w:type="dxa"/>
            <w:shd w:val="clear" w:color="auto" w:fill="auto"/>
            <w:hideMark/>
          </w:tcPr>
          <w:p w:rsidR="005A7BA6" w:rsidRPr="005544B0" w:rsidRDefault="005A7BA6" w:rsidP="005A7BA6">
            <w:pPr>
              <w:jc w:val="center"/>
              <w:rPr>
                <w:rFonts w:asciiTheme="majorBidi" w:hAnsiTheme="majorBidi" w:cstheme="majorBidi"/>
                <w:color w:val="auto"/>
                <w:sz w:val="24"/>
                <w:szCs w:val="24"/>
              </w:rPr>
            </w:pPr>
            <w:r w:rsidRPr="005544B0">
              <w:rPr>
                <w:rFonts w:asciiTheme="majorBidi" w:hAnsiTheme="majorBidi" w:cstheme="majorBidi"/>
                <w:color w:val="auto"/>
                <w:sz w:val="24"/>
                <w:szCs w:val="24"/>
              </w:rPr>
              <w:t>Sous ordre</w:t>
            </w:r>
          </w:p>
          <w:p w:rsidR="005A7BA6" w:rsidRPr="005544B0" w:rsidRDefault="005A7BA6" w:rsidP="005A7BA6">
            <w:pPr>
              <w:jc w:val="center"/>
              <w:rPr>
                <w:rFonts w:asciiTheme="majorBidi" w:hAnsiTheme="majorBidi" w:cstheme="majorBidi"/>
                <w:color w:val="auto"/>
                <w:sz w:val="24"/>
                <w:szCs w:val="24"/>
              </w:rPr>
            </w:pPr>
          </w:p>
        </w:tc>
        <w:tc>
          <w:tcPr>
            <w:tcW w:w="6925" w:type="dxa"/>
            <w:shd w:val="clear" w:color="auto" w:fill="auto"/>
            <w:hideMark/>
          </w:tcPr>
          <w:p w:rsidR="005A7BA6" w:rsidRPr="005544B0" w:rsidRDefault="005A7BA6" w:rsidP="005A7B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5544B0">
              <w:rPr>
                <w:rFonts w:asciiTheme="majorBidi" w:hAnsiTheme="majorBidi" w:cstheme="majorBidi"/>
                <w:color w:val="auto"/>
                <w:sz w:val="24"/>
                <w:szCs w:val="24"/>
              </w:rPr>
              <w:t>Nematocera</w:t>
            </w:r>
          </w:p>
        </w:tc>
      </w:tr>
      <w:tr w:rsidR="005A7BA6" w:rsidRPr="005544B0" w:rsidTr="005A7B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9" w:type="dxa"/>
            <w:tcBorders>
              <w:left w:val="none" w:sz="0" w:space="0" w:color="auto"/>
              <w:right w:val="none" w:sz="0" w:space="0" w:color="auto"/>
            </w:tcBorders>
            <w:shd w:val="clear" w:color="auto" w:fill="auto"/>
            <w:hideMark/>
          </w:tcPr>
          <w:p w:rsidR="005A7BA6" w:rsidRPr="005544B0" w:rsidRDefault="005A7BA6" w:rsidP="005A7BA6">
            <w:pPr>
              <w:jc w:val="center"/>
              <w:rPr>
                <w:rFonts w:asciiTheme="majorBidi" w:hAnsiTheme="majorBidi" w:cstheme="majorBidi"/>
                <w:color w:val="auto"/>
                <w:sz w:val="24"/>
                <w:szCs w:val="24"/>
              </w:rPr>
            </w:pPr>
            <w:r w:rsidRPr="005544B0">
              <w:rPr>
                <w:rFonts w:asciiTheme="majorBidi" w:hAnsiTheme="majorBidi" w:cstheme="majorBidi"/>
                <w:color w:val="auto"/>
                <w:sz w:val="24"/>
                <w:szCs w:val="24"/>
              </w:rPr>
              <w:t>Infra ordre</w:t>
            </w:r>
          </w:p>
          <w:p w:rsidR="005A7BA6" w:rsidRPr="005544B0" w:rsidRDefault="005A7BA6" w:rsidP="005A7BA6">
            <w:pPr>
              <w:jc w:val="center"/>
              <w:rPr>
                <w:rFonts w:asciiTheme="majorBidi" w:hAnsiTheme="majorBidi" w:cstheme="majorBidi"/>
                <w:color w:val="auto"/>
                <w:sz w:val="24"/>
                <w:szCs w:val="24"/>
              </w:rPr>
            </w:pPr>
          </w:p>
        </w:tc>
        <w:tc>
          <w:tcPr>
            <w:tcW w:w="6925" w:type="dxa"/>
            <w:tcBorders>
              <w:left w:val="none" w:sz="0" w:space="0" w:color="auto"/>
              <w:right w:val="none" w:sz="0" w:space="0" w:color="auto"/>
            </w:tcBorders>
            <w:shd w:val="clear" w:color="auto" w:fill="auto"/>
            <w:hideMark/>
          </w:tcPr>
          <w:p w:rsidR="005A7BA6" w:rsidRPr="005544B0" w:rsidRDefault="005A7BA6" w:rsidP="005A7B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5544B0">
              <w:rPr>
                <w:rFonts w:asciiTheme="majorBidi" w:hAnsiTheme="majorBidi" w:cstheme="majorBidi"/>
                <w:color w:val="auto"/>
                <w:sz w:val="24"/>
                <w:szCs w:val="24"/>
              </w:rPr>
              <w:t>Culicomorpha</w:t>
            </w:r>
          </w:p>
        </w:tc>
      </w:tr>
      <w:tr w:rsidR="005A7BA6" w:rsidRPr="005544B0" w:rsidTr="005A7BA6">
        <w:trPr>
          <w:jc w:val="center"/>
        </w:trPr>
        <w:tc>
          <w:tcPr>
            <w:cnfStyle w:val="001000000000" w:firstRow="0" w:lastRow="0" w:firstColumn="1" w:lastColumn="0" w:oddVBand="0" w:evenVBand="0" w:oddHBand="0" w:evenHBand="0" w:firstRowFirstColumn="0" w:firstRowLastColumn="0" w:lastRowFirstColumn="0" w:lastRowLastColumn="0"/>
            <w:tcW w:w="2539" w:type="dxa"/>
            <w:shd w:val="clear" w:color="auto" w:fill="auto"/>
            <w:hideMark/>
          </w:tcPr>
          <w:p w:rsidR="005A7BA6" w:rsidRPr="005544B0" w:rsidRDefault="005A7BA6" w:rsidP="005A7BA6">
            <w:pPr>
              <w:jc w:val="center"/>
              <w:rPr>
                <w:rFonts w:asciiTheme="majorBidi" w:hAnsiTheme="majorBidi" w:cstheme="majorBidi"/>
                <w:color w:val="auto"/>
                <w:sz w:val="24"/>
                <w:szCs w:val="24"/>
              </w:rPr>
            </w:pPr>
            <w:r w:rsidRPr="005544B0">
              <w:rPr>
                <w:rFonts w:asciiTheme="majorBidi" w:hAnsiTheme="majorBidi" w:cstheme="majorBidi"/>
                <w:color w:val="auto"/>
                <w:sz w:val="24"/>
                <w:szCs w:val="24"/>
              </w:rPr>
              <w:t>Famille</w:t>
            </w:r>
          </w:p>
          <w:p w:rsidR="005A7BA6" w:rsidRPr="005544B0" w:rsidRDefault="005A7BA6" w:rsidP="005A7BA6">
            <w:pPr>
              <w:jc w:val="center"/>
              <w:rPr>
                <w:rFonts w:asciiTheme="majorBidi" w:hAnsiTheme="majorBidi" w:cstheme="majorBidi"/>
                <w:color w:val="auto"/>
                <w:sz w:val="24"/>
                <w:szCs w:val="24"/>
              </w:rPr>
            </w:pPr>
          </w:p>
        </w:tc>
        <w:tc>
          <w:tcPr>
            <w:tcW w:w="6925" w:type="dxa"/>
            <w:shd w:val="clear" w:color="auto" w:fill="auto"/>
            <w:hideMark/>
          </w:tcPr>
          <w:p w:rsidR="005A7BA6" w:rsidRPr="005544B0" w:rsidRDefault="005A7BA6" w:rsidP="005A7B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5544B0">
              <w:rPr>
                <w:rFonts w:asciiTheme="majorBidi" w:hAnsiTheme="majorBidi" w:cstheme="majorBidi"/>
                <w:i/>
                <w:iCs/>
                <w:color w:val="auto"/>
                <w:sz w:val="24"/>
                <w:szCs w:val="24"/>
              </w:rPr>
              <w:t>Culicidae</w:t>
            </w:r>
          </w:p>
        </w:tc>
      </w:tr>
      <w:tr w:rsidR="005A7BA6" w:rsidRPr="005544B0" w:rsidTr="005A7B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9" w:type="dxa"/>
            <w:tcBorders>
              <w:left w:val="none" w:sz="0" w:space="0" w:color="auto"/>
              <w:right w:val="none" w:sz="0" w:space="0" w:color="auto"/>
            </w:tcBorders>
            <w:shd w:val="clear" w:color="auto" w:fill="auto"/>
            <w:hideMark/>
          </w:tcPr>
          <w:p w:rsidR="005A7BA6" w:rsidRPr="005544B0" w:rsidRDefault="005A7BA6" w:rsidP="005A7BA6">
            <w:pPr>
              <w:jc w:val="center"/>
              <w:rPr>
                <w:rFonts w:asciiTheme="majorBidi" w:hAnsiTheme="majorBidi" w:cstheme="majorBidi"/>
                <w:color w:val="auto"/>
                <w:sz w:val="24"/>
                <w:szCs w:val="24"/>
              </w:rPr>
            </w:pPr>
            <w:r w:rsidRPr="005544B0">
              <w:rPr>
                <w:rFonts w:asciiTheme="majorBidi" w:hAnsiTheme="majorBidi" w:cstheme="majorBidi"/>
                <w:color w:val="auto"/>
                <w:sz w:val="24"/>
                <w:szCs w:val="24"/>
              </w:rPr>
              <w:t>Sous famille</w:t>
            </w:r>
          </w:p>
          <w:p w:rsidR="005A7BA6" w:rsidRPr="005544B0" w:rsidRDefault="005A7BA6" w:rsidP="005A7BA6">
            <w:pPr>
              <w:jc w:val="center"/>
              <w:rPr>
                <w:rFonts w:asciiTheme="majorBidi" w:hAnsiTheme="majorBidi" w:cstheme="majorBidi"/>
                <w:color w:val="auto"/>
                <w:sz w:val="24"/>
                <w:szCs w:val="24"/>
              </w:rPr>
            </w:pPr>
          </w:p>
        </w:tc>
        <w:tc>
          <w:tcPr>
            <w:tcW w:w="6925" w:type="dxa"/>
            <w:tcBorders>
              <w:left w:val="none" w:sz="0" w:space="0" w:color="auto"/>
              <w:right w:val="none" w:sz="0" w:space="0" w:color="auto"/>
            </w:tcBorders>
            <w:shd w:val="clear" w:color="auto" w:fill="auto"/>
            <w:hideMark/>
          </w:tcPr>
          <w:p w:rsidR="005A7BA6" w:rsidRPr="005544B0" w:rsidRDefault="005A7BA6" w:rsidP="005A7B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5544B0">
              <w:rPr>
                <w:rFonts w:asciiTheme="majorBidi" w:hAnsiTheme="majorBidi" w:cstheme="majorBidi"/>
                <w:i/>
                <w:iCs/>
                <w:color w:val="auto"/>
                <w:sz w:val="24"/>
                <w:szCs w:val="24"/>
              </w:rPr>
              <w:t>Culicinae</w:t>
            </w:r>
          </w:p>
        </w:tc>
      </w:tr>
      <w:tr w:rsidR="005A7BA6" w:rsidRPr="005544B0" w:rsidTr="005A7BA6">
        <w:trPr>
          <w:jc w:val="center"/>
        </w:trPr>
        <w:tc>
          <w:tcPr>
            <w:cnfStyle w:val="001000000000" w:firstRow="0" w:lastRow="0" w:firstColumn="1" w:lastColumn="0" w:oddVBand="0" w:evenVBand="0" w:oddHBand="0" w:evenHBand="0" w:firstRowFirstColumn="0" w:firstRowLastColumn="0" w:lastRowFirstColumn="0" w:lastRowLastColumn="0"/>
            <w:tcW w:w="2539" w:type="dxa"/>
            <w:shd w:val="clear" w:color="auto" w:fill="auto"/>
            <w:hideMark/>
          </w:tcPr>
          <w:p w:rsidR="005A7BA6" w:rsidRPr="005544B0" w:rsidRDefault="005A7BA6" w:rsidP="005A7BA6">
            <w:pPr>
              <w:jc w:val="center"/>
              <w:rPr>
                <w:rFonts w:asciiTheme="majorBidi" w:hAnsiTheme="majorBidi" w:cstheme="majorBidi"/>
                <w:color w:val="auto"/>
                <w:sz w:val="24"/>
                <w:szCs w:val="24"/>
              </w:rPr>
            </w:pPr>
            <w:r w:rsidRPr="005544B0">
              <w:rPr>
                <w:rFonts w:asciiTheme="majorBidi" w:hAnsiTheme="majorBidi" w:cstheme="majorBidi"/>
                <w:color w:val="auto"/>
                <w:sz w:val="24"/>
                <w:szCs w:val="24"/>
              </w:rPr>
              <w:t>Genre</w:t>
            </w:r>
          </w:p>
          <w:p w:rsidR="005A7BA6" w:rsidRPr="005544B0" w:rsidRDefault="005A7BA6" w:rsidP="005A7BA6">
            <w:pPr>
              <w:jc w:val="center"/>
              <w:rPr>
                <w:rFonts w:asciiTheme="majorBidi" w:hAnsiTheme="majorBidi" w:cstheme="majorBidi"/>
                <w:color w:val="auto"/>
                <w:sz w:val="24"/>
                <w:szCs w:val="24"/>
              </w:rPr>
            </w:pPr>
          </w:p>
        </w:tc>
        <w:tc>
          <w:tcPr>
            <w:tcW w:w="6925" w:type="dxa"/>
            <w:shd w:val="clear" w:color="auto" w:fill="auto"/>
            <w:hideMark/>
          </w:tcPr>
          <w:p w:rsidR="005A7BA6" w:rsidRPr="005544B0" w:rsidRDefault="005A7BA6" w:rsidP="005A7BA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5544B0">
              <w:rPr>
                <w:rFonts w:asciiTheme="majorBidi" w:hAnsiTheme="majorBidi" w:cstheme="majorBidi"/>
                <w:i/>
                <w:iCs/>
                <w:color w:val="auto"/>
                <w:sz w:val="24"/>
                <w:szCs w:val="24"/>
              </w:rPr>
              <w:t>Culiseta</w:t>
            </w:r>
          </w:p>
        </w:tc>
      </w:tr>
      <w:tr w:rsidR="005A7BA6" w:rsidRPr="005544B0" w:rsidTr="005A7B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9" w:type="dxa"/>
            <w:tcBorders>
              <w:left w:val="none" w:sz="0" w:space="0" w:color="auto"/>
              <w:right w:val="none" w:sz="0" w:space="0" w:color="auto"/>
            </w:tcBorders>
            <w:shd w:val="clear" w:color="auto" w:fill="auto"/>
            <w:hideMark/>
          </w:tcPr>
          <w:p w:rsidR="005A7BA6" w:rsidRPr="005544B0" w:rsidRDefault="005A7BA6" w:rsidP="005A7BA6">
            <w:pPr>
              <w:jc w:val="center"/>
              <w:rPr>
                <w:rFonts w:asciiTheme="majorBidi" w:hAnsiTheme="majorBidi" w:cstheme="majorBidi"/>
                <w:color w:val="auto"/>
                <w:sz w:val="24"/>
                <w:szCs w:val="24"/>
              </w:rPr>
            </w:pPr>
            <w:r w:rsidRPr="005544B0">
              <w:rPr>
                <w:rFonts w:asciiTheme="majorBidi" w:hAnsiTheme="majorBidi" w:cstheme="majorBidi"/>
                <w:color w:val="auto"/>
                <w:sz w:val="24"/>
                <w:szCs w:val="24"/>
              </w:rPr>
              <w:t>Espèce</w:t>
            </w:r>
          </w:p>
          <w:p w:rsidR="005A7BA6" w:rsidRPr="005544B0" w:rsidRDefault="005A7BA6" w:rsidP="005A7BA6">
            <w:pPr>
              <w:jc w:val="center"/>
              <w:rPr>
                <w:rFonts w:asciiTheme="majorBidi" w:hAnsiTheme="majorBidi" w:cstheme="majorBidi"/>
                <w:color w:val="auto"/>
                <w:sz w:val="24"/>
                <w:szCs w:val="24"/>
              </w:rPr>
            </w:pPr>
          </w:p>
        </w:tc>
        <w:tc>
          <w:tcPr>
            <w:tcW w:w="6925" w:type="dxa"/>
            <w:tcBorders>
              <w:left w:val="none" w:sz="0" w:space="0" w:color="auto"/>
              <w:right w:val="none" w:sz="0" w:space="0" w:color="auto"/>
            </w:tcBorders>
            <w:shd w:val="clear" w:color="auto" w:fill="auto"/>
            <w:hideMark/>
          </w:tcPr>
          <w:p w:rsidR="005A7BA6" w:rsidRPr="005544B0" w:rsidRDefault="005A7BA6" w:rsidP="005A7BA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5544B0">
              <w:rPr>
                <w:rFonts w:asciiTheme="majorBidi" w:hAnsiTheme="majorBidi" w:cstheme="majorBidi"/>
                <w:i/>
                <w:iCs/>
                <w:color w:val="auto"/>
                <w:sz w:val="24"/>
                <w:szCs w:val="24"/>
              </w:rPr>
              <w:t>Culiseta</w:t>
            </w:r>
            <w:r w:rsidR="00E15350">
              <w:rPr>
                <w:rFonts w:asciiTheme="majorBidi" w:hAnsiTheme="majorBidi" w:cstheme="majorBidi" w:hint="cs"/>
                <w:i/>
                <w:iCs/>
                <w:color w:val="auto"/>
                <w:sz w:val="24"/>
                <w:szCs w:val="24"/>
                <w:rtl/>
              </w:rPr>
              <w:t xml:space="preserve"> </w:t>
            </w:r>
            <w:r w:rsidRPr="005544B0">
              <w:rPr>
                <w:rFonts w:asciiTheme="majorBidi" w:hAnsiTheme="majorBidi" w:cstheme="majorBidi"/>
                <w:i/>
                <w:iCs/>
                <w:color w:val="auto"/>
                <w:sz w:val="24"/>
                <w:szCs w:val="24"/>
              </w:rPr>
              <w:t>longiareolata</w:t>
            </w:r>
          </w:p>
        </w:tc>
      </w:tr>
    </w:tbl>
    <w:p w:rsidR="005A7BA6" w:rsidRPr="005544B0" w:rsidRDefault="005A7BA6" w:rsidP="005A7BA6">
      <w:pPr>
        <w:rPr>
          <w:rFonts w:asciiTheme="majorBidi" w:hAnsiTheme="majorBidi" w:cstheme="majorBidi"/>
          <w:sz w:val="24"/>
          <w:szCs w:val="24"/>
        </w:rPr>
      </w:pPr>
    </w:p>
    <w:p w:rsidR="005A7BA6" w:rsidRPr="005544B0" w:rsidRDefault="005A7BA6" w:rsidP="005A7BA6">
      <w:pPr>
        <w:jc w:val="center"/>
        <w:rPr>
          <w:rFonts w:asciiTheme="majorBidi" w:hAnsiTheme="majorBidi" w:cstheme="majorBidi"/>
          <w:sz w:val="24"/>
          <w:szCs w:val="24"/>
        </w:rPr>
      </w:pPr>
      <w:r w:rsidRPr="005544B0">
        <w:rPr>
          <w:rFonts w:asciiTheme="majorBidi" w:hAnsiTheme="majorBidi" w:cstheme="majorBidi"/>
          <w:noProof/>
          <w:sz w:val="24"/>
          <w:szCs w:val="24"/>
          <w:lang w:eastAsia="fr-FR"/>
        </w:rPr>
        <w:lastRenderedPageBreak/>
        <w:drawing>
          <wp:inline distT="0" distB="0" distL="0" distR="0">
            <wp:extent cx="4009292" cy="1969477"/>
            <wp:effectExtent l="76200" t="57150" r="106045" b="126365"/>
            <wp:docPr id="7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FAE0.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11446" cy="197053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7BA6" w:rsidRPr="005544B0" w:rsidRDefault="005A7BA6" w:rsidP="005A7BA6">
      <w:pPr>
        <w:jc w:val="center"/>
        <w:rPr>
          <w:rFonts w:asciiTheme="majorBidi" w:hAnsiTheme="majorBidi" w:cstheme="majorBidi"/>
          <w:b/>
          <w:bCs/>
          <w:sz w:val="24"/>
          <w:szCs w:val="24"/>
        </w:rPr>
      </w:pPr>
      <w:r w:rsidRPr="005544B0">
        <w:rPr>
          <w:rFonts w:asciiTheme="majorBidi" w:hAnsiTheme="majorBidi" w:cstheme="majorBidi"/>
          <w:b/>
          <w:bCs/>
          <w:sz w:val="24"/>
          <w:szCs w:val="24"/>
        </w:rPr>
        <w:t xml:space="preserve">Figure 4 </w:t>
      </w:r>
      <w:r w:rsidRPr="005544B0">
        <w:rPr>
          <w:rFonts w:asciiTheme="majorBidi" w:hAnsiTheme="majorBidi" w:cstheme="majorBidi"/>
          <w:sz w:val="24"/>
          <w:szCs w:val="24"/>
        </w:rPr>
        <w:t xml:space="preserve">: Image du mâle de </w:t>
      </w:r>
      <w:r w:rsidRPr="005544B0">
        <w:rPr>
          <w:rFonts w:asciiTheme="majorBidi" w:hAnsiTheme="majorBidi" w:cstheme="majorBidi"/>
          <w:i/>
          <w:iCs/>
          <w:sz w:val="24"/>
          <w:szCs w:val="24"/>
        </w:rPr>
        <w:t>Culiseta</w:t>
      </w:r>
      <w:r w:rsidR="00B173D8">
        <w:rPr>
          <w:rFonts w:asciiTheme="majorBidi" w:hAnsiTheme="majorBidi" w:cstheme="majorBidi" w:hint="cs"/>
          <w:i/>
          <w:iCs/>
          <w:sz w:val="24"/>
          <w:szCs w:val="24"/>
          <w:rtl/>
        </w:rPr>
        <w:t xml:space="preserve"> </w:t>
      </w:r>
      <w:r w:rsidRPr="005544B0">
        <w:rPr>
          <w:rFonts w:asciiTheme="majorBidi" w:hAnsiTheme="majorBidi" w:cstheme="majorBidi"/>
          <w:i/>
          <w:iCs/>
          <w:sz w:val="24"/>
          <w:szCs w:val="24"/>
        </w:rPr>
        <w:t>longiareolata</w:t>
      </w:r>
      <w:r w:rsidR="00B173D8">
        <w:rPr>
          <w:rFonts w:asciiTheme="majorBidi" w:hAnsiTheme="majorBidi" w:cstheme="majorBidi" w:hint="cs"/>
          <w:i/>
          <w:iCs/>
          <w:sz w:val="24"/>
          <w:szCs w:val="24"/>
          <w:rtl/>
        </w:rPr>
        <w:t xml:space="preserve"> </w:t>
      </w:r>
      <w:hyperlink r:id="rId32" w:history="1">
        <w:r w:rsidRPr="005544B0">
          <w:rPr>
            <w:rStyle w:val="Lienhypertexte"/>
            <w:rFonts w:asciiTheme="majorBidi" w:hAnsiTheme="majorBidi" w:cstheme="majorBidi"/>
            <w:b/>
            <w:bCs/>
            <w:sz w:val="24"/>
            <w:szCs w:val="24"/>
          </w:rPr>
          <w:t>http://bugguide.net/node/view/898053/bgpage</w:t>
        </w:r>
      </w:hyperlink>
      <w:r w:rsidRPr="005544B0">
        <w:rPr>
          <w:rFonts w:asciiTheme="majorBidi" w:hAnsiTheme="majorBidi" w:cstheme="majorBidi"/>
          <w:b/>
          <w:bCs/>
          <w:sz w:val="24"/>
          <w:szCs w:val="24"/>
        </w:rPr>
        <w:t>.</w:t>
      </w:r>
    </w:p>
    <w:p w:rsidR="005A7BA6" w:rsidRPr="005544B0" w:rsidRDefault="005A7BA6" w:rsidP="005A7BA6">
      <w:pPr>
        <w:jc w:val="center"/>
        <w:rPr>
          <w:rFonts w:asciiTheme="majorBidi" w:hAnsiTheme="majorBidi" w:cstheme="majorBidi"/>
          <w:b/>
          <w:bCs/>
          <w:sz w:val="24"/>
          <w:szCs w:val="24"/>
        </w:rPr>
      </w:pPr>
      <w:r w:rsidRPr="005544B0">
        <w:rPr>
          <w:rFonts w:asciiTheme="majorBidi" w:hAnsiTheme="majorBidi" w:cstheme="majorBidi"/>
          <w:b/>
          <w:bCs/>
          <w:noProof/>
          <w:sz w:val="24"/>
          <w:szCs w:val="24"/>
          <w:lang w:eastAsia="fr-FR"/>
        </w:rPr>
        <w:drawing>
          <wp:inline distT="0" distB="0" distL="0" distR="0">
            <wp:extent cx="4240403" cy="2069960"/>
            <wp:effectExtent l="76200" t="57150" r="103505" b="121285"/>
            <wp:docPr id="77" name="Image 1"/>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a:blip r:embed="rId33" cstate="print"/>
                    <a:srcRect/>
                    <a:stretch>
                      <a:fillRect/>
                    </a:stretch>
                  </pic:blipFill>
                  <pic:spPr bwMode="auto">
                    <a:xfrm>
                      <a:off x="0" y="0"/>
                      <a:ext cx="4235991" cy="2067806"/>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7BA6" w:rsidRPr="005544B0" w:rsidRDefault="005A7BA6" w:rsidP="005A7BA6">
      <w:pPr>
        <w:jc w:val="center"/>
        <w:rPr>
          <w:rFonts w:asciiTheme="majorBidi" w:hAnsiTheme="majorBidi" w:cstheme="majorBidi"/>
          <w:b/>
          <w:bCs/>
          <w:sz w:val="24"/>
          <w:szCs w:val="24"/>
          <w:rtl/>
          <w:lang w:val="en-US"/>
        </w:rPr>
      </w:pPr>
      <w:r w:rsidRPr="005544B0">
        <w:rPr>
          <w:rFonts w:asciiTheme="majorBidi" w:hAnsiTheme="majorBidi" w:cstheme="majorBidi"/>
          <w:b/>
          <w:bCs/>
          <w:sz w:val="24"/>
          <w:szCs w:val="24"/>
        </w:rPr>
        <w:t>Figure 5</w:t>
      </w:r>
      <w:r w:rsidRPr="005544B0">
        <w:rPr>
          <w:rFonts w:asciiTheme="majorBidi" w:hAnsiTheme="majorBidi" w:cstheme="majorBidi"/>
          <w:sz w:val="24"/>
          <w:szCs w:val="24"/>
        </w:rPr>
        <w:t xml:space="preserve">. Image de la femelle de </w:t>
      </w:r>
      <w:r w:rsidRPr="005544B0">
        <w:rPr>
          <w:rFonts w:asciiTheme="majorBidi" w:hAnsiTheme="majorBidi" w:cstheme="majorBidi"/>
          <w:i/>
          <w:iCs/>
          <w:sz w:val="24"/>
          <w:szCs w:val="24"/>
        </w:rPr>
        <w:t>Culiseta</w:t>
      </w:r>
      <w:r w:rsidR="00572CB4">
        <w:rPr>
          <w:rFonts w:asciiTheme="majorBidi" w:hAnsiTheme="majorBidi" w:cstheme="majorBidi"/>
          <w:i/>
          <w:iCs/>
          <w:sz w:val="24"/>
          <w:szCs w:val="24"/>
        </w:rPr>
        <w:t xml:space="preserve"> </w:t>
      </w:r>
      <w:r w:rsidRPr="005544B0">
        <w:rPr>
          <w:rFonts w:asciiTheme="majorBidi" w:hAnsiTheme="majorBidi" w:cstheme="majorBidi"/>
          <w:i/>
          <w:iCs/>
          <w:sz w:val="24"/>
          <w:szCs w:val="24"/>
        </w:rPr>
        <w:t>longiareolata</w:t>
      </w:r>
      <w:r w:rsidR="00097131">
        <w:rPr>
          <w:rFonts w:asciiTheme="majorBidi" w:hAnsiTheme="majorBidi" w:cstheme="majorBidi"/>
          <w:i/>
          <w:iCs/>
          <w:sz w:val="24"/>
          <w:szCs w:val="24"/>
        </w:rPr>
        <w:t xml:space="preserve"> </w:t>
      </w:r>
      <w:r w:rsidRPr="005544B0">
        <w:rPr>
          <w:rFonts w:asciiTheme="majorBidi" w:hAnsiTheme="majorBidi" w:cstheme="majorBidi"/>
          <w:b/>
          <w:bCs/>
          <w:sz w:val="24"/>
          <w:szCs w:val="24"/>
        </w:rPr>
        <w:t>(Aissi</w:t>
      </w:r>
      <w:r w:rsidR="007611BF">
        <w:rPr>
          <w:rFonts w:asciiTheme="majorBidi" w:hAnsiTheme="majorBidi" w:cstheme="majorBidi"/>
          <w:b/>
          <w:bCs/>
          <w:sz w:val="24"/>
          <w:szCs w:val="24"/>
        </w:rPr>
        <w:t xml:space="preserve"> </w:t>
      </w:r>
      <w:r w:rsidRPr="005544B0">
        <w:rPr>
          <w:rFonts w:asciiTheme="majorBidi" w:hAnsiTheme="majorBidi" w:cstheme="majorBidi"/>
          <w:b/>
          <w:bCs/>
          <w:sz w:val="24"/>
          <w:szCs w:val="24"/>
        </w:rPr>
        <w:t>&amp;</w:t>
      </w:r>
      <w:r w:rsidR="007611BF">
        <w:rPr>
          <w:rFonts w:asciiTheme="majorBidi" w:hAnsiTheme="majorBidi" w:cstheme="majorBidi"/>
          <w:b/>
          <w:bCs/>
          <w:sz w:val="24"/>
          <w:szCs w:val="24"/>
        </w:rPr>
        <w:t xml:space="preserve"> </w:t>
      </w:r>
      <w:r w:rsidRPr="005544B0">
        <w:rPr>
          <w:rFonts w:asciiTheme="majorBidi" w:hAnsiTheme="majorBidi" w:cstheme="majorBidi"/>
          <w:b/>
          <w:bCs/>
          <w:sz w:val="24"/>
          <w:szCs w:val="24"/>
        </w:rPr>
        <w:t>Menaa, 2020).</w:t>
      </w:r>
    </w:p>
    <w:p w:rsidR="005A7BA6" w:rsidRPr="005544B0" w:rsidRDefault="005A7BA6" w:rsidP="005A7BA6">
      <w:pPr>
        <w:spacing w:line="360" w:lineRule="auto"/>
        <w:ind w:left="-76"/>
        <w:jc w:val="both"/>
        <w:rPr>
          <w:rFonts w:asciiTheme="majorBidi" w:hAnsiTheme="majorBidi" w:cstheme="majorBidi"/>
          <w:sz w:val="24"/>
          <w:szCs w:val="24"/>
        </w:rPr>
      </w:pPr>
      <w:r w:rsidRPr="005544B0">
        <w:rPr>
          <w:rFonts w:asciiTheme="majorBidi" w:hAnsiTheme="majorBidi" w:cstheme="majorBidi"/>
          <w:b/>
          <w:bCs/>
          <w:sz w:val="24"/>
          <w:szCs w:val="24"/>
        </w:rPr>
        <w:t>I.1.5.Distribution</w:t>
      </w:r>
      <w:r w:rsidRPr="005544B0">
        <w:rPr>
          <w:rFonts w:asciiTheme="majorBidi" w:hAnsiTheme="majorBidi" w:cstheme="majorBidi"/>
          <w:sz w:val="24"/>
          <w:szCs w:val="24"/>
        </w:rPr>
        <w:t> </w:t>
      </w:r>
      <w:r w:rsidRPr="005544B0">
        <w:rPr>
          <w:rFonts w:asciiTheme="majorBidi" w:hAnsiTheme="majorBidi" w:cstheme="majorBidi"/>
          <w:b/>
          <w:bCs/>
          <w:sz w:val="24"/>
          <w:szCs w:val="24"/>
        </w:rPr>
        <w:t xml:space="preserve">de </w:t>
      </w:r>
      <w:r w:rsidRPr="005544B0">
        <w:rPr>
          <w:rFonts w:asciiTheme="majorBidi" w:hAnsiTheme="majorBidi" w:cstheme="majorBidi"/>
          <w:b/>
          <w:bCs/>
          <w:i/>
          <w:iCs/>
          <w:sz w:val="24"/>
          <w:szCs w:val="24"/>
        </w:rPr>
        <w:t>Culiseta</w:t>
      </w:r>
      <w:r w:rsidR="00572CB4">
        <w:rPr>
          <w:rFonts w:asciiTheme="majorBidi" w:hAnsiTheme="majorBidi" w:cstheme="majorBidi"/>
          <w:b/>
          <w:bCs/>
          <w:i/>
          <w:iCs/>
          <w:sz w:val="24"/>
          <w:szCs w:val="24"/>
        </w:rPr>
        <w:t xml:space="preserve"> </w:t>
      </w:r>
      <w:r w:rsidRPr="005544B0">
        <w:rPr>
          <w:rFonts w:asciiTheme="majorBidi" w:hAnsiTheme="majorBidi" w:cstheme="majorBidi"/>
          <w:b/>
          <w:bCs/>
          <w:i/>
          <w:iCs/>
          <w:sz w:val="24"/>
          <w:szCs w:val="24"/>
        </w:rPr>
        <w:t>longiareolata</w:t>
      </w:r>
    </w:p>
    <w:p w:rsidR="005A7BA6" w:rsidRPr="005544B0" w:rsidRDefault="005A7BA6" w:rsidP="005A7BA6">
      <w:pPr>
        <w:spacing w:line="360" w:lineRule="auto"/>
        <w:ind w:firstLine="426"/>
        <w:jc w:val="both"/>
        <w:rPr>
          <w:rFonts w:asciiTheme="majorBidi" w:hAnsiTheme="majorBidi" w:cstheme="majorBidi"/>
          <w:sz w:val="24"/>
          <w:szCs w:val="24"/>
        </w:rPr>
      </w:pPr>
      <w:r w:rsidRPr="005544B0">
        <w:rPr>
          <w:rFonts w:asciiTheme="majorBidi" w:hAnsiTheme="majorBidi" w:cstheme="majorBidi"/>
          <w:sz w:val="24"/>
          <w:szCs w:val="24"/>
        </w:rPr>
        <w:t xml:space="preserve">Les Culicidae regroupent l'ensemble des insectes diptères holométaboles communément appelés moustiques. Ils occupent une place importante dans la faune terrestre comme dans la faune aquatique. En effet, les moustiques constituent le plus important groupe de vecteurs d'agents pathogènes transmissibles à l'homme et aux animaux. Ils sont présents sur tous les continents à l'exception de l’Antarctique et de quelques îles (iles Fidji, Hawaï, iles des Caraïbes) </w:t>
      </w:r>
      <w:r w:rsidRPr="005544B0">
        <w:rPr>
          <w:rFonts w:asciiTheme="majorBidi" w:hAnsiTheme="majorBidi" w:cstheme="majorBidi"/>
          <w:b/>
          <w:bCs/>
          <w:sz w:val="24"/>
          <w:szCs w:val="24"/>
        </w:rPr>
        <w:t>(Koumba</w:t>
      </w:r>
      <w:r w:rsidR="007611BF">
        <w:rPr>
          <w:rFonts w:asciiTheme="majorBidi" w:hAnsiTheme="majorBidi" w:cstheme="majorBidi"/>
          <w:b/>
          <w:bCs/>
          <w:sz w:val="24"/>
          <w:szCs w:val="24"/>
        </w:rPr>
        <w:t xml:space="preserve"> </w:t>
      </w:r>
      <w:r w:rsidRPr="005544B0">
        <w:rPr>
          <w:rFonts w:asciiTheme="majorBidi" w:hAnsiTheme="majorBidi" w:cstheme="majorBidi"/>
          <w:b/>
          <w:bCs/>
          <w:i/>
          <w:iCs/>
          <w:sz w:val="24"/>
          <w:szCs w:val="24"/>
        </w:rPr>
        <w:t>et al</w:t>
      </w:r>
      <w:r w:rsidR="008E5B5F">
        <w:rPr>
          <w:rFonts w:asciiTheme="majorBidi" w:hAnsiTheme="majorBidi" w:cstheme="majorBidi"/>
          <w:b/>
          <w:bCs/>
          <w:sz w:val="24"/>
          <w:szCs w:val="24"/>
        </w:rPr>
        <w:t>.</w:t>
      </w:r>
      <w:r w:rsidRPr="005544B0">
        <w:rPr>
          <w:rFonts w:asciiTheme="majorBidi" w:hAnsiTheme="majorBidi" w:cstheme="majorBidi"/>
          <w:b/>
          <w:bCs/>
          <w:sz w:val="24"/>
          <w:szCs w:val="24"/>
        </w:rPr>
        <w:t>2020).</w:t>
      </w:r>
      <w:r w:rsidR="00097131">
        <w:rPr>
          <w:rFonts w:asciiTheme="majorBidi" w:hAnsiTheme="majorBidi" w:cstheme="majorBidi"/>
          <w:b/>
          <w:bCs/>
          <w:sz w:val="24"/>
          <w:szCs w:val="24"/>
        </w:rPr>
        <w:t xml:space="preserve"> </w:t>
      </w:r>
      <w:r w:rsidRPr="005544B0">
        <w:rPr>
          <w:rFonts w:asciiTheme="majorBidi" w:hAnsiTheme="majorBidi" w:cstheme="majorBidi"/>
          <w:i/>
          <w:iCs/>
          <w:sz w:val="24"/>
          <w:szCs w:val="24"/>
        </w:rPr>
        <w:t>Cs longiareolata</w:t>
      </w:r>
      <w:r w:rsidR="00E15350">
        <w:rPr>
          <w:rFonts w:asciiTheme="majorBidi" w:hAnsiTheme="majorBidi" w:cstheme="majorBidi" w:hint="cs"/>
          <w:i/>
          <w:iCs/>
          <w:sz w:val="24"/>
          <w:szCs w:val="24"/>
          <w:rtl/>
        </w:rPr>
        <w:t xml:space="preserve"> </w:t>
      </w:r>
      <w:r w:rsidRPr="005544B0">
        <w:rPr>
          <w:rFonts w:asciiTheme="majorBidi" w:hAnsiTheme="majorBidi" w:cstheme="majorBidi"/>
          <w:sz w:val="24"/>
          <w:szCs w:val="24"/>
        </w:rPr>
        <w:t xml:space="preserve">répondu en Europe, en Asie, en Afrique </w:t>
      </w:r>
      <w:r w:rsidRPr="005544B0">
        <w:rPr>
          <w:rFonts w:asciiTheme="majorBidi" w:hAnsiTheme="majorBidi" w:cstheme="majorBidi"/>
          <w:b/>
          <w:bCs/>
          <w:sz w:val="24"/>
          <w:szCs w:val="24"/>
        </w:rPr>
        <w:t>(Khaligh</w:t>
      </w:r>
      <w:r w:rsidR="007611BF">
        <w:rPr>
          <w:rFonts w:asciiTheme="majorBidi" w:hAnsiTheme="majorBidi" w:cstheme="majorBidi"/>
          <w:b/>
          <w:bCs/>
          <w:sz w:val="24"/>
          <w:szCs w:val="24"/>
        </w:rPr>
        <w:t xml:space="preserve"> </w:t>
      </w:r>
      <w:r w:rsidRPr="005544B0">
        <w:rPr>
          <w:rFonts w:asciiTheme="majorBidi" w:hAnsiTheme="majorBidi" w:cstheme="majorBidi"/>
          <w:b/>
          <w:bCs/>
          <w:i/>
          <w:iCs/>
          <w:sz w:val="24"/>
          <w:szCs w:val="24"/>
        </w:rPr>
        <w:t>et al.</w:t>
      </w:r>
      <w:r w:rsidRPr="005544B0">
        <w:rPr>
          <w:rFonts w:asciiTheme="majorBidi" w:hAnsiTheme="majorBidi" w:cstheme="majorBidi"/>
          <w:b/>
          <w:bCs/>
          <w:sz w:val="24"/>
          <w:szCs w:val="24"/>
        </w:rPr>
        <w:t xml:space="preserve"> 2020).</w:t>
      </w:r>
      <w:r w:rsidRPr="005544B0">
        <w:rPr>
          <w:rFonts w:asciiTheme="majorBidi" w:hAnsiTheme="majorBidi" w:cstheme="majorBidi"/>
          <w:sz w:val="24"/>
          <w:szCs w:val="24"/>
        </w:rPr>
        <w:t xml:space="preserve"> Plus intéressante dans l’Algérie</w:t>
      </w:r>
      <w:r w:rsidRPr="005544B0">
        <w:rPr>
          <w:rFonts w:asciiTheme="majorBidi" w:hAnsiTheme="majorBidi" w:cstheme="majorBidi"/>
          <w:b/>
          <w:bCs/>
          <w:sz w:val="24"/>
          <w:szCs w:val="24"/>
        </w:rPr>
        <w:t xml:space="preserve">. </w:t>
      </w:r>
      <w:r w:rsidRPr="005544B0">
        <w:rPr>
          <w:rFonts w:asciiTheme="majorBidi" w:hAnsiTheme="majorBidi" w:cstheme="majorBidi"/>
          <w:sz w:val="24"/>
          <w:szCs w:val="24"/>
        </w:rPr>
        <w:t xml:space="preserve">elle trouvée aussi dans Iran, Albanie , Açores, Botswana, Bulgarie , iles Canaries, Croatie, Chypre , Djibouti, Egypte, sud de   l’ Angleterre , Ethiopie , France, Grèce Hongrie , Inde, Iraq, Italie, Jordanie , Liban, Lesotho, Madère, Mauritanie , Maroc, Namibie, Pakistan, Portugal, Roumanie, Russie , Slovaquie, Somalie, Afrique du sud  , Espagne , Soudan, suisse, Syrie, Tadjikistan, Tunisie, Turquie, Ukraine ,Yémen </w:t>
      </w:r>
      <w:r w:rsidRPr="005544B0">
        <w:rPr>
          <w:rFonts w:asciiTheme="majorBidi" w:hAnsiTheme="majorBidi" w:cstheme="majorBidi"/>
          <w:b/>
          <w:bCs/>
          <w:sz w:val="24"/>
          <w:szCs w:val="24"/>
        </w:rPr>
        <w:t>(Hazratian</w:t>
      </w:r>
      <w:r w:rsidR="007611BF">
        <w:rPr>
          <w:rFonts w:asciiTheme="majorBidi" w:hAnsiTheme="majorBidi" w:cstheme="majorBidi"/>
          <w:b/>
          <w:bCs/>
          <w:sz w:val="24"/>
          <w:szCs w:val="24"/>
        </w:rPr>
        <w:t xml:space="preserve"> </w:t>
      </w:r>
      <w:r w:rsidRPr="005544B0">
        <w:rPr>
          <w:rFonts w:asciiTheme="majorBidi" w:hAnsiTheme="majorBidi" w:cstheme="majorBidi"/>
          <w:b/>
          <w:bCs/>
          <w:i/>
          <w:iCs/>
          <w:sz w:val="24"/>
          <w:szCs w:val="24"/>
        </w:rPr>
        <w:t>et al</w:t>
      </w:r>
      <w:r w:rsidRPr="005544B0">
        <w:rPr>
          <w:rFonts w:asciiTheme="majorBidi" w:hAnsiTheme="majorBidi" w:cstheme="majorBidi"/>
          <w:b/>
          <w:bCs/>
          <w:sz w:val="24"/>
          <w:szCs w:val="24"/>
        </w:rPr>
        <w:t>., 2019).</w:t>
      </w:r>
    </w:p>
    <w:p w:rsidR="005A7BA6" w:rsidRPr="005544B0" w:rsidRDefault="005A7BA6" w:rsidP="005A7BA6">
      <w:pPr>
        <w:spacing w:line="360" w:lineRule="auto"/>
        <w:jc w:val="both"/>
        <w:rPr>
          <w:rFonts w:asciiTheme="majorBidi" w:hAnsiTheme="majorBidi" w:cstheme="majorBidi"/>
          <w:b/>
          <w:bCs/>
          <w:sz w:val="24"/>
          <w:szCs w:val="24"/>
          <w:rtl/>
        </w:rPr>
      </w:pPr>
      <w:r w:rsidRPr="005544B0">
        <w:rPr>
          <w:rFonts w:asciiTheme="majorBidi" w:hAnsiTheme="majorBidi" w:cstheme="majorBidi"/>
          <w:b/>
          <w:bCs/>
          <w:sz w:val="24"/>
          <w:szCs w:val="24"/>
        </w:rPr>
        <w:lastRenderedPageBreak/>
        <w:t>1.1.6. Cycle de développement des moustiques </w:t>
      </w:r>
    </w:p>
    <w:p w:rsidR="005A7BA6" w:rsidRPr="005544B0" w:rsidRDefault="005A7BA6" w:rsidP="008B137A">
      <w:pPr>
        <w:spacing w:line="360" w:lineRule="auto"/>
        <w:ind w:firstLine="426"/>
        <w:rPr>
          <w:rFonts w:asciiTheme="majorBidi" w:hAnsiTheme="majorBidi" w:cstheme="majorBidi"/>
          <w:sz w:val="24"/>
          <w:szCs w:val="24"/>
        </w:rPr>
      </w:pPr>
      <w:r w:rsidRPr="005544B0">
        <w:rPr>
          <w:rFonts w:asciiTheme="majorBidi" w:hAnsiTheme="majorBidi" w:cstheme="majorBidi"/>
          <w:sz w:val="24"/>
          <w:szCs w:val="24"/>
        </w:rPr>
        <w:t>Les moustiques sont des insectes holométabole, qui au cours de leur cycle de</w:t>
      </w:r>
      <w:r w:rsidR="00097131">
        <w:rPr>
          <w:rFonts w:asciiTheme="majorBidi" w:hAnsiTheme="majorBidi" w:cstheme="majorBidi"/>
          <w:sz w:val="24"/>
          <w:szCs w:val="24"/>
        </w:rPr>
        <w:t xml:space="preserve"> </w:t>
      </w:r>
      <w:r w:rsidRPr="005544B0">
        <w:rPr>
          <w:rFonts w:asciiTheme="majorBidi" w:hAnsiTheme="majorBidi" w:cstheme="majorBidi"/>
          <w:sz w:val="24"/>
          <w:szCs w:val="24"/>
        </w:rPr>
        <w:t xml:space="preserve">développement passent par une première vie aquatique puis, après la métamorphose, une vie </w:t>
      </w:r>
      <w:r w:rsidR="008B137A">
        <w:rPr>
          <w:rFonts w:asciiTheme="majorBidi" w:hAnsiTheme="majorBidi" w:cstheme="majorBidi"/>
          <w:sz w:val="24"/>
          <w:szCs w:val="24"/>
        </w:rPr>
        <w:t xml:space="preserve">aérienne </w:t>
      </w:r>
      <w:proofErr w:type="gramStart"/>
      <w:r w:rsidR="008B137A">
        <w:rPr>
          <w:rFonts w:asciiTheme="majorBidi" w:hAnsiTheme="majorBidi" w:cstheme="majorBidi"/>
          <w:sz w:val="24"/>
          <w:szCs w:val="24"/>
        </w:rPr>
        <w:t>(</w:t>
      </w:r>
      <w:r w:rsidR="00097131" w:rsidRPr="005544B0">
        <w:rPr>
          <w:rFonts w:asciiTheme="majorBidi" w:hAnsiTheme="majorBidi" w:cstheme="majorBidi"/>
          <w:sz w:val="24"/>
          <w:szCs w:val="24"/>
        </w:rPr>
        <w:t xml:space="preserve"> </w:t>
      </w:r>
      <w:r w:rsidR="00097131" w:rsidRPr="008B137A">
        <w:rPr>
          <w:rFonts w:asciiTheme="majorBidi" w:hAnsiTheme="majorBidi" w:cstheme="majorBidi"/>
          <w:b/>
          <w:bCs/>
          <w:sz w:val="24"/>
          <w:szCs w:val="24"/>
        </w:rPr>
        <w:t>Hammadi</w:t>
      </w:r>
      <w:proofErr w:type="gramEnd"/>
      <w:r w:rsidR="00097131">
        <w:rPr>
          <w:rFonts w:asciiTheme="majorBidi" w:hAnsiTheme="majorBidi" w:cstheme="majorBidi"/>
          <w:b/>
          <w:bCs/>
          <w:sz w:val="24"/>
          <w:szCs w:val="24"/>
        </w:rPr>
        <w:t xml:space="preserve"> </w:t>
      </w:r>
      <w:r w:rsidRPr="005544B0">
        <w:rPr>
          <w:rFonts w:asciiTheme="majorBidi" w:hAnsiTheme="majorBidi" w:cstheme="majorBidi"/>
          <w:b/>
          <w:bCs/>
          <w:sz w:val="24"/>
          <w:szCs w:val="24"/>
        </w:rPr>
        <w:t>&amp;</w:t>
      </w:r>
      <w:r w:rsidR="00097131">
        <w:rPr>
          <w:rFonts w:asciiTheme="majorBidi" w:hAnsiTheme="majorBidi" w:cstheme="majorBidi"/>
          <w:b/>
          <w:bCs/>
          <w:sz w:val="24"/>
          <w:szCs w:val="24"/>
        </w:rPr>
        <w:t xml:space="preserve"> </w:t>
      </w:r>
      <w:r w:rsidRPr="005544B0">
        <w:rPr>
          <w:rFonts w:asciiTheme="majorBidi" w:hAnsiTheme="majorBidi" w:cstheme="majorBidi"/>
          <w:b/>
          <w:bCs/>
          <w:sz w:val="24"/>
          <w:szCs w:val="24"/>
        </w:rPr>
        <w:t>Zine, 2017</w:t>
      </w:r>
      <w:r w:rsidRPr="005544B0">
        <w:rPr>
          <w:rFonts w:asciiTheme="majorBidi" w:hAnsiTheme="majorBidi" w:cstheme="majorBidi"/>
          <w:b/>
          <w:bCs/>
          <w:sz w:val="24"/>
          <w:szCs w:val="24"/>
          <w:rtl/>
        </w:rPr>
        <w:t>(</w:t>
      </w:r>
      <w:r w:rsidRPr="005544B0">
        <w:rPr>
          <w:rFonts w:asciiTheme="majorBidi" w:hAnsiTheme="majorBidi" w:cstheme="majorBidi"/>
          <w:b/>
          <w:bCs/>
          <w:sz w:val="24"/>
          <w:szCs w:val="24"/>
        </w:rPr>
        <w:t>.</w:t>
      </w:r>
      <w:r w:rsidRPr="005544B0">
        <w:rPr>
          <w:rFonts w:asciiTheme="majorBidi" w:hAnsiTheme="majorBidi" w:cstheme="majorBidi"/>
          <w:sz w:val="24"/>
          <w:szCs w:val="24"/>
        </w:rPr>
        <w:t xml:space="preserve"> Cela signifie  que,  durant  leur  vie,  ils passent  successivement  par  des  stades  bien différenciés morphologiquement : œuf, larve, nymphe puis</w:t>
      </w:r>
      <w:r w:rsidR="00097131">
        <w:rPr>
          <w:rFonts w:asciiTheme="majorBidi" w:hAnsiTheme="majorBidi" w:cstheme="majorBidi"/>
          <w:sz w:val="24"/>
          <w:szCs w:val="24"/>
        </w:rPr>
        <w:t xml:space="preserve"> </w:t>
      </w:r>
      <w:r w:rsidRPr="005544B0">
        <w:rPr>
          <w:rFonts w:asciiTheme="majorBidi" w:hAnsiTheme="majorBidi" w:cstheme="majorBidi"/>
          <w:sz w:val="24"/>
          <w:szCs w:val="24"/>
        </w:rPr>
        <w:t xml:space="preserve">adulte (figure 6).                               </w:t>
      </w:r>
    </w:p>
    <w:p w:rsidR="005A7BA6" w:rsidRPr="005544B0" w:rsidRDefault="005A7BA6" w:rsidP="005A7BA6">
      <w:pPr>
        <w:spacing w:line="360" w:lineRule="auto"/>
        <w:jc w:val="center"/>
        <w:rPr>
          <w:rFonts w:asciiTheme="majorBidi" w:hAnsiTheme="majorBidi" w:cstheme="majorBidi"/>
          <w:b/>
          <w:bCs/>
          <w:sz w:val="24"/>
          <w:szCs w:val="24"/>
        </w:rPr>
      </w:pPr>
      <w:r w:rsidRPr="005544B0">
        <w:rPr>
          <w:rFonts w:asciiTheme="majorBidi" w:hAnsiTheme="majorBidi" w:cstheme="majorBidi"/>
          <w:noProof/>
          <w:sz w:val="24"/>
          <w:szCs w:val="24"/>
          <w:lang w:eastAsia="fr-FR"/>
        </w:rPr>
        <w:drawing>
          <wp:inline distT="0" distB="0" distL="0" distR="0">
            <wp:extent cx="5481514" cy="4160018"/>
            <wp:effectExtent l="76200" t="57150" r="100330" b="126365"/>
            <wp:docPr id="7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811D.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74828" cy="4154944"/>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544B0">
        <w:rPr>
          <w:rFonts w:asciiTheme="majorBidi" w:hAnsiTheme="majorBidi" w:cstheme="majorBidi"/>
          <w:b/>
          <w:bCs/>
          <w:sz w:val="24"/>
          <w:szCs w:val="24"/>
        </w:rPr>
        <w:t xml:space="preserve">Figure 6. </w:t>
      </w:r>
      <w:r w:rsidRPr="005544B0">
        <w:rPr>
          <w:rFonts w:asciiTheme="majorBidi" w:hAnsiTheme="majorBidi" w:cstheme="majorBidi"/>
          <w:sz w:val="24"/>
          <w:szCs w:val="24"/>
        </w:rPr>
        <w:t>Cycle de développement des moustiques</w:t>
      </w:r>
      <w:r w:rsidRPr="005544B0">
        <w:rPr>
          <w:rFonts w:asciiTheme="majorBidi" w:hAnsiTheme="majorBidi" w:cstheme="majorBidi"/>
          <w:b/>
          <w:bCs/>
          <w:sz w:val="24"/>
          <w:szCs w:val="24"/>
        </w:rPr>
        <w:t> : a </w:t>
      </w:r>
      <w:r w:rsidRPr="005544B0">
        <w:rPr>
          <w:rFonts w:asciiTheme="majorBidi" w:hAnsiTheme="majorBidi" w:cstheme="majorBidi"/>
          <w:sz w:val="24"/>
          <w:szCs w:val="24"/>
        </w:rPr>
        <w:t xml:space="preserve">: Œufs dans l'ovaire de </w:t>
      </w:r>
      <w:r w:rsidRPr="00097131">
        <w:rPr>
          <w:rFonts w:asciiTheme="majorBidi" w:hAnsiTheme="majorBidi" w:cstheme="majorBidi"/>
          <w:i/>
          <w:iCs/>
          <w:sz w:val="24"/>
          <w:szCs w:val="24"/>
        </w:rPr>
        <w:t>Cs</w:t>
      </w:r>
      <w:r w:rsidRPr="005544B0">
        <w:rPr>
          <w:rFonts w:asciiTheme="majorBidi" w:hAnsiTheme="majorBidi" w:cstheme="majorBidi"/>
          <w:sz w:val="24"/>
          <w:szCs w:val="24"/>
        </w:rPr>
        <w:t xml:space="preserve"> autogènes disséqués. Les moustiques </w:t>
      </w:r>
      <w:r w:rsidRPr="00097131">
        <w:rPr>
          <w:rFonts w:asciiTheme="majorBidi" w:hAnsiTheme="majorBidi" w:cstheme="majorBidi"/>
          <w:i/>
          <w:iCs/>
          <w:sz w:val="24"/>
          <w:szCs w:val="24"/>
        </w:rPr>
        <w:t>longiareolata</w:t>
      </w:r>
      <w:r w:rsidRPr="005544B0">
        <w:rPr>
          <w:rFonts w:asciiTheme="majorBidi" w:hAnsiTheme="majorBidi" w:cstheme="majorBidi"/>
          <w:sz w:val="24"/>
          <w:szCs w:val="24"/>
        </w:rPr>
        <w:t>;</w:t>
      </w:r>
      <w:r w:rsidR="008B137A">
        <w:rPr>
          <w:rFonts w:asciiTheme="majorBidi" w:hAnsiTheme="majorBidi" w:cstheme="majorBidi"/>
          <w:sz w:val="24"/>
          <w:szCs w:val="24"/>
        </w:rPr>
        <w:t xml:space="preserve"> </w:t>
      </w:r>
      <w:r w:rsidRPr="005544B0">
        <w:rPr>
          <w:rFonts w:asciiTheme="majorBidi" w:hAnsiTheme="majorBidi" w:cstheme="majorBidi"/>
          <w:b/>
          <w:bCs/>
          <w:sz w:val="24"/>
          <w:szCs w:val="24"/>
        </w:rPr>
        <w:t>b :</w:t>
      </w:r>
      <w:r w:rsidRPr="005544B0">
        <w:rPr>
          <w:rFonts w:asciiTheme="majorBidi" w:hAnsiTheme="majorBidi" w:cstheme="majorBidi"/>
          <w:sz w:val="24"/>
          <w:szCs w:val="24"/>
        </w:rPr>
        <w:t xml:space="preserve"> œufs pondus par Cs autogènes. </w:t>
      </w:r>
      <w:proofErr w:type="gramStart"/>
      <w:r w:rsidRPr="005544B0">
        <w:rPr>
          <w:rFonts w:asciiTheme="majorBidi" w:hAnsiTheme="majorBidi" w:cstheme="majorBidi"/>
          <w:sz w:val="24"/>
          <w:szCs w:val="24"/>
        </w:rPr>
        <w:t>moustique</w:t>
      </w:r>
      <w:proofErr w:type="gramEnd"/>
      <w:r w:rsidRPr="005544B0">
        <w:rPr>
          <w:rFonts w:asciiTheme="majorBidi" w:hAnsiTheme="majorBidi" w:cstheme="majorBidi"/>
          <w:sz w:val="24"/>
          <w:szCs w:val="24"/>
        </w:rPr>
        <w:t xml:space="preserve"> longiareolata;    </w:t>
      </w:r>
      <w:r w:rsidRPr="005544B0">
        <w:rPr>
          <w:rFonts w:asciiTheme="majorBidi" w:hAnsiTheme="majorBidi" w:cstheme="majorBidi"/>
          <w:b/>
          <w:bCs/>
          <w:sz w:val="24"/>
          <w:szCs w:val="24"/>
        </w:rPr>
        <w:t>c :</w:t>
      </w:r>
      <w:r w:rsidRPr="005544B0">
        <w:rPr>
          <w:rFonts w:asciiTheme="majorBidi" w:hAnsiTheme="majorBidi" w:cstheme="majorBidi"/>
          <w:sz w:val="24"/>
          <w:szCs w:val="24"/>
        </w:rPr>
        <w:t xml:space="preserve"> coquilles d'œufs </w:t>
      </w:r>
      <w:r w:rsidRPr="005544B0">
        <w:rPr>
          <w:rFonts w:asciiTheme="majorBidi" w:hAnsiTheme="majorBidi" w:cstheme="majorBidi"/>
          <w:b/>
          <w:bCs/>
          <w:sz w:val="24"/>
          <w:szCs w:val="24"/>
        </w:rPr>
        <w:t>d :</w:t>
      </w:r>
      <w:r w:rsidRPr="005544B0">
        <w:rPr>
          <w:rFonts w:asciiTheme="majorBidi" w:hAnsiTheme="majorBidi" w:cstheme="majorBidi"/>
          <w:sz w:val="24"/>
          <w:szCs w:val="24"/>
        </w:rPr>
        <w:t xml:space="preserve"> le premier stade larvaire de </w:t>
      </w:r>
      <w:r w:rsidRPr="00097131">
        <w:rPr>
          <w:rFonts w:asciiTheme="majorBidi" w:hAnsiTheme="majorBidi" w:cstheme="majorBidi"/>
          <w:i/>
          <w:iCs/>
          <w:sz w:val="24"/>
          <w:szCs w:val="24"/>
        </w:rPr>
        <w:t>Cs. longiareolata</w:t>
      </w:r>
      <w:r w:rsidRPr="005544B0">
        <w:rPr>
          <w:rFonts w:asciiTheme="majorBidi" w:hAnsiTheme="majorBidi" w:cstheme="majorBidi"/>
          <w:sz w:val="24"/>
          <w:szCs w:val="24"/>
        </w:rPr>
        <w:t xml:space="preserve"> a émergé de moustiques autogènes </w:t>
      </w:r>
      <w:r w:rsidRPr="005544B0">
        <w:rPr>
          <w:rFonts w:asciiTheme="majorBidi" w:hAnsiTheme="majorBidi" w:cstheme="majorBidi"/>
          <w:b/>
          <w:bCs/>
          <w:sz w:val="24"/>
          <w:szCs w:val="24"/>
        </w:rPr>
        <w:t>(Khaligh</w:t>
      </w:r>
      <w:r w:rsidR="007611BF">
        <w:rPr>
          <w:rFonts w:asciiTheme="majorBidi" w:hAnsiTheme="majorBidi" w:cstheme="majorBidi"/>
          <w:b/>
          <w:bCs/>
          <w:sz w:val="24"/>
          <w:szCs w:val="24"/>
        </w:rPr>
        <w:t xml:space="preserve"> </w:t>
      </w:r>
      <w:r w:rsidRPr="005544B0">
        <w:rPr>
          <w:rFonts w:asciiTheme="majorBidi" w:hAnsiTheme="majorBidi" w:cstheme="majorBidi"/>
          <w:b/>
          <w:bCs/>
          <w:i/>
          <w:iCs/>
          <w:sz w:val="24"/>
          <w:szCs w:val="24"/>
        </w:rPr>
        <w:t>et al.</w:t>
      </w:r>
      <w:r w:rsidRPr="005544B0">
        <w:rPr>
          <w:rFonts w:asciiTheme="majorBidi" w:hAnsiTheme="majorBidi" w:cstheme="majorBidi"/>
          <w:b/>
          <w:bCs/>
          <w:sz w:val="24"/>
          <w:szCs w:val="24"/>
        </w:rPr>
        <w:t>2020).</w:t>
      </w:r>
    </w:p>
    <w:p w:rsidR="005A7BA6" w:rsidRPr="005544B0" w:rsidRDefault="005A7BA6" w:rsidP="005A7BA6">
      <w:pPr>
        <w:spacing w:line="360" w:lineRule="auto"/>
        <w:ind w:left="360"/>
        <w:rPr>
          <w:rFonts w:asciiTheme="majorBidi" w:hAnsiTheme="majorBidi" w:cstheme="majorBidi"/>
          <w:b/>
          <w:bCs/>
          <w:sz w:val="24"/>
          <w:szCs w:val="24"/>
        </w:rPr>
      </w:pPr>
      <w:r w:rsidRPr="005544B0">
        <w:rPr>
          <w:rFonts w:asciiTheme="majorBidi" w:hAnsiTheme="majorBidi" w:cstheme="majorBidi"/>
          <w:sz w:val="24"/>
          <w:szCs w:val="24"/>
        </w:rPr>
        <w:t xml:space="preserve">La vie des moustiques passe par deux phases, comme illustré dans la </w:t>
      </w:r>
      <w:r w:rsidRPr="00097131">
        <w:rPr>
          <w:rFonts w:asciiTheme="majorBidi" w:hAnsiTheme="majorBidi" w:cstheme="majorBidi"/>
          <w:b/>
          <w:bCs/>
          <w:sz w:val="24"/>
          <w:szCs w:val="24"/>
        </w:rPr>
        <w:t>figure10</w:t>
      </w:r>
      <w:r w:rsidR="00097131">
        <w:rPr>
          <w:rFonts w:asciiTheme="majorBidi" w:hAnsiTheme="majorBidi" w:cstheme="majorBidi"/>
          <w:b/>
          <w:bCs/>
          <w:sz w:val="24"/>
          <w:szCs w:val="24"/>
        </w:rPr>
        <w:t xml:space="preserve"> </w:t>
      </w:r>
      <w:r w:rsidRPr="00097131">
        <w:rPr>
          <w:rFonts w:asciiTheme="majorBidi" w:hAnsiTheme="majorBidi" w:cstheme="majorBidi"/>
          <w:b/>
          <w:bCs/>
          <w:sz w:val="24"/>
          <w:szCs w:val="24"/>
        </w:rPr>
        <w:t>(</w:t>
      </w:r>
      <w:r w:rsidRPr="005544B0">
        <w:rPr>
          <w:rFonts w:asciiTheme="majorBidi" w:hAnsiTheme="majorBidi" w:cstheme="majorBidi"/>
          <w:b/>
          <w:bCs/>
          <w:sz w:val="24"/>
          <w:szCs w:val="24"/>
        </w:rPr>
        <w:t>Saidi, 2013).</w:t>
      </w:r>
    </w:p>
    <w:p w:rsidR="005A7BA6" w:rsidRDefault="005A7BA6" w:rsidP="005A7BA6">
      <w:pPr>
        <w:spacing w:line="360" w:lineRule="auto"/>
        <w:ind w:left="360"/>
        <w:rPr>
          <w:rFonts w:asciiTheme="majorBidi" w:hAnsiTheme="majorBidi" w:cstheme="majorBidi"/>
          <w:b/>
          <w:bCs/>
          <w:sz w:val="24"/>
          <w:szCs w:val="24"/>
        </w:rPr>
      </w:pPr>
    </w:p>
    <w:p w:rsidR="009F13D2" w:rsidRDefault="009F13D2" w:rsidP="005A7BA6">
      <w:pPr>
        <w:spacing w:line="360" w:lineRule="auto"/>
        <w:ind w:left="360"/>
        <w:rPr>
          <w:rFonts w:asciiTheme="majorBidi" w:hAnsiTheme="majorBidi" w:cstheme="majorBidi"/>
          <w:b/>
          <w:bCs/>
          <w:sz w:val="24"/>
          <w:szCs w:val="24"/>
        </w:rPr>
      </w:pPr>
    </w:p>
    <w:p w:rsidR="009F13D2" w:rsidRPr="005544B0" w:rsidRDefault="009F13D2" w:rsidP="005A7BA6">
      <w:pPr>
        <w:spacing w:line="360" w:lineRule="auto"/>
        <w:ind w:left="360"/>
        <w:rPr>
          <w:rFonts w:asciiTheme="majorBidi" w:hAnsiTheme="majorBidi" w:cstheme="majorBidi"/>
          <w:b/>
          <w:bCs/>
          <w:sz w:val="24"/>
          <w:szCs w:val="24"/>
        </w:rPr>
      </w:pPr>
    </w:p>
    <w:p w:rsidR="005A7BA6" w:rsidRPr="005544B0" w:rsidRDefault="005A7BA6" w:rsidP="005A7BA6">
      <w:pPr>
        <w:autoSpaceDE w:val="0"/>
        <w:autoSpaceDN w:val="0"/>
        <w:adjustRightInd w:val="0"/>
        <w:spacing w:after="0" w:line="360" w:lineRule="auto"/>
        <w:rPr>
          <w:rFonts w:asciiTheme="majorBidi" w:hAnsiTheme="majorBidi" w:cstheme="majorBidi"/>
          <w:sz w:val="24"/>
          <w:szCs w:val="24"/>
        </w:rPr>
      </w:pPr>
      <w:r w:rsidRPr="005544B0">
        <w:rPr>
          <w:rFonts w:asciiTheme="majorBidi" w:hAnsiTheme="majorBidi" w:cstheme="majorBidi"/>
          <w:b/>
          <w:bCs/>
          <w:sz w:val="24"/>
          <w:szCs w:val="24"/>
        </w:rPr>
        <w:lastRenderedPageBreak/>
        <w:t>I.1.6.1.Phase aquatique :</w:t>
      </w:r>
      <w:r w:rsidRPr="005544B0">
        <w:rPr>
          <w:rFonts w:asciiTheme="majorBidi" w:hAnsiTheme="majorBidi" w:cstheme="majorBidi"/>
          <w:sz w:val="24"/>
          <w:szCs w:val="24"/>
        </w:rPr>
        <w:t xml:space="preserve"> représente le développement larvaire et nymphal.</w:t>
      </w:r>
    </w:p>
    <w:p w:rsidR="005A7BA6" w:rsidRPr="005544B0" w:rsidRDefault="005A7BA6" w:rsidP="005A7BA6">
      <w:pPr>
        <w:autoSpaceDE w:val="0"/>
        <w:autoSpaceDN w:val="0"/>
        <w:adjustRightInd w:val="0"/>
        <w:spacing w:after="0" w:line="360" w:lineRule="auto"/>
        <w:jc w:val="both"/>
        <w:rPr>
          <w:rFonts w:asciiTheme="majorBidi" w:eastAsia="TimesNewRomanPSMT" w:hAnsiTheme="majorBidi" w:cstheme="majorBidi"/>
          <w:sz w:val="24"/>
          <w:szCs w:val="24"/>
        </w:rPr>
      </w:pPr>
      <w:r w:rsidRPr="005544B0">
        <w:rPr>
          <w:rFonts w:asciiTheme="majorBidi" w:eastAsia="TimesNewRomanPSMT" w:hAnsiTheme="majorBidi" w:cstheme="majorBidi"/>
          <w:b/>
          <w:bCs/>
          <w:sz w:val="24"/>
          <w:szCs w:val="24"/>
        </w:rPr>
        <w:t xml:space="preserve">a- Œufs </w:t>
      </w:r>
    </w:p>
    <w:p w:rsidR="005A7BA6" w:rsidRPr="005544B0" w:rsidRDefault="005A7BA6" w:rsidP="005A7BA6">
      <w:pPr>
        <w:autoSpaceDE w:val="0"/>
        <w:autoSpaceDN w:val="0"/>
        <w:adjustRightInd w:val="0"/>
        <w:spacing w:after="0" w:line="360" w:lineRule="auto"/>
        <w:ind w:firstLine="426"/>
        <w:jc w:val="both"/>
        <w:rPr>
          <w:rFonts w:asciiTheme="majorBidi" w:hAnsiTheme="majorBidi" w:cstheme="majorBidi"/>
          <w:b/>
          <w:bCs/>
          <w:sz w:val="24"/>
          <w:szCs w:val="24"/>
        </w:rPr>
      </w:pPr>
      <w:r w:rsidRPr="005544B0">
        <w:rPr>
          <w:rFonts w:asciiTheme="majorBidi" w:eastAsia="TimesNewRomanPSMT" w:hAnsiTheme="majorBidi" w:cstheme="majorBidi"/>
          <w:sz w:val="24"/>
          <w:szCs w:val="24"/>
        </w:rPr>
        <w:t xml:space="preserve">Les femelles pondent les œufs sur la surface des gîtes différents (bassins, puits abandonnés, trous des rocher, mers, étangs, canaux, citernes, eau de pluie...), dont l’état de l’eau est toujours stagnant et riche en matières organiques. Ces gîtes sont permanents ou temporaires, ombragés ou ensoleillés, remplis d’eau douce ou saumâtre, propre ou polluée </w:t>
      </w:r>
      <w:r w:rsidRPr="005544B0">
        <w:rPr>
          <w:rFonts w:asciiTheme="majorBidi" w:eastAsia="TimesNewRomanPSMT" w:hAnsiTheme="majorBidi" w:cstheme="majorBidi" w:hint="cs"/>
          <w:sz w:val="24"/>
          <w:szCs w:val="24"/>
          <w:rtl/>
        </w:rPr>
        <w:t>.</w:t>
      </w:r>
      <w:r w:rsidRPr="005544B0">
        <w:rPr>
          <w:rFonts w:asciiTheme="majorBidi" w:eastAsia="TimesNewRomanPSMT" w:hAnsiTheme="majorBidi" w:cstheme="majorBidi"/>
          <w:sz w:val="24"/>
          <w:szCs w:val="24"/>
        </w:rPr>
        <w:t xml:space="preserve">Les œufs sont fusiformes, ils ont une taille de 0.5 à 1mm. Au moment de la ponte ils sont blanchâtres et prennent rapidement, par oxydation de certains composants chimiques de la thèque ; une couleur noire. </w:t>
      </w:r>
      <w:r w:rsidRPr="005544B0">
        <w:rPr>
          <w:rFonts w:asciiTheme="majorBidi" w:hAnsiTheme="majorBidi" w:cstheme="majorBidi"/>
          <w:b/>
          <w:bCs/>
          <w:sz w:val="24"/>
          <w:szCs w:val="24"/>
        </w:rPr>
        <w:t>(Aissi</w:t>
      </w:r>
      <w:r w:rsidR="00097131">
        <w:rPr>
          <w:rFonts w:asciiTheme="majorBidi" w:hAnsiTheme="majorBidi" w:cstheme="majorBidi"/>
          <w:b/>
          <w:bCs/>
          <w:sz w:val="24"/>
          <w:szCs w:val="24"/>
        </w:rPr>
        <w:t xml:space="preserve"> </w:t>
      </w:r>
      <w:r w:rsidRPr="005544B0">
        <w:rPr>
          <w:rFonts w:asciiTheme="majorBidi" w:hAnsiTheme="majorBidi" w:cstheme="majorBidi"/>
          <w:b/>
          <w:bCs/>
          <w:sz w:val="24"/>
          <w:szCs w:val="24"/>
        </w:rPr>
        <w:t>&amp;</w:t>
      </w:r>
      <w:r w:rsidR="00097131">
        <w:rPr>
          <w:rFonts w:asciiTheme="majorBidi" w:hAnsiTheme="majorBidi" w:cstheme="majorBidi"/>
          <w:b/>
          <w:bCs/>
          <w:sz w:val="24"/>
          <w:szCs w:val="24"/>
        </w:rPr>
        <w:t xml:space="preserve"> </w:t>
      </w:r>
      <w:r w:rsidRPr="005544B0">
        <w:rPr>
          <w:rFonts w:asciiTheme="majorBidi" w:hAnsiTheme="majorBidi" w:cstheme="majorBidi"/>
          <w:b/>
          <w:bCs/>
          <w:sz w:val="24"/>
          <w:szCs w:val="24"/>
        </w:rPr>
        <w:t>Menaa, 2020).</w:t>
      </w:r>
    </w:p>
    <w:p w:rsidR="005A7BA6" w:rsidRPr="005544B0" w:rsidRDefault="005A7BA6" w:rsidP="005A7BA6">
      <w:pPr>
        <w:autoSpaceDE w:val="0"/>
        <w:autoSpaceDN w:val="0"/>
        <w:adjustRightInd w:val="0"/>
        <w:spacing w:after="0" w:line="240" w:lineRule="auto"/>
        <w:jc w:val="center"/>
        <w:rPr>
          <w:rFonts w:asciiTheme="majorBidi" w:hAnsiTheme="majorBidi" w:cstheme="majorBidi"/>
          <w:b/>
          <w:bCs/>
          <w:sz w:val="24"/>
          <w:szCs w:val="24"/>
        </w:rPr>
      </w:pPr>
    </w:p>
    <w:p w:rsidR="005A7BA6" w:rsidRPr="005544B0" w:rsidRDefault="005A7BA6" w:rsidP="005A7BA6">
      <w:pPr>
        <w:autoSpaceDE w:val="0"/>
        <w:autoSpaceDN w:val="0"/>
        <w:adjustRightInd w:val="0"/>
        <w:spacing w:after="0" w:line="360" w:lineRule="auto"/>
        <w:rPr>
          <w:rFonts w:asciiTheme="majorBidi" w:eastAsia="TimesNewRomanPSMT" w:hAnsiTheme="majorBidi" w:cstheme="majorBidi"/>
          <w:sz w:val="24"/>
          <w:szCs w:val="24"/>
        </w:rPr>
      </w:pPr>
    </w:p>
    <w:p w:rsidR="005A7BA6" w:rsidRPr="005544B0" w:rsidRDefault="005A7BA6" w:rsidP="005A7BA6">
      <w:pPr>
        <w:autoSpaceDE w:val="0"/>
        <w:autoSpaceDN w:val="0"/>
        <w:adjustRightInd w:val="0"/>
        <w:spacing w:after="0" w:line="360" w:lineRule="auto"/>
        <w:jc w:val="center"/>
        <w:rPr>
          <w:rFonts w:asciiTheme="majorBidi" w:eastAsia="TimesNewRomanPSMT" w:hAnsiTheme="majorBidi" w:cstheme="majorBidi"/>
          <w:sz w:val="24"/>
          <w:szCs w:val="24"/>
        </w:rPr>
      </w:pPr>
      <w:r w:rsidRPr="005544B0">
        <w:rPr>
          <w:rFonts w:asciiTheme="majorBidi" w:eastAsia="TimesNewRomanPSMT" w:hAnsiTheme="majorBidi" w:cstheme="majorBidi"/>
          <w:noProof/>
          <w:sz w:val="24"/>
          <w:szCs w:val="24"/>
          <w:lang w:eastAsia="fr-FR"/>
        </w:rPr>
        <w:drawing>
          <wp:inline distT="0" distB="0" distL="0" distR="0">
            <wp:extent cx="4396902" cy="2247089"/>
            <wp:effectExtent l="76200" t="57150" r="99060" b="115570"/>
            <wp:docPr id="7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C3D75.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07997" cy="225275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7BA6" w:rsidRPr="005544B0" w:rsidRDefault="005A7BA6" w:rsidP="005A7BA6">
      <w:pPr>
        <w:spacing w:before="97" w:after="0" w:line="360" w:lineRule="auto"/>
        <w:ind w:left="796"/>
        <w:jc w:val="center"/>
        <w:rPr>
          <w:rFonts w:asciiTheme="majorBidi" w:hAnsiTheme="majorBidi" w:cstheme="majorBidi"/>
          <w:sz w:val="24"/>
          <w:szCs w:val="24"/>
        </w:rPr>
      </w:pPr>
      <w:r w:rsidRPr="005544B0">
        <w:rPr>
          <w:rFonts w:asciiTheme="majorBidi" w:hAnsiTheme="majorBidi" w:cstheme="majorBidi"/>
          <w:b/>
          <w:w w:val="105"/>
          <w:sz w:val="24"/>
          <w:szCs w:val="24"/>
        </w:rPr>
        <w:t xml:space="preserve">Figure 7. </w:t>
      </w:r>
      <w:r w:rsidRPr="005544B0">
        <w:rPr>
          <w:rFonts w:asciiTheme="majorBidi" w:hAnsiTheme="majorBidi" w:cstheme="majorBidi"/>
          <w:w w:val="105"/>
          <w:sz w:val="24"/>
          <w:szCs w:val="24"/>
        </w:rPr>
        <w:t>Nacelle d’œufs de</w:t>
      </w:r>
      <w:r w:rsidR="008B137A">
        <w:rPr>
          <w:rFonts w:asciiTheme="majorBidi" w:hAnsiTheme="majorBidi" w:cstheme="majorBidi"/>
          <w:w w:val="105"/>
          <w:sz w:val="24"/>
          <w:szCs w:val="24"/>
        </w:rPr>
        <w:t xml:space="preserve"> </w:t>
      </w:r>
      <w:r w:rsidR="0001711A">
        <w:rPr>
          <w:rFonts w:asciiTheme="majorBidi" w:hAnsiTheme="majorBidi" w:cstheme="majorBidi"/>
          <w:i/>
          <w:w w:val="105"/>
          <w:sz w:val="24"/>
          <w:szCs w:val="24"/>
        </w:rPr>
        <w:t>Culiseta</w:t>
      </w:r>
      <w:r w:rsidR="00F54D6F">
        <w:rPr>
          <w:rFonts w:asciiTheme="majorBidi" w:hAnsiTheme="majorBidi" w:cstheme="majorBidi"/>
          <w:i/>
          <w:w w:val="105"/>
          <w:sz w:val="24"/>
          <w:szCs w:val="24"/>
        </w:rPr>
        <w:t xml:space="preserve"> </w:t>
      </w:r>
      <w:r w:rsidR="0001711A">
        <w:rPr>
          <w:rFonts w:asciiTheme="majorBidi" w:hAnsiTheme="majorBidi" w:cstheme="majorBidi"/>
          <w:i/>
          <w:w w:val="105"/>
          <w:sz w:val="24"/>
          <w:szCs w:val="24"/>
        </w:rPr>
        <w:t>l</w:t>
      </w:r>
      <w:r w:rsidRPr="005544B0">
        <w:rPr>
          <w:rFonts w:asciiTheme="majorBidi" w:hAnsiTheme="majorBidi" w:cstheme="majorBidi"/>
          <w:i/>
          <w:w w:val="105"/>
          <w:sz w:val="24"/>
          <w:szCs w:val="24"/>
        </w:rPr>
        <w:t>ongiareolata</w:t>
      </w:r>
      <w:r w:rsidR="008B137A">
        <w:rPr>
          <w:rFonts w:asciiTheme="majorBidi" w:hAnsiTheme="majorBidi" w:cstheme="majorBidi"/>
          <w:i/>
          <w:w w:val="105"/>
          <w:sz w:val="24"/>
          <w:szCs w:val="24"/>
        </w:rPr>
        <w:t xml:space="preserve"> </w:t>
      </w:r>
      <w:r w:rsidRPr="005544B0">
        <w:rPr>
          <w:rFonts w:asciiTheme="majorBidi" w:hAnsiTheme="majorBidi" w:cstheme="majorBidi"/>
          <w:w w:val="105"/>
          <w:sz w:val="24"/>
          <w:szCs w:val="24"/>
        </w:rPr>
        <w:t xml:space="preserve">(Gr : X40) </w:t>
      </w:r>
      <w:r w:rsidRPr="005544B0">
        <w:rPr>
          <w:rFonts w:asciiTheme="majorBidi" w:hAnsiTheme="majorBidi" w:cstheme="majorBidi"/>
          <w:b/>
          <w:w w:val="105"/>
          <w:sz w:val="24"/>
          <w:szCs w:val="24"/>
        </w:rPr>
        <w:t>(Maifi</w:t>
      </w:r>
      <w:r w:rsidR="007611BF">
        <w:rPr>
          <w:rFonts w:asciiTheme="majorBidi" w:hAnsiTheme="majorBidi" w:cstheme="majorBidi"/>
          <w:b/>
          <w:w w:val="105"/>
          <w:sz w:val="24"/>
          <w:szCs w:val="24"/>
        </w:rPr>
        <w:t xml:space="preserve"> </w:t>
      </w:r>
      <w:r w:rsidRPr="005544B0">
        <w:rPr>
          <w:rFonts w:asciiTheme="majorBidi" w:hAnsiTheme="majorBidi" w:cstheme="majorBidi"/>
          <w:b/>
          <w:bCs/>
          <w:sz w:val="24"/>
          <w:szCs w:val="24"/>
        </w:rPr>
        <w:t>&amp;</w:t>
      </w:r>
      <w:r w:rsidRPr="005544B0">
        <w:rPr>
          <w:rFonts w:asciiTheme="majorBidi" w:hAnsiTheme="majorBidi" w:cstheme="majorBidi"/>
          <w:b/>
          <w:w w:val="105"/>
          <w:sz w:val="24"/>
          <w:szCs w:val="24"/>
        </w:rPr>
        <w:t xml:space="preserve">  Salmi, 2017)</w:t>
      </w:r>
    </w:p>
    <w:p w:rsidR="005A7BA6" w:rsidRPr="005544B0" w:rsidRDefault="005A7BA6" w:rsidP="005A7BA6">
      <w:pPr>
        <w:autoSpaceDE w:val="0"/>
        <w:autoSpaceDN w:val="0"/>
        <w:adjustRightInd w:val="0"/>
        <w:spacing w:after="0" w:line="360" w:lineRule="auto"/>
        <w:rPr>
          <w:rFonts w:asciiTheme="majorBidi" w:eastAsia="TimesNewRomanPSMT" w:hAnsiTheme="majorBidi" w:cstheme="majorBidi"/>
          <w:b/>
          <w:bCs/>
          <w:sz w:val="24"/>
          <w:szCs w:val="24"/>
        </w:rPr>
      </w:pPr>
      <w:r w:rsidRPr="005544B0">
        <w:rPr>
          <w:rFonts w:asciiTheme="majorBidi" w:eastAsia="TimesNewRomanPSMT" w:hAnsiTheme="majorBidi" w:cstheme="majorBidi"/>
          <w:b/>
          <w:bCs/>
          <w:sz w:val="24"/>
          <w:szCs w:val="24"/>
        </w:rPr>
        <w:t xml:space="preserve">b- Larves </w:t>
      </w:r>
    </w:p>
    <w:p w:rsidR="005A7BA6" w:rsidRPr="005544B0" w:rsidRDefault="005A7BA6" w:rsidP="005A7BA6">
      <w:pPr>
        <w:autoSpaceDE w:val="0"/>
        <w:autoSpaceDN w:val="0"/>
        <w:adjustRightInd w:val="0"/>
        <w:spacing w:after="0" w:line="360" w:lineRule="auto"/>
        <w:ind w:firstLine="426"/>
        <w:jc w:val="both"/>
        <w:rPr>
          <w:rFonts w:asciiTheme="majorBidi" w:hAnsiTheme="majorBidi" w:cstheme="majorBidi"/>
          <w:b/>
          <w:bCs/>
          <w:sz w:val="24"/>
          <w:szCs w:val="24"/>
        </w:rPr>
      </w:pPr>
      <w:r w:rsidRPr="005544B0">
        <w:rPr>
          <w:rFonts w:asciiTheme="majorBidi" w:eastAsia="TimesNewRomanPSMT" w:hAnsiTheme="majorBidi" w:cstheme="majorBidi"/>
          <w:sz w:val="24"/>
          <w:szCs w:val="24"/>
        </w:rPr>
        <w:t xml:space="preserve"> Le développement des larves à ce stade est exclusivement aquatique, leur déplacement est assuré par des mouvements frétillants caractéristiques, et leur évolution comporte quatre stades, de taille variant de 2mm à 12mm. Les larves vivent environ 10 jours. La rapidité du développement des larves dépend de la quantité de nourriture contenue dans l’eau du gîte </w:t>
      </w:r>
      <w:r w:rsidRPr="005544B0">
        <w:rPr>
          <w:rFonts w:asciiTheme="majorBidi" w:hAnsiTheme="majorBidi" w:cstheme="majorBidi"/>
          <w:b/>
          <w:bCs/>
          <w:sz w:val="24"/>
          <w:szCs w:val="24"/>
        </w:rPr>
        <w:t>(Aissi et Menaa</w:t>
      </w:r>
      <w:r w:rsidR="008B137A" w:rsidRPr="005544B0">
        <w:rPr>
          <w:rFonts w:asciiTheme="majorBidi" w:hAnsiTheme="majorBidi" w:cstheme="majorBidi"/>
          <w:b/>
          <w:bCs/>
          <w:sz w:val="24"/>
          <w:szCs w:val="24"/>
        </w:rPr>
        <w:t>, 2020</w:t>
      </w:r>
      <w:r w:rsidRPr="005544B0">
        <w:rPr>
          <w:rFonts w:asciiTheme="majorBidi" w:hAnsiTheme="majorBidi" w:cstheme="majorBidi"/>
          <w:b/>
          <w:bCs/>
          <w:sz w:val="24"/>
          <w:szCs w:val="24"/>
        </w:rPr>
        <w:t>).</w:t>
      </w:r>
    </w:p>
    <w:p w:rsidR="005A7BA6" w:rsidRPr="005544B0" w:rsidRDefault="005A7BA6" w:rsidP="005A7BA6">
      <w:pPr>
        <w:autoSpaceDE w:val="0"/>
        <w:autoSpaceDN w:val="0"/>
        <w:adjustRightInd w:val="0"/>
        <w:spacing w:after="0" w:line="240" w:lineRule="auto"/>
        <w:jc w:val="center"/>
        <w:rPr>
          <w:rFonts w:asciiTheme="majorBidi" w:hAnsiTheme="majorBidi" w:cstheme="majorBidi"/>
          <w:b/>
          <w:bCs/>
          <w:sz w:val="24"/>
          <w:szCs w:val="24"/>
        </w:rPr>
      </w:pPr>
      <w:r w:rsidRPr="005544B0">
        <w:rPr>
          <w:rFonts w:asciiTheme="majorBidi" w:hAnsiTheme="majorBidi" w:cstheme="majorBidi"/>
          <w:b/>
          <w:bCs/>
          <w:noProof/>
          <w:sz w:val="24"/>
          <w:szCs w:val="24"/>
          <w:lang w:eastAsia="fr-FR"/>
        </w:rPr>
        <w:lastRenderedPageBreak/>
        <w:drawing>
          <wp:inline distT="0" distB="0" distL="0" distR="0">
            <wp:extent cx="4863830" cy="2178996"/>
            <wp:effectExtent l="76200" t="57150" r="108585" b="126365"/>
            <wp:docPr id="8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CBB12.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87007" cy="218937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7BA6" w:rsidRPr="00253A40" w:rsidRDefault="005A7BA6" w:rsidP="005A7BA6">
      <w:pPr>
        <w:autoSpaceDE w:val="0"/>
        <w:autoSpaceDN w:val="0"/>
        <w:adjustRightInd w:val="0"/>
        <w:spacing w:after="0" w:line="360" w:lineRule="auto"/>
        <w:jc w:val="center"/>
        <w:rPr>
          <w:rFonts w:asciiTheme="majorBidi" w:eastAsia="TimesNewRomanPSMT" w:hAnsiTheme="majorBidi" w:cstheme="majorBidi"/>
          <w:b/>
          <w:bCs/>
          <w:sz w:val="24"/>
          <w:szCs w:val="24"/>
        </w:rPr>
      </w:pPr>
      <w:r w:rsidRPr="005544B0">
        <w:rPr>
          <w:rFonts w:asciiTheme="majorBidi" w:hAnsiTheme="majorBidi" w:cstheme="majorBidi"/>
          <w:b/>
          <w:bCs/>
          <w:sz w:val="24"/>
          <w:szCs w:val="24"/>
        </w:rPr>
        <w:t xml:space="preserve">Figure 8. </w:t>
      </w:r>
      <w:r w:rsidRPr="00253A40">
        <w:rPr>
          <w:rFonts w:asciiTheme="majorBidi" w:hAnsiTheme="majorBidi" w:cstheme="majorBidi"/>
          <w:sz w:val="24"/>
          <w:szCs w:val="24"/>
        </w:rPr>
        <w:t xml:space="preserve">Larve </w:t>
      </w:r>
      <w:r w:rsidRPr="00253A40">
        <w:rPr>
          <w:rFonts w:asciiTheme="majorBidi" w:hAnsiTheme="majorBidi" w:cstheme="majorBidi"/>
          <w:i/>
          <w:iCs/>
          <w:sz w:val="24"/>
          <w:szCs w:val="24"/>
        </w:rPr>
        <w:t>Culiseta</w:t>
      </w:r>
      <w:r w:rsidR="00F54D6F" w:rsidRPr="00253A40">
        <w:rPr>
          <w:rFonts w:asciiTheme="majorBidi" w:hAnsiTheme="majorBidi" w:cstheme="majorBidi"/>
          <w:i/>
          <w:iCs/>
          <w:sz w:val="24"/>
          <w:szCs w:val="24"/>
        </w:rPr>
        <w:t xml:space="preserve"> </w:t>
      </w:r>
      <w:r w:rsidRPr="00253A40">
        <w:rPr>
          <w:rFonts w:asciiTheme="majorBidi" w:hAnsiTheme="majorBidi" w:cstheme="majorBidi"/>
          <w:i/>
          <w:iCs/>
          <w:sz w:val="24"/>
          <w:szCs w:val="24"/>
        </w:rPr>
        <w:t>longiareolata</w:t>
      </w:r>
      <w:r w:rsidR="00F54D6F" w:rsidRPr="00253A40">
        <w:rPr>
          <w:rFonts w:asciiTheme="majorBidi" w:hAnsiTheme="majorBidi" w:cstheme="majorBidi"/>
          <w:i/>
          <w:iCs/>
          <w:sz w:val="24"/>
          <w:szCs w:val="24"/>
        </w:rPr>
        <w:t xml:space="preserve"> </w:t>
      </w:r>
      <w:r w:rsidRPr="00253A40">
        <w:rPr>
          <w:rFonts w:asciiTheme="majorBidi" w:hAnsiTheme="majorBidi" w:cstheme="majorBidi"/>
          <w:b/>
          <w:bCs/>
          <w:sz w:val="24"/>
          <w:szCs w:val="24"/>
        </w:rPr>
        <w:t>(Helimi</w:t>
      </w:r>
      <w:r w:rsidR="00F54D6F" w:rsidRPr="00253A40">
        <w:rPr>
          <w:rFonts w:asciiTheme="majorBidi" w:hAnsiTheme="majorBidi" w:cstheme="majorBidi"/>
          <w:b/>
          <w:bCs/>
          <w:sz w:val="24"/>
          <w:szCs w:val="24"/>
        </w:rPr>
        <w:t xml:space="preserve"> </w:t>
      </w:r>
      <w:r w:rsidRPr="00253A40">
        <w:rPr>
          <w:rFonts w:asciiTheme="majorBidi" w:hAnsiTheme="majorBidi" w:cstheme="majorBidi"/>
          <w:b/>
          <w:bCs/>
          <w:sz w:val="24"/>
          <w:szCs w:val="24"/>
        </w:rPr>
        <w:t>&amp;</w:t>
      </w:r>
      <w:r w:rsidR="00F54D6F" w:rsidRPr="00253A40">
        <w:rPr>
          <w:rFonts w:asciiTheme="majorBidi" w:hAnsiTheme="majorBidi" w:cstheme="majorBidi"/>
          <w:b/>
          <w:bCs/>
          <w:sz w:val="24"/>
          <w:szCs w:val="24"/>
        </w:rPr>
        <w:t xml:space="preserve"> </w:t>
      </w:r>
      <w:r w:rsidRPr="00253A40">
        <w:rPr>
          <w:rFonts w:asciiTheme="majorBidi" w:hAnsiTheme="majorBidi" w:cstheme="majorBidi"/>
          <w:b/>
          <w:bCs/>
          <w:sz w:val="24"/>
          <w:szCs w:val="24"/>
        </w:rPr>
        <w:t>Zoghlami, 2017).</w:t>
      </w:r>
    </w:p>
    <w:p w:rsidR="005A7BA6" w:rsidRPr="005544B0" w:rsidRDefault="005A7BA6" w:rsidP="005A7BA6">
      <w:pPr>
        <w:autoSpaceDE w:val="0"/>
        <w:autoSpaceDN w:val="0"/>
        <w:adjustRightInd w:val="0"/>
        <w:spacing w:after="0" w:line="360" w:lineRule="auto"/>
        <w:jc w:val="both"/>
        <w:rPr>
          <w:rFonts w:asciiTheme="majorBidi" w:eastAsia="TimesNewRomanPSMT" w:hAnsiTheme="majorBidi" w:cstheme="majorBidi"/>
          <w:b/>
          <w:bCs/>
          <w:sz w:val="24"/>
          <w:szCs w:val="24"/>
        </w:rPr>
      </w:pPr>
      <w:r w:rsidRPr="005544B0">
        <w:rPr>
          <w:rFonts w:asciiTheme="majorBidi" w:eastAsia="TimesNewRomanPSMT" w:hAnsiTheme="majorBidi" w:cstheme="majorBidi"/>
          <w:b/>
          <w:bCs/>
          <w:sz w:val="24"/>
          <w:szCs w:val="24"/>
        </w:rPr>
        <w:t xml:space="preserve">c- Nymphes </w:t>
      </w:r>
    </w:p>
    <w:p w:rsidR="005A7BA6" w:rsidRPr="005544B0" w:rsidRDefault="005A7BA6" w:rsidP="005A7BA6">
      <w:pPr>
        <w:autoSpaceDE w:val="0"/>
        <w:autoSpaceDN w:val="0"/>
        <w:adjustRightInd w:val="0"/>
        <w:spacing w:after="0" w:line="360" w:lineRule="auto"/>
        <w:ind w:firstLine="426"/>
        <w:jc w:val="both"/>
        <w:rPr>
          <w:rFonts w:asciiTheme="majorBidi" w:hAnsiTheme="majorBidi" w:cstheme="majorBidi"/>
          <w:b/>
          <w:bCs/>
          <w:sz w:val="24"/>
          <w:szCs w:val="24"/>
        </w:rPr>
      </w:pPr>
      <w:r w:rsidRPr="005544B0">
        <w:rPr>
          <w:rFonts w:asciiTheme="majorBidi" w:eastAsia="TimesNewRomanPSMT" w:hAnsiTheme="majorBidi" w:cstheme="majorBidi"/>
          <w:sz w:val="24"/>
          <w:szCs w:val="24"/>
        </w:rPr>
        <w:t xml:space="preserve"> La nymphe ou pupe est en forme de virgule, mobile, présente un céphalothorax fortement renflé avec deux trompettes respiratoires. La nymphe, également aquatique, éphémère (de 1 à 5 jours), ne se nourrit pas. Il s’agit d’un stade de transition, au métabolisme extrêmement actif, au cours duquel l’insecte subit de profondes transformations morphologiques et physiologiques préparant le stade adulte </w:t>
      </w:r>
      <w:r w:rsidRPr="005544B0">
        <w:rPr>
          <w:rFonts w:asciiTheme="majorBidi" w:hAnsiTheme="majorBidi" w:cstheme="majorBidi"/>
          <w:b/>
          <w:bCs/>
          <w:sz w:val="24"/>
          <w:szCs w:val="24"/>
        </w:rPr>
        <w:t>(Aissi</w:t>
      </w:r>
      <w:r w:rsidR="00F54D6F">
        <w:rPr>
          <w:rFonts w:asciiTheme="majorBidi" w:hAnsiTheme="majorBidi" w:cstheme="majorBidi"/>
          <w:b/>
          <w:bCs/>
          <w:sz w:val="24"/>
          <w:szCs w:val="24"/>
        </w:rPr>
        <w:t xml:space="preserve"> </w:t>
      </w:r>
      <w:r w:rsidRPr="005544B0">
        <w:rPr>
          <w:rFonts w:asciiTheme="majorBidi" w:hAnsiTheme="majorBidi" w:cstheme="majorBidi"/>
          <w:b/>
          <w:bCs/>
          <w:sz w:val="24"/>
          <w:szCs w:val="24"/>
        </w:rPr>
        <w:t>&amp;</w:t>
      </w:r>
      <w:r w:rsidR="007611BF">
        <w:rPr>
          <w:rFonts w:asciiTheme="majorBidi" w:hAnsiTheme="majorBidi" w:cstheme="majorBidi"/>
          <w:b/>
          <w:bCs/>
          <w:sz w:val="24"/>
          <w:szCs w:val="24"/>
        </w:rPr>
        <w:t xml:space="preserve"> </w:t>
      </w:r>
      <w:r w:rsidRPr="005544B0">
        <w:rPr>
          <w:rFonts w:asciiTheme="majorBidi" w:hAnsiTheme="majorBidi" w:cstheme="majorBidi"/>
          <w:b/>
          <w:bCs/>
          <w:sz w:val="24"/>
          <w:szCs w:val="24"/>
        </w:rPr>
        <w:t>Menaa, 2020).</w:t>
      </w:r>
    </w:p>
    <w:p w:rsidR="005A7BA6" w:rsidRPr="005544B0" w:rsidRDefault="005A7BA6" w:rsidP="005A7BA6">
      <w:pPr>
        <w:autoSpaceDE w:val="0"/>
        <w:autoSpaceDN w:val="0"/>
        <w:adjustRightInd w:val="0"/>
        <w:spacing w:before="240" w:after="0" w:line="360" w:lineRule="auto"/>
        <w:jc w:val="both"/>
        <w:rPr>
          <w:rFonts w:asciiTheme="majorBidi" w:hAnsiTheme="majorBidi" w:cstheme="majorBidi"/>
          <w:sz w:val="24"/>
          <w:szCs w:val="24"/>
        </w:rPr>
      </w:pPr>
      <w:r w:rsidRPr="005544B0">
        <w:rPr>
          <w:rFonts w:asciiTheme="majorBidi" w:hAnsiTheme="majorBidi" w:cstheme="majorBidi"/>
          <w:b/>
          <w:bCs/>
          <w:sz w:val="24"/>
          <w:szCs w:val="24"/>
        </w:rPr>
        <w:t>I.1.6.2.Phase aérienne :</w:t>
      </w:r>
      <w:r w:rsidRPr="005544B0">
        <w:rPr>
          <w:rFonts w:asciiTheme="majorBidi" w:hAnsiTheme="majorBidi" w:cstheme="majorBidi"/>
          <w:sz w:val="24"/>
          <w:szCs w:val="24"/>
        </w:rPr>
        <w:t xml:space="preserve"> au cours de cette phase le moustique adulte vole après avoir émergé puis s'accouple </w:t>
      </w:r>
      <w:r w:rsidRPr="005544B0">
        <w:rPr>
          <w:rFonts w:asciiTheme="majorBidi" w:hAnsiTheme="majorBidi" w:cstheme="majorBidi"/>
          <w:b/>
          <w:bCs/>
          <w:sz w:val="24"/>
          <w:szCs w:val="24"/>
        </w:rPr>
        <w:t xml:space="preserve">(Eid, n. </w:t>
      </w:r>
      <w:proofErr w:type="gramStart"/>
      <w:r w:rsidRPr="005544B0">
        <w:rPr>
          <w:rFonts w:asciiTheme="majorBidi" w:hAnsiTheme="majorBidi" w:cstheme="majorBidi"/>
          <w:b/>
          <w:bCs/>
          <w:sz w:val="24"/>
          <w:szCs w:val="24"/>
        </w:rPr>
        <w:t>d.,</w:t>
      </w:r>
      <w:proofErr w:type="gramEnd"/>
      <w:r w:rsidRPr="005544B0">
        <w:rPr>
          <w:rFonts w:asciiTheme="majorBidi" w:hAnsiTheme="majorBidi" w:cstheme="majorBidi"/>
          <w:b/>
          <w:bCs/>
          <w:sz w:val="24"/>
          <w:szCs w:val="24"/>
        </w:rPr>
        <w:t xml:space="preserve"> La vie du moustique).</w:t>
      </w:r>
    </w:p>
    <w:p w:rsidR="005A7BA6" w:rsidRPr="005544B0" w:rsidRDefault="005A7BA6" w:rsidP="005A7BA6">
      <w:pPr>
        <w:autoSpaceDE w:val="0"/>
        <w:autoSpaceDN w:val="0"/>
        <w:adjustRightInd w:val="0"/>
        <w:spacing w:after="0" w:line="360" w:lineRule="auto"/>
        <w:rPr>
          <w:rFonts w:asciiTheme="majorBidi" w:hAnsiTheme="majorBidi" w:cstheme="majorBidi"/>
          <w:b/>
          <w:bCs/>
          <w:sz w:val="24"/>
          <w:szCs w:val="24"/>
        </w:rPr>
      </w:pPr>
      <w:r w:rsidRPr="005544B0">
        <w:rPr>
          <w:rFonts w:asciiTheme="majorBidi" w:eastAsia="TimesNewRomanPSMT" w:hAnsiTheme="majorBidi" w:cstheme="majorBidi"/>
          <w:b/>
          <w:bCs/>
          <w:sz w:val="24"/>
          <w:szCs w:val="24"/>
        </w:rPr>
        <w:t>a- Adultes (ou l’imago)</w:t>
      </w:r>
    </w:p>
    <w:p w:rsidR="005A7BA6" w:rsidRPr="005544B0" w:rsidRDefault="005A7BA6" w:rsidP="005A7BA6">
      <w:pPr>
        <w:autoSpaceDE w:val="0"/>
        <w:autoSpaceDN w:val="0"/>
        <w:adjustRightInd w:val="0"/>
        <w:spacing w:after="0" w:line="360" w:lineRule="auto"/>
        <w:ind w:firstLine="426"/>
        <w:jc w:val="both"/>
        <w:rPr>
          <w:rFonts w:asciiTheme="majorBidi" w:hAnsiTheme="majorBidi" w:cstheme="majorBidi"/>
          <w:b/>
          <w:bCs/>
          <w:sz w:val="24"/>
          <w:szCs w:val="24"/>
        </w:rPr>
      </w:pPr>
      <w:r w:rsidRPr="005544B0">
        <w:rPr>
          <w:rFonts w:asciiTheme="majorBidi" w:eastAsia="TimesNewRomanPSMT" w:hAnsiTheme="majorBidi" w:cstheme="majorBidi"/>
          <w:sz w:val="24"/>
          <w:szCs w:val="24"/>
        </w:rPr>
        <w:t xml:space="preserve">Une déchirure ouvre la face dorsale de la nymphe et l’adulte se dégage lentement. L’adulte qui vient d’émerger est plutôt mou en général, avant de s’envoler, il reste à la surface jusqu’à ce que ses ailes et son corps sèchent et durcissent. L’adulte pourra enfin voler de ses propres ailes, et leur corps est rigide grâce à la membrane chitineuse mince, il est composé de trois parties la tête, le thorax et l’abdomen bien différencie </w:t>
      </w:r>
      <w:r w:rsidRPr="005544B0">
        <w:rPr>
          <w:rFonts w:asciiTheme="majorBidi" w:hAnsiTheme="majorBidi" w:cstheme="majorBidi"/>
          <w:b/>
          <w:bCs/>
          <w:sz w:val="24"/>
          <w:szCs w:val="24"/>
        </w:rPr>
        <w:t>(Aissi&amp;Menaa, 2020).</w:t>
      </w:r>
    </w:p>
    <w:p w:rsidR="005A7BA6" w:rsidRPr="005544B0" w:rsidRDefault="005A7BA6" w:rsidP="005A7BA6">
      <w:pPr>
        <w:autoSpaceDE w:val="0"/>
        <w:autoSpaceDN w:val="0"/>
        <w:adjustRightInd w:val="0"/>
        <w:spacing w:after="0" w:line="360" w:lineRule="auto"/>
        <w:ind w:firstLine="426"/>
        <w:jc w:val="both"/>
        <w:rPr>
          <w:rFonts w:asciiTheme="majorBidi" w:hAnsiTheme="majorBidi" w:cstheme="majorBidi"/>
          <w:b/>
          <w:bCs/>
          <w:sz w:val="24"/>
          <w:szCs w:val="24"/>
        </w:rPr>
      </w:pPr>
    </w:p>
    <w:p w:rsidR="005A7BA6" w:rsidRPr="005544B0" w:rsidRDefault="005A7BA6" w:rsidP="005A7BA6">
      <w:pPr>
        <w:autoSpaceDE w:val="0"/>
        <w:autoSpaceDN w:val="0"/>
        <w:adjustRightInd w:val="0"/>
        <w:spacing w:after="0" w:line="240" w:lineRule="auto"/>
        <w:jc w:val="both"/>
        <w:rPr>
          <w:rFonts w:asciiTheme="majorBidi" w:hAnsiTheme="majorBidi" w:cstheme="majorBidi"/>
          <w:b/>
          <w:bCs/>
          <w:sz w:val="24"/>
          <w:szCs w:val="24"/>
        </w:rPr>
      </w:pPr>
    </w:p>
    <w:p w:rsidR="005A7BA6" w:rsidRPr="005544B0" w:rsidRDefault="005A7BA6" w:rsidP="005A7BA6">
      <w:pPr>
        <w:autoSpaceDE w:val="0"/>
        <w:autoSpaceDN w:val="0"/>
        <w:adjustRightInd w:val="0"/>
        <w:spacing w:after="0" w:line="240" w:lineRule="auto"/>
        <w:jc w:val="center"/>
        <w:rPr>
          <w:rFonts w:asciiTheme="majorBidi" w:hAnsiTheme="majorBidi" w:cstheme="majorBidi"/>
          <w:b/>
          <w:bCs/>
          <w:sz w:val="24"/>
          <w:szCs w:val="24"/>
        </w:rPr>
      </w:pPr>
      <w:r w:rsidRPr="005544B0">
        <w:rPr>
          <w:rFonts w:asciiTheme="majorBidi" w:hAnsiTheme="majorBidi" w:cstheme="majorBidi"/>
          <w:b/>
          <w:bCs/>
          <w:noProof/>
          <w:sz w:val="24"/>
          <w:szCs w:val="24"/>
          <w:lang w:eastAsia="fr-FR"/>
        </w:rPr>
        <w:lastRenderedPageBreak/>
        <w:drawing>
          <wp:inline distT="0" distB="0" distL="0" distR="0">
            <wp:extent cx="4786009" cy="1935804"/>
            <wp:effectExtent l="76200" t="57150" r="109855" b="121920"/>
            <wp:docPr id="8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C2FD.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91744" cy="1938124"/>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7BA6" w:rsidRPr="005544B0" w:rsidRDefault="005A7BA6" w:rsidP="005A7BA6">
      <w:pPr>
        <w:autoSpaceDE w:val="0"/>
        <w:autoSpaceDN w:val="0"/>
        <w:adjustRightInd w:val="0"/>
        <w:spacing w:after="0" w:line="360" w:lineRule="auto"/>
        <w:jc w:val="center"/>
        <w:rPr>
          <w:rFonts w:asciiTheme="majorBidi" w:hAnsiTheme="majorBidi" w:cstheme="majorBidi"/>
          <w:sz w:val="24"/>
          <w:szCs w:val="24"/>
        </w:rPr>
      </w:pPr>
      <w:r w:rsidRPr="005544B0">
        <w:rPr>
          <w:rFonts w:asciiTheme="majorBidi" w:hAnsiTheme="majorBidi" w:cstheme="majorBidi"/>
          <w:b/>
          <w:bCs/>
          <w:sz w:val="24"/>
          <w:szCs w:val="24"/>
        </w:rPr>
        <w:t xml:space="preserve">Figure 9. </w:t>
      </w:r>
      <w:r w:rsidRPr="005544B0">
        <w:rPr>
          <w:rFonts w:asciiTheme="majorBidi" w:hAnsiTheme="majorBidi" w:cstheme="majorBidi"/>
          <w:sz w:val="24"/>
          <w:szCs w:val="24"/>
        </w:rPr>
        <w:t>Naissance-croissance-émergence-et-alimentation-des-moustiques</w:t>
      </w:r>
    </w:p>
    <w:p w:rsidR="005A7BA6" w:rsidRPr="005544B0" w:rsidRDefault="005A7BA6" w:rsidP="005A7BA6">
      <w:pPr>
        <w:autoSpaceDE w:val="0"/>
        <w:autoSpaceDN w:val="0"/>
        <w:adjustRightInd w:val="0"/>
        <w:spacing w:after="0" w:line="240" w:lineRule="auto"/>
        <w:jc w:val="center"/>
        <w:rPr>
          <w:rFonts w:asciiTheme="majorBidi" w:hAnsiTheme="majorBidi" w:cstheme="majorBidi"/>
          <w:b/>
          <w:bCs/>
          <w:sz w:val="24"/>
          <w:szCs w:val="24"/>
        </w:rPr>
      </w:pPr>
      <w:r w:rsidRPr="005544B0">
        <w:rPr>
          <w:rFonts w:asciiTheme="majorBidi" w:hAnsiTheme="majorBidi" w:cstheme="majorBidi"/>
          <w:b/>
          <w:bCs/>
          <w:sz w:val="24"/>
          <w:szCs w:val="24"/>
        </w:rPr>
        <w:t>(Eid, n. d., La vie du moustique).</w:t>
      </w:r>
      <w:r w:rsidRPr="005544B0">
        <w:rPr>
          <w:rFonts w:asciiTheme="majorBidi" w:hAnsiTheme="majorBidi" w:cstheme="majorBidi"/>
          <w:b/>
          <w:bCs/>
          <w:noProof/>
          <w:sz w:val="24"/>
          <w:szCs w:val="24"/>
          <w:lang w:eastAsia="fr-FR"/>
        </w:rPr>
        <w:drawing>
          <wp:inline distT="0" distB="0" distL="0" distR="0">
            <wp:extent cx="5746347" cy="2373548"/>
            <wp:effectExtent l="76200" t="57150" r="102235" b="122555"/>
            <wp:docPr id="8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CB661.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237948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7BA6" w:rsidRPr="005544B0" w:rsidRDefault="005A7BA6" w:rsidP="005A7BA6">
      <w:pPr>
        <w:autoSpaceDE w:val="0"/>
        <w:autoSpaceDN w:val="0"/>
        <w:adjustRightInd w:val="0"/>
        <w:spacing w:after="0" w:line="360" w:lineRule="auto"/>
        <w:jc w:val="center"/>
        <w:rPr>
          <w:rFonts w:asciiTheme="majorBidi" w:hAnsiTheme="majorBidi" w:cstheme="majorBidi"/>
          <w:b/>
          <w:bCs/>
          <w:sz w:val="24"/>
          <w:szCs w:val="24"/>
        </w:rPr>
      </w:pPr>
      <w:r w:rsidRPr="005544B0">
        <w:rPr>
          <w:rFonts w:asciiTheme="majorBidi" w:hAnsiTheme="majorBidi" w:cstheme="majorBidi"/>
          <w:b/>
          <w:sz w:val="24"/>
          <w:szCs w:val="24"/>
        </w:rPr>
        <w:t xml:space="preserve">Figure 10. </w:t>
      </w:r>
      <w:r w:rsidRPr="005544B0">
        <w:rPr>
          <w:rFonts w:asciiTheme="majorBidi" w:hAnsiTheme="majorBidi" w:cstheme="majorBidi"/>
          <w:sz w:val="24"/>
          <w:szCs w:val="24"/>
        </w:rPr>
        <w:t xml:space="preserve">Cycle de développement de </w:t>
      </w:r>
      <w:r w:rsidRPr="005544B0">
        <w:rPr>
          <w:rFonts w:asciiTheme="majorBidi" w:hAnsiTheme="majorBidi" w:cstheme="majorBidi"/>
          <w:i/>
          <w:iCs/>
          <w:sz w:val="24"/>
          <w:szCs w:val="24"/>
        </w:rPr>
        <w:t>Culiseta</w:t>
      </w:r>
      <w:r w:rsidR="00F54D6F">
        <w:rPr>
          <w:rFonts w:asciiTheme="majorBidi" w:hAnsiTheme="majorBidi" w:cstheme="majorBidi"/>
          <w:i/>
          <w:iCs/>
          <w:sz w:val="24"/>
          <w:szCs w:val="24"/>
        </w:rPr>
        <w:t xml:space="preserve"> </w:t>
      </w:r>
      <w:r w:rsidRPr="005544B0">
        <w:rPr>
          <w:rFonts w:asciiTheme="majorBidi" w:hAnsiTheme="majorBidi" w:cstheme="majorBidi"/>
          <w:i/>
          <w:iCs/>
          <w:sz w:val="24"/>
          <w:szCs w:val="24"/>
        </w:rPr>
        <w:t>longiareolata</w:t>
      </w:r>
      <w:r w:rsidR="00F54D6F">
        <w:rPr>
          <w:rFonts w:asciiTheme="majorBidi" w:hAnsiTheme="majorBidi" w:cstheme="majorBidi"/>
          <w:i/>
          <w:iCs/>
          <w:sz w:val="24"/>
          <w:szCs w:val="24"/>
        </w:rPr>
        <w:t xml:space="preserve"> </w:t>
      </w:r>
      <w:r w:rsidRPr="005544B0">
        <w:rPr>
          <w:rFonts w:asciiTheme="majorBidi" w:hAnsiTheme="majorBidi" w:cstheme="majorBidi"/>
          <w:b/>
          <w:bCs/>
          <w:sz w:val="24"/>
          <w:szCs w:val="24"/>
        </w:rPr>
        <w:t>(Aissi</w:t>
      </w:r>
      <w:r w:rsidR="00F54D6F">
        <w:rPr>
          <w:rFonts w:asciiTheme="majorBidi" w:hAnsiTheme="majorBidi" w:cstheme="majorBidi"/>
          <w:b/>
          <w:bCs/>
          <w:sz w:val="24"/>
          <w:szCs w:val="24"/>
        </w:rPr>
        <w:t xml:space="preserve"> </w:t>
      </w:r>
      <w:r w:rsidRPr="005544B0">
        <w:rPr>
          <w:rFonts w:asciiTheme="majorBidi" w:hAnsiTheme="majorBidi" w:cstheme="majorBidi"/>
          <w:b/>
          <w:bCs/>
          <w:sz w:val="24"/>
          <w:szCs w:val="24"/>
        </w:rPr>
        <w:t>&amp;</w:t>
      </w:r>
      <w:r w:rsidR="00F54D6F">
        <w:rPr>
          <w:rFonts w:asciiTheme="majorBidi" w:hAnsiTheme="majorBidi" w:cstheme="majorBidi"/>
          <w:b/>
          <w:bCs/>
          <w:sz w:val="24"/>
          <w:szCs w:val="24"/>
        </w:rPr>
        <w:t xml:space="preserve"> </w:t>
      </w:r>
      <w:r w:rsidRPr="005544B0">
        <w:rPr>
          <w:rFonts w:asciiTheme="majorBidi" w:hAnsiTheme="majorBidi" w:cstheme="majorBidi"/>
          <w:b/>
          <w:bCs/>
          <w:sz w:val="24"/>
          <w:szCs w:val="24"/>
        </w:rPr>
        <w:t>Menaa, 2020).</w:t>
      </w:r>
    </w:p>
    <w:p w:rsidR="005A7BA6" w:rsidRPr="005544B0" w:rsidRDefault="005A7BA6" w:rsidP="005A7BA6">
      <w:pPr>
        <w:autoSpaceDE w:val="0"/>
        <w:autoSpaceDN w:val="0"/>
        <w:adjustRightInd w:val="0"/>
        <w:spacing w:before="240" w:after="0" w:line="360" w:lineRule="auto"/>
        <w:rPr>
          <w:rFonts w:asciiTheme="majorBidi" w:hAnsiTheme="majorBidi" w:cstheme="majorBidi"/>
          <w:b/>
          <w:bCs/>
          <w:sz w:val="24"/>
          <w:szCs w:val="24"/>
        </w:rPr>
      </w:pPr>
      <w:r w:rsidRPr="005544B0">
        <w:rPr>
          <w:rFonts w:asciiTheme="majorBidi" w:hAnsiTheme="majorBidi" w:cstheme="majorBidi"/>
          <w:b/>
          <w:bCs/>
          <w:sz w:val="24"/>
          <w:szCs w:val="24"/>
        </w:rPr>
        <w:t>I.1.7.Techniques d'élevage  des moustiques</w:t>
      </w:r>
    </w:p>
    <w:p w:rsidR="005A7BA6" w:rsidRPr="005544B0" w:rsidRDefault="005A7BA6" w:rsidP="005A7BA6">
      <w:pPr>
        <w:spacing w:line="360" w:lineRule="auto"/>
        <w:ind w:firstLine="426"/>
        <w:jc w:val="both"/>
        <w:rPr>
          <w:rFonts w:asciiTheme="majorBidi" w:hAnsiTheme="majorBidi" w:cstheme="majorBidi"/>
          <w:sz w:val="24"/>
          <w:szCs w:val="24"/>
        </w:rPr>
      </w:pPr>
      <w:r w:rsidRPr="005544B0">
        <w:rPr>
          <w:rFonts w:asciiTheme="majorBidi" w:hAnsiTheme="majorBidi" w:cstheme="majorBidi"/>
          <w:i/>
          <w:iCs/>
          <w:sz w:val="24"/>
          <w:szCs w:val="24"/>
        </w:rPr>
        <w:t>Cs. longiareolata</w:t>
      </w:r>
      <w:r w:rsidRPr="005544B0">
        <w:rPr>
          <w:rFonts w:asciiTheme="majorBidi" w:hAnsiTheme="majorBidi" w:cstheme="majorBidi"/>
          <w:sz w:val="24"/>
          <w:szCs w:val="24"/>
        </w:rPr>
        <w:t xml:space="preserve"> se développent dans tous types de gîtes qu'ils soient artificiels ou naturels</w:t>
      </w:r>
      <w:r w:rsidRPr="005544B0">
        <w:rPr>
          <w:rFonts w:asciiTheme="majorBidi" w:hAnsiTheme="majorBidi" w:cstheme="majorBidi"/>
          <w:b/>
          <w:bCs/>
          <w:sz w:val="24"/>
          <w:szCs w:val="24"/>
        </w:rPr>
        <w:t>.</w:t>
      </w:r>
      <w:r w:rsidRPr="005544B0">
        <w:rPr>
          <w:rFonts w:asciiTheme="majorBidi" w:hAnsiTheme="majorBidi" w:cstheme="majorBidi"/>
          <w:sz w:val="24"/>
          <w:szCs w:val="24"/>
        </w:rPr>
        <w:t xml:space="preserve"> Les stations du site de Tébessa ville sont des milieux artificiels, la richesse spécifique de ces gîtes est relativement moins importante. Ils comprennent des stations dont les conditions sont hostiles à l'installation d'une faune Culicidienne diversifiée. Ces gîtes sont de petites dimensions dépourvues de végétation. L'eau de ces gîtes est généralement bien oxygénée et rarement polluée. Il semblerait que ce type de gîtes artificiel ne soit pas le biotope idéal recherché par les moustiques</w:t>
      </w:r>
      <w:r w:rsidRPr="005544B0">
        <w:rPr>
          <w:rFonts w:asciiTheme="majorBidi" w:hAnsiTheme="majorBidi" w:cstheme="majorBidi"/>
          <w:b/>
          <w:bCs/>
          <w:sz w:val="24"/>
          <w:szCs w:val="24"/>
        </w:rPr>
        <w:t>.</w:t>
      </w:r>
    </w:p>
    <w:p w:rsidR="005A7BA6" w:rsidRPr="005544B0" w:rsidRDefault="005A7BA6" w:rsidP="005A7BA6">
      <w:pPr>
        <w:spacing w:line="360" w:lineRule="auto"/>
        <w:jc w:val="both"/>
        <w:rPr>
          <w:rFonts w:asciiTheme="majorBidi" w:hAnsiTheme="majorBidi" w:cstheme="majorBidi"/>
          <w:b/>
          <w:bCs/>
          <w:sz w:val="24"/>
          <w:szCs w:val="24"/>
        </w:rPr>
      </w:pPr>
      <w:r w:rsidRPr="005544B0">
        <w:rPr>
          <w:rFonts w:asciiTheme="majorBidi" w:hAnsiTheme="majorBidi" w:cstheme="majorBidi"/>
          <w:sz w:val="24"/>
          <w:szCs w:val="24"/>
        </w:rPr>
        <w:t xml:space="preserve">Les récoltes des larves de moustiques ont été effectuées par des prélèvements tous les 15 jours. Pour l’échantillonnage, nous avons utilisé la méthode de « Dipping » ; elle consiste à récolter dans plusieurs endroits du gîte et sans répétition à l'aide d'un récipient d’une capacité </w:t>
      </w:r>
      <w:r w:rsidRPr="005544B0">
        <w:rPr>
          <w:rFonts w:asciiTheme="majorBidi" w:hAnsiTheme="majorBidi" w:cstheme="majorBidi"/>
          <w:sz w:val="24"/>
          <w:szCs w:val="24"/>
        </w:rPr>
        <w:lastRenderedPageBreak/>
        <w:t xml:space="preserve">d’un (1) litre. L’identification a été réalisée à l’aide des clés d’identification </w:t>
      </w:r>
      <w:r w:rsidRPr="005544B0">
        <w:rPr>
          <w:rFonts w:asciiTheme="majorBidi" w:hAnsiTheme="majorBidi" w:cstheme="majorBidi"/>
          <w:b/>
          <w:bCs/>
          <w:sz w:val="24"/>
          <w:szCs w:val="24"/>
        </w:rPr>
        <w:t>(Hamaidia</w:t>
      </w:r>
      <w:r w:rsidR="00F54D6F">
        <w:rPr>
          <w:rFonts w:asciiTheme="majorBidi" w:hAnsiTheme="majorBidi" w:cstheme="majorBidi"/>
          <w:b/>
          <w:bCs/>
          <w:sz w:val="24"/>
          <w:szCs w:val="24"/>
        </w:rPr>
        <w:t xml:space="preserve"> </w:t>
      </w:r>
      <w:r w:rsidRPr="005544B0">
        <w:rPr>
          <w:rFonts w:asciiTheme="majorBidi" w:hAnsiTheme="majorBidi" w:cstheme="majorBidi"/>
          <w:b/>
          <w:bCs/>
          <w:sz w:val="24"/>
          <w:szCs w:val="24"/>
        </w:rPr>
        <w:t>&amp;</w:t>
      </w:r>
      <w:r w:rsidR="00F54D6F">
        <w:rPr>
          <w:rFonts w:asciiTheme="majorBidi" w:hAnsiTheme="majorBidi" w:cstheme="majorBidi"/>
          <w:b/>
          <w:bCs/>
          <w:sz w:val="24"/>
          <w:szCs w:val="24"/>
        </w:rPr>
        <w:t xml:space="preserve"> </w:t>
      </w:r>
      <w:r w:rsidRPr="005544B0">
        <w:rPr>
          <w:rFonts w:asciiTheme="majorBidi" w:hAnsiTheme="majorBidi" w:cstheme="majorBidi"/>
          <w:b/>
          <w:bCs/>
          <w:sz w:val="24"/>
          <w:szCs w:val="24"/>
        </w:rPr>
        <w:t>Berchi, 2018).</w:t>
      </w:r>
    </w:p>
    <w:p w:rsidR="005A7BA6" w:rsidRPr="005544B0" w:rsidRDefault="005A7BA6" w:rsidP="005A7BA6">
      <w:pPr>
        <w:autoSpaceDE w:val="0"/>
        <w:autoSpaceDN w:val="0"/>
        <w:adjustRightInd w:val="0"/>
        <w:spacing w:after="0" w:line="360" w:lineRule="auto"/>
        <w:rPr>
          <w:rFonts w:asciiTheme="majorBidi" w:hAnsiTheme="majorBidi" w:cstheme="majorBidi"/>
          <w:b/>
          <w:bCs/>
          <w:sz w:val="24"/>
          <w:szCs w:val="24"/>
        </w:rPr>
      </w:pPr>
      <w:r w:rsidRPr="005544B0">
        <w:rPr>
          <w:rFonts w:asciiTheme="majorBidi" w:hAnsiTheme="majorBidi" w:cstheme="majorBidi"/>
          <w:b/>
          <w:bCs/>
          <w:sz w:val="24"/>
          <w:szCs w:val="24"/>
        </w:rPr>
        <w:t>I.1.7.1. A l'état larvaire </w:t>
      </w:r>
    </w:p>
    <w:p w:rsidR="005A7BA6" w:rsidRPr="005544B0" w:rsidRDefault="005A7BA6" w:rsidP="005A7BA6">
      <w:pPr>
        <w:spacing w:line="360" w:lineRule="auto"/>
        <w:ind w:firstLine="426"/>
        <w:jc w:val="both"/>
        <w:rPr>
          <w:rFonts w:asciiTheme="majorBidi" w:hAnsiTheme="majorBidi" w:cstheme="majorBidi"/>
          <w:sz w:val="24"/>
          <w:szCs w:val="24"/>
        </w:rPr>
      </w:pPr>
      <w:r w:rsidRPr="005544B0">
        <w:rPr>
          <w:rFonts w:asciiTheme="majorBidi" w:hAnsiTheme="majorBidi" w:cstheme="majorBidi"/>
          <w:sz w:val="24"/>
          <w:szCs w:val="24"/>
        </w:rPr>
        <w:t xml:space="preserve">Les gîtes larvaires sont de types très variés (bassins, abreuvoirs, puits abandonnés, trous de rochers, rizières, canaux) mais l'eau y est toujours stagnante et généralement riche en matières organiques. </w:t>
      </w:r>
    </w:p>
    <w:p w:rsidR="005A7BA6" w:rsidRPr="005544B0" w:rsidRDefault="005A7BA6" w:rsidP="005A7BA6">
      <w:pPr>
        <w:spacing w:line="360" w:lineRule="auto"/>
        <w:ind w:firstLine="426"/>
        <w:jc w:val="both"/>
        <w:rPr>
          <w:rFonts w:asciiTheme="majorBidi" w:hAnsiTheme="majorBidi" w:cstheme="majorBidi"/>
          <w:sz w:val="24"/>
          <w:szCs w:val="24"/>
        </w:rPr>
      </w:pPr>
      <w:r w:rsidRPr="005544B0">
        <w:rPr>
          <w:rFonts w:asciiTheme="majorBidi" w:hAnsiTheme="majorBidi" w:cstheme="majorBidi"/>
          <w:sz w:val="24"/>
          <w:szCs w:val="24"/>
        </w:rPr>
        <w:t xml:space="preserve">Les œufs et les larves de moustiques sont récoltés des différents sites d'échantillonnages, à l’aide d’une louche, Des larves de moustiques ramenées au laboratoire, une partie d’entre elles est mortes et elles seront conservées dans la glycérine puis identifiées et les vivantes vont servir à un élevage de masse au laboratoire pour obtenir les stades adulte </w:t>
      </w:r>
      <w:r w:rsidRPr="005544B0">
        <w:rPr>
          <w:rFonts w:asciiTheme="majorBidi" w:hAnsiTheme="majorBidi" w:cstheme="majorBidi"/>
          <w:b/>
          <w:bCs/>
          <w:sz w:val="24"/>
          <w:szCs w:val="24"/>
        </w:rPr>
        <w:t>(Benhissen</w:t>
      </w:r>
      <w:r w:rsidR="00F54D6F">
        <w:rPr>
          <w:rFonts w:asciiTheme="majorBidi" w:hAnsiTheme="majorBidi" w:cstheme="majorBidi"/>
          <w:b/>
          <w:bCs/>
          <w:sz w:val="24"/>
          <w:szCs w:val="24"/>
        </w:rPr>
        <w:t xml:space="preserve"> </w:t>
      </w:r>
      <w:r w:rsidRPr="005544B0">
        <w:rPr>
          <w:rFonts w:asciiTheme="majorBidi" w:hAnsiTheme="majorBidi" w:cstheme="majorBidi"/>
          <w:b/>
          <w:bCs/>
          <w:i/>
          <w:iCs/>
          <w:sz w:val="24"/>
          <w:szCs w:val="24"/>
        </w:rPr>
        <w:t>et al</w:t>
      </w:r>
      <w:r w:rsidRPr="005544B0">
        <w:rPr>
          <w:rFonts w:asciiTheme="majorBidi" w:hAnsiTheme="majorBidi" w:cstheme="majorBidi"/>
          <w:b/>
          <w:bCs/>
          <w:sz w:val="24"/>
          <w:szCs w:val="24"/>
        </w:rPr>
        <w:t>., 2018).</w:t>
      </w:r>
    </w:p>
    <w:p w:rsidR="005A7BA6" w:rsidRPr="005544B0" w:rsidRDefault="005A7BA6" w:rsidP="005A7BA6">
      <w:pPr>
        <w:spacing w:line="360" w:lineRule="auto"/>
        <w:ind w:firstLine="426"/>
        <w:jc w:val="both"/>
        <w:rPr>
          <w:rFonts w:asciiTheme="majorBidi" w:hAnsiTheme="majorBidi" w:cstheme="majorBidi"/>
          <w:sz w:val="24"/>
          <w:szCs w:val="24"/>
        </w:rPr>
      </w:pPr>
      <w:r w:rsidRPr="005544B0">
        <w:rPr>
          <w:rFonts w:asciiTheme="majorBidi" w:hAnsiTheme="majorBidi" w:cstheme="majorBidi"/>
          <w:sz w:val="24"/>
          <w:szCs w:val="24"/>
        </w:rPr>
        <w:t xml:space="preserve">Les larves sont élevées dans des récipients contenant 150 ml d'eau déchlorurée et nourries avec 0,04 g du mélange biscuit 75% - levure 25% l'eau est renouvelée chaque deux jour. Le régime alimentaire joue un grand rôle dans la fécondité car les protéines permettent à la femelle de pondre plus d’œufs  par rapport aux femelle nourries de sucre seulement .Lorsque les larves atteignent le stade nymphal. Les récipients sont placés dans des cages de forme cubique (22 × 22 × 22 cm) avec une armature en bois couverte de tulle Sur le côté, un manchon de tulle de 20cm de longueur sur 12cm de diamètre existe un manchon de tissus, pourvu d'un élastique au bout pour permettre l'introduction de la main  Et l’élevage est conduit à une température 25°C et une hygrométrie de 70% </w:t>
      </w:r>
      <w:r w:rsidRPr="005544B0">
        <w:rPr>
          <w:rFonts w:asciiTheme="majorBidi" w:hAnsiTheme="majorBidi" w:cstheme="majorBidi"/>
          <w:b/>
          <w:bCs/>
          <w:sz w:val="24"/>
          <w:szCs w:val="24"/>
        </w:rPr>
        <w:t>(Aissi</w:t>
      </w:r>
      <w:r w:rsidR="00F54D6F">
        <w:rPr>
          <w:rFonts w:asciiTheme="majorBidi" w:hAnsiTheme="majorBidi" w:cstheme="majorBidi"/>
          <w:b/>
          <w:bCs/>
          <w:sz w:val="24"/>
          <w:szCs w:val="24"/>
        </w:rPr>
        <w:t xml:space="preserve"> </w:t>
      </w:r>
      <w:r w:rsidRPr="005544B0">
        <w:rPr>
          <w:rFonts w:asciiTheme="majorBidi" w:hAnsiTheme="majorBidi" w:cstheme="majorBidi"/>
          <w:b/>
          <w:bCs/>
          <w:sz w:val="24"/>
          <w:szCs w:val="24"/>
        </w:rPr>
        <w:t>&amp;</w:t>
      </w:r>
      <w:r w:rsidR="00F54D6F">
        <w:rPr>
          <w:rFonts w:asciiTheme="majorBidi" w:hAnsiTheme="majorBidi" w:cstheme="majorBidi"/>
          <w:b/>
          <w:bCs/>
          <w:sz w:val="24"/>
          <w:szCs w:val="24"/>
        </w:rPr>
        <w:t xml:space="preserve"> </w:t>
      </w:r>
      <w:r w:rsidRPr="005544B0">
        <w:rPr>
          <w:rFonts w:asciiTheme="majorBidi" w:hAnsiTheme="majorBidi" w:cstheme="majorBidi"/>
          <w:b/>
          <w:bCs/>
          <w:sz w:val="24"/>
          <w:szCs w:val="24"/>
        </w:rPr>
        <w:t>Menaa, 2020).</w:t>
      </w:r>
      <w:r w:rsidRPr="005544B0">
        <w:rPr>
          <w:rFonts w:asciiTheme="majorBidi" w:hAnsiTheme="majorBidi" w:cstheme="majorBidi"/>
          <w:sz w:val="24"/>
          <w:szCs w:val="24"/>
        </w:rPr>
        <w:t xml:space="preserve"> où elles se transformeront en adulte</w:t>
      </w:r>
      <w:r w:rsidR="008B137A">
        <w:rPr>
          <w:rFonts w:asciiTheme="majorBidi" w:hAnsiTheme="majorBidi" w:cstheme="majorBidi"/>
          <w:sz w:val="24"/>
          <w:szCs w:val="24"/>
        </w:rPr>
        <w:t xml:space="preserve"> </w:t>
      </w:r>
      <w:r w:rsidRPr="005544B0">
        <w:rPr>
          <w:rFonts w:asciiTheme="majorBidi" w:hAnsiTheme="majorBidi" w:cstheme="majorBidi"/>
          <w:b/>
          <w:bCs/>
          <w:sz w:val="24"/>
          <w:szCs w:val="24"/>
        </w:rPr>
        <w:t>(Benhissen</w:t>
      </w:r>
      <w:r w:rsidR="00F54D6F">
        <w:rPr>
          <w:rFonts w:asciiTheme="majorBidi" w:hAnsiTheme="majorBidi" w:cstheme="majorBidi"/>
          <w:b/>
          <w:bCs/>
          <w:sz w:val="24"/>
          <w:szCs w:val="24"/>
        </w:rPr>
        <w:t xml:space="preserve"> </w:t>
      </w:r>
      <w:r w:rsidRPr="005544B0">
        <w:rPr>
          <w:rFonts w:asciiTheme="majorBidi" w:hAnsiTheme="majorBidi" w:cstheme="majorBidi"/>
          <w:b/>
          <w:bCs/>
          <w:i/>
          <w:iCs/>
          <w:sz w:val="24"/>
          <w:szCs w:val="24"/>
        </w:rPr>
        <w:t xml:space="preserve">et </w:t>
      </w:r>
      <w:proofErr w:type="gramStart"/>
      <w:r w:rsidRPr="005544B0">
        <w:rPr>
          <w:rFonts w:asciiTheme="majorBidi" w:hAnsiTheme="majorBidi" w:cstheme="majorBidi"/>
          <w:b/>
          <w:bCs/>
          <w:i/>
          <w:iCs/>
          <w:sz w:val="24"/>
          <w:szCs w:val="24"/>
        </w:rPr>
        <w:t>al</w:t>
      </w:r>
      <w:r w:rsidRPr="005544B0">
        <w:rPr>
          <w:rFonts w:asciiTheme="majorBidi" w:hAnsiTheme="majorBidi" w:cstheme="majorBidi"/>
          <w:b/>
          <w:bCs/>
          <w:sz w:val="24"/>
          <w:szCs w:val="24"/>
        </w:rPr>
        <w:t>.,</w:t>
      </w:r>
      <w:proofErr w:type="gramEnd"/>
      <w:r w:rsidRPr="005544B0">
        <w:rPr>
          <w:rFonts w:asciiTheme="majorBidi" w:hAnsiTheme="majorBidi" w:cstheme="majorBidi"/>
          <w:b/>
          <w:bCs/>
          <w:sz w:val="24"/>
          <w:szCs w:val="24"/>
        </w:rPr>
        <w:t xml:space="preserve"> 2018).</w:t>
      </w:r>
    </w:p>
    <w:p w:rsidR="005A7BA6" w:rsidRPr="005544B0" w:rsidRDefault="005A7BA6" w:rsidP="005A7BA6">
      <w:pPr>
        <w:spacing w:line="360" w:lineRule="auto"/>
        <w:jc w:val="both"/>
        <w:rPr>
          <w:rFonts w:asciiTheme="majorBidi" w:hAnsiTheme="majorBidi" w:cstheme="majorBidi"/>
          <w:b/>
          <w:bCs/>
          <w:sz w:val="24"/>
          <w:szCs w:val="24"/>
        </w:rPr>
      </w:pPr>
      <w:r w:rsidRPr="005544B0">
        <w:rPr>
          <w:rFonts w:asciiTheme="majorBidi" w:hAnsiTheme="majorBidi" w:cstheme="majorBidi"/>
          <w:b/>
          <w:bCs/>
          <w:sz w:val="24"/>
          <w:szCs w:val="24"/>
        </w:rPr>
        <w:t>I.1.7.2.A l'état adulte</w:t>
      </w:r>
    </w:p>
    <w:p w:rsidR="005A7BA6" w:rsidRPr="005544B0" w:rsidRDefault="005A7BA6" w:rsidP="005A7BA6">
      <w:pPr>
        <w:spacing w:line="360" w:lineRule="auto"/>
        <w:ind w:firstLine="426"/>
        <w:jc w:val="both"/>
        <w:rPr>
          <w:rFonts w:asciiTheme="majorBidi" w:hAnsiTheme="majorBidi" w:cstheme="majorBidi"/>
          <w:sz w:val="24"/>
          <w:szCs w:val="24"/>
        </w:rPr>
      </w:pPr>
      <w:r w:rsidRPr="005544B0">
        <w:rPr>
          <w:rFonts w:asciiTheme="majorBidi" w:hAnsiTheme="majorBidi" w:cstheme="majorBidi"/>
          <w:sz w:val="24"/>
          <w:szCs w:val="24"/>
        </w:rPr>
        <w:t xml:space="preserve">Les adultes de </w:t>
      </w:r>
      <w:r w:rsidR="00701660" w:rsidRPr="005544B0">
        <w:rPr>
          <w:rFonts w:asciiTheme="majorBidi" w:hAnsiTheme="majorBidi" w:cstheme="majorBidi"/>
          <w:sz w:val="24"/>
          <w:szCs w:val="24"/>
        </w:rPr>
        <w:t>Culicidé</w:t>
      </w:r>
      <w:r w:rsidRPr="005544B0">
        <w:rPr>
          <w:rFonts w:asciiTheme="majorBidi" w:hAnsiTheme="majorBidi" w:cstheme="majorBidi"/>
          <w:sz w:val="24"/>
          <w:szCs w:val="24"/>
        </w:rPr>
        <w:t xml:space="preserve"> sont nourris de raisin sec et de datte. Le repas sanguin, indispensable à la ponte, nécessite l'introduction d'un pigeon dans la cage pendant la nuit</w:t>
      </w:r>
      <w:r w:rsidR="00F54D6F">
        <w:rPr>
          <w:rFonts w:asciiTheme="majorBidi" w:hAnsiTheme="majorBidi" w:cstheme="majorBidi"/>
          <w:sz w:val="24"/>
          <w:szCs w:val="24"/>
        </w:rPr>
        <w:t xml:space="preserve"> </w:t>
      </w:r>
      <w:r w:rsidRPr="005544B0">
        <w:rPr>
          <w:rFonts w:asciiTheme="majorBidi" w:hAnsiTheme="majorBidi" w:cstheme="majorBidi"/>
          <w:b/>
          <w:bCs/>
          <w:sz w:val="24"/>
          <w:szCs w:val="24"/>
        </w:rPr>
        <w:t>(Benhissen</w:t>
      </w:r>
      <w:r w:rsidRPr="005544B0">
        <w:rPr>
          <w:rFonts w:asciiTheme="majorBidi" w:hAnsiTheme="majorBidi" w:cstheme="majorBidi"/>
          <w:b/>
          <w:bCs/>
          <w:i/>
          <w:iCs/>
          <w:sz w:val="24"/>
          <w:szCs w:val="24"/>
        </w:rPr>
        <w:t xml:space="preserve">et </w:t>
      </w:r>
      <w:proofErr w:type="gramStart"/>
      <w:r w:rsidRPr="005544B0">
        <w:rPr>
          <w:rFonts w:asciiTheme="majorBidi" w:hAnsiTheme="majorBidi" w:cstheme="majorBidi"/>
          <w:b/>
          <w:bCs/>
          <w:i/>
          <w:iCs/>
          <w:sz w:val="24"/>
          <w:szCs w:val="24"/>
        </w:rPr>
        <w:t>al</w:t>
      </w:r>
      <w:r w:rsidRPr="005544B0">
        <w:rPr>
          <w:rFonts w:asciiTheme="majorBidi" w:hAnsiTheme="majorBidi" w:cstheme="majorBidi"/>
          <w:b/>
          <w:bCs/>
          <w:sz w:val="24"/>
          <w:szCs w:val="24"/>
        </w:rPr>
        <w:t>.,</w:t>
      </w:r>
      <w:proofErr w:type="gramEnd"/>
      <w:r w:rsidRPr="005544B0">
        <w:rPr>
          <w:rFonts w:asciiTheme="majorBidi" w:hAnsiTheme="majorBidi" w:cstheme="majorBidi"/>
          <w:b/>
          <w:bCs/>
          <w:sz w:val="24"/>
          <w:szCs w:val="24"/>
        </w:rPr>
        <w:t xml:space="preserve"> 2018).</w:t>
      </w:r>
    </w:p>
    <w:p w:rsidR="005A7BA6" w:rsidRPr="005544B0" w:rsidRDefault="005A7BA6" w:rsidP="005A7BA6">
      <w:pPr>
        <w:autoSpaceDE w:val="0"/>
        <w:autoSpaceDN w:val="0"/>
        <w:adjustRightInd w:val="0"/>
        <w:spacing w:after="0" w:line="360" w:lineRule="auto"/>
        <w:rPr>
          <w:rFonts w:asciiTheme="majorBidi" w:hAnsiTheme="majorBidi" w:cstheme="majorBidi"/>
          <w:b/>
          <w:bCs/>
          <w:sz w:val="24"/>
          <w:szCs w:val="24"/>
        </w:rPr>
      </w:pPr>
      <w:r w:rsidRPr="005544B0">
        <w:rPr>
          <w:rFonts w:asciiTheme="majorBidi" w:hAnsiTheme="majorBidi" w:cstheme="majorBidi"/>
          <w:b/>
          <w:bCs/>
          <w:sz w:val="24"/>
          <w:szCs w:val="24"/>
        </w:rPr>
        <w:t xml:space="preserve">I.1.8.Lutte anti-moustique  </w:t>
      </w:r>
    </w:p>
    <w:p w:rsidR="005A7BA6" w:rsidRPr="005544B0" w:rsidRDefault="005A7BA6" w:rsidP="005A7BA6">
      <w:pPr>
        <w:autoSpaceDE w:val="0"/>
        <w:autoSpaceDN w:val="0"/>
        <w:adjustRightInd w:val="0"/>
        <w:spacing w:after="0" w:line="360" w:lineRule="auto"/>
        <w:ind w:left="-76"/>
        <w:rPr>
          <w:rFonts w:asciiTheme="majorBidi" w:hAnsiTheme="majorBidi" w:cstheme="majorBidi"/>
          <w:b/>
          <w:bCs/>
          <w:sz w:val="24"/>
          <w:szCs w:val="24"/>
        </w:rPr>
      </w:pPr>
      <w:r w:rsidRPr="005544B0">
        <w:rPr>
          <w:rFonts w:asciiTheme="majorBidi" w:hAnsiTheme="majorBidi" w:cstheme="majorBidi"/>
          <w:b/>
          <w:bCs/>
          <w:sz w:val="24"/>
          <w:szCs w:val="24"/>
        </w:rPr>
        <w:t xml:space="preserve">I.1.8.1.Lutte anti-larvaire </w:t>
      </w:r>
    </w:p>
    <w:p w:rsidR="005A7BA6" w:rsidRPr="005544B0" w:rsidRDefault="005A7BA6" w:rsidP="005A7BA6">
      <w:pPr>
        <w:pStyle w:val="Paragraphedeliste"/>
        <w:numPr>
          <w:ilvl w:val="0"/>
          <w:numId w:val="115"/>
        </w:numPr>
        <w:spacing w:after="200" w:line="360" w:lineRule="auto"/>
        <w:jc w:val="both"/>
        <w:rPr>
          <w:rFonts w:asciiTheme="majorBidi" w:hAnsiTheme="majorBidi" w:cstheme="majorBidi"/>
          <w:sz w:val="24"/>
          <w:szCs w:val="24"/>
        </w:rPr>
      </w:pPr>
      <w:r w:rsidRPr="005544B0">
        <w:rPr>
          <w:rFonts w:asciiTheme="majorBidi" w:hAnsiTheme="majorBidi" w:cstheme="majorBidi"/>
          <w:sz w:val="24"/>
          <w:szCs w:val="24"/>
        </w:rPr>
        <w:t xml:space="preserve">Souvent difficile, parfois efficace : accessibilité et multiplicité des gîtes. </w:t>
      </w:r>
    </w:p>
    <w:p w:rsidR="005A7BA6" w:rsidRPr="005544B0" w:rsidRDefault="005A7BA6" w:rsidP="005A7BA6">
      <w:pPr>
        <w:pStyle w:val="Paragraphedeliste"/>
        <w:numPr>
          <w:ilvl w:val="0"/>
          <w:numId w:val="115"/>
        </w:numPr>
        <w:spacing w:after="200" w:line="360" w:lineRule="auto"/>
        <w:jc w:val="both"/>
        <w:rPr>
          <w:rFonts w:asciiTheme="majorBidi" w:hAnsiTheme="majorBidi" w:cstheme="majorBidi"/>
          <w:sz w:val="24"/>
          <w:szCs w:val="24"/>
        </w:rPr>
      </w:pPr>
      <w:r w:rsidRPr="005544B0">
        <w:rPr>
          <w:rFonts w:asciiTheme="majorBidi" w:hAnsiTheme="majorBidi" w:cstheme="majorBidi"/>
          <w:sz w:val="24"/>
          <w:szCs w:val="24"/>
        </w:rPr>
        <w:t xml:space="preserve">Traitement insecticide pour tuer les larves et nymphes. </w:t>
      </w:r>
    </w:p>
    <w:p w:rsidR="005A7BA6" w:rsidRPr="005544B0" w:rsidRDefault="005A7BA6" w:rsidP="005A7BA6">
      <w:pPr>
        <w:pStyle w:val="Paragraphedeliste"/>
        <w:numPr>
          <w:ilvl w:val="0"/>
          <w:numId w:val="115"/>
        </w:numPr>
        <w:spacing w:after="200" w:line="360" w:lineRule="auto"/>
        <w:jc w:val="both"/>
        <w:rPr>
          <w:rFonts w:asciiTheme="majorBidi" w:hAnsiTheme="majorBidi" w:cstheme="majorBidi"/>
          <w:sz w:val="24"/>
          <w:szCs w:val="24"/>
        </w:rPr>
      </w:pPr>
      <w:r w:rsidRPr="005544B0">
        <w:rPr>
          <w:rFonts w:asciiTheme="majorBidi" w:hAnsiTheme="majorBidi" w:cstheme="majorBidi"/>
          <w:sz w:val="24"/>
          <w:szCs w:val="24"/>
        </w:rPr>
        <w:t xml:space="preserve">Détruire ou protéger les gîtes larvaires (nécessité d’une participation communautaire). </w:t>
      </w:r>
    </w:p>
    <w:p w:rsidR="005A7BA6" w:rsidRPr="005544B0" w:rsidRDefault="005A7BA6" w:rsidP="005A7BA6">
      <w:pPr>
        <w:pStyle w:val="Paragraphedeliste"/>
        <w:numPr>
          <w:ilvl w:val="0"/>
          <w:numId w:val="115"/>
        </w:numPr>
        <w:spacing w:after="200" w:line="360" w:lineRule="auto"/>
        <w:jc w:val="both"/>
        <w:rPr>
          <w:rFonts w:asciiTheme="majorBidi" w:hAnsiTheme="majorBidi" w:cstheme="majorBidi"/>
          <w:sz w:val="24"/>
          <w:szCs w:val="24"/>
          <w:rtl/>
        </w:rPr>
      </w:pPr>
      <w:r w:rsidRPr="005544B0">
        <w:rPr>
          <w:rFonts w:asciiTheme="majorBidi" w:hAnsiTheme="majorBidi" w:cstheme="majorBidi"/>
          <w:sz w:val="24"/>
          <w:szCs w:val="24"/>
        </w:rPr>
        <w:t>Aménagement de l’environnement : assèchement de marais</w:t>
      </w:r>
      <w:r w:rsidR="00F54D6F">
        <w:rPr>
          <w:rFonts w:asciiTheme="majorBidi" w:hAnsiTheme="majorBidi" w:cstheme="majorBidi"/>
          <w:sz w:val="24"/>
          <w:szCs w:val="24"/>
        </w:rPr>
        <w:t xml:space="preserve"> </w:t>
      </w:r>
      <w:r w:rsidRPr="005544B0">
        <w:rPr>
          <w:rFonts w:asciiTheme="majorBidi" w:hAnsiTheme="majorBidi" w:cstheme="majorBidi"/>
          <w:b/>
          <w:bCs/>
          <w:sz w:val="24"/>
          <w:szCs w:val="24"/>
        </w:rPr>
        <w:t>(Aissi</w:t>
      </w:r>
      <w:r w:rsidR="007611BF">
        <w:rPr>
          <w:rFonts w:asciiTheme="majorBidi" w:hAnsiTheme="majorBidi" w:cstheme="majorBidi"/>
          <w:b/>
          <w:bCs/>
          <w:sz w:val="24"/>
          <w:szCs w:val="24"/>
        </w:rPr>
        <w:t xml:space="preserve"> </w:t>
      </w:r>
      <w:r w:rsidRPr="005544B0">
        <w:rPr>
          <w:rFonts w:asciiTheme="majorBidi" w:hAnsiTheme="majorBidi" w:cstheme="majorBidi"/>
          <w:b/>
          <w:bCs/>
          <w:sz w:val="24"/>
          <w:szCs w:val="24"/>
        </w:rPr>
        <w:t>&amp;</w:t>
      </w:r>
      <w:r w:rsidR="007611BF">
        <w:rPr>
          <w:rFonts w:asciiTheme="majorBidi" w:hAnsiTheme="majorBidi" w:cstheme="majorBidi"/>
          <w:b/>
          <w:bCs/>
          <w:sz w:val="24"/>
          <w:szCs w:val="24"/>
        </w:rPr>
        <w:t xml:space="preserve"> </w:t>
      </w:r>
      <w:r w:rsidRPr="005544B0">
        <w:rPr>
          <w:rFonts w:asciiTheme="majorBidi" w:hAnsiTheme="majorBidi" w:cstheme="majorBidi"/>
          <w:b/>
          <w:bCs/>
          <w:sz w:val="24"/>
          <w:szCs w:val="24"/>
        </w:rPr>
        <w:t>Menaa, 2020).</w:t>
      </w:r>
    </w:p>
    <w:p w:rsidR="005A7BA6" w:rsidRPr="005544B0" w:rsidRDefault="005A7BA6" w:rsidP="005A7BA6">
      <w:pPr>
        <w:autoSpaceDE w:val="0"/>
        <w:autoSpaceDN w:val="0"/>
        <w:adjustRightInd w:val="0"/>
        <w:spacing w:after="0" w:line="360" w:lineRule="auto"/>
        <w:rPr>
          <w:rFonts w:asciiTheme="majorBidi" w:hAnsiTheme="majorBidi" w:cstheme="majorBidi"/>
          <w:b/>
          <w:bCs/>
          <w:color w:val="000000"/>
          <w:sz w:val="24"/>
          <w:szCs w:val="24"/>
        </w:rPr>
      </w:pPr>
      <w:r w:rsidRPr="005544B0">
        <w:rPr>
          <w:rFonts w:asciiTheme="majorBidi" w:hAnsiTheme="majorBidi" w:cstheme="majorBidi"/>
          <w:b/>
          <w:bCs/>
          <w:sz w:val="24"/>
          <w:szCs w:val="24"/>
        </w:rPr>
        <w:lastRenderedPageBreak/>
        <w:t xml:space="preserve">I.1.8.2. Lutte anti-adulte </w:t>
      </w:r>
    </w:p>
    <w:p w:rsidR="005A7BA6" w:rsidRPr="005544B0" w:rsidRDefault="005A7BA6" w:rsidP="005A7BA6">
      <w:pPr>
        <w:pStyle w:val="Paragraphedeliste"/>
        <w:numPr>
          <w:ilvl w:val="0"/>
          <w:numId w:val="116"/>
        </w:numPr>
        <w:spacing w:after="200" w:line="360" w:lineRule="auto"/>
        <w:jc w:val="both"/>
        <w:rPr>
          <w:rFonts w:asciiTheme="majorBidi" w:hAnsiTheme="majorBidi" w:cstheme="majorBidi"/>
          <w:color w:val="000000"/>
          <w:sz w:val="24"/>
          <w:szCs w:val="24"/>
        </w:rPr>
      </w:pPr>
      <w:r w:rsidRPr="005544B0">
        <w:rPr>
          <w:rFonts w:asciiTheme="majorBidi" w:hAnsiTheme="majorBidi" w:cstheme="majorBidi"/>
          <w:color w:val="000000"/>
          <w:sz w:val="24"/>
          <w:szCs w:val="24"/>
        </w:rPr>
        <w:t xml:space="preserve">Réduire les densités de moustiques agressifs et la longévité des femelles. Sa mise en œuvre </w:t>
      </w:r>
    </w:p>
    <w:p w:rsidR="005A7BA6" w:rsidRPr="005544B0" w:rsidRDefault="005A7BA6" w:rsidP="005A7BA6">
      <w:pPr>
        <w:pStyle w:val="Paragraphedeliste"/>
        <w:numPr>
          <w:ilvl w:val="0"/>
          <w:numId w:val="116"/>
        </w:numPr>
        <w:spacing w:after="200" w:line="360" w:lineRule="auto"/>
        <w:jc w:val="both"/>
        <w:rPr>
          <w:rFonts w:asciiTheme="majorBidi" w:hAnsiTheme="majorBidi" w:cstheme="majorBidi"/>
          <w:color w:val="000000"/>
          <w:sz w:val="24"/>
          <w:szCs w:val="24"/>
        </w:rPr>
      </w:pPr>
      <w:r w:rsidRPr="005544B0">
        <w:rPr>
          <w:rFonts w:asciiTheme="majorBidi" w:hAnsiTheme="majorBidi" w:cstheme="majorBidi"/>
          <w:color w:val="000000"/>
          <w:sz w:val="24"/>
          <w:szCs w:val="24"/>
        </w:rPr>
        <w:t xml:space="preserve">Dépend de l’écologie de l’insecte et des modalités de transmission (saisonnalité). </w:t>
      </w:r>
    </w:p>
    <w:p w:rsidR="005A7BA6" w:rsidRPr="005544B0" w:rsidRDefault="005A7BA6" w:rsidP="005A7BA6">
      <w:pPr>
        <w:pStyle w:val="Paragraphedeliste"/>
        <w:numPr>
          <w:ilvl w:val="0"/>
          <w:numId w:val="116"/>
        </w:numPr>
        <w:spacing w:after="200" w:line="360" w:lineRule="auto"/>
        <w:jc w:val="both"/>
        <w:rPr>
          <w:rFonts w:asciiTheme="majorBidi" w:hAnsiTheme="majorBidi" w:cstheme="majorBidi"/>
          <w:color w:val="000000"/>
          <w:sz w:val="24"/>
          <w:szCs w:val="24"/>
        </w:rPr>
      </w:pPr>
      <w:r w:rsidRPr="005544B0">
        <w:rPr>
          <w:rFonts w:asciiTheme="majorBidi" w:hAnsiTheme="majorBidi" w:cstheme="majorBidi"/>
          <w:color w:val="000000"/>
          <w:sz w:val="24"/>
          <w:szCs w:val="24"/>
        </w:rPr>
        <w:t xml:space="preserve">Les pulvérisations intra-domiciliaires d’insecticide à persistance d’effet. </w:t>
      </w:r>
    </w:p>
    <w:p w:rsidR="005A7BA6" w:rsidRPr="005544B0" w:rsidRDefault="005A7BA6" w:rsidP="005A7BA6">
      <w:pPr>
        <w:pStyle w:val="Paragraphedeliste"/>
        <w:numPr>
          <w:ilvl w:val="0"/>
          <w:numId w:val="116"/>
        </w:numPr>
        <w:spacing w:after="200" w:line="360" w:lineRule="auto"/>
        <w:jc w:val="both"/>
        <w:rPr>
          <w:rFonts w:asciiTheme="majorBidi" w:hAnsiTheme="majorBidi" w:cstheme="majorBidi"/>
          <w:color w:val="000000"/>
          <w:sz w:val="24"/>
          <w:szCs w:val="24"/>
        </w:rPr>
      </w:pPr>
      <w:r w:rsidRPr="005544B0">
        <w:rPr>
          <w:rFonts w:asciiTheme="majorBidi" w:hAnsiTheme="majorBidi" w:cstheme="majorBidi"/>
          <w:color w:val="000000"/>
          <w:sz w:val="24"/>
          <w:szCs w:val="24"/>
        </w:rPr>
        <w:t xml:space="preserve">Pulvérisations spatiales ULV en cas d’épidémie. </w:t>
      </w:r>
    </w:p>
    <w:p w:rsidR="005A7BA6" w:rsidRPr="005544B0" w:rsidRDefault="005A7BA6" w:rsidP="005A7BA6">
      <w:pPr>
        <w:pStyle w:val="Paragraphedeliste"/>
        <w:numPr>
          <w:ilvl w:val="0"/>
          <w:numId w:val="116"/>
        </w:numPr>
        <w:spacing w:before="240" w:after="200" w:line="360" w:lineRule="auto"/>
        <w:jc w:val="both"/>
        <w:rPr>
          <w:rFonts w:asciiTheme="majorBidi" w:hAnsiTheme="majorBidi" w:cstheme="majorBidi"/>
          <w:color w:val="000000"/>
          <w:sz w:val="24"/>
          <w:szCs w:val="24"/>
        </w:rPr>
      </w:pPr>
      <w:r w:rsidRPr="005544B0">
        <w:rPr>
          <w:rFonts w:asciiTheme="majorBidi" w:hAnsiTheme="majorBidi" w:cstheme="majorBidi"/>
          <w:color w:val="000000"/>
          <w:sz w:val="24"/>
          <w:szCs w:val="24"/>
        </w:rPr>
        <w:t>Les moustiquaires imprégnées d’insecticides à longue durée d’action et les bâches plastiques</w:t>
      </w:r>
      <w:r w:rsidR="008B137A">
        <w:rPr>
          <w:rFonts w:asciiTheme="majorBidi" w:hAnsiTheme="majorBidi" w:cstheme="majorBidi"/>
          <w:color w:val="000000"/>
          <w:sz w:val="24"/>
          <w:szCs w:val="24"/>
        </w:rPr>
        <w:t xml:space="preserve"> </w:t>
      </w:r>
      <w:r w:rsidRPr="005544B0">
        <w:rPr>
          <w:rFonts w:asciiTheme="majorBidi" w:hAnsiTheme="majorBidi" w:cstheme="majorBidi"/>
          <w:color w:val="000000"/>
          <w:sz w:val="24"/>
          <w:szCs w:val="24"/>
        </w:rPr>
        <w:t xml:space="preserve">Imprégnées d’insecticides à longue durée de vie </w:t>
      </w:r>
      <w:r w:rsidRPr="005544B0">
        <w:rPr>
          <w:rFonts w:asciiTheme="majorBidi" w:hAnsiTheme="majorBidi" w:cstheme="majorBidi"/>
          <w:b/>
          <w:bCs/>
          <w:sz w:val="24"/>
          <w:szCs w:val="24"/>
        </w:rPr>
        <w:t>(Aissi</w:t>
      </w:r>
      <w:r w:rsidR="00F54D6F">
        <w:rPr>
          <w:rFonts w:asciiTheme="majorBidi" w:hAnsiTheme="majorBidi" w:cstheme="majorBidi"/>
          <w:b/>
          <w:bCs/>
          <w:sz w:val="24"/>
          <w:szCs w:val="24"/>
        </w:rPr>
        <w:t xml:space="preserve"> </w:t>
      </w:r>
      <w:r w:rsidRPr="005544B0">
        <w:rPr>
          <w:rFonts w:asciiTheme="majorBidi" w:hAnsiTheme="majorBidi" w:cstheme="majorBidi"/>
          <w:b/>
          <w:bCs/>
          <w:sz w:val="24"/>
          <w:szCs w:val="24"/>
        </w:rPr>
        <w:t>&amp;</w:t>
      </w:r>
      <w:r w:rsidR="00F54D6F">
        <w:rPr>
          <w:rFonts w:asciiTheme="majorBidi" w:hAnsiTheme="majorBidi" w:cstheme="majorBidi"/>
          <w:b/>
          <w:bCs/>
          <w:sz w:val="24"/>
          <w:szCs w:val="24"/>
        </w:rPr>
        <w:t xml:space="preserve"> </w:t>
      </w:r>
      <w:r w:rsidRPr="005544B0">
        <w:rPr>
          <w:rFonts w:asciiTheme="majorBidi" w:hAnsiTheme="majorBidi" w:cstheme="majorBidi"/>
          <w:b/>
          <w:bCs/>
          <w:sz w:val="24"/>
          <w:szCs w:val="24"/>
        </w:rPr>
        <w:t>Menaa, 2020).</w:t>
      </w:r>
    </w:p>
    <w:p w:rsidR="005A7BA6" w:rsidRPr="005544B0" w:rsidRDefault="005A7BA6" w:rsidP="005A7BA6">
      <w:pPr>
        <w:pStyle w:val="Paragraphedeliste"/>
        <w:spacing w:before="240" w:line="360" w:lineRule="auto"/>
        <w:jc w:val="both"/>
        <w:rPr>
          <w:rFonts w:asciiTheme="majorBidi" w:hAnsiTheme="majorBidi" w:cstheme="majorBidi"/>
          <w:color w:val="000000"/>
          <w:sz w:val="24"/>
          <w:szCs w:val="24"/>
          <w:rtl/>
        </w:rPr>
      </w:pPr>
    </w:p>
    <w:p w:rsidR="005A7BA6" w:rsidRPr="005544B0" w:rsidRDefault="005A7BA6" w:rsidP="005A7BA6">
      <w:pPr>
        <w:autoSpaceDE w:val="0"/>
        <w:autoSpaceDN w:val="0"/>
        <w:adjustRightInd w:val="0"/>
        <w:spacing w:before="240" w:line="360" w:lineRule="auto"/>
        <w:rPr>
          <w:rFonts w:asciiTheme="majorBidi" w:eastAsia="TimesNewRomanPSMT" w:hAnsiTheme="majorBidi" w:cstheme="majorBidi"/>
          <w:sz w:val="24"/>
          <w:szCs w:val="24"/>
        </w:rPr>
      </w:pPr>
      <w:r w:rsidRPr="005544B0">
        <w:rPr>
          <w:rFonts w:asciiTheme="majorBidi" w:hAnsiTheme="majorBidi" w:cstheme="majorBidi"/>
          <w:b/>
          <w:bCs/>
          <w:sz w:val="24"/>
          <w:szCs w:val="24"/>
        </w:rPr>
        <w:t>I.1.9. Différents</w:t>
      </w:r>
      <w:r w:rsidR="00572CB4">
        <w:rPr>
          <w:rFonts w:asciiTheme="majorBidi" w:hAnsiTheme="majorBidi" w:cstheme="majorBidi"/>
          <w:b/>
          <w:bCs/>
          <w:sz w:val="24"/>
          <w:szCs w:val="24"/>
        </w:rPr>
        <w:t xml:space="preserve"> </w:t>
      </w:r>
      <w:r w:rsidRPr="005544B0">
        <w:rPr>
          <w:rFonts w:asciiTheme="majorBidi" w:hAnsiTheme="majorBidi" w:cstheme="majorBidi"/>
          <w:b/>
          <w:bCs/>
          <w:sz w:val="24"/>
          <w:szCs w:val="24"/>
        </w:rPr>
        <w:t>moyens de lutte contre les moustiques</w:t>
      </w:r>
    </w:p>
    <w:p w:rsidR="005A7BA6" w:rsidRPr="005544B0" w:rsidRDefault="005A7BA6" w:rsidP="005A7BA6">
      <w:pPr>
        <w:spacing w:before="240" w:line="360" w:lineRule="auto"/>
        <w:ind w:firstLine="426"/>
        <w:jc w:val="both"/>
        <w:rPr>
          <w:rFonts w:asciiTheme="majorBidi" w:hAnsiTheme="majorBidi" w:cstheme="majorBidi"/>
          <w:sz w:val="24"/>
          <w:szCs w:val="24"/>
        </w:rPr>
      </w:pPr>
      <w:r w:rsidRPr="005544B0">
        <w:rPr>
          <w:rFonts w:asciiTheme="majorBidi" w:hAnsiTheme="majorBidi" w:cstheme="majorBidi"/>
          <w:sz w:val="24"/>
          <w:szCs w:val="24"/>
        </w:rPr>
        <w:t xml:space="preserve">Le problème humain avec les moustiques a été et continue d'exister depuis l'Antiquité a été exacerbé ce problème avec les découvertes qui placent cet insecte dans un endroit qui mène les ravageurs qui menacent la santé humaine, c'est l'ennemi numéro un des humains et des animaux </w:t>
      </w:r>
      <w:r w:rsidRPr="005544B0">
        <w:rPr>
          <w:rFonts w:asciiTheme="majorBidi" w:hAnsiTheme="majorBidi" w:cstheme="majorBidi"/>
          <w:b/>
          <w:bCs/>
          <w:sz w:val="24"/>
          <w:szCs w:val="24"/>
        </w:rPr>
        <w:t>(Abbas, 2019).</w:t>
      </w:r>
    </w:p>
    <w:p w:rsidR="009F13D2" w:rsidRDefault="005A7BA6" w:rsidP="009F13D2">
      <w:pPr>
        <w:spacing w:before="240" w:line="360" w:lineRule="auto"/>
        <w:ind w:firstLine="426"/>
        <w:jc w:val="both"/>
        <w:rPr>
          <w:rFonts w:asciiTheme="majorBidi" w:hAnsiTheme="majorBidi" w:cstheme="majorBidi"/>
          <w:sz w:val="24"/>
          <w:szCs w:val="24"/>
        </w:rPr>
      </w:pPr>
      <w:r w:rsidRPr="005544B0">
        <w:rPr>
          <w:rFonts w:asciiTheme="majorBidi" w:hAnsiTheme="majorBidi" w:cstheme="majorBidi"/>
          <w:sz w:val="24"/>
          <w:szCs w:val="24"/>
        </w:rPr>
        <w:t xml:space="preserve">Actuellement, la seule méthode pour prévenir ou combattre la transmission des maladies vectorielles consiste à lutter contre les vecteurs </w:t>
      </w:r>
      <w:r w:rsidRPr="005544B0">
        <w:rPr>
          <w:rFonts w:asciiTheme="majorBidi" w:hAnsiTheme="majorBidi" w:cstheme="majorBidi"/>
          <w:b/>
          <w:bCs/>
          <w:sz w:val="24"/>
          <w:szCs w:val="24"/>
        </w:rPr>
        <w:t>(OMS, 2013a).</w:t>
      </w:r>
      <w:r w:rsidRPr="005544B0">
        <w:rPr>
          <w:rFonts w:asciiTheme="majorBidi" w:hAnsiTheme="majorBidi" w:cstheme="majorBidi"/>
          <w:sz w:val="24"/>
          <w:szCs w:val="24"/>
        </w:rPr>
        <w:t xml:space="preserve"> </w:t>
      </w:r>
    </w:p>
    <w:p w:rsidR="005A7BA6" w:rsidRPr="005544B0" w:rsidRDefault="005A7BA6" w:rsidP="009F13D2">
      <w:pPr>
        <w:spacing w:before="240" w:line="360" w:lineRule="auto"/>
        <w:ind w:firstLine="426"/>
        <w:jc w:val="both"/>
        <w:rPr>
          <w:rFonts w:asciiTheme="majorBidi" w:hAnsiTheme="majorBidi" w:cstheme="majorBidi"/>
          <w:sz w:val="24"/>
          <w:szCs w:val="24"/>
        </w:rPr>
      </w:pPr>
      <w:r w:rsidRPr="005544B0">
        <w:rPr>
          <w:rFonts w:asciiTheme="majorBidi" w:hAnsiTheme="majorBidi" w:cstheme="majorBidi"/>
          <w:sz w:val="24"/>
          <w:szCs w:val="24"/>
        </w:rPr>
        <w:t xml:space="preserve">Des études entomologiques, écologiques et comportementales ainsi qu'un inventaire des moyens légaux et financiers sont indispensables pour évaluer le problème. Ensuite, une ou plusieurs techniques, curatives ou préventives, sont choisies en fonction des conditions de milieu, des espèces à combattre et de l'activité humaine </w:t>
      </w:r>
      <w:r w:rsidRPr="005544B0">
        <w:rPr>
          <w:rFonts w:asciiTheme="majorBidi" w:hAnsiTheme="majorBidi" w:cstheme="majorBidi"/>
          <w:b/>
          <w:bCs/>
          <w:sz w:val="24"/>
          <w:szCs w:val="24"/>
        </w:rPr>
        <w:t>(Saidi, 2013).</w:t>
      </w:r>
    </w:p>
    <w:p w:rsidR="005A7BA6" w:rsidRPr="005544B0" w:rsidRDefault="005A7BA6" w:rsidP="005A7BA6">
      <w:pPr>
        <w:autoSpaceDE w:val="0"/>
        <w:autoSpaceDN w:val="0"/>
        <w:adjustRightInd w:val="0"/>
        <w:spacing w:after="0" w:line="360" w:lineRule="auto"/>
        <w:ind w:left="-76"/>
        <w:rPr>
          <w:rFonts w:asciiTheme="majorBidi" w:hAnsiTheme="majorBidi" w:cstheme="majorBidi"/>
          <w:b/>
          <w:bCs/>
          <w:sz w:val="24"/>
          <w:szCs w:val="24"/>
        </w:rPr>
      </w:pPr>
      <w:r w:rsidRPr="005544B0">
        <w:rPr>
          <w:rFonts w:asciiTheme="majorBidi" w:hAnsiTheme="majorBidi" w:cstheme="majorBidi"/>
          <w:b/>
          <w:bCs/>
          <w:sz w:val="24"/>
          <w:szCs w:val="24"/>
        </w:rPr>
        <w:t xml:space="preserve">I.1.9.1. Lutte génétique </w:t>
      </w:r>
    </w:p>
    <w:p w:rsidR="005A7BA6" w:rsidRPr="005544B0" w:rsidRDefault="005A7BA6" w:rsidP="005A7BA6">
      <w:pPr>
        <w:spacing w:before="120" w:line="360" w:lineRule="auto"/>
        <w:ind w:firstLine="426"/>
        <w:jc w:val="both"/>
        <w:rPr>
          <w:rFonts w:asciiTheme="majorBidi" w:hAnsiTheme="majorBidi" w:cstheme="majorBidi"/>
          <w:b/>
          <w:bCs/>
          <w:sz w:val="24"/>
          <w:szCs w:val="24"/>
        </w:rPr>
      </w:pPr>
      <w:r w:rsidRPr="005544B0">
        <w:rPr>
          <w:rFonts w:asciiTheme="majorBidi" w:hAnsiTheme="majorBidi" w:cstheme="majorBidi"/>
          <w:sz w:val="24"/>
          <w:szCs w:val="24"/>
        </w:rPr>
        <w:t>E</w:t>
      </w:r>
      <w:r w:rsidRPr="005544B0">
        <w:rPr>
          <w:rFonts w:asciiTheme="majorBidi" w:hAnsiTheme="majorBidi" w:cstheme="majorBidi"/>
          <w:color w:val="000000"/>
          <w:sz w:val="24"/>
          <w:szCs w:val="24"/>
        </w:rPr>
        <w:t>lle consiste à la manipulation du patrimoine génétique des moustiques afin d’obtenir des individus transgéniques qui peuvent être soit stériles, soit réfractaires aux parasites qu’ils transmettent habituellement. Les manipulations intéressent également les plantes telles les algues qui se reproduisent dans les gîtes larvaires. Ces algues génétiquement modifiées par intégration de gènes de toxines bactériennes agissent sur les larves de moustiques</w:t>
      </w:r>
      <w:r w:rsidR="00F54D6F">
        <w:rPr>
          <w:rFonts w:asciiTheme="majorBidi" w:hAnsiTheme="majorBidi" w:cstheme="majorBidi"/>
          <w:color w:val="000000"/>
          <w:sz w:val="24"/>
          <w:szCs w:val="24"/>
        </w:rPr>
        <w:t xml:space="preserve"> </w:t>
      </w:r>
      <w:r w:rsidRPr="005544B0">
        <w:rPr>
          <w:rFonts w:asciiTheme="majorBidi" w:hAnsiTheme="majorBidi" w:cstheme="majorBidi"/>
          <w:b/>
          <w:bCs/>
          <w:sz w:val="24"/>
          <w:szCs w:val="24"/>
        </w:rPr>
        <w:t>(Merabti, 2016).</w:t>
      </w:r>
    </w:p>
    <w:p w:rsidR="005A7BA6" w:rsidRPr="005544B0" w:rsidRDefault="005A7BA6" w:rsidP="005A7BA6">
      <w:pPr>
        <w:spacing w:before="120" w:line="360" w:lineRule="auto"/>
        <w:jc w:val="both"/>
        <w:rPr>
          <w:rFonts w:asciiTheme="majorBidi" w:hAnsiTheme="majorBidi" w:cstheme="majorBidi"/>
          <w:b/>
          <w:bCs/>
          <w:sz w:val="24"/>
          <w:szCs w:val="24"/>
        </w:rPr>
      </w:pPr>
      <w:bookmarkStart w:id="2" w:name="_TOC_250017"/>
      <w:r w:rsidRPr="005544B0">
        <w:rPr>
          <w:rFonts w:asciiTheme="majorBidi" w:hAnsiTheme="majorBidi" w:cstheme="majorBidi"/>
          <w:b/>
          <w:bCs/>
          <w:sz w:val="24"/>
          <w:szCs w:val="24"/>
        </w:rPr>
        <w:t xml:space="preserve">I.1.9.2.Lutte physique </w:t>
      </w:r>
      <w:bookmarkEnd w:id="2"/>
    </w:p>
    <w:p w:rsidR="005A7BA6" w:rsidRPr="005544B0" w:rsidRDefault="005A7BA6" w:rsidP="005A7BA6">
      <w:pPr>
        <w:spacing w:before="120" w:line="360" w:lineRule="auto"/>
        <w:ind w:firstLine="426"/>
        <w:jc w:val="both"/>
        <w:rPr>
          <w:rFonts w:asciiTheme="majorBidi" w:hAnsiTheme="majorBidi" w:cstheme="majorBidi"/>
          <w:b/>
          <w:bCs/>
          <w:sz w:val="24"/>
          <w:szCs w:val="24"/>
        </w:rPr>
      </w:pPr>
      <w:r w:rsidRPr="005544B0">
        <w:rPr>
          <w:rFonts w:asciiTheme="majorBidi" w:hAnsiTheme="majorBidi" w:cstheme="majorBidi"/>
          <w:sz w:val="24"/>
          <w:szCs w:val="24"/>
        </w:rPr>
        <w:t xml:space="preserve">Elle comprend toutes les actions tendant, d'une part, à la réduction des sources de moustiques (élimination et surveillance des gîtes larvaires), d'autre part, à la protection contre </w:t>
      </w:r>
      <w:r w:rsidRPr="005544B0">
        <w:rPr>
          <w:rFonts w:asciiTheme="majorBidi" w:hAnsiTheme="majorBidi" w:cstheme="majorBidi"/>
          <w:sz w:val="24"/>
          <w:szCs w:val="24"/>
        </w:rPr>
        <w:lastRenderedPageBreak/>
        <w:t xml:space="preserve">la nuisance des adultes (moustiquaires, climatisation,...). Elle fait appel à des travaux d'importances diverses d'aménagement de l'eau et des terres </w:t>
      </w:r>
      <w:r w:rsidRPr="005544B0">
        <w:rPr>
          <w:rFonts w:asciiTheme="majorBidi" w:hAnsiTheme="majorBidi" w:cstheme="majorBidi"/>
          <w:b/>
          <w:bCs/>
          <w:sz w:val="24"/>
          <w:szCs w:val="24"/>
        </w:rPr>
        <w:t>(Saidi, 2013).</w:t>
      </w:r>
    </w:p>
    <w:p w:rsidR="005A7BA6" w:rsidRPr="005544B0" w:rsidRDefault="005A7BA6" w:rsidP="005A7BA6">
      <w:pPr>
        <w:spacing w:before="120" w:line="360" w:lineRule="auto"/>
        <w:ind w:left="-76"/>
        <w:jc w:val="both"/>
        <w:rPr>
          <w:rFonts w:asciiTheme="majorBidi" w:hAnsiTheme="majorBidi" w:cstheme="majorBidi"/>
          <w:b/>
          <w:bCs/>
          <w:sz w:val="24"/>
          <w:szCs w:val="24"/>
        </w:rPr>
      </w:pPr>
      <w:r w:rsidRPr="005544B0">
        <w:rPr>
          <w:rFonts w:asciiTheme="majorBidi" w:hAnsiTheme="majorBidi" w:cstheme="majorBidi"/>
          <w:b/>
          <w:bCs/>
          <w:sz w:val="24"/>
          <w:szCs w:val="24"/>
        </w:rPr>
        <w:t>I.1.9.3. Lutte chimique </w:t>
      </w:r>
    </w:p>
    <w:p w:rsidR="005A7BA6" w:rsidRPr="005544B0" w:rsidRDefault="005A7BA6" w:rsidP="005A7BA6">
      <w:pPr>
        <w:spacing w:line="360" w:lineRule="auto"/>
        <w:ind w:firstLine="426"/>
        <w:jc w:val="both"/>
        <w:rPr>
          <w:rFonts w:asciiTheme="majorBidi" w:hAnsiTheme="majorBidi" w:cstheme="majorBidi"/>
          <w:b/>
          <w:bCs/>
          <w:sz w:val="24"/>
          <w:szCs w:val="24"/>
        </w:rPr>
      </w:pPr>
      <w:r w:rsidRPr="005544B0">
        <w:rPr>
          <w:rFonts w:asciiTheme="majorBidi" w:hAnsiTheme="majorBidi" w:cstheme="majorBidi"/>
          <w:sz w:val="24"/>
          <w:szCs w:val="24"/>
        </w:rPr>
        <w:t xml:space="preserve">Depuis l’antiquité, l’homme a cherché des moyens de protection contre les piqûres d’insectes vectorielles. Les premières stratégies de lutte intégrée sont essentiellement basées sur des matières actives des insecticides appartenant aux familles suivantes : </w:t>
      </w:r>
      <w:r w:rsidRPr="005544B0">
        <w:rPr>
          <w:rFonts w:asciiTheme="majorBidi" w:hAnsiTheme="majorBidi" w:cstheme="majorBidi"/>
          <w:b/>
          <w:bCs/>
          <w:sz w:val="24"/>
          <w:szCs w:val="24"/>
        </w:rPr>
        <w:t>les organophosphorés</w:t>
      </w:r>
      <w:r w:rsidRPr="005544B0">
        <w:rPr>
          <w:rFonts w:asciiTheme="majorBidi" w:hAnsiTheme="majorBidi" w:cstheme="majorBidi"/>
          <w:sz w:val="24"/>
          <w:szCs w:val="24"/>
        </w:rPr>
        <w:t xml:space="preserve">, </w:t>
      </w:r>
      <w:r w:rsidRPr="005544B0">
        <w:rPr>
          <w:rFonts w:asciiTheme="majorBidi" w:hAnsiTheme="majorBidi" w:cstheme="majorBidi"/>
          <w:b/>
          <w:bCs/>
          <w:sz w:val="24"/>
          <w:szCs w:val="24"/>
        </w:rPr>
        <w:t>les pyrethrinoides</w:t>
      </w:r>
      <w:r w:rsidRPr="005544B0">
        <w:rPr>
          <w:rFonts w:asciiTheme="majorBidi" w:hAnsiTheme="majorBidi" w:cstheme="majorBidi"/>
          <w:sz w:val="24"/>
          <w:szCs w:val="24"/>
        </w:rPr>
        <w:t xml:space="preserve"> de synthèse, </w:t>
      </w:r>
      <w:r w:rsidRPr="005544B0">
        <w:rPr>
          <w:rFonts w:asciiTheme="majorBidi" w:hAnsiTheme="majorBidi" w:cstheme="majorBidi"/>
          <w:b/>
          <w:bCs/>
          <w:sz w:val="24"/>
          <w:szCs w:val="24"/>
        </w:rPr>
        <w:t>les organochlorés</w:t>
      </w:r>
      <w:r w:rsidRPr="005544B0">
        <w:rPr>
          <w:rFonts w:asciiTheme="majorBidi" w:hAnsiTheme="majorBidi" w:cstheme="majorBidi"/>
          <w:sz w:val="24"/>
          <w:szCs w:val="24"/>
        </w:rPr>
        <w:t xml:space="preserve"> et </w:t>
      </w:r>
      <w:r w:rsidRPr="005544B0">
        <w:rPr>
          <w:rFonts w:asciiTheme="majorBidi" w:hAnsiTheme="majorBidi" w:cstheme="majorBidi"/>
          <w:b/>
          <w:bCs/>
          <w:sz w:val="24"/>
          <w:szCs w:val="24"/>
        </w:rPr>
        <w:t>les carbamates</w:t>
      </w:r>
      <w:r w:rsidRPr="005544B0">
        <w:rPr>
          <w:rFonts w:asciiTheme="majorBidi" w:hAnsiTheme="majorBidi" w:cstheme="majorBidi"/>
          <w:sz w:val="24"/>
          <w:szCs w:val="24"/>
        </w:rPr>
        <w:t xml:space="preserve"> de synthèse. Ces préparations, bien qu’elles se soient révèles très efficaces sur les moustiques, présentent plusieurs inconvénients. L’accumulation significative de matières actives dans les écosystèmes aquatiques et terrestres traités présente un problème de pollution </w:t>
      </w:r>
      <w:r w:rsidRPr="005544B0">
        <w:rPr>
          <w:rFonts w:asciiTheme="majorBidi" w:hAnsiTheme="majorBidi" w:cstheme="majorBidi"/>
          <w:b/>
          <w:bCs/>
          <w:sz w:val="24"/>
          <w:szCs w:val="24"/>
        </w:rPr>
        <w:t>(Benhissen</w:t>
      </w:r>
      <w:r w:rsidR="00701660">
        <w:rPr>
          <w:rFonts w:asciiTheme="majorBidi" w:hAnsiTheme="majorBidi" w:cstheme="majorBidi"/>
          <w:b/>
          <w:bCs/>
          <w:sz w:val="24"/>
          <w:szCs w:val="24"/>
        </w:rPr>
        <w:t xml:space="preserve"> </w:t>
      </w:r>
      <w:r w:rsidRPr="005544B0">
        <w:rPr>
          <w:rFonts w:asciiTheme="majorBidi" w:hAnsiTheme="majorBidi" w:cstheme="majorBidi"/>
          <w:b/>
          <w:bCs/>
          <w:i/>
          <w:iCs/>
          <w:sz w:val="24"/>
          <w:szCs w:val="24"/>
        </w:rPr>
        <w:t>et al.</w:t>
      </w:r>
      <w:r w:rsidRPr="005544B0">
        <w:rPr>
          <w:rFonts w:asciiTheme="majorBidi" w:hAnsiTheme="majorBidi" w:cstheme="majorBidi"/>
          <w:b/>
          <w:bCs/>
          <w:sz w:val="24"/>
          <w:szCs w:val="24"/>
        </w:rPr>
        <w:t xml:space="preserve"> 2019)</w:t>
      </w:r>
    </w:p>
    <w:p w:rsidR="005A7BA6" w:rsidRPr="005544B0" w:rsidRDefault="005A7BA6" w:rsidP="005A7BA6">
      <w:pPr>
        <w:autoSpaceDE w:val="0"/>
        <w:autoSpaceDN w:val="0"/>
        <w:adjustRightInd w:val="0"/>
        <w:spacing w:after="0" w:line="360" w:lineRule="auto"/>
        <w:ind w:firstLine="426"/>
        <w:jc w:val="both"/>
        <w:rPr>
          <w:rFonts w:asciiTheme="majorBidi" w:hAnsiTheme="majorBidi" w:cstheme="majorBidi"/>
          <w:sz w:val="24"/>
          <w:szCs w:val="24"/>
        </w:rPr>
      </w:pPr>
      <w:r w:rsidRPr="005544B0">
        <w:rPr>
          <w:rFonts w:asciiTheme="majorBidi" w:hAnsiTheme="majorBidi" w:cstheme="majorBidi"/>
          <w:sz w:val="24"/>
          <w:szCs w:val="24"/>
        </w:rPr>
        <w:t>Pour lutter contre les moustiques, des insecticides de synthèse sont intensivement utilisés soit pour la pulvérisation des gîtes larvaires et des domiciles, soit pour l’imprégnation des moustiquaires et des rideaux. Cette utilisation intensive d’insecticides chimiques a conduit au développement du phénomène de résistance Cette</w:t>
      </w:r>
      <w:r w:rsidR="00F54D6F">
        <w:rPr>
          <w:rFonts w:asciiTheme="majorBidi" w:hAnsiTheme="majorBidi" w:cstheme="majorBidi"/>
          <w:sz w:val="24"/>
          <w:szCs w:val="24"/>
        </w:rPr>
        <w:t xml:space="preserve"> </w:t>
      </w:r>
      <w:r w:rsidRPr="005544B0">
        <w:rPr>
          <w:rFonts w:asciiTheme="majorBidi" w:hAnsiTheme="majorBidi" w:cstheme="majorBidi"/>
          <w:sz w:val="24"/>
          <w:szCs w:val="24"/>
        </w:rPr>
        <w:t>résistance se manifeste même pour l’organochloré </w:t>
      </w:r>
      <w:proofErr w:type="gramStart"/>
      <w:r w:rsidRPr="005544B0">
        <w:rPr>
          <w:rFonts w:asciiTheme="majorBidi" w:hAnsiTheme="majorBidi" w:cstheme="majorBidi"/>
          <w:sz w:val="24"/>
          <w:szCs w:val="24"/>
        </w:rPr>
        <w:t>:dichloro</w:t>
      </w:r>
      <w:proofErr w:type="gramEnd"/>
      <w:r w:rsidR="008B137A">
        <w:rPr>
          <w:rFonts w:asciiTheme="majorBidi" w:hAnsiTheme="majorBidi" w:cstheme="majorBidi"/>
          <w:sz w:val="24"/>
          <w:szCs w:val="24"/>
        </w:rPr>
        <w:t xml:space="preserve"> </w:t>
      </w:r>
      <w:r w:rsidRPr="005544B0">
        <w:rPr>
          <w:rFonts w:asciiTheme="majorBidi" w:hAnsiTheme="majorBidi" w:cstheme="majorBidi"/>
          <w:sz w:val="24"/>
          <w:szCs w:val="24"/>
        </w:rPr>
        <w:t>diphényltichloroéthane</w:t>
      </w:r>
      <w:r w:rsidR="007611BF">
        <w:rPr>
          <w:rFonts w:asciiTheme="majorBidi" w:hAnsiTheme="majorBidi" w:cstheme="majorBidi"/>
          <w:sz w:val="24"/>
          <w:szCs w:val="24"/>
        </w:rPr>
        <w:t xml:space="preserve"> </w:t>
      </w:r>
      <w:r w:rsidRPr="005544B0">
        <w:rPr>
          <w:rFonts w:asciiTheme="majorBidi" w:eastAsia="CIDFont+F3" w:hAnsiTheme="majorBidi" w:cstheme="majorBidi"/>
          <w:sz w:val="24"/>
          <w:szCs w:val="24"/>
        </w:rPr>
        <w:t>(</w:t>
      </w:r>
      <w:r w:rsidRPr="005544B0">
        <w:rPr>
          <w:rFonts w:asciiTheme="majorBidi" w:hAnsiTheme="majorBidi" w:cstheme="majorBidi"/>
          <w:sz w:val="24"/>
          <w:szCs w:val="24"/>
        </w:rPr>
        <w:t>DDT), pourtant réputé pour son effet choc et son</w:t>
      </w:r>
      <w:r w:rsidR="008B137A">
        <w:rPr>
          <w:rFonts w:asciiTheme="majorBidi" w:hAnsiTheme="majorBidi" w:cstheme="majorBidi"/>
          <w:sz w:val="24"/>
          <w:szCs w:val="24"/>
        </w:rPr>
        <w:t xml:space="preserve"> </w:t>
      </w:r>
      <w:r w:rsidRPr="005544B0">
        <w:rPr>
          <w:rFonts w:asciiTheme="majorBidi" w:hAnsiTheme="majorBidi" w:cstheme="majorBidi"/>
          <w:sz w:val="24"/>
          <w:szCs w:val="24"/>
        </w:rPr>
        <w:t>extrême rémanence.</w:t>
      </w:r>
    </w:p>
    <w:p w:rsidR="005A7BA6" w:rsidRPr="005544B0" w:rsidRDefault="005A7BA6" w:rsidP="005A7BA6">
      <w:pPr>
        <w:autoSpaceDE w:val="0"/>
        <w:autoSpaceDN w:val="0"/>
        <w:adjustRightInd w:val="0"/>
        <w:spacing w:after="0" w:line="360" w:lineRule="auto"/>
        <w:jc w:val="both"/>
        <w:rPr>
          <w:rFonts w:asciiTheme="majorBidi" w:hAnsiTheme="majorBidi" w:cstheme="majorBidi"/>
          <w:b/>
          <w:bCs/>
          <w:sz w:val="24"/>
          <w:szCs w:val="24"/>
        </w:rPr>
      </w:pPr>
      <w:r w:rsidRPr="005544B0">
        <w:rPr>
          <w:rFonts w:asciiTheme="majorBidi" w:hAnsiTheme="majorBidi" w:cstheme="majorBidi"/>
          <w:sz w:val="24"/>
          <w:szCs w:val="24"/>
        </w:rPr>
        <w:t>Ceci</w:t>
      </w:r>
      <w:r w:rsidR="00701660">
        <w:rPr>
          <w:rFonts w:asciiTheme="majorBidi" w:hAnsiTheme="majorBidi" w:cstheme="majorBidi"/>
          <w:sz w:val="24"/>
          <w:szCs w:val="24"/>
        </w:rPr>
        <w:t xml:space="preserve"> </w:t>
      </w:r>
      <w:r w:rsidRPr="005544B0">
        <w:rPr>
          <w:rFonts w:asciiTheme="majorBidi" w:hAnsiTheme="majorBidi" w:cstheme="majorBidi"/>
          <w:sz w:val="24"/>
          <w:szCs w:val="24"/>
        </w:rPr>
        <w:t>rend de plus en plus difficile la lutte contre les</w:t>
      </w:r>
      <w:r w:rsidR="008B137A">
        <w:rPr>
          <w:rFonts w:asciiTheme="majorBidi" w:hAnsiTheme="majorBidi" w:cstheme="majorBidi"/>
          <w:sz w:val="24"/>
          <w:szCs w:val="24"/>
        </w:rPr>
        <w:t xml:space="preserve"> </w:t>
      </w:r>
      <w:r w:rsidRPr="005544B0">
        <w:rPr>
          <w:rFonts w:asciiTheme="majorBidi" w:hAnsiTheme="majorBidi" w:cstheme="majorBidi"/>
          <w:sz w:val="24"/>
          <w:szCs w:val="24"/>
        </w:rPr>
        <w:t>moustiques. À ce problème de résistance, s’ajoute</w:t>
      </w:r>
      <w:r w:rsidR="00F54D6F">
        <w:rPr>
          <w:rFonts w:asciiTheme="majorBidi" w:hAnsiTheme="majorBidi" w:cstheme="majorBidi"/>
          <w:sz w:val="24"/>
          <w:szCs w:val="24"/>
        </w:rPr>
        <w:t xml:space="preserve"> </w:t>
      </w:r>
      <w:r w:rsidRPr="005544B0">
        <w:rPr>
          <w:rFonts w:asciiTheme="majorBidi" w:hAnsiTheme="majorBidi" w:cstheme="majorBidi"/>
          <w:sz w:val="24"/>
          <w:szCs w:val="24"/>
        </w:rPr>
        <w:t>le rôle néfaste des pesticides chimiques sur la</w:t>
      </w:r>
      <w:r w:rsidR="00F54D6F">
        <w:rPr>
          <w:rFonts w:asciiTheme="majorBidi" w:hAnsiTheme="majorBidi" w:cstheme="majorBidi"/>
          <w:sz w:val="24"/>
          <w:szCs w:val="24"/>
        </w:rPr>
        <w:t xml:space="preserve"> </w:t>
      </w:r>
      <w:r w:rsidRPr="005544B0">
        <w:rPr>
          <w:rFonts w:asciiTheme="majorBidi" w:hAnsiTheme="majorBidi" w:cstheme="majorBidi"/>
          <w:sz w:val="24"/>
          <w:szCs w:val="24"/>
        </w:rPr>
        <w:t xml:space="preserve">santé humaine et l’environnement </w:t>
      </w:r>
      <w:r w:rsidRPr="005544B0">
        <w:rPr>
          <w:rFonts w:asciiTheme="majorBidi" w:hAnsiTheme="majorBidi" w:cstheme="majorBidi"/>
          <w:b/>
          <w:bCs/>
          <w:sz w:val="24"/>
          <w:szCs w:val="24"/>
        </w:rPr>
        <w:t>(Abagli</w:t>
      </w:r>
      <w:r w:rsidR="008B137A">
        <w:rPr>
          <w:rFonts w:asciiTheme="majorBidi" w:hAnsiTheme="majorBidi" w:cstheme="majorBidi"/>
          <w:b/>
          <w:bCs/>
          <w:sz w:val="24"/>
          <w:szCs w:val="24"/>
        </w:rPr>
        <w:t xml:space="preserve"> </w:t>
      </w:r>
      <w:r w:rsidRPr="005544B0">
        <w:rPr>
          <w:rFonts w:asciiTheme="majorBidi" w:hAnsiTheme="majorBidi" w:cstheme="majorBidi"/>
          <w:b/>
          <w:bCs/>
          <w:sz w:val="24"/>
          <w:szCs w:val="24"/>
        </w:rPr>
        <w:t>&amp;</w:t>
      </w:r>
      <w:r w:rsidR="007611BF">
        <w:rPr>
          <w:rFonts w:asciiTheme="majorBidi" w:hAnsiTheme="majorBidi" w:cstheme="majorBidi"/>
          <w:b/>
          <w:bCs/>
          <w:sz w:val="24"/>
          <w:szCs w:val="24"/>
        </w:rPr>
        <w:t xml:space="preserve"> </w:t>
      </w:r>
      <w:r w:rsidRPr="005544B0">
        <w:rPr>
          <w:rFonts w:asciiTheme="majorBidi" w:hAnsiTheme="majorBidi" w:cstheme="majorBidi"/>
          <w:b/>
          <w:bCs/>
          <w:sz w:val="24"/>
          <w:szCs w:val="24"/>
        </w:rPr>
        <w:t>Alavo, 2020).</w:t>
      </w:r>
    </w:p>
    <w:p w:rsidR="005A7BA6" w:rsidRPr="005544B0" w:rsidRDefault="005A7BA6" w:rsidP="005A7BA6">
      <w:pPr>
        <w:spacing w:before="120" w:line="360" w:lineRule="auto"/>
        <w:jc w:val="both"/>
        <w:rPr>
          <w:rFonts w:asciiTheme="majorBidi" w:hAnsiTheme="majorBidi" w:cstheme="majorBidi"/>
          <w:b/>
          <w:bCs/>
          <w:sz w:val="24"/>
          <w:szCs w:val="24"/>
        </w:rPr>
      </w:pPr>
      <w:bookmarkStart w:id="3" w:name="_TOC_250018"/>
      <w:r w:rsidRPr="005544B0">
        <w:rPr>
          <w:rFonts w:asciiTheme="majorBidi" w:hAnsiTheme="majorBidi" w:cstheme="majorBidi"/>
          <w:b/>
          <w:bCs/>
          <w:sz w:val="24"/>
          <w:szCs w:val="24"/>
        </w:rPr>
        <w:t xml:space="preserve">I.1.9.4. Lutte biologique </w:t>
      </w:r>
      <w:bookmarkEnd w:id="3"/>
    </w:p>
    <w:p w:rsidR="005A7BA6" w:rsidRPr="005544B0" w:rsidRDefault="005A7BA6" w:rsidP="005A7BA6">
      <w:pPr>
        <w:spacing w:before="120" w:line="360" w:lineRule="auto"/>
        <w:ind w:firstLine="426"/>
        <w:jc w:val="both"/>
        <w:rPr>
          <w:rFonts w:asciiTheme="majorBidi" w:hAnsiTheme="majorBidi" w:cstheme="majorBidi"/>
          <w:sz w:val="24"/>
          <w:szCs w:val="24"/>
        </w:rPr>
      </w:pPr>
      <w:r w:rsidRPr="005544B0">
        <w:rPr>
          <w:rFonts w:asciiTheme="majorBidi" w:hAnsiTheme="majorBidi" w:cstheme="majorBidi"/>
          <w:sz w:val="24"/>
          <w:szCs w:val="24"/>
        </w:rPr>
        <w:t xml:space="preserve">C'est l'utilisation de procédés non chimiques. Plusieurs modes d'action sont retenus : la prédation, l'emploi de parasites (champignons, par exemple), d'agents pathogènes (virus et bactéries) et des modifications du potentiel reproducteur de l'espèce en agissant sur le matériel héréditaire de l'individu </w:t>
      </w:r>
      <w:r w:rsidRPr="005544B0">
        <w:rPr>
          <w:rFonts w:asciiTheme="majorBidi" w:hAnsiTheme="majorBidi" w:cstheme="majorBidi"/>
          <w:b/>
          <w:bCs/>
          <w:sz w:val="24"/>
          <w:szCs w:val="24"/>
        </w:rPr>
        <w:t>(Saidi, 2013).</w:t>
      </w:r>
    </w:p>
    <w:p w:rsidR="005A7BA6" w:rsidRPr="005544B0" w:rsidRDefault="005A7BA6" w:rsidP="005A7BA6">
      <w:pPr>
        <w:spacing w:before="120" w:line="360" w:lineRule="auto"/>
        <w:jc w:val="both"/>
        <w:rPr>
          <w:rFonts w:asciiTheme="majorBidi" w:hAnsiTheme="majorBidi" w:cstheme="majorBidi"/>
          <w:b/>
          <w:bCs/>
          <w:sz w:val="24"/>
          <w:szCs w:val="24"/>
        </w:rPr>
      </w:pPr>
      <w:r w:rsidRPr="005544B0">
        <w:rPr>
          <w:rFonts w:asciiTheme="majorBidi" w:hAnsiTheme="majorBidi" w:cstheme="majorBidi"/>
          <w:sz w:val="24"/>
          <w:szCs w:val="24"/>
        </w:rPr>
        <w:t xml:space="preserve">La lutte anti-larvaire classique avec des larvicides chimiques a été remplacée par l’usage  de bio-larvicides (Bacillus thuringiensis) ou de régulateurs de croissance (ecdysoïdes, juvénoïdes) pour limiter la productivité des gîtes larvaires </w:t>
      </w:r>
      <w:r w:rsidRPr="005544B0">
        <w:rPr>
          <w:rFonts w:asciiTheme="majorBidi" w:hAnsiTheme="majorBidi" w:cstheme="majorBidi"/>
          <w:b/>
          <w:bCs/>
          <w:sz w:val="24"/>
          <w:szCs w:val="24"/>
        </w:rPr>
        <w:t>(Saidi, 2013).</w:t>
      </w:r>
    </w:p>
    <w:p w:rsidR="005A7BA6" w:rsidRPr="005544B0" w:rsidRDefault="005A7BA6" w:rsidP="005A7BA6">
      <w:pPr>
        <w:spacing w:before="120" w:line="360" w:lineRule="auto"/>
        <w:ind w:firstLine="426"/>
        <w:jc w:val="both"/>
        <w:rPr>
          <w:rFonts w:asciiTheme="majorBidi" w:hAnsiTheme="majorBidi" w:cstheme="majorBidi"/>
          <w:sz w:val="24"/>
          <w:szCs w:val="24"/>
        </w:rPr>
      </w:pPr>
      <w:r w:rsidRPr="005544B0">
        <w:rPr>
          <w:rFonts w:asciiTheme="majorBidi" w:hAnsiTheme="majorBidi" w:cstheme="majorBidi"/>
          <w:sz w:val="24"/>
          <w:szCs w:val="24"/>
        </w:rPr>
        <w:t>Parmi ces bios larvicides, les extraits des plantes aromatiques et/ou médicinales qui peuvent donné un bon résultat contre ces vecteurs sans agir sur l’écosystème et la santé publiue.</w:t>
      </w:r>
    </w:p>
    <w:p w:rsidR="005A7BA6" w:rsidRPr="005544B0" w:rsidRDefault="005A7BA6" w:rsidP="005A7BA6">
      <w:pPr>
        <w:spacing w:before="120" w:line="360" w:lineRule="auto"/>
        <w:ind w:firstLine="426"/>
        <w:jc w:val="both"/>
        <w:rPr>
          <w:rFonts w:asciiTheme="majorBidi" w:hAnsiTheme="majorBidi" w:cstheme="majorBidi"/>
          <w:sz w:val="24"/>
          <w:szCs w:val="24"/>
        </w:rPr>
      </w:pPr>
      <w:r w:rsidRPr="005544B0">
        <w:rPr>
          <w:rFonts w:asciiTheme="majorBidi" w:hAnsiTheme="majorBidi" w:cstheme="majorBidi"/>
          <w:sz w:val="24"/>
          <w:szCs w:val="24"/>
        </w:rPr>
        <w:lastRenderedPageBreak/>
        <w:t xml:space="preserve">Au cours de cette recherche nous nous somme intéressé par une plante ; </w:t>
      </w:r>
      <w:r w:rsidRPr="005544B0">
        <w:rPr>
          <w:rFonts w:asciiTheme="majorBidi" w:hAnsiTheme="majorBidi" w:cstheme="majorBidi"/>
          <w:i/>
          <w:iCs/>
          <w:sz w:val="24"/>
          <w:szCs w:val="24"/>
        </w:rPr>
        <w:t>Plantago</w:t>
      </w:r>
      <w:r w:rsidR="00F54D6F">
        <w:rPr>
          <w:rFonts w:asciiTheme="majorBidi" w:hAnsiTheme="majorBidi" w:cstheme="majorBidi"/>
          <w:i/>
          <w:iCs/>
          <w:sz w:val="24"/>
          <w:szCs w:val="24"/>
        </w:rPr>
        <w:t xml:space="preserve"> </w:t>
      </w:r>
      <w:r w:rsidRPr="005544B0">
        <w:rPr>
          <w:rFonts w:asciiTheme="majorBidi" w:hAnsiTheme="majorBidi" w:cstheme="majorBidi"/>
          <w:i/>
          <w:iCs/>
          <w:sz w:val="24"/>
          <w:szCs w:val="24"/>
        </w:rPr>
        <w:t>lanceolata</w:t>
      </w:r>
      <w:r w:rsidR="00F54D6F">
        <w:rPr>
          <w:rFonts w:asciiTheme="majorBidi" w:hAnsiTheme="majorBidi" w:cstheme="majorBidi"/>
          <w:i/>
          <w:iCs/>
          <w:sz w:val="24"/>
          <w:szCs w:val="24"/>
        </w:rPr>
        <w:t xml:space="preserve"> </w:t>
      </w:r>
      <w:r w:rsidRPr="00F54D6F">
        <w:rPr>
          <w:rFonts w:asciiTheme="majorBidi" w:hAnsiTheme="majorBidi" w:cstheme="majorBidi"/>
          <w:i/>
          <w:iCs/>
          <w:sz w:val="24"/>
          <w:szCs w:val="24"/>
        </w:rPr>
        <w:t>L</w:t>
      </w:r>
      <w:r w:rsidRPr="005544B0">
        <w:rPr>
          <w:rFonts w:asciiTheme="majorBidi" w:hAnsiTheme="majorBidi" w:cstheme="majorBidi"/>
          <w:sz w:val="24"/>
          <w:szCs w:val="24"/>
        </w:rPr>
        <w:t xml:space="preserve"> </w:t>
      </w:r>
    </w:p>
    <w:p w:rsidR="005A7BA6" w:rsidRPr="005544B0" w:rsidRDefault="005A7BA6" w:rsidP="005A7BA6">
      <w:pPr>
        <w:pStyle w:val="Paragraphedeliste"/>
        <w:numPr>
          <w:ilvl w:val="0"/>
          <w:numId w:val="113"/>
        </w:numPr>
        <w:autoSpaceDE w:val="0"/>
        <w:autoSpaceDN w:val="0"/>
        <w:adjustRightInd w:val="0"/>
        <w:spacing w:after="200" w:line="360" w:lineRule="auto"/>
        <w:ind w:left="426" w:hanging="284"/>
        <w:jc w:val="both"/>
        <w:rPr>
          <w:rFonts w:asciiTheme="majorBidi" w:hAnsiTheme="majorBidi" w:cstheme="majorBidi"/>
          <w:b/>
          <w:bCs/>
          <w:sz w:val="24"/>
          <w:szCs w:val="24"/>
        </w:rPr>
      </w:pPr>
      <w:r w:rsidRPr="005544B0">
        <w:rPr>
          <w:rFonts w:asciiTheme="majorBidi" w:hAnsiTheme="majorBidi" w:cstheme="majorBidi"/>
          <w:b/>
          <w:bCs/>
          <w:i/>
          <w:iCs/>
          <w:sz w:val="24"/>
          <w:szCs w:val="24"/>
        </w:rPr>
        <w:t>Plantago</w:t>
      </w:r>
      <w:r w:rsidR="00572CB4">
        <w:rPr>
          <w:rFonts w:asciiTheme="majorBidi" w:hAnsiTheme="majorBidi" w:cstheme="majorBidi"/>
          <w:b/>
          <w:bCs/>
          <w:i/>
          <w:iCs/>
          <w:sz w:val="24"/>
          <w:szCs w:val="24"/>
        </w:rPr>
        <w:t xml:space="preserve"> </w:t>
      </w:r>
      <w:r w:rsidR="008B137A" w:rsidRPr="005544B0">
        <w:rPr>
          <w:rFonts w:asciiTheme="majorBidi" w:hAnsiTheme="majorBidi" w:cstheme="majorBidi"/>
          <w:b/>
          <w:bCs/>
          <w:i/>
          <w:iCs/>
          <w:sz w:val="24"/>
          <w:szCs w:val="24"/>
        </w:rPr>
        <w:t>lanceolata</w:t>
      </w:r>
      <w:r w:rsidRPr="005544B0">
        <w:rPr>
          <w:rFonts w:asciiTheme="majorBidi" w:hAnsiTheme="majorBidi" w:cstheme="majorBidi"/>
          <w:b/>
          <w:bCs/>
          <w:sz w:val="24"/>
          <w:szCs w:val="24"/>
        </w:rPr>
        <w:t xml:space="preserve"> L</w:t>
      </w:r>
    </w:p>
    <w:p w:rsidR="005A7BA6" w:rsidRPr="005544B0" w:rsidRDefault="005A7BA6" w:rsidP="00572CB4">
      <w:pPr>
        <w:tabs>
          <w:tab w:val="left" w:pos="2712"/>
        </w:tabs>
        <w:rPr>
          <w:rFonts w:asciiTheme="majorBidi" w:hAnsiTheme="majorBidi" w:cstheme="majorBidi"/>
          <w:b/>
          <w:bCs/>
          <w:sz w:val="24"/>
          <w:szCs w:val="24"/>
          <w:lang w:bidi="ar-DZ"/>
        </w:rPr>
      </w:pPr>
      <w:r w:rsidRPr="005544B0">
        <w:rPr>
          <w:rFonts w:asciiTheme="majorBidi" w:hAnsiTheme="majorBidi" w:cstheme="majorBidi"/>
          <w:b/>
          <w:bCs/>
          <w:sz w:val="24"/>
          <w:szCs w:val="24"/>
          <w:lang w:bidi="ar-DZ"/>
        </w:rPr>
        <w:t>II.1. Présentation de la plante</w:t>
      </w:r>
    </w:p>
    <w:p w:rsidR="005A7BA6" w:rsidRPr="005544B0" w:rsidRDefault="005A7BA6" w:rsidP="005A7BA6">
      <w:pPr>
        <w:autoSpaceDE w:val="0"/>
        <w:autoSpaceDN w:val="0"/>
        <w:adjustRightInd w:val="0"/>
        <w:spacing w:after="0" w:line="360" w:lineRule="auto"/>
        <w:ind w:firstLine="284"/>
        <w:jc w:val="both"/>
        <w:rPr>
          <w:rFonts w:ascii="Times New Roman" w:hAnsi="Times New Roman" w:cs="Times New Roman"/>
          <w:color w:val="000000"/>
          <w:sz w:val="24"/>
          <w:szCs w:val="24"/>
        </w:rPr>
      </w:pPr>
      <w:r w:rsidRPr="005544B0">
        <w:rPr>
          <w:rFonts w:asciiTheme="majorBidi" w:hAnsiTheme="majorBidi" w:cstheme="majorBidi"/>
          <w:i/>
          <w:iCs/>
          <w:sz w:val="24"/>
          <w:szCs w:val="24"/>
          <w:lang w:bidi="ar-DZ"/>
        </w:rPr>
        <w:t>Plantago</w:t>
      </w:r>
      <w:r w:rsidR="00F54D6F">
        <w:rPr>
          <w:rFonts w:asciiTheme="majorBidi" w:hAnsiTheme="majorBidi" w:cstheme="majorBidi"/>
          <w:i/>
          <w:iCs/>
          <w:sz w:val="24"/>
          <w:szCs w:val="24"/>
          <w:lang w:bidi="ar-DZ"/>
        </w:rPr>
        <w:t xml:space="preserve"> </w:t>
      </w:r>
      <w:r w:rsidRPr="005544B0">
        <w:rPr>
          <w:rFonts w:asciiTheme="majorBidi" w:hAnsiTheme="majorBidi" w:cstheme="majorBidi"/>
          <w:i/>
          <w:iCs/>
          <w:sz w:val="24"/>
          <w:szCs w:val="24"/>
          <w:lang w:bidi="ar-DZ"/>
        </w:rPr>
        <w:t>lanceolata</w:t>
      </w:r>
      <w:r w:rsidRPr="005544B0">
        <w:rPr>
          <w:rFonts w:asciiTheme="majorBidi" w:hAnsiTheme="majorBidi" w:cstheme="majorBidi"/>
          <w:sz w:val="24"/>
          <w:szCs w:val="24"/>
          <w:lang w:bidi="ar-DZ"/>
        </w:rPr>
        <w:t xml:space="preserve"> de la famille des Plantaginacea</w:t>
      </w:r>
      <w:r w:rsidR="00F54D6F">
        <w:rPr>
          <w:rFonts w:asciiTheme="majorBidi" w:hAnsiTheme="majorBidi" w:cstheme="majorBidi"/>
          <w:sz w:val="24"/>
          <w:szCs w:val="24"/>
          <w:lang w:bidi="ar-DZ"/>
        </w:rPr>
        <w:t xml:space="preserve">e </w:t>
      </w:r>
      <w:r w:rsidR="00F54D6F" w:rsidRPr="005544B0">
        <w:rPr>
          <w:rFonts w:asciiTheme="majorBidi" w:hAnsiTheme="majorBidi" w:cstheme="majorBidi"/>
          <w:sz w:val="24"/>
          <w:szCs w:val="24"/>
          <w:lang w:bidi="ar-DZ"/>
        </w:rPr>
        <w:t>c</w:t>
      </w:r>
      <w:r w:rsidR="00F54D6F" w:rsidRPr="005544B0">
        <w:rPr>
          <w:rFonts w:ascii="Times New Roman" w:hAnsi="Times New Roman" w:cs="Times New Roman"/>
          <w:color w:val="000000"/>
          <w:sz w:val="24"/>
          <w:szCs w:val="24"/>
        </w:rPr>
        <w:t>ommunément</w:t>
      </w:r>
      <w:r w:rsidRPr="005544B0">
        <w:rPr>
          <w:rFonts w:ascii="Times New Roman" w:hAnsi="Times New Roman" w:cs="Times New Roman"/>
          <w:color w:val="000000"/>
          <w:sz w:val="24"/>
          <w:szCs w:val="24"/>
        </w:rPr>
        <w:t xml:space="preserve"> appelé plantain lancéolé, bonne femme, herbe à cinq côtes, herbe à cinq coutures, oreille de lièvre, petit plantain </w:t>
      </w:r>
      <w:r w:rsidRPr="005544B0">
        <w:rPr>
          <w:rFonts w:ascii="Times New Roman" w:hAnsi="Times New Roman" w:cs="Times New Roman"/>
          <w:b/>
          <w:bCs/>
          <w:color w:val="000000"/>
          <w:sz w:val="24"/>
          <w:szCs w:val="24"/>
        </w:rPr>
        <w:t>(Girre, 2001)</w:t>
      </w:r>
      <w:r w:rsidRPr="005544B0">
        <w:rPr>
          <w:rFonts w:ascii="Times New Roman" w:hAnsi="Times New Roman" w:cs="Times New Roman"/>
          <w:color w:val="000000"/>
          <w:sz w:val="24"/>
          <w:szCs w:val="24"/>
        </w:rPr>
        <w:t xml:space="preserve">, localement il est appelé lissan-el-haml. Le nom Plantago est issu du latin planta (plante à pieds) qui rappelle la forme des feuilles </w:t>
      </w:r>
      <w:r w:rsidRPr="005544B0">
        <w:rPr>
          <w:rFonts w:ascii="Times New Roman" w:hAnsi="Times New Roman" w:cs="Times New Roman"/>
          <w:b/>
          <w:bCs/>
          <w:color w:val="000000"/>
          <w:sz w:val="24"/>
          <w:szCs w:val="24"/>
        </w:rPr>
        <w:t>(Ghedira</w:t>
      </w:r>
      <w:r w:rsidR="007611BF">
        <w:rPr>
          <w:rFonts w:ascii="Times New Roman" w:hAnsi="Times New Roman" w:cs="Times New Roman"/>
          <w:b/>
          <w:bCs/>
          <w:color w:val="000000"/>
          <w:sz w:val="24"/>
          <w:szCs w:val="24"/>
        </w:rPr>
        <w:t xml:space="preserve"> </w:t>
      </w:r>
      <w:r w:rsidRPr="005544B0">
        <w:rPr>
          <w:rFonts w:ascii="Times New Roman" w:hAnsi="Times New Roman" w:cs="Times New Roman"/>
          <w:b/>
          <w:bCs/>
          <w:i/>
          <w:iCs/>
          <w:color w:val="000000"/>
          <w:sz w:val="24"/>
          <w:szCs w:val="24"/>
        </w:rPr>
        <w:t>et al.</w:t>
      </w:r>
      <w:r w:rsidRPr="005544B0">
        <w:rPr>
          <w:rFonts w:ascii="Times New Roman" w:hAnsi="Times New Roman" w:cs="Times New Roman"/>
          <w:b/>
          <w:bCs/>
          <w:color w:val="000000"/>
          <w:sz w:val="24"/>
          <w:szCs w:val="24"/>
        </w:rPr>
        <w:t>2008).</w:t>
      </w:r>
    </w:p>
    <w:p w:rsidR="005A7BA6" w:rsidRPr="005544B0" w:rsidRDefault="005A7BA6" w:rsidP="008B137A">
      <w:pPr>
        <w:spacing w:line="360" w:lineRule="auto"/>
        <w:ind w:firstLine="426"/>
        <w:jc w:val="both"/>
        <w:rPr>
          <w:rFonts w:asciiTheme="majorBidi" w:hAnsiTheme="majorBidi" w:cstheme="majorBidi"/>
          <w:b/>
          <w:bCs/>
          <w:sz w:val="24"/>
          <w:szCs w:val="24"/>
          <w:lang w:bidi="ar-DZ"/>
        </w:rPr>
      </w:pPr>
      <w:r w:rsidRPr="005544B0">
        <w:rPr>
          <w:rFonts w:asciiTheme="majorBidi" w:hAnsiTheme="majorBidi" w:cstheme="majorBidi"/>
          <w:sz w:val="24"/>
          <w:szCs w:val="24"/>
          <w:lang w:bidi="ar-DZ"/>
        </w:rPr>
        <w:t>Est un grand genre comprenant environ 275 espèces. Ce genre est représenté</w:t>
      </w:r>
      <w:r w:rsidR="008B137A">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par 22 espèces en Turquie dont 2 espèces endémiques. Ces espèces végétales sont</w:t>
      </w:r>
      <w:r w:rsidR="008B137A">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utilisées dans le monde entier comme aliments fonctionnels et médecine traditionnelle pour</w:t>
      </w:r>
      <w:r w:rsidR="008B137A">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traitement de nombreuses maladies. Certains d'entre eux ont une valeur commerciale due</w:t>
      </w:r>
      <w:r w:rsidR="008B137A">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à leurs utilisations en tant que produits pharmaceutiques. Un mucilagineux</w:t>
      </w:r>
      <w:r w:rsidR="008B137A">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produit est dérivé de leurs graines et utilisé comme complément alimentaire pour</w:t>
      </w:r>
      <w:r w:rsidR="008B137A">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 xml:space="preserve">amélioration de la santé intestinale. De plus, les membres </w:t>
      </w:r>
      <w:r w:rsidRPr="005544B0">
        <w:rPr>
          <w:rFonts w:asciiTheme="majorBidi" w:hAnsiTheme="majorBidi" w:cstheme="majorBidi"/>
          <w:i/>
          <w:iCs/>
          <w:sz w:val="24"/>
          <w:szCs w:val="24"/>
          <w:lang w:bidi="ar-DZ"/>
        </w:rPr>
        <w:t>Plantago</w:t>
      </w:r>
      <w:r w:rsidRPr="005544B0">
        <w:rPr>
          <w:rFonts w:asciiTheme="majorBidi" w:hAnsiTheme="majorBidi" w:cstheme="majorBidi"/>
          <w:sz w:val="24"/>
          <w:szCs w:val="24"/>
          <w:lang w:bidi="ar-DZ"/>
        </w:rPr>
        <w:t xml:space="preserve"> sont</w:t>
      </w:r>
      <w:r w:rsidR="008B137A">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consommés dans le cadre de la préparation des soupes, des salades et de pâtisserie dans certains pays</w:t>
      </w:r>
      <w:r w:rsidR="008B137A">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 xml:space="preserve">.Les feuilles et les parties aériennes de </w:t>
      </w:r>
      <w:r w:rsidRPr="005544B0">
        <w:rPr>
          <w:rFonts w:asciiTheme="majorBidi" w:hAnsiTheme="majorBidi" w:cstheme="majorBidi"/>
          <w:i/>
          <w:iCs/>
          <w:sz w:val="24"/>
          <w:szCs w:val="24"/>
          <w:lang w:bidi="ar-DZ"/>
        </w:rPr>
        <w:t>Plantago</w:t>
      </w:r>
      <w:r w:rsidR="00F54D6F">
        <w:rPr>
          <w:rFonts w:asciiTheme="majorBidi" w:hAnsiTheme="majorBidi" w:cstheme="majorBidi"/>
          <w:i/>
          <w:iCs/>
          <w:sz w:val="24"/>
          <w:szCs w:val="24"/>
          <w:lang w:bidi="ar-DZ"/>
        </w:rPr>
        <w:t xml:space="preserve"> </w:t>
      </w:r>
      <w:r w:rsidRPr="005544B0">
        <w:rPr>
          <w:rFonts w:asciiTheme="majorBidi" w:hAnsiTheme="majorBidi" w:cstheme="majorBidi"/>
          <w:i/>
          <w:iCs/>
          <w:sz w:val="24"/>
          <w:szCs w:val="24"/>
          <w:lang w:bidi="ar-DZ"/>
        </w:rPr>
        <w:t>lanceolata</w:t>
      </w:r>
      <w:r w:rsidR="00F54D6F">
        <w:rPr>
          <w:rFonts w:asciiTheme="majorBidi" w:hAnsiTheme="majorBidi" w:cstheme="majorBidi"/>
          <w:i/>
          <w:iCs/>
          <w:sz w:val="24"/>
          <w:szCs w:val="24"/>
          <w:lang w:bidi="ar-DZ"/>
        </w:rPr>
        <w:t xml:space="preserve"> </w:t>
      </w:r>
      <w:r w:rsidRPr="005544B0">
        <w:rPr>
          <w:rFonts w:asciiTheme="majorBidi" w:hAnsiTheme="majorBidi" w:cstheme="majorBidi"/>
          <w:sz w:val="24"/>
          <w:szCs w:val="24"/>
          <w:lang w:bidi="ar-DZ"/>
        </w:rPr>
        <w:t>consommé comme nourriture et médecine populaire en Turquie sous forme d'infusions, de décoction</w:t>
      </w:r>
      <w:r w:rsidR="008B137A">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sou frais. Il est utilisé en combinaison avec</w:t>
      </w:r>
      <w:r w:rsidR="008B137A">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du vin ou du miel pour soulager la goutte et avec du sel pour le traitement de l'arthrite. Il est également utilisé pour le traitement</w:t>
      </w:r>
      <w:r w:rsidR="00F54D6F">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 xml:space="preserve">des maladies des voies respiratoires supérieures, de la bouche, de la gorge et de la peau. En </w:t>
      </w:r>
      <w:proofErr w:type="gramStart"/>
      <w:r w:rsidRPr="005544B0">
        <w:rPr>
          <w:rFonts w:asciiTheme="majorBidi" w:hAnsiTheme="majorBidi" w:cstheme="majorBidi"/>
          <w:sz w:val="24"/>
          <w:szCs w:val="24"/>
          <w:lang w:bidi="ar-DZ"/>
        </w:rPr>
        <w:t>Europe</w:t>
      </w:r>
      <w:r w:rsidR="008B137A">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,des</w:t>
      </w:r>
      <w:proofErr w:type="gramEnd"/>
      <w:r w:rsidRPr="005544B0">
        <w:rPr>
          <w:rFonts w:asciiTheme="majorBidi" w:hAnsiTheme="majorBidi" w:cstheme="majorBidi"/>
          <w:sz w:val="24"/>
          <w:szCs w:val="24"/>
          <w:lang w:bidi="ar-DZ"/>
        </w:rPr>
        <w:t xml:space="preserve"> boissons aux herbes et des sirops contenant </w:t>
      </w:r>
      <w:r w:rsidRPr="005544B0">
        <w:rPr>
          <w:rFonts w:asciiTheme="majorBidi" w:hAnsiTheme="majorBidi" w:cstheme="majorBidi"/>
          <w:i/>
          <w:iCs/>
          <w:sz w:val="24"/>
          <w:szCs w:val="24"/>
          <w:lang w:bidi="ar-DZ"/>
        </w:rPr>
        <w:t>P. lanceolata</w:t>
      </w:r>
      <w:r w:rsidRPr="005544B0">
        <w:rPr>
          <w:rFonts w:asciiTheme="majorBidi" w:hAnsiTheme="majorBidi" w:cstheme="majorBidi"/>
          <w:sz w:val="24"/>
          <w:szCs w:val="24"/>
          <w:lang w:bidi="ar-DZ"/>
        </w:rPr>
        <w:t xml:space="preserve"> sont disponibles. De plus, cette herbe est largement utilisée comme fourrager en Grande-Bretagne. Extraits polaires (méthanolique, 30% acétonitrile, 80% méthanol, 80%éthanol et eau chaude) de feuilles, racines, fleurs, fruits et graines de </w:t>
      </w:r>
      <w:r w:rsidRPr="005544B0">
        <w:rPr>
          <w:rFonts w:asciiTheme="majorBidi" w:hAnsiTheme="majorBidi" w:cstheme="majorBidi"/>
          <w:i/>
          <w:iCs/>
          <w:sz w:val="24"/>
          <w:szCs w:val="24"/>
          <w:lang w:bidi="ar-DZ"/>
        </w:rPr>
        <w:t>P. lanceolata</w:t>
      </w:r>
      <w:r w:rsidRPr="005544B0">
        <w:rPr>
          <w:rFonts w:asciiTheme="majorBidi" w:hAnsiTheme="majorBidi" w:cstheme="majorBidi"/>
          <w:sz w:val="24"/>
          <w:szCs w:val="24"/>
          <w:lang w:bidi="ar-DZ"/>
        </w:rPr>
        <w:t xml:space="preserve"> ont été étudiés pour leurs bioactivités. Ces extraitsa montré un puissant antioxydant, anti-inflammatoire, cicatrisation des plaies, cytotoxique, anti-obésité et les effets antimicrobiens </w:t>
      </w:r>
      <w:r w:rsidRPr="005544B0">
        <w:rPr>
          <w:rFonts w:asciiTheme="majorBidi" w:hAnsiTheme="majorBidi" w:cstheme="majorBidi"/>
          <w:b/>
          <w:bCs/>
          <w:sz w:val="24"/>
          <w:szCs w:val="24"/>
          <w:lang w:bidi="ar-DZ"/>
        </w:rPr>
        <w:t>(Bahadori</w:t>
      </w:r>
      <w:r w:rsidR="00570545">
        <w:rPr>
          <w:rFonts w:asciiTheme="majorBidi" w:hAnsiTheme="majorBidi" w:cstheme="majorBidi"/>
          <w:b/>
          <w:bCs/>
          <w:sz w:val="24"/>
          <w:szCs w:val="24"/>
          <w:lang w:bidi="ar-DZ"/>
        </w:rPr>
        <w:t xml:space="preserve"> </w:t>
      </w:r>
      <w:r w:rsidRPr="005544B0">
        <w:rPr>
          <w:rFonts w:asciiTheme="majorBidi" w:hAnsiTheme="majorBidi" w:cstheme="majorBidi"/>
          <w:b/>
          <w:bCs/>
          <w:i/>
          <w:iCs/>
          <w:sz w:val="24"/>
          <w:szCs w:val="24"/>
          <w:lang w:bidi="ar-DZ"/>
        </w:rPr>
        <w:t>et al</w:t>
      </w:r>
      <w:r w:rsidRPr="005544B0">
        <w:rPr>
          <w:rFonts w:asciiTheme="majorBidi" w:hAnsiTheme="majorBidi" w:cstheme="majorBidi"/>
          <w:b/>
          <w:bCs/>
          <w:sz w:val="24"/>
          <w:szCs w:val="24"/>
          <w:lang w:bidi="ar-DZ"/>
        </w:rPr>
        <w:t>.</w:t>
      </w:r>
      <w:proofErr w:type="gramStart"/>
      <w:r w:rsidRPr="005544B0">
        <w:rPr>
          <w:rFonts w:asciiTheme="majorBidi" w:hAnsiTheme="majorBidi" w:cstheme="majorBidi"/>
          <w:b/>
          <w:bCs/>
          <w:sz w:val="24"/>
          <w:szCs w:val="24"/>
          <w:lang w:bidi="ar-DZ"/>
        </w:rPr>
        <w:t>,2020</w:t>
      </w:r>
      <w:proofErr w:type="gramEnd"/>
      <w:r w:rsidRPr="005544B0">
        <w:rPr>
          <w:rFonts w:asciiTheme="majorBidi" w:hAnsiTheme="majorBidi" w:cstheme="majorBidi"/>
          <w:b/>
          <w:bCs/>
          <w:sz w:val="24"/>
          <w:szCs w:val="24"/>
          <w:lang w:bidi="ar-DZ"/>
        </w:rPr>
        <w:t>).</w:t>
      </w:r>
    </w:p>
    <w:p w:rsidR="00572CB4" w:rsidRDefault="00572CB4" w:rsidP="005A7BA6">
      <w:pPr>
        <w:spacing w:line="360" w:lineRule="auto"/>
        <w:rPr>
          <w:rFonts w:ascii="Times New Roman" w:hAnsi="Times New Roman" w:cs="Times New Roman"/>
          <w:b/>
          <w:bCs/>
          <w:color w:val="000000"/>
          <w:sz w:val="24"/>
          <w:szCs w:val="24"/>
        </w:rPr>
      </w:pPr>
    </w:p>
    <w:p w:rsidR="00572CB4" w:rsidRDefault="00572CB4" w:rsidP="005A7BA6">
      <w:pPr>
        <w:spacing w:line="360" w:lineRule="auto"/>
        <w:rPr>
          <w:rFonts w:ascii="Times New Roman" w:hAnsi="Times New Roman" w:cs="Times New Roman"/>
          <w:b/>
          <w:bCs/>
          <w:color w:val="000000"/>
          <w:sz w:val="24"/>
          <w:szCs w:val="24"/>
        </w:rPr>
      </w:pPr>
    </w:p>
    <w:p w:rsidR="00572CB4" w:rsidRDefault="00572CB4" w:rsidP="005A7BA6">
      <w:pPr>
        <w:spacing w:line="360" w:lineRule="auto"/>
        <w:rPr>
          <w:rFonts w:ascii="Times New Roman" w:hAnsi="Times New Roman" w:cs="Times New Roman"/>
          <w:b/>
          <w:bCs/>
          <w:color w:val="000000"/>
          <w:sz w:val="24"/>
          <w:szCs w:val="24"/>
        </w:rPr>
      </w:pPr>
    </w:p>
    <w:p w:rsidR="00572CB4" w:rsidRDefault="00572CB4" w:rsidP="005A7BA6">
      <w:pPr>
        <w:spacing w:line="360" w:lineRule="auto"/>
        <w:rPr>
          <w:rFonts w:ascii="Times New Roman" w:hAnsi="Times New Roman" w:cs="Times New Roman"/>
          <w:b/>
          <w:bCs/>
          <w:color w:val="000000"/>
          <w:sz w:val="24"/>
          <w:szCs w:val="24"/>
        </w:rPr>
      </w:pPr>
    </w:p>
    <w:p w:rsidR="00572CB4" w:rsidRDefault="00572CB4" w:rsidP="005A7BA6">
      <w:pPr>
        <w:spacing w:line="360" w:lineRule="auto"/>
        <w:rPr>
          <w:rFonts w:ascii="Times New Roman" w:hAnsi="Times New Roman" w:cs="Times New Roman"/>
          <w:b/>
          <w:bCs/>
          <w:color w:val="000000"/>
          <w:sz w:val="24"/>
          <w:szCs w:val="24"/>
        </w:rPr>
      </w:pPr>
    </w:p>
    <w:p w:rsidR="005A7BA6" w:rsidRPr="005544B0" w:rsidRDefault="005A7BA6" w:rsidP="005A7BA6">
      <w:pPr>
        <w:spacing w:line="360" w:lineRule="auto"/>
        <w:rPr>
          <w:rFonts w:ascii="Times New Roman" w:hAnsi="Times New Roman" w:cs="Times New Roman"/>
          <w:b/>
          <w:bCs/>
          <w:i/>
          <w:iCs/>
          <w:color w:val="000000"/>
          <w:sz w:val="24"/>
          <w:szCs w:val="24"/>
          <w:rtl/>
        </w:rPr>
      </w:pPr>
      <w:r w:rsidRPr="005544B0">
        <w:rPr>
          <w:rFonts w:ascii="Times New Roman" w:hAnsi="Times New Roman" w:cs="Times New Roman"/>
          <w:b/>
          <w:bCs/>
          <w:color w:val="000000"/>
          <w:sz w:val="24"/>
          <w:szCs w:val="24"/>
        </w:rPr>
        <w:lastRenderedPageBreak/>
        <w:t xml:space="preserve">II.2. Classification botanique de </w:t>
      </w:r>
      <w:r w:rsidRPr="005544B0">
        <w:rPr>
          <w:rFonts w:ascii="Times New Roman" w:hAnsi="Times New Roman" w:cs="Times New Roman"/>
          <w:b/>
          <w:bCs/>
          <w:i/>
          <w:iCs/>
          <w:color w:val="000000"/>
          <w:sz w:val="24"/>
          <w:szCs w:val="24"/>
        </w:rPr>
        <w:t>Plantago</w:t>
      </w:r>
      <w:r w:rsidR="00572CB4">
        <w:rPr>
          <w:rFonts w:ascii="Times New Roman" w:hAnsi="Times New Roman" w:cs="Times New Roman"/>
          <w:b/>
          <w:bCs/>
          <w:i/>
          <w:iCs/>
          <w:color w:val="000000"/>
          <w:sz w:val="24"/>
          <w:szCs w:val="24"/>
        </w:rPr>
        <w:t xml:space="preserve"> </w:t>
      </w:r>
      <w:r w:rsidRPr="005544B0">
        <w:rPr>
          <w:rFonts w:ascii="Times New Roman" w:hAnsi="Times New Roman" w:cs="Times New Roman"/>
          <w:b/>
          <w:bCs/>
          <w:i/>
          <w:iCs/>
          <w:color w:val="000000"/>
          <w:sz w:val="24"/>
          <w:szCs w:val="24"/>
        </w:rPr>
        <w:t>lanceolata </w:t>
      </w:r>
    </w:p>
    <w:p w:rsidR="005A7BA6" w:rsidRPr="005544B0" w:rsidRDefault="005A7BA6" w:rsidP="005A7BA6">
      <w:pPr>
        <w:spacing w:line="360" w:lineRule="auto"/>
        <w:jc w:val="center"/>
        <w:rPr>
          <w:rFonts w:ascii="Times New Roman" w:hAnsi="Times New Roman" w:cs="Times New Roman"/>
          <w:b/>
          <w:bCs/>
          <w:color w:val="1A171B"/>
          <w:sz w:val="24"/>
          <w:szCs w:val="24"/>
        </w:rPr>
      </w:pPr>
      <w:r w:rsidRPr="005544B0">
        <w:rPr>
          <w:rFonts w:ascii="Times New Roman" w:hAnsi="Times New Roman" w:cs="Times New Roman"/>
          <w:b/>
          <w:bCs/>
          <w:color w:val="000000"/>
          <w:sz w:val="24"/>
          <w:szCs w:val="24"/>
        </w:rPr>
        <w:t xml:space="preserve">Tableau </w:t>
      </w:r>
      <w:r w:rsidRPr="005544B0">
        <w:rPr>
          <w:rFonts w:ascii="Times New Roman" w:hAnsi="Times New Roman" w:cs="Times New Roman" w:hint="cs"/>
          <w:b/>
          <w:bCs/>
          <w:color w:val="000000"/>
          <w:sz w:val="24"/>
          <w:szCs w:val="24"/>
          <w:rtl/>
        </w:rPr>
        <w:t>2</w:t>
      </w:r>
      <w:r w:rsidRPr="005544B0">
        <w:rPr>
          <w:rFonts w:ascii="Times New Roman" w:hAnsi="Times New Roman" w:cs="Times New Roman"/>
          <w:b/>
          <w:bCs/>
          <w:color w:val="000000"/>
          <w:sz w:val="24"/>
          <w:szCs w:val="24"/>
        </w:rPr>
        <w:t>.</w:t>
      </w:r>
      <w:r w:rsidRPr="005544B0">
        <w:rPr>
          <w:rFonts w:ascii="Times New Roman" w:hAnsi="Times New Roman" w:cs="Times New Roman"/>
          <w:color w:val="000000"/>
          <w:sz w:val="24"/>
          <w:szCs w:val="24"/>
        </w:rPr>
        <w:t xml:space="preserve">Classification botanique de </w:t>
      </w:r>
      <w:r w:rsidRPr="005544B0">
        <w:rPr>
          <w:rFonts w:ascii="Times New Roman" w:hAnsi="Times New Roman" w:cs="Times New Roman"/>
          <w:i/>
          <w:iCs/>
          <w:color w:val="000000"/>
          <w:sz w:val="24"/>
          <w:szCs w:val="24"/>
        </w:rPr>
        <w:t>Plantago</w:t>
      </w:r>
      <w:r w:rsidR="00F54D6F">
        <w:rPr>
          <w:rFonts w:ascii="Times New Roman" w:hAnsi="Times New Roman" w:cs="Times New Roman"/>
          <w:i/>
          <w:iCs/>
          <w:color w:val="000000"/>
          <w:sz w:val="24"/>
          <w:szCs w:val="24"/>
        </w:rPr>
        <w:t xml:space="preserve"> </w:t>
      </w:r>
      <w:r w:rsidRPr="005544B0">
        <w:rPr>
          <w:rFonts w:ascii="Times New Roman" w:hAnsi="Times New Roman" w:cs="Times New Roman"/>
          <w:i/>
          <w:iCs/>
          <w:color w:val="000000"/>
          <w:sz w:val="24"/>
          <w:szCs w:val="24"/>
        </w:rPr>
        <w:t>lanceolata</w:t>
      </w:r>
      <w:r w:rsidR="00F54D6F">
        <w:rPr>
          <w:rFonts w:ascii="Times New Roman" w:hAnsi="Times New Roman" w:cs="Times New Roman"/>
          <w:i/>
          <w:iCs/>
          <w:color w:val="000000"/>
          <w:sz w:val="24"/>
          <w:szCs w:val="24"/>
        </w:rPr>
        <w:t xml:space="preserve"> </w:t>
      </w:r>
      <w:r w:rsidRPr="005544B0">
        <w:rPr>
          <w:rFonts w:ascii="Times New Roman" w:hAnsi="Times New Roman" w:cs="Times New Roman"/>
          <w:b/>
          <w:bCs/>
          <w:color w:val="1A171B"/>
          <w:sz w:val="24"/>
          <w:szCs w:val="24"/>
        </w:rPr>
        <w:t>(Ghedira</w:t>
      </w:r>
      <w:r w:rsidRPr="005544B0">
        <w:rPr>
          <w:rFonts w:ascii="Times New Roman" w:hAnsi="Times New Roman" w:cs="Times New Roman"/>
          <w:b/>
          <w:bCs/>
          <w:i/>
          <w:iCs/>
          <w:color w:val="1A171B"/>
          <w:sz w:val="24"/>
          <w:szCs w:val="24"/>
        </w:rPr>
        <w:t xml:space="preserve">et al </w:t>
      </w:r>
      <w:proofErr w:type="gramStart"/>
      <w:r w:rsidRPr="005544B0">
        <w:rPr>
          <w:rFonts w:ascii="Times New Roman" w:hAnsi="Times New Roman" w:cs="Times New Roman"/>
          <w:b/>
          <w:bCs/>
          <w:i/>
          <w:iCs/>
          <w:color w:val="1A171B"/>
          <w:sz w:val="24"/>
          <w:szCs w:val="24"/>
        </w:rPr>
        <w:t>.</w:t>
      </w:r>
      <w:r w:rsidRPr="005544B0">
        <w:rPr>
          <w:rFonts w:ascii="Times New Roman" w:hAnsi="Times New Roman" w:cs="Times New Roman"/>
          <w:b/>
          <w:bCs/>
          <w:color w:val="1A171B"/>
          <w:sz w:val="24"/>
          <w:szCs w:val="24"/>
        </w:rPr>
        <w:t>,</w:t>
      </w:r>
      <w:proofErr w:type="gramEnd"/>
      <w:r w:rsidRPr="005544B0">
        <w:rPr>
          <w:rFonts w:ascii="Times New Roman" w:hAnsi="Times New Roman" w:cs="Times New Roman"/>
          <w:b/>
          <w:bCs/>
          <w:color w:val="1A171B"/>
          <w:sz w:val="24"/>
          <w:szCs w:val="24"/>
        </w:rPr>
        <w:t xml:space="preserve"> 2008)</w:t>
      </w:r>
    </w:p>
    <w:tbl>
      <w:tblPr>
        <w:tblStyle w:val="Grilledutableau"/>
        <w:tblW w:w="0" w:type="auto"/>
        <w:jc w:val="center"/>
        <w:tblInd w:w="1347" w:type="dxa"/>
        <w:tblLook w:val="04A0" w:firstRow="1" w:lastRow="0" w:firstColumn="1" w:lastColumn="0" w:noHBand="0" w:noVBand="1"/>
      </w:tblPr>
      <w:tblGrid>
        <w:gridCol w:w="3259"/>
        <w:gridCol w:w="2517"/>
      </w:tblGrid>
      <w:tr w:rsidR="005A7BA6" w:rsidRPr="005544B0" w:rsidTr="00B018D1">
        <w:trPr>
          <w:jc w:val="center"/>
        </w:trPr>
        <w:tc>
          <w:tcPr>
            <w:tcW w:w="3259" w:type="dxa"/>
            <w:shd w:val="clear" w:color="auto" w:fill="auto"/>
          </w:tcPr>
          <w:p w:rsidR="005A7BA6" w:rsidRPr="009F13D2" w:rsidRDefault="005A7BA6" w:rsidP="00B018D1">
            <w:pPr>
              <w:spacing w:line="360" w:lineRule="auto"/>
              <w:jc w:val="center"/>
              <w:rPr>
                <w:rFonts w:ascii="Times New Roman" w:hAnsi="Times New Roman" w:cs="Times New Roman"/>
                <w:b/>
                <w:bCs/>
                <w:color w:val="1A171B"/>
                <w:sz w:val="24"/>
                <w:szCs w:val="24"/>
              </w:rPr>
            </w:pPr>
            <w:r w:rsidRPr="005544B0">
              <w:rPr>
                <w:rFonts w:ascii="Times New Roman" w:hAnsi="Times New Roman" w:cs="Times New Roman"/>
                <w:b/>
                <w:bCs/>
                <w:color w:val="1A171B"/>
                <w:sz w:val="24"/>
                <w:szCs w:val="24"/>
              </w:rPr>
              <w:t>Règne</w:t>
            </w:r>
          </w:p>
        </w:tc>
        <w:tc>
          <w:tcPr>
            <w:tcW w:w="2517" w:type="dxa"/>
          </w:tcPr>
          <w:p w:rsidR="005A7BA6" w:rsidRPr="009F13D2" w:rsidRDefault="005A7BA6" w:rsidP="00B018D1">
            <w:pPr>
              <w:spacing w:line="360" w:lineRule="auto"/>
              <w:jc w:val="center"/>
              <w:rPr>
                <w:rFonts w:ascii="Times New Roman" w:hAnsi="Times New Roman" w:cs="Times New Roman"/>
                <w:color w:val="1A171B"/>
                <w:sz w:val="24"/>
                <w:szCs w:val="24"/>
              </w:rPr>
            </w:pPr>
            <w:r w:rsidRPr="005544B0">
              <w:rPr>
                <w:rFonts w:ascii="Times New Roman" w:hAnsi="Times New Roman" w:cs="Times New Roman"/>
                <w:color w:val="1A171B"/>
                <w:sz w:val="24"/>
                <w:szCs w:val="24"/>
              </w:rPr>
              <w:t>Plantae</w:t>
            </w:r>
          </w:p>
        </w:tc>
      </w:tr>
      <w:tr w:rsidR="005A7BA6" w:rsidRPr="005544B0" w:rsidTr="00B018D1">
        <w:trPr>
          <w:trHeight w:val="337"/>
          <w:jc w:val="center"/>
        </w:trPr>
        <w:tc>
          <w:tcPr>
            <w:tcW w:w="3259" w:type="dxa"/>
          </w:tcPr>
          <w:p w:rsidR="005A7BA6" w:rsidRPr="005544B0" w:rsidRDefault="005A7BA6" w:rsidP="00B018D1">
            <w:pPr>
              <w:autoSpaceDE w:val="0"/>
              <w:autoSpaceDN w:val="0"/>
              <w:adjustRightInd w:val="0"/>
              <w:spacing w:line="360" w:lineRule="auto"/>
              <w:jc w:val="center"/>
              <w:rPr>
                <w:rFonts w:ascii="Times New Roman" w:hAnsi="Times New Roman" w:cs="Times New Roman"/>
                <w:b/>
                <w:bCs/>
                <w:color w:val="1A171B"/>
                <w:sz w:val="24"/>
                <w:szCs w:val="24"/>
              </w:rPr>
            </w:pPr>
            <w:r w:rsidRPr="005544B0">
              <w:rPr>
                <w:rFonts w:ascii="Times New Roman" w:hAnsi="Times New Roman" w:cs="Times New Roman"/>
                <w:b/>
                <w:bCs/>
                <w:color w:val="1A171B"/>
                <w:sz w:val="24"/>
                <w:szCs w:val="24"/>
              </w:rPr>
              <w:t>Sous-règne</w:t>
            </w:r>
          </w:p>
        </w:tc>
        <w:tc>
          <w:tcPr>
            <w:tcW w:w="2517" w:type="dxa"/>
          </w:tcPr>
          <w:p w:rsidR="005A7BA6" w:rsidRPr="009F13D2" w:rsidRDefault="005A7BA6" w:rsidP="00B018D1">
            <w:pPr>
              <w:spacing w:line="360" w:lineRule="auto"/>
              <w:jc w:val="center"/>
              <w:rPr>
                <w:rFonts w:ascii="Times New Roman" w:hAnsi="Times New Roman" w:cs="Times New Roman"/>
                <w:color w:val="1A171B"/>
                <w:sz w:val="24"/>
                <w:szCs w:val="24"/>
              </w:rPr>
            </w:pPr>
            <w:r w:rsidRPr="005544B0">
              <w:rPr>
                <w:rFonts w:ascii="Times New Roman" w:hAnsi="Times New Roman" w:cs="Times New Roman"/>
                <w:color w:val="1A171B"/>
                <w:sz w:val="24"/>
                <w:szCs w:val="24"/>
              </w:rPr>
              <w:t>Tracheobionta</w:t>
            </w:r>
          </w:p>
        </w:tc>
      </w:tr>
      <w:tr w:rsidR="005A7BA6" w:rsidRPr="005544B0" w:rsidTr="00B018D1">
        <w:trPr>
          <w:trHeight w:val="399"/>
          <w:jc w:val="center"/>
        </w:trPr>
        <w:tc>
          <w:tcPr>
            <w:tcW w:w="3259" w:type="dxa"/>
          </w:tcPr>
          <w:p w:rsidR="005A7BA6" w:rsidRPr="005544B0" w:rsidRDefault="005A7BA6" w:rsidP="00B018D1">
            <w:pPr>
              <w:spacing w:line="360" w:lineRule="auto"/>
              <w:jc w:val="center"/>
              <w:rPr>
                <w:rFonts w:ascii="Times New Roman" w:hAnsi="Times New Roman" w:cs="Times New Roman"/>
                <w:b/>
                <w:bCs/>
                <w:color w:val="1A171B"/>
                <w:sz w:val="24"/>
                <w:szCs w:val="24"/>
              </w:rPr>
            </w:pPr>
            <w:r w:rsidRPr="005544B0">
              <w:rPr>
                <w:rFonts w:ascii="Times New Roman" w:hAnsi="Times New Roman" w:cs="Times New Roman"/>
                <w:b/>
                <w:bCs/>
                <w:color w:val="1A171B"/>
                <w:sz w:val="24"/>
                <w:szCs w:val="24"/>
              </w:rPr>
              <w:t>Embranchement</w:t>
            </w:r>
          </w:p>
        </w:tc>
        <w:tc>
          <w:tcPr>
            <w:tcW w:w="2517" w:type="dxa"/>
          </w:tcPr>
          <w:p w:rsidR="005A7BA6" w:rsidRPr="005544B0" w:rsidRDefault="005A7BA6" w:rsidP="00B018D1">
            <w:pPr>
              <w:spacing w:line="360" w:lineRule="auto"/>
              <w:jc w:val="center"/>
              <w:rPr>
                <w:rFonts w:ascii="Times New Roman" w:hAnsi="Times New Roman" w:cs="Times New Roman"/>
                <w:color w:val="1A171B"/>
                <w:sz w:val="24"/>
                <w:szCs w:val="24"/>
              </w:rPr>
            </w:pPr>
            <w:r w:rsidRPr="005544B0">
              <w:rPr>
                <w:rFonts w:ascii="Times New Roman" w:hAnsi="Times New Roman" w:cs="Times New Roman"/>
                <w:color w:val="1A171B"/>
                <w:sz w:val="24"/>
                <w:szCs w:val="24"/>
              </w:rPr>
              <w:t>Magnoliophyta</w:t>
            </w:r>
          </w:p>
        </w:tc>
      </w:tr>
      <w:tr w:rsidR="005A7BA6" w:rsidRPr="005544B0" w:rsidTr="00B018D1">
        <w:trPr>
          <w:trHeight w:val="277"/>
          <w:jc w:val="center"/>
        </w:trPr>
        <w:tc>
          <w:tcPr>
            <w:tcW w:w="3259" w:type="dxa"/>
          </w:tcPr>
          <w:p w:rsidR="005A7BA6" w:rsidRPr="005544B0" w:rsidRDefault="005A7BA6" w:rsidP="00B018D1">
            <w:pPr>
              <w:autoSpaceDE w:val="0"/>
              <w:autoSpaceDN w:val="0"/>
              <w:adjustRightInd w:val="0"/>
              <w:spacing w:line="360" w:lineRule="auto"/>
              <w:jc w:val="center"/>
              <w:rPr>
                <w:rFonts w:ascii="Times New Roman" w:hAnsi="Times New Roman" w:cs="Times New Roman"/>
                <w:b/>
                <w:bCs/>
                <w:color w:val="1A171B"/>
                <w:sz w:val="24"/>
                <w:szCs w:val="24"/>
              </w:rPr>
            </w:pPr>
            <w:r w:rsidRPr="005544B0">
              <w:rPr>
                <w:rFonts w:ascii="Times New Roman" w:hAnsi="Times New Roman" w:cs="Times New Roman"/>
                <w:b/>
                <w:bCs/>
                <w:color w:val="1A171B"/>
                <w:sz w:val="24"/>
                <w:szCs w:val="24"/>
              </w:rPr>
              <w:t>Superclasse</w:t>
            </w:r>
          </w:p>
        </w:tc>
        <w:tc>
          <w:tcPr>
            <w:tcW w:w="2517" w:type="dxa"/>
          </w:tcPr>
          <w:p w:rsidR="005A7BA6" w:rsidRPr="009F13D2" w:rsidRDefault="005A7BA6" w:rsidP="00B018D1">
            <w:pPr>
              <w:autoSpaceDE w:val="0"/>
              <w:autoSpaceDN w:val="0"/>
              <w:adjustRightInd w:val="0"/>
              <w:spacing w:line="360" w:lineRule="auto"/>
              <w:jc w:val="center"/>
              <w:rPr>
                <w:rFonts w:ascii="Times New Roman" w:hAnsi="Times New Roman" w:cs="Times New Roman"/>
                <w:color w:val="1A171B"/>
                <w:sz w:val="24"/>
                <w:szCs w:val="24"/>
              </w:rPr>
            </w:pPr>
            <w:r w:rsidRPr="005544B0">
              <w:rPr>
                <w:rFonts w:ascii="Times New Roman" w:hAnsi="Times New Roman" w:cs="Times New Roman"/>
                <w:color w:val="1A171B"/>
                <w:sz w:val="24"/>
                <w:szCs w:val="24"/>
              </w:rPr>
              <w:t>Tricolpées</w:t>
            </w:r>
          </w:p>
        </w:tc>
      </w:tr>
      <w:tr w:rsidR="005A7BA6" w:rsidRPr="005544B0" w:rsidTr="00B018D1">
        <w:trPr>
          <w:trHeight w:val="281"/>
          <w:jc w:val="center"/>
        </w:trPr>
        <w:tc>
          <w:tcPr>
            <w:tcW w:w="3259" w:type="dxa"/>
          </w:tcPr>
          <w:p w:rsidR="005A7BA6" w:rsidRPr="009F13D2" w:rsidRDefault="005A7BA6" w:rsidP="00B018D1">
            <w:pPr>
              <w:spacing w:line="360" w:lineRule="auto"/>
              <w:jc w:val="center"/>
              <w:rPr>
                <w:rFonts w:ascii="Times New Roman" w:hAnsi="Times New Roman" w:cs="Times New Roman"/>
                <w:b/>
                <w:bCs/>
                <w:color w:val="1A171B"/>
                <w:sz w:val="24"/>
                <w:szCs w:val="24"/>
              </w:rPr>
            </w:pPr>
            <w:r w:rsidRPr="005544B0">
              <w:rPr>
                <w:rFonts w:ascii="Times New Roman" w:hAnsi="Times New Roman" w:cs="Times New Roman"/>
                <w:b/>
                <w:bCs/>
                <w:color w:val="1A171B"/>
                <w:sz w:val="24"/>
                <w:szCs w:val="24"/>
              </w:rPr>
              <w:t>Classe</w:t>
            </w:r>
          </w:p>
        </w:tc>
        <w:tc>
          <w:tcPr>
            <w:tcW w:w="2517" w:type="dxa"/>
          </w:tcPr>
          <w:p w:rsidR="005A7BA6" w:rsidRPr="009F13D2" w:rsidRDefault="005A7BA6" w:rsidP="00B018D1">
            <w:pPr>
              <w:spacing w:line="360" w:lineRule="auto"/>
              <w:jc w:val="center"/>
              <w:rPr>
                <w:rFonts w:ascii="Times New Roman" w:hAnsi="Times New Roman" w:cs="Times New Roman"/>
                <w:color w:val="1A171B"/>
                <w:sz w:val="24"/>
                <w:szCs w:val="24"/>
              </w:rPr>
            </w:pPr>
            <w:r w:rsidRPr="005544B0">
              <w:rPr>
                <w:rFonts w:ascii="Times New Roman" w:hAnsi="Times New Roman" w:cs="Times New Roman"/>
                <w:color w:val="1A171B"/>
                <w:sz w:val="24"/>
                <w:szCs w:val="24"/>
              </w:rPr>
              <w:t>Magnoliopsida</w:t>
            </w:r>
          </w:p>
        </w:tc>
      </w:tr>
      <w:tr w:rsidR="005A7BA6" w:rsidRPr="005544B0" w:rsidTr="00B018D1">
        <w:trPr>
          <w:jc w:val="center"/>
        </w:trPr>
        <w:tc>
          <w:tcPr>
            <w:tcW w:w="3259" w:type="dxa"/>
          </w:tcPr>
          <w:p w:rsidR="005A7BA6" w:rsidRPr="009F13D2" w:rsidRDefault="005A7BA6" w:rsidP="00B018D1">
            <w:pPr>
              <w:autoSpaceDE w:val="0"/>
              <w:autoSpaceDN w:val="0"/>
              <w:adjustRightInd w:val="0"/>
              <w:spacing w:line="360" w:lineRule="auto"/>
              <w:jc w:val="center"/>
              <w:rPr>
                <w:rFonts w:ascii="Times New Roman" w:hAnsi="Times New Roman" w:cs="Times New Roman"/>
                <w:b/>
                <w:bCs/>
                <w:color w:val="1A171B"/>
                <w:sz w:val="24"/>
                <w:szCs w:val="24"/>
              </w:rPr>
            </w:pPr>
            <w:r w:rsidRPr="005544B0">
              <w:rPr>
                <w:rFonts w:ascii="Times New Roman" w:hAnsi="Times New Roman" w:cs="Times New Roman"/>
                <w:b/>
                <w:bCs/>
                <w:color w:val="1A171B"/>
                <w:sz w:val="24"/>
                <w:szCs w:val="24"/>
              </w:rPr>
              <w:t>Sous-classe</w:t>
            </w:r>
          </w:p>
        </w:tc>
        <w:tc>
          <w:tcPr>
            <w:tcW w:w="2517" w:type="dxa"/>
          </w:tcPr>
          <w:p w:rsidR="005A7BA6" w:rsidRPr="009F13D2" w:rsidRDefault="005A7BA6" w:rsidP="00B018D1">
            <w:pPr>
              <w:spacing w:line="360" w:lineRule="auto"/>
              <w:jc w:val="center"/>
              <w:rPr>
                <w:rFonts w:ascii="Times New Roman" w:hAnsi="Times New Roman" w:cs="Times New Roman"/>
                <w:sz w:val="24"/>
                <w:szCs w:val="24"/>
              </w:rPr>
            </w:pPr>
            <w:r w:rsidRPr="005544B0">
              <w:rPr>
                <w:rFonts w:ascii="Times New Roman" w:hAnsi="Times New Roman" w:cs="Times New Roman"/>
                <w:color w:val="1A171B"/>
                <w:sz w:val="24"/>
                <w:szCs w:val="24"/>
              </w:rPr>
              <w:t>Asteridae</w:t>
            </w:r>
          </w:p>
        </w:tc>
      </w:tr>
      <w:tr w:rsidR="005A7BA6" w:rsidRPr="005544B0" w:rsidTr="00B018D1">
        <w:trPr>
          <w:jc w:val="center"/>
        </w:trPr>
        <w:tc>
          <w:tcPr>
            <w:tcW w:w="3259" w:type="dxa"/>
          </w:tcPr>
          <w:p w:rsidR="005A7BA6" w:rsidRPr="00B018D1" w:rsidRDefault="005A7BA6" w:rsidP="00B018D1">
            <w:pPr>
              <w:autoSpaceDE w:val="0"/>
              <w:autoSpaceDN w:val="0"/>
              <w:adjustRightInd w:val="0"/>
              <w:spacing w:line="360" w:lineRule="auto"/>
              <w:jc w:val="center"/>
              <w:rPr>
                <w:rFonts w:ascii="Times New Roman" w:hAnsi="Times New Roman" w:cs="Times New Roman"/>
                <w:b/>
                <w:bCs/>
                <w:color w:val="1A171B"/>
                <w:sz w:val="24"/>
                <w:szCs w:val="24"/>
              </w:rPr>
            </w:pPr>
            <w:r w:rsidRPr="005544B0">
              <w:rPr>
                <w:rFonts w:ascii="Times New Roman" w:hAnsi="Times New Roman" w:cs="Times New Roman"/>
                <w:b/>
                <w:bCs/>
                <w:color w:val="1A171B"/>
                <w:sz w:val="24"/>
                <w:szCs w:val="24"/>
              </w:rPr>
              <w:t>Superordre</w:t>
            </w:r>
          </w:p>
        </w:tc>
        <w:tc>
          <w:tcPr>
            <w:tcW w:w="2517" w:type="dxa"/>
          </w:tcPr>
          <w:p w:rsidR="005A7BA6" w:rsidRPr="00572CB4" w:rsidRDefault="005A7BA6" w:rsidP="00B018D1">
            <w:pPr>
              <w:spacing w:line="360" w:lineRule="auto"/>
              <w:jc w:val="center"/>
              <w:rPr>
                <w:rFonts w:ascii="Times New Roman" w:hAnsi="Times New Roman" w:cs="Times New Roman"/>
                <w:color w:val="1A171B"/>
                <w:sz w:val="24"/>
                <w:szCs w:val="24"/>
              </w:rPr>
            </w:pPr>
            <w:r w:rsidRPr="005544B0">
              <w:rPr>
                <w:rFonts w:ascii="Times New Roman" w:hAnsi="Times New Roman" w:cs="Times New Roman"/>
                <w:color w:val="1A171B"/>
                <w:sz w:val="24"/>
                <w:szCs w:val="24"/>
              </w:rPr>
              <w:t>Euastéridées I</w:t>
            </w:r>
          </w:p>
        </w:tc>
      </w:tr>
      <w:tr w:rsidR="005A7BA6" w:rsidRPr="005544B0" w:rsidTr="00B018D1">
        <w:trPr>
          <w:jc w:val="center"/>
        </w:trPr>
        <w:tc>
          <w:tcPr>
            <w:tcW w:w="3259" w:type="dxa"/>
          </w:tcPr>
          <w:p w:rsidR="005A7BA6" w:rsidRPr="009F13D2" w:rsidRDefault="005A7BA6" w:rsidP="00B018D1">
            <w:pPr>
              <w:spacing w:line="360" w:lineRule="auto"/>
              <w:jc w:val="center"/>
              <w:rPr>
                <w:rFonts w:ascii="Times New Roman" w:hAnsi="Times New Roman" w:cs="Times New Roman"/>
                <w:b/>
                <w:bCs/>
                <w:color w:val="1A171B"/>
                <w:sz w:val="24"/>
                <w:szCs w:val="24"/>
              </w:rPr>
            </w:pPr>
            <w:r w:rsidRPr="005544B0">
              <w:rPr>
                <w:rFonts w:ascii="Times New Roman" w:hAnsi="Times New Roman" w:cs="Times New Roman"/>
                <w:b/>
                <w:bCs/>
                <w:color w:val="1A171B"/>
                <w:sz w:val="24"/>
                <w:szCs w:val="24"/>
              </w:rPr>
              <w:t>Ordre</w:t>
            </w:r>
          </w:p>
        </w:tc>
        <w:tc>
          <w:tcPr>
            <w:tcW w:w="2517" w:type="dxa"/>
          </w:tcPr>
          <w:p w:rsidR="005A7BA6" w:rsidRPr="005544B0" w:rsidRDefault="005A7BA6" w:rsidP="00B018D1">
            <w:pPr>
              <w:spacing w:line="360" w:lineRule="auto"/>
              <w:jc w:val="center"/>
              <w:rPr>
                <w:sz w:val="24"/>
                <w:szCs w:val="24"/>
              </w:rPr>
            </w:pPr>
            <w:r w:rsidRPr="005544B0">
              <w:rPr>
                <w:rFonts w:ascii="Times New Roman" w:hAnsi="Times New Roman" w:cs="Times New Roman"/>
                <w:color w:val="1A171B"/>
                <w:sz w:val="24"/>
                <w:szCs w:val="24"/>
              </w:rPr>
              <w:t>Lamiales</w:t>
            </w:r>
          </w:p>
        </w:tc>
      </w:tr>
      <w:tr w:rsidR="005A7BA6" w:rsidRPr="005544B0" w:rsidTr="00B018D1">
        <w:trPr>
          <w:jc w:val="center"/>
        </w:trPr>
        <w:tc>
          <w:tcPr>
            <w:tcW w:w="3259" w:type="dxa"/>
          </w:tcPr>
          <w:p w:rsidR="005A7BA6" w:rsidRPr="009F13D2" w:rsidRDefault="005A7BA6" w:rsidP="00B018D1">
            <w:pPr>
              <w:autoSpaceDE w:val="0"/>
              <w:autoSpaceDN w:val="0"/>
              <w:adjustRightInd w:val="0"/>
              <w:spacing w:line="360" w:lineRule="auto"/>
              <w:jc w:val="center"/>
              <w:rPr>
                <w:rFonts w:ascii="Times New Roman" w:hAnsi="Times New Roman" w:cs="Times New Roman"/>
                <w:b/>
                <w:bCs/>
                <w:color w:val="1A171B"/>
                <w:sz w:val="24"/>
                <w:szCs w:val="24"/>
              </w:rPr>
            </w:pPr>
            <w:r w:rsidRPr="005544B0">
              <w:rPr>
                <w:rFonts w:ascii="Times New Roman" w:hAnsi="Times New Roman" w:cs="Times New Roman"/>
                <w:b/>
                <w:bCs/>
                <w:color w:val="1A171B"/>
                <w:sz w:val="24"/>
                <w:szCs w:val="24"/>
              </w:rPr>
              <w:t>Famille</w:t>
            </w:r>
          </w:p>
        </w:tc>
        <w:tc>
          <w:tcPr>
            <w:tcW w:w="2517" w:type="dxa"/>
          </w:tcPr>
          <w:p w:rsidR="005A7BA6" w:rsidRPr="005544B0" w:rsidRDefault="005A7BA6" w:rsidP="00B018D1">
            <w:pPr>
              <w:spacing w:line="360" w:lineRule="auto"/>
              <w:jc w:val="center"/>
              <w:rPr>
                <w:sz w:val="24"/>
                <w:szCs w:val="24"/>
              </w:rPr>
            </w:pPr>
            <w:r w:rsidRPr="005544B0">
              <w:rPr>
                <w:rFonts w:ascii="Times New Roman" w:hAnsi="Times New Roman" w:cs="Times New Roman"/>
                <w:color w:val="1A171B"/>
                <w:sz w:val="24"/>
                <w:szCs w:val="24"/>
              </w:rPr>
              <w:t>Plantaginaceae</w:t>
            </w:r>
          </w:p>
        </w:tc>
      </w:tr>
      <w:tr w:rsidR="005A7BA6" w:rsidRPr="005544B0" w:rsidTr="00B018D1">
        <w:trPr>
          <w:jc w:val="center"/>
        </w:trPr>
        <w:tc>
          <w:tcPr>
            <w:tcW w:w="3259" w:type="dxa"/>
          </w:tcPr>
          <w:p w:rsidR="005A7BA6" w:rsidRPr="009F13D2" w:rsidRDefault="005A7BA6" w:rsidP="00B018D1">
            <w:pPr>
              <w:autoSpaceDE w:val="0"/>
              <w:autoSpaceDN w:val="0"/>
              <w:adjustRightInd w:val="0"/>
              <w:spacing w:line="360" w:lineRule="auto"/>
              <w:jc w:val="center"/>
              <w:rPr>
                <w:rFonts w:ascii="Times New Roman" w:hAnsi="Times New Roman" w:cs="Times New Roman"/>
                <w:b/>
                <w:bCs/>
                <w:color w:val="1A171B"/>
                <w:sz w:val="24"/>
                <w:szCs w:val="24"/>
              </w:rPr>
            </w:pPr>
            <w:r w:rsidRPr="005544B0">
              <w:rPr>
                <w:rFonts w:ascii="Times New Roman" w:hAnsi="Times New Roman" w:cs="Times New Roman"/>
                <w:b/>
                <w:bCs/>
                <w:color w:val="1A171B"/>
                <w:sz w:val="24"/>
                <w:szCs w:val="24"/>
              </w:rPr>
              <w:t>Tribu</w:t>
            </w:r>
          </w:p>
        </w:tc>
        <w:tc>
          <w:tcPr>
            <w:tcW w:w="2517" w:type="dxa"/>
          </w:tcPr>
          <w:p w:rsidR="005A7BA6" w:rsidRPr="009F13D2" w:rsidRDefault="005A7BA6" w:rsidP="00B018D1">
            <w:pPr>
              <w:spacing w:line="360" w:lineRule="auto"/>
              <w:jc w:val="center"/>
              <w:rPr>
                <w:rFonts w:ascii="Times New Roman" w:hAnsi="Times New Roman" w:cs="Times New Roman"/>
                <w:color w:val="1A171B"/>
                <w:sz w:val="24"/>
                <w:szCs w:val="24"/>
              </w:rPr>
            </w:pPr>
            <w:r w:rsidRPr="005544B0">
              <w:rPr>
                <w:rFonts w:ascii="Times New Roman" w:hAnsi="Times New Roman" w:cs="Times New Roman"/>
                <w:color w:val="1A171B"/>
                <w:sz w:val="24"/>
                <w:szCs w:val="24"/>
              </w:rPr>
              <w:t>Plantaginae</w:t>
            </w:r>
          </w:p>
        </w:tc>
      </w:tr>
      <w:tr w:rsidR="005A7BA6" w:rsidRPr="005544B0" w:rsidTr="00B018D1">
        <w:trPr>
          <w:jc w:val="center"/>
        </w:trPr>
        <w:tc>
          <w:tcPr>
            <w:tcW w:w="3259" w:type="dxa"/>
          </w:tcPr>
          <w:p w:rsidR="005A7BA6" w:rsidRPr="009F13D2" w:rsidRDefault="005A7BA6" w:rsidP="00B018D1">
            <w:pPr>
              <w:autoSpaceDE w:val="0"/>
              <w:autoSpaceDN w:val="0"/>
              <w:adjustRightInd w:val="0"/>
              <w:spacing w:line="360" w:lineRule="auto"/>
              <w:jc w:val="center"/>
              <w:rPr>
                <w:rFonts w:ascii="Times New Roman" w:hAnsi="Times New Roman" w:cs="Times New Roman"/>
                <w:b/>
                <w:bCs/>
                <w:color w:val="1A171B"/>
                <w:sz w:val="24"/>
                <w:szCs w:val="24"/>
              </w:rPr>
            </w:pPr>
            <w:r w:rsidRPr="005544B0">
              <w:rPr>
                <w:rFonts w:ascii="Times New Roman" w:hAnsi="Times New Roman" w:cs="Times New Roman"/>
                <w:b/>
                <w:bCs/>
                <w:color w:val="1A171B"/>
                <w:sz w:val="24"/>
                <w:szCs w:val="24"/>
              </w:rPr>
              <w:t>Genre</w:t>
            </w:r>
          </w:p>
        </w:tc>
        <w:tc>
          <w:tcPr>
            <w:tcW w:w="2517" w:type="dxa"/>
          </w:tcPr>
          <w:p w:rsidR="005A7BA6" w:rsidRPr="009F13D2" w:rsidRDefault="005A7BA6" w:rsidP="00B018D1">
            <w:pPr>
              <w:spacing w:line="360" w:lineRule="auto"/>
              <w:jc w:val="center"/>
              <w:rPr>
                <w:rFonts w:ascii="Times New Roman" w:hAnsi="Times New Roman" w:cs="Times New Roman"/>
                <w:color w:val="1A171B"/>
                <w:sz w:val="24"/>
                <w:szCs w:val="24"/>
              </w:rPr>
            </w:pPr>
            <w:r w:rsidRPr="005544B0">
              <w:rPr>
                <w:rFonts w:ascii="Times New Roman" w:hAnsi="Times New Roman" w:cs="Times New Roman"/>
                <w:color w:val="1A171B"/>
                <w:sz w:val="24"/>
                <w:szCs w:val="24"/>
              </w:rPr>
              <w:t>Plantago</w:t>
            </w:r>
          </w:p>
        </w:tc>
      </w:tr>
      <w:tr w:rsidR="005A7BA6" w:rsidRPr="005544B0" w:rsidTr="00B018D1">
        <w:trPr>
          <w:jc w:val="center"/>
        </w:trPr>
        <w:tc>
          <w:tcPr>
            <w:tcW w:w="3259" w:type="dxa"/>
          </w:tcPr>
          <w:p w:rsidR="005A7BA6" w:rsidRPr="00B018D1" w:rsidRDefault="005A7BA6" w:rsidP="00B018D1">
            <w:pPr>
              <w:spacing w:line="360" w:lineRule="auto"/>
              <w:jc w:val="center"/>
              <w:rPr>
                <w:rFonts w:ascii="Times New Roman" w:hAnsi="Times New Roman" w:cs="Times New Roman"/>
                <w:b/>
                <w:bCs/>
                <w:color w:val="1A171B"/>
                <w:sz w:val="24"/>
                <w:szCs w:val="24"/>
              </w:rPr>
            </w:pPr>
            <w:r w:rsidRPr="005544B0">
              <w:rPr>
                <w:rFonts w:ascii="Times New Roman" w:hAnsi="Times New Roman" w:cs="Times New Roman"/>
                <w:b/>
                <w:bCs/>
                <w:color w:val="1A171B"/>
                <w:sz w:val="24"/>
                <w:szCs w:val="24"/>
              </w:rPr>
              <w:t>Espèces</w:t>
            </w:r>
          </w:p>
        </w:tc>
        <w:tc>
          <w:tcPr>
            <w:tcW w:w="2517" w:type="dxa"/>
          </w:tcPr>
          <w:p w:rsidR="005A7BA6" w:rsidRPr="005544B0" w:rsidRDefault="005A7BA6" w:rsidP="00B018D1">
            <w:pPr>
              <w:spacing w:line="360" w:lineRule="auto"/>
              <w:jc w:val="center"/>
              <w:rPr>
                <w:sz w:val="24"/>
                <w:szCs w:val="24"/>
              </w:rPr>
            </w:pPr>
            <w:r w:rsidRPr="005544B0">
              <w:rPr>
                <w:rFonts w:ascii="Times New Roman" w:hAnsi="Times New Roman" w:cs="Times New Roman"/>
                <w:i/>
                <w:iCs/>
                <w:color w:val="1A171B"/>
                <w:sz w:val="24"/>
                <w:szCs w:val="24"/>
              </w:rPr>
              <w:t>Plantago</w:t>
            </w:r>
            <w:r w:rsidR="00F54D6F">
              <w:rPr>
                <w:rFonts w:ascii="Times New Roman" w:hAnsi="Times New Roman" w:cs="Times New Roman"/>
                <w:i/>
                <w:iCs/>
                <w:color w:val="1A171B"/>
                <w:sz w:val="24"/>
                <w:szCs w:val="24"/>
              </w:rPr>
              <w:t xml:space="preserve"> </w:t>
            </w:r>
            <w:r w:rsidRPr="005544B0">
              <w:rPr>
                <w:rFonts w:ascii="Times New Roman" w:hAnsi="Times New Roman" w:cs="Times New Roman"/>
                <w:i/>
                <w:iCs/>
                <w:color w:val="1A171B"/>
                <w:sz w:val="24"/>
                <w:szCs w:val="24"/>
              </w:rPr>
              <w:t>lanceolata</w:t>
            </w:r>
            <w:r w:rsidR="00F54D6F">
              <w:rPr>
                <w:rFonts w:ascii="Times New Roman" w:hAnsi="Times New Roman" w:cs="Times New Roman"/>
                <w:i/>
                <w:iCs/>
                <w:color w:val="1A171B"/>
                <w:sz w:val="24"/>
                <w:szCs w:val="24"/>
              </w:rPr>
              <w:t xml:space="preserve"> </w:t>
            </w:r>
            <w:r w:rsidRPr="00F54D6F">
              <w:rPr>
                <w:rFonts w:ascii="Times New Roman" w:hAnsi="Times New Roman" w:cs="Times New Roman"/>
                <w:i/>
                <w:iCs/>
                <w:color w:val="1A171B"/>
                <w:sz w:val="24"/>
                <w:szCs w:val="24"/>
              </w:rPr>
              <w:t>L</w:t>
            </w:r>
          </w:p>
        </w:tc>
      </w:tr>
    </w:tbl>
    <w:p w:rsidR="005A7BA6" w:rsidRPr="005544B0" w:rsidRDefault="005A7BA6" w:rsidP="00572CB4">
      <w:pPr>
        <w:jc w:val="both"/>
        <w:rPr>
          <w:rFonts w:asciiTheme="majorBidi" w:hAnsiTheme="majorBidi" w:cstheme="majorBidi"/>
          <w:b/>
          <w:bCs/>
          <w:sz w:val="24"/>
          <w:szCs w:val="24"/>
          <w:lang w:bidi="ar-DZ"/>
        </w:rPr>
      </w:pPr>
    </w:p>
    <w:p w:rsidR="005A7BA6" w:rsidRPr="005544B0" w:rsidRDefault="005A7BA6" w:rsidP="008B137A">
      <w:pPr>
        <w:spacing w:line="360" w:lineRule="auto"/>
        <w:jc w:val="both"/>
        <w:rPr>
          <w:rFonts w:asciiTheme="majorBidi" w:hAnsiTheme="majorBidi" w:cstheme="majorBidi"/>
          <w:b/>
          <w:bCs/>
          <w:sz w:val="24"/>
          <w:szCs w:val="24"/>
          <w:lang w:bidi="ar-DZ"/>
        </w:rPr>
      </w:pPr>
      <w:r w:rsidRPr="005544B0">
        <w:rPr>
          <w:rFonts w:asciiTheme="majorBidi" w:hAnsiTheme="majorBidi" w:cstheme="majorBidi"/>
          <w:b/>
          <w:bCs/>
          <w:sz w:val="24"/>
          <w:szCs w:val="24"/>
          <w:lang w:bidi="ar-DZ"/>
        </w:rPr>
        <w:t xml:space="preserve">II.3. Description morphologique </w:t>
      </w:r>
      <w:r w:rsidRPr="005544B0">
        <w:rPr>
          <w:rFonts w:ascii="Times New Roman" w:hAnsi="Times New Roman" w:cs="Times New Roman"/>
          <w:b/>
          <w:bCs/>
          <w:color w:val="000000"/>
          <w:sz w:val="24"/>
          <w:szCs w:val="24"/>
        </w:rPr>
        <w:t xml:space="preserve">de </w:t>
      </w:r>
      <w:r w:rsidRPr="005544B0">
        <w:rPr>
          <w:rFonts w:ascii="Times New Roman" w:hAnsi="Times New Roman" w:cs="Times New Roman"/>
          <w:b/>
          <w:bCs/>
          <w:i/>
          <w:iCs/>
          <w:color w:val="000000"/>
          <w:sz w:val="24"/>
          <w:szCs w:val="24"/>
        </w:rPr>
        <w:t>Plantago</w:t>
      </w:r>
      <w:r w:rsidR="00572CB4">
        <w:rPr>
          <w:rFonts w:ascii="Times New Roman" w:hAnsi="Times New Roman" w:cs="Times New Roman"/>
          <w:b/>
          <w:bCs/>
          <w:i/>
          <w:iCs/>
          <w:color w:val="000000"/>
          <w:sz w:val="24"/>
          <w:szCs w:val="24"/>
        </w:rPr>
        <w:t xml:space="preserve"> </w:t>
      </w:r>
      <w:r w:rsidRPr="005544B0">
        <w:rPr>
          <w:rFonts w:ascii="Times New Roman" w:hAnsi="Times New Roman" w:cs="Times New Roman"/>
          <w:b/>
          <w:bCs/>
          <w:i/>
          <w:iCs/>
          <w:color w:val="000000"/>
          <w:sz w:val="24"/>
          <w:szCs w:val="24"/>
        </w:rPr>
        <w:t>lanceolata </w:t>
      </w:r>
    </w:p>
    <w:p w:rsidR="005A7BA6" w:rsidRPr="005544B0" w:rsidRDefault="005A7BA6" w:rsidP="008B137A">
      <w:pPr>
        <w:spacing w:line="360" w:lineRule="auto"/>
        <w:ind w:firstLine="426"/>
        <w:jc w:val="both"/>
        <w:rPr>
          <w:rFonts w:asciiTheme="majorBidi" w:hAnsiTheme="majorBidi" w:cstheme="majorBidi"/>
          <w:b/>
          <w:bCs/>
          <w:sz w:val="24"/>
          <w:szCs w:val="24"/>
          <w:lang w:bidi="ar-DZ"/>
        </w:rPr>
      </w:pPr>
      <w:r w:rsidRPr="005544B0">
        <w:rPr>
          <w:rFonts w:asciiTheme="majorBidi" w:hAnsiTheme="majorBidi" w:cstheme="majorBidi"/>
          <w:sz w:val="24"/>
          <w:szCs w:val="24"/>
          <w:lang w:bidi="ar-DZ"/>
        </w:rPr>
        <w:t>Une plante vivace qui a érigé, velu, lancéolé</w:t>
      </w:r>
      <w:r w:rsidR="008B137A">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 xml:space="preserve">feuilles qui poussent du porte-greffe sur </w:t>
      </w:r>
      <w:r w:rsidR="005C28E2" w:rsidRPr="005544B0">
        <w:rPr>
          <w:rFonts w:asciiTheme="majorBidi" w:hAnsiTheme="majorBidi" w:cstheme="majorBidi"/>
          <w:sz w:val="24"/>
          <w:szCs w:val="24"/>
          <w:lang w:bidi="ar-DZ"/>
        </w:rPr>
        <w:t>marges pétioles</w:t>
      </w:r>
      <w:r w:rsidRPr="005544B0">
        <w:rPr>
          <w:rFonts w:asciiTheme="majorBidi" w:hAnsiTheme="majorBidi" w:cstheme="majorBidi"/>
          <w:sz w:val="24"/>
          <w:szCs w:val="24"/>
          <w:lang w:bidi="ar-DZ"/>
        </w:rPr>
        <w:t xml:space="preserve"> dans une rosace basale. Plusieurs fleurs </w:t>
      </w:r>
      <w:r w:rsidR="005C28E2" w:rsidRPr="005544B0">
        <w:rPr>
          <w:rFonts w:asciiTheme="majorBidi" w:hAnsiTheme="majorBidi" w:cstheme="majorBidi"/>
          <w:sz w:val="24"/>
          <w:szCs w:val="24"/>
          <w:lang w:bidi="ar-DZ"/>
        </w:rPr>
        <w:t>rainurées tiges</w:t>
      </w:r>
      <w:r w:rsidRPr="005544B0">
        <w:rPr>
          <w:rFonts w:asciiTheme="majorBidi" w:hAnsiTheme="majorBidi" w:cstheme="majorBidi"/>
          <w:sz w:val="24"/>
          <w:szCs w:val="24"/>
          <w:lang w:bidi="ar-DZ"/>
        </w:rPr>
        <w:t>, pointées par une courte pointe de fleurs blanches</w:t>
      </w:r>
      <w:r w:rsidR="005C28E2">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dont les sépales et bractées brunâtres donnent à l'épi son</w:t>
      </w:r>
      <w:r w:rsidR="008B137A">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 xml:space="preserve">couleur principalement </w:t>
      </w:r>
      <w:r w:rsidR="005C28E2" w:rsidRPr="005544B0">
        <w:rPr>
          <w:rFonts w:asciiTheme="majorBidi" w:hAnsiTheme="majorBidi" w:cstheme="majorBidi"/>
          <w:sz w:val="24"/>
          <w:szCs w:val="24"/>
          <w:lang w:bidi="ar-DZ"/>
        </w:rPr>
        <w:t>sombre. Les</w:t>
      </w:r>
      <w:r w:rsidRPr="005544B0">
        <w:rPr>
          <w:rFonts w:asciiTheme="majorBidi" w:hAnsiTheme="majorBidi" w:cstheme="majorBidi"/>
          <w:sz w:val="24"/>
          <w:szCs w:val="24"/>
          <w:lang w:bidi="ar-DZ"/>
        </w:rPr>
        <w:t xml:space="preserve"> graines sont latéralement oblongues et brun foncé. La </w:t>
      </w:r>
      <w:r w:rsidR="005C28E2" w:rsidRPr="005544B0">
        <w:rPr>
          <w:rFonts w:asciiTheme="majorBidi" w:hAnsiTheme="majorBidi" w:cstheme="majorBidi"/>
          <w:sz w:val="24"/>
          <w:szCs w:val="24"/>
          <w:lang w:bidi="ar-DZ"/>
        </w:rPr>
        <w:t>plante pousse</w:t>
      </w:r>
      <w:r w:rsidRPr="005544B0">
        <w:rPr>
          <w:rFonts w:asciiTheme="majorBidi" w:hAnsiTheme="majorBidi" w:cstheme="majorBidi"/>
          <w:sz w:val="24"/>
          <w:szCs w:val="24"/>
          <w:lang w:bidi="ar-DZ"/>
        </w:rPr>
        <w:t xml:space="preserve"> au bord de la route. Son capitule </w:t>
      </w:r>
      <w:r w:rsidR="008B137A" w:rsidRPr="005544B0">
        <w:rPr>
          <w:rFonts w:asciiTheme="majorBidi" w:hAnsiTheme="majorBidi" w:cstheme="majorBidi"/>
          <w:sz w:val="24"/>
          <w:szCs w:val="24"/>
          <w:lang w:bidi="ar-DZ"/>
        </w:rPr>
        <w:t>discret, d’ou</w:t>
      </w:r>
      <w:r w:rsidRPr="005544B0">
        <w:rPr>
          <w:rFonts w:asciiTheme="majorBidi" w:hAnsiTheme="majorBidi" w:cstheme="majorBidi"/>
          <w:sz w:val="24"/>
          <w:szCs w:val="24"/>
          <w:lang w:bidi="ar-DZ"/>
        </w:rPr>
        <w:t xml:space="preserve"> les petites fleurs aux étamines </w:t>
      </w:r>
      <w:r w:rsidR="005C28E2" w:rsidRPr="005544B0">
        <w:rPr>
          <w:rFonts w:asciiTheme="majorBidi" w:hAnsiTheme="majorBidi" w:cstheme="majorBidi"/>
          <w:sz w:val="24"/>
          <w:szCs w:val="24"/>
          <w:lang w:bidi="ar-DZ"/>
        </w:rPr>
        <w:t xml:space="preserve">délicates </w:t>
      </w:r>
      <w:proofErr w:type="gramStart"/>
      <w:r w:rsidR="005C28E2" w:rsidRPr="005544B0">
        <w:rPr>
          <w:rFonts w:asciiTheme="majorBidi" w:hAnsiTheme="majorBidi" w:cstheme="majorBidi"/>
          <w:sz w:val="24"/>
          <w:szCs w:val="24"/>
          <w:lang w:bidi="ar-DZ"/>
        </w:rPr>
        <w:t>regarder</w:t>
      </w:r>
      <w:proofErr w:type="gramEnd"/>
      <w:r w:rsidRPr="005544B0">
        <w:rPr>
          <w:rFonts w:asciiTheme="majorBidi" w:hAnsiTheme="majorBidi" w:cstheme="majorBidi"/>
          <w:sz w:val="24"/>
          <w:szCs w:val="24"/>
          <w:lang w:bidi="ar-DZ"/>
        </w:rPr>
        <w:t xml:space="preserve"> dehors, ressemble plus à l'épillet à la fin d’une</w:t>
      </w:r>
      <w:r w:rsidR="005C28E2">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longue tige d'herbe et est presque perdu parmi les</w:t>
      </w:r>
      <w:r w:rsidR="005C28E2">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 xml:space="preserve">variétés colorées de fleurs de prairie. Par </w:t>
      </w:r>
      <w:r w:rsidR="005C28E2" w:rsidRPr="005544B0">
        <w:rPr>
          <w:rFonts w:asciiTheme="majorBidi" w:hAnsiTheme="majorBidi" w:cstheme="majorBidi"/>
          <w:sz w:val="24"/>
          <w:szCs w:val="24"/>
          <w:lang w:bidi="ar-DZ"/>
        </w:rPr>
        <w:t>terre</w:t>
      </w:r>
      <w:r w:rsidR="005C28E2">
        <w:rPr>
          <w:rFonts w:asciiTheme="majorBidi" w:hAnsiTheme="majorBidi" w:cstheme="majorBidi"/>
          <w:sz w:val="24"/>
          <w:szCs w:val="24"/>
          <w:lang w:bidi="ar-DZ"/>
        </w:rPr>
        <w:t>, cependant</w:t>
      </w:r>
      <w:r w:rsidRPr="005544B0">
        <w:rPr>
          <w:rFonts w:asciiTheme="majorBidi" w:hAnsiTheme="majorBidi" w:cstheme="majorBidi"/>
          <w:sz w:val="24"/>
          <w:szCs w:val="24"/>
          <w:lang w:bidi="ar-DZ"/>
        </w:rPr>
        <w:t>, les feuilles étroites en forme de lance qui donnent</w:t>
      </w:r>
      <w:r w:rsidR="005C28E2">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 xml:space="preserve">la plante l'épithète </w:t>
      </w:r>
      <w:r w:rsidRPr="005544B0">
        <w:rPr>
          <w:rFonts w:asciiTheme="majorBidi" w:hAnsiTheme="majorBidi" w:cstheme="majorBidi"/>
          <w:i/>
          <w:iCs/>
          <w:sz w:val="24"/>
          <w:szCs w:val="24"/>
          <w:lang w:bidi="ar-DZ"/>
        </w:rPr>
        <w:t>lanceolata</w:t>
      </w:r>
      <w:r w:rsidR="005C28E2">
        <w:rPr>
          <w:rFonts w:asciiTheme="majorBidi" w:hAnsiTheme="majorBidi" w:cstheme="majorBidi"/>
          <w:i/>
          <w:iCs/>
          <w:sz w:val="24"/>
          <w:szCs w:val="24"/>
          <w:lang w:bidi="ar-DZ"/>
        </w:rPr>
        <w:t xml:space="preserve"> </w:t>
      </w:r>
      <w:r w:rsidRPr="005544B0">
        <w:rPr>
          <w:rFonts w:asciiTheme="majorBidi" w:hAnsiTheme="majorBidi" w:cstheme="majorBidi"/>
          <w:sz w:val="24"/>
          <w:szCs w:val="24"/>
          <w:lang w:bidi="ar-DZ"/>
        </w:rPr>
        <w:t xml:space="preserve">spécifique, forme une </w:t>
      </w:r>
      <w:r w:rsidR="005C28E2" w:rsidRPr="005544B0">
        <w:rPr>
          <w:rFonts w:asciiTheme="majorBidi" w:hAnsiTheme="majorBidi" w:cstheme="majorBidi"/>
          <w:sz w:val="24"/>
          <w:szCs w:val="24"/>
          <w:lang w:bidi="ar-DZ"/>
        </w:rPr>
        <w:t>grand</w:t>
      </w:r>
      <w:r w:rsidR="005C28E2">
        <w:rPr>
          <w:rFonts w:asciiTheme="majorBidi" w:hAnsiTheme="majorBidi" w:cstheme="majorBidi"/>
          <w:sz w:val="24"/>
          <w:szCs w:val="24"/>
          <w:lang w:bidi="ar-DZ"/>
        </w:rPr>
        <w:t>e</w:t>
      </w:r>
      <w:r w:rsidR="005C28E2" w:rsidRPr="005544B0">
        <w:rPr>
          <w:rFonts w:asciiTheme="majorBidi" w:hAnsiTheme="majorBidi" w:cstheme="majorBidi"/>
          <w:sz w:val="24"/>
          <w:szCs w:val="24"/>
          <w:lang w:bidi="ar-DZ"/>
        </w:rPr>
        <w:t xml:space="preserve"> rosette</w:t>
      </w:r>
      <w:r w:rsidRPr="005544B0">
        <w:rPr>
          <w:rFonts w:asciiTheme="majorBidi" w:hAnsiTheme="majorBidi" w:cstheme="majorBidi"/>
          <w:sz w:val="24"/>
          <w:szCs w:val="24"/>
          <w:lang w:bidi="ar-DZ"/>
        </w:rPr>
        <w:t>. Les veines des feuilles de 20 à 40 cm de long sont</w:t>
      </w:r>
      <w:r w:rsidR="005C28E2">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pas ramifié comme dans les autres plantes mais courir sur toute la longueur</w:t>
      </w:r>
      <w:r w:rsidR="005C28E2">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des feuilles. Il fleurit de mai à septembre</w:t>
      </w:r>
      <w:proofErr w:type="gramStart"/>
      <w:r w:rsidRPr="005544B0">
        <w:rPr>
          <w:rFonts w:asciiTheme="majorBidi" w:hAnsiTheme="majorBidi" w:cstheme="majorBidi"/>
          <w:sz w:val="24"/>
          <w:szCs w:val="24"/>
          <w:lang w:bidi="ar-DZ"/>
        </w:rPr>
        <w:t>.</w:t>
      </w:r>
      <w:r w:rsidRPr="005544B0">
        <w:rPr>
          <w:rFonts w:asciiTheme="majorBidi" w:hAnsiTheme="majorBidi" w:cstheme="majorBidi"/>
          <w:b/>
          <w:bCs/>
          <w:sz w:val="24"/>
          <w:szCs w:val="24"/>
          <w:lang w:bidi="ar-DZ"/>
        </w:rPr>
        <w:t>(</w:t>
      </w:r>
      <w:proofErr w:type="gramEnd"/>
      <w:r w:rsidR="00896847">
        <w:fldChar w:fldCharType="begin"/>
      </w:r>
      <w:r w:rsidR="00896847">
        <w:instrText xml:space="preserve"> HYPERLINK "https://portals.iucn.org/library/dir/publications-list?field_pub_call_number_tid=%22IUCN-2005-093%22" </w:instrText>
      </w:r>
      <w:r w:rsidR="00896847">
        <w:fldChar w:fldCharType="separate"/>
      </w:r>
      <w:r w:rsidRPr="005544B0">
        <w:rPr>
          <w:rFonts w:asciiTheme="majorBidi" w:hAnsiTheme="majorBidi" w:cstheme="majorBidi"/>
          <w:b/>
          <w:bCs/>
          <w:sz w:val="24"/>
          <w:szCs w:val="24"/>
          <w:lang w:bidi="ar-DZ"/>
        </w:rPr>
        <w:t>IUCN, 2005</w:t>
      </w:r>
      <w:r w:rsidR="00896847">
        <w:rPr>
          <w:rFonts w:asciiTheme="majorBidi" w:hAnsiTheme="majorBidi" w:cstheme="majorBidi"/>
          <w:b/>
          <w:bCs/>
          <w:sz w:val="24"/>
          <w:szCs w:val="24"/>
          <w:lang w:bidi="ar-DZ"/>
        </w:rPr>
        <w:fldChar w:fldCharType="end"/>
      </w:r>
      <w:r w:rsidRPr="005544B0">
        <w:rPr>
          <w:rFonts w:asciiTheme="majorBidi" w:hAnsiTheme="majorBidi" w:cstheme="majorBidi"/>
          <w:b/>
          <w:bCs/>
          <w:sz w:val="24"/>
          <w:szCs w:val="24"/>
          <w:lang w:bidi="ar-DZ"/>
        </w:rPr>
        <w:t>).</w:t>
      </w:r>
    </w:p>
    <w:p w:rsidR="005A7BA6" w:rsidRPr="005544B0" w:rsidRDefault="005A7BA6" w:rsidP="005A7BA6">
      <w:pPr>
        <w:jc w:val="center"/>
        <w:rPr>
          <w:rFonts w:asciiTheme="majorBidi" w:hAnsiTheme="majorBidi" w:cstheme="majorBidi"/>
          <w:sz w:val="24"/>
          <w:szCs w:val="24"/>
          <w:lang w:bidi="ar-DZ"/>
        </w:rPr>
      </w:pPr>
      <w:r w:rsidRPr="005544B0">
        <w:rPr>
          <w:rFonts w:asciiTheme="majorBidi" w:hAnsiTheme="majorBidi" w:cstheme="majorBidi"/>
          <w:b/>
          <w:bCs/>
          <w:noProof/>
          <w:sz w:val="24"/>
          <w:szCs w:val="24"/>
          <w:lang w:eastAsia="fr-FR"/>
        </w:rPr>
        <w:lastRenderedPageBreak/>
        <w:drawing>
          <wp:inline distT="0" distB="0" distL="0" distR="0">
            <wp:extent cx="4075890" cy="2101174"/>
            <wp:effectExtent l="171450" t="171450" r="382270" b="356870"/>
            <wp:docPr id="8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C2BCB.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93882" cy="2110449"/>
                    </a:xfrm>
                    <a:prstGeom prst="rect">
                      <a:avLst/>
                    </a:prstGeom>
                    <a:ln>
                      <a:noFill/>
                    </a:ln>
                    <a:effectLst>
                      <a:outerShdw blurRad="292100" dist="139700" dir="2700000" algn="tl" rotWithShape="0">
                        <a:srgbClr val="333333">
                          <a:alpha val="65000"/>
                        </a:srgbClr>
                      </a:outerShdw>
                    </a:effectLst>
                  </pic:spPr>
                </pic:pic>
              </a:graphicData>
            </a:graphic>
          </wp:inline>
        </w:drawing>
      </w:r>
    </w:p>
    <w:p w:rsidR="005A7BA6" w:rsidRPr="005544B0" w:rsidRDefault="005A7BA6" w:rsidP="005A7BA6">
      <w:pPr>
        <w:rPr>
          <w:rFonts w:ascii="Times New Roman" w:hAnsi="Times New Roman" w:cs="Times New Roman"/>
          <w:color w:val="000000"/>
          <w:sz w:val="24"/>
          <w:szCs w:val="24"/>
        </w:rPr>
      </w:pPr>
      <w:r w:rsidRPr="005544B0">
        <w:rPr>
          <w:rFonts w:ascii="Times New Roman" w:hAnsi="Times New Roman" w:cs="Times New Roman"/>
          <w:b/>
          <w:bCs/>
          <w:sz w:val="24"/>
          <w:szCs w:val="24"/>
        </w:rPr>
        <w:t xml:space="preserve">Figure 11.  </w:t>
      </w:r>
      <w:r w:rsidRPr="005544B0">
        <w:rPr>
          <w:rFonts w:asciiTheme="majorBidi" w:hAnsiTheme="majorBidi" w:cstheme="majorBidi"/>
          <w:sz w:val="24"/>
          <w:szCs w:val="24"/>
          <w:lang w:bidi="ar-DZ"/>
        </w:rPr>
        <w:t xml:space="preserve">Morphologie végétative de </w:t>
      </w:r>
      <w:r w:rsidRPr="005544B0">
        <w:rPr>
          <w:rFonts w:asciiTheme="majorBidi" w:hAnsiTheme="majorBidi" w:cstheme="majorBidi"/>
          <w:i/>
          <w:iCs/>
          <w:sz w:val="24"/>
          <w:szCs w:val="24"/>
          <w:lang w:bidi="ar-DZ"/>
        </w:rPr>
        <w:t>Plantago</w:t>
      </w:r>
      <w:r w:rsidR="00F54D6F">
        <w:rPr>
          <w:rFonts w:asciiTheme="majorBidi" w:hAnsiTheme="majorBidi" w:cstheme="majorBidi"/>
          <w:i/>
          <w:iCs/>
          <w:sz w:val="24"/>
          <w:szCs w:val="24"/>
          <w:lang w:bidi="ar-DZ"/>
        </w:rPr>
        <w:t xml:space="preserve"> </w:t>
      </w:r>
      <w:r w:rsidRPr="005544B0">
        <w:rPr>
          <w:rFonts w:asciiTheme="majorBidi" w:hAnsiTheme="majorBidi" w:cstheme="majorBidi"/>
          <w:i/>
          <w:iCs/>
          <w:sz w:val="24"/>
          <w:szCs w:val="24"/>
          <w:lang w:bidi="ar-DZ"/>
        </w:rPr>
        <w:t>lanceolata</w:t>
      </w:r>
      <w:r w:rsidR="00F54D6F">
        <w:rPr>
          <w:rFonts w:asciiTheme="majorBidi" w:hAnsiTheme="majorBidi" w:cstheme="majorBidi"/>
          <w:i/>
          <w:iCs/>
          <w:sz w:val="24"/>
          <w:szCs w:val="24"/>
          <w:lang w:bidi="ar-DZ"/>
        </w:rPr>
        <w:t xml:space="preserve"> </w:t>
      </w:r>
      <w:r w:rsidRPr="005544B0">
        <w:rPr>
          <w:rFonts w:asciiTheme="majorBidi" w:hAnsiTheme="majorBidi" w:cstheme="majorBidi"/>
          <w:sz w:val="24"/>
          <w:szCs w:val="24"/>
          <w:lang w:bidi="ar-DZ"/>
        </w:rPr>
        <w:t>(a-c)</w:t>
      </w:r>
      <w:r w:rsidR="00F54D6F">
        <w:rPr>
          <w:rFonts w:asciiTheme="majorBidi" w:hAnsiTheme="majorBidi" w:cstheme="majorBidi"/>
          <w:sz w:val="24"/>
          <w:szCs w:val="24"/>
          <w:lang w:bidi="ar-DZ"/>
        </w:rPr>
        <w:t xml:space="preserve"> </w:t>
      </w:r>
      <w:r w:rsidRPr="005544B0">
        <w:rPr>
          <w:rFonts w:ascii="Times New Roman" w:hAnsi="Times New Roman" w:cs="Times New Roman"/>
          <w:color w:val="000000"/>
          <w:sz w:val="24"/>
          <w:szCs w:val="24"/>
        </w:rPr>
        <w:t>(</w:t>
      </w:r>
      <w:r w:rsidR="005C28E2" w:rsidRPr="005544B0">
        <w:rPr>
          <w:rFonts w:asciiTheme="majorBidi" w:hAnsiTheme="majorBidi" w:cstheme="majorBidi"/>
          <w:b/>
          <w:bCs/>
          <w:sz w:val="24"/>
          <w:szCs w:val="24"/>
        </w:rPr>
        <w:t>Pandit</w:t>
      </w:r>
      <w:r w:rsidR="00570545">
        <w:rPr>
          <w:rFonts w:asciiTheme="majorBidi" w:hAnsiTheme="majorBidi" w:cstheme="majorBidi"/>
          <w:b/>
          <w:bCs/>
          <w:sz w:val="24"/>
          <w:szCs w:val="24"/>
        </w:rPr>
        <w:t xml:space="preserve"> </w:t>
      </w:r>
      <w:r w:rsidR="00570545">
        <w:rPr>
          <w:rFonts w:asciiTheme="majorBidi" w:hAnsiTheme="majorBidi" w:cstheme="majorBidi"/>
          <w:b/>
          <w:bCs/>
          <w:i/>
          <w:iCs/>
          <w:sz w:val="24"/>
          <w:szCs w:val="24"/>
        </w:rPr>
        <w:t>e</w:t>
      </w:r>
      <w:r w:rsidR="005C28E2" w:rsidRPr="005544B0">
        <w:rPr>
          <w:rFonts w:asciiTheme="majorBidi" w:hAnsiTheme="majorBidi" w:cstheme="majorBidi"/>
          <w:b/>
          <w:bCs/>
          <w:i/>
          <w:iCs/>
          <w:sz w:val="24"/>
          <w:szCs w:val="24"/>
        </w:rPr>
        <w:t>t</w:t>
      </w:r>
      <w:r w:rsidR="005C28E2">
        <w:rPr>
          <w:rFonts w:asciiTheme="majorBidi" w:hAnsiTheme="majorBidi" w:cstheme="majorBidi"/>
          <w:b/>
          <w:bCs/>
          <w:i/>
          <w:iCs/>
          <w:sz w:val="24"/>
          <w:szCs w:val="24"/>
        </w:rPr>
        <w:t xml:space="preserve"> </w:t>
      </w:r>
      <w:r w:rsidR="005C28E2" w:rsidRPr="005544B0">
        <w:rPr>
          <w:rFonts w:asciiTheme="majorBidi" w:hAnsiTheme="majorBidi" w:cstheme="majorBidi"/>
          <w:b/>
          <w:bCs/>
          <w:i/>
          <w:iCs/>
          <w:sz w:val="24"/>
          <w:szCs w:val="24"/>
        </w:rPr>
        <w:t>al</w:t>
      </w:r>
      <w:r w:rsidRPr="005544B0">
        <w:rPr>
          <w:rFonts w:asciiTheme="majorBidi" w:hAnsiTheme="majorBidi" w:cstheme="majorBidi"/>
          <w:b/>
          <w:bCs/>
          <w:sz w:val="24"/>
          <w:szCs w:val="24"/>
        </w:rPr>
        <w:t>.</w:t>
      </w:r>
      <w:proofErr w:type="gramStart"/>
      <w:r w:rsidRPr="005544B0">
        <w:rPr>
          <w:rFonts w:asciiTheme="majorBidi" w:hAnsiTheme="majorBidi" w:cstheme="majorBidi"/>
          <w:b/>
          <w:bCs/>
          <w:sz w:val="24"/>
          <w:szCs w:val="24"/>
        </w:rPr>
        <w:t>,2015</w:t>
      </w:r>
      <w:proofErr w:type="gramEnd"/>
      <w:r w:rsidRPr="005544B0">
        <w:rPr>
          <w:rFonts w:ascii="Times New Roman" w:hAnsi="Times New Roman" w:cs="Times New Roman"/>
          <w:color w:val="000000"/>
          <w:sz w:val="24"/>
          <w:szCs w:val="24"/>
        </w:rPr>
        <w:t>).</w:t>
      </w:r>
    </w:p>
    <w:p w:rsidR="005A7BA6" w:rsidRPr="005544B0" w:rsidRDefault="005A7BA6" w:rsidP="005A7BA6">
      <w:pPr>
        <w:jc w:val="center"/>
        <w:rPr>
          <w:rFonts w:ascii="Times New Roman" w:hAnsi="Times New Roman" w:cs="Times New Roman"/>
          <w:color w:val="000000"/>
          <w:sz w:val="24"/>
          <w:szCs w:val="24"/>
        </w:rPr>
      </w:pPr>
      <w:r w:rsidRPr="005544B0">
        <w:rPr>
          <w:rFonts w:asciiTheme="majorBidi" w:hAnsiTheme="majorBidi" w:cstheme="majorBidi"/>
          <w:noProof/>
          <w:sz w:val="24"/>
          <w:szCs w:val="24"/>
          <w:rtl/>
          <w:lang w:eastAsia="fr-FR"/>
        </w:rPr>
        <w:drawing>
          <wp:inline distT="0" distB="0" distL="0" distR="0">
            <wp:extent cx="4943474" cy="1943100"/>
            <wp:effectExtent l="171450" t="171450" r="372110" b="361950"/>
            <wp:docPr id="8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484DB.t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44165" cy="1943372"/>
                    </a:xfrm>
                    <a:prstGeom prst="rect">
                      <a:avLst/>
                    </a:prstGeom>
                    <a:ln>
                      <a:noFill/>
                    </a:ln>
                    <a:effectLst>
                      <a:outerShdw blurRad="292100" dist="139700" dir="2700000" algn="tl" rotWithShape="0">
                        <a:srgbClr val="333333">
                          <a:alpha val="65000"/>
                        </a:srgbClr>
                      </a:outerShdw>
                    </a:effectLst>
                  </pic:spPr>
                </pic:pic>
              </a:graphicData>
            </a:graphic>
          </wp:inline>
        </w:drawing>
      </w:r>
      <w:r w:rsidRPr="005544B0">
        <w:rPr>
          <w:rFonts w:ascii="Times New Roman" w:hAnsi="Times New Roman" w:cs="Times New Roman"/>
          <w:b/>
          <w:bCs/>
          <w:sz w:val="24"/>
          <w:szCs w:val="24"/>
        </w:rPr>
        <w:t xml:space="preserve">Figure 12. </w:t>
      </w:r>
      <w:r w:rsidRPr="005544B0">
        <w:rPr>
          <w:rFonts w:asciiTheme="majorBidi" w:hAnsiTheme="majorBidi" w:cstheme="majorBidi"/>
          <w:sz w:val="24"/>
          <w:szCs w:val="24"/>
          <w:lang w:bidi="ar-DZ"/>
        </w:rPr>
        <w:t xml:space="preserve">Inflorescencede </w:t>
      </w:r>
      <w:r w:rsidRPr="005544B0">
        <w:rPr>
          <w:rFonts w:asciiTheme="majorBidi" w:hAnsiTheme="majorBidi" w:cstheme="majorBidi"/>
          <w:i/>
          <w:iCs/>
          <w:sz w:val="24"/>
          <w:szCs w:val="24"/>
          <w:lang w:bidi="ar-DZ"/>
        </w:rPr>
        <w:t>Plantago</w:t>
      </w:r>
      <w:r w:rsidR="00F54D6F">
        <w:rPr>
          <w:rFonts w:asciiTheme="majorBidi" w:hAnsiTheme="majorBidi" w:cstheme="majorBidi"/>
          <w:i/>
          <w:iCs/>
          <w:sz w:val="24"/>
          <w:szCs w:val="24"/>
          <w:lang w:bidi="ar-DZ"/>
        </w:rPr>
        <w:t xml:space="preserve"> </w:t>
      </w:r>
      <w:r w:rsidRPr="005544B0">
        <w:rPr>
          <w:rFonts w:asciiTheme="majorBidi" w:hAnsiTheme="majorBidi" w:cstheme="majorBidi"/>
          <w:i/>
          <w:iCs/>
          <w:sz w:val="24"/>
          <w:szCs w:val="24"/>
          <w:lang w:bidi="ar-DZ"/>
        </w:rPr>
        <w:t>lanceolata</w:t>
      </w:r>
      <w:r w:rsidR="00F54D6F">
        <w:rPr>
          <w:rFonts w:asciiTheme="majorBidi" w:hAnsiTheme="majorBidi" w:cstheme="majorBidi"/>
          <w:i/>
          <w:iCs/>
          <w:sz w:val="24"/>
          <w:szCs w:val="24"/>
          <w:lang w:bidi="ar-DZ"/>
        </w:rPr>
        <w:t xml:space="preserve"> </w:t>
      </w:r>
      <w:r w:rsidRPr="005544B0">
        <w:rPr>
          <w:rFonts w:asciiTheme="majorBidi" w:hAnsiTheme="majorBidi" w:cstheme="majorBidi"/>
          <w:sz w:val="24"/>
          <w:szCs w:val="24"/>
          <w:lang w:bidi="ar-DZ"/>
        </w:rPr>
        <w:t>(d-f).</w:t>
      </w:r>
      <w:r w:rsidRPr="005544B0">
        <w:rPr>
          <w:rFonts w:ascii="Times New Roman" w:hAnsi="Times New Roman" w:cs="Times New Roman"/>
          <w:color w:val="000000"/>
          <w:sz w:val="24"/>
          <w:szCs w:val="24"/>
        </w:rPr>
        <w:t xml:space="preserve"> (</w:t>
      </w:r>
      <w:r w:rsidRPr="005544B0">
        <w:rPr>
          <w:rFonts w:asciiTheme="majorBidi" w:hAnsiTheme="majorBidi" w:cstheme="majorBidi"/>
          <w:b/>
          <w:bCs/>
          <w:sz w:val="24"/>
          <w:szCs w:val="24"/>
        </w:rPr>
        <w:t>Pandita</w:t>
      </w:r>
      <w:r w:rsidR="00570545">
        <w:rPr>
          <w:rFonts w:asciiTheme="majorBidi" w:hAnsiTheme="majorBidi" w:cstheme="majorBidi"/>
          <w:b/>
          <w:bCs/>
          <w:sz w:val="24"/>
          <w:szCs w:val="24"/>
        </w:rPr>
        <w:t xml:space="preserve"> </w:t>
      </w:r>
      <w:r w:rsidRPr="005544B0">
        <w:rPr>
          <w:rFonts w:asciiTheme="majorBidi" w:hAnsiTheme="majorBidi" w:cstheme="majorBidi"/>
          <w:b/>
          <w:bCs/>
          <w:i/>
          <w:iCs/>
          <w:sz w:val="24"/>
          <w:szCs w:val="24"/>
        </w:rPr>
        <w:t>et</w:t>
      </w:r>
      <w:r w:rsidR="00570545">
        <w:rPr>
          <w:rFonts w:asciiTheme="majorBidi" w:hAnsiTheme="majorBidi" w:cstheme="majorBidi"/>
          <w:b/>
          <w:bCs/>
          <w:i/>
          <w:iCs/>
          <w:sz w:val="24"/>
          <w:szCs w:val="24"/>
        </w:rPr>
        <w:t xml:space="preserve"> </w:t>
      </w:r>
      <w:r w:rsidRPr="005544B0">
        <w:rPr>
          <w:rFonts w:asciiTheme="majorBidi" w:hAnsiTheme="majorBidi" w:cstheme="majorBidi"/>
          <w:b/>
          <w:bCs/>
          <w:i/>
          <w:iCs/>
          <w:sz w:val="24"/>
          <w:szCs w:val="24"/>
        </w:rPr>
        <w:t>al</w:t>
      </w:r>
      <w:r w:rsidRPr="005544B0">
        <w:rPr>
          <w:rFonts w:asciiTheme="majorBidi" w:hAnsiTheme="majorBidi" w:cstheme="majorBidi"/>
          <w:b/>
          <w:bCs/>
          <w:sz w:val="24"/>
          <w:szCs w:val="24"/>
        </w:rPr>
        <w:t>.</w:t>
      </w:r>
      <w:proofErr w:type="gramStart"/>
      <w:r w:rsidRPr="005544B0">
        <w:rPr>
          <w:rFonts w:asciiTheme="majorBidi" w:hAnsiTheme="majorBidi" w:cstheme="majorBidi"/>
          <w:b/>
          <w:bCs/>
          <w:sz w:val="24"/>
          <w:szCs w:val="24"/>
        </w:rPr>
        <w:t>,2015</w:t>
      </w:r>
      <w:proofErr w:type="gramEnd"/>
      <w:r w:rsidRPr="005544B0">
        <w:rPr>
          <w:rFonts w:ascii="Times New Roman" w:hAnsi="Times New Roman" w:cs="Times New Roman"/>
          <w:color w:val="000000"/>
          <w:sz w:val="24"/>
          <w:szCs w:val="24"/>
        </w:rPr>
        <w:t>).</w:t>
      </w:r>
    </w:p>
    <w:p w:rsidR="005A7BA6" w:rsidRPr="005544B0" w:rsidRDefault="005A7BA6" w:rsidP="005A7BA6">
      <w:pPr>
        <w:spacing w:line="360" w:lineRule="auto"/>
        <w:jc w:val="both"/>
        <w:rPr>
          <w:rFonts w:ascii="Times New Roman" w:hAnsi="Times New Roman" w:cs="Times New Roman"/>
          <w:b/>
          <w:bCs/>
          <w:color w:val="000000"/>
          <w:sz w:val="24"/>
          <w:szCs w:val="24"/>
        </w:rPr>
      </w:pPr>
      <w:r w:rsidRPr="005544B0">
        <w:rPr>
          <w:rFonts w:ascii="Times New Roman" w:hAnsi="Times New Roman" w:cs="Times New Roman"/>
          <w:b/>
          <w:bCs/>
          <w:color w:val="000000"/>
          <w:sz w:val="24"/>
          <w:szCs w:val="24"/>
        </w:rPr>
        <w:t xml:space="preserve">II.4. Caractères généraux de la sexualité de </w:t>
      </w:r>
      <w:r w:rsidRPr="005544B0">
        <w:rPr>
          <w:rFonts w:ascii="Times New Roman" w:hAnsi="Times New Roman" w:cs="Times New Roman"/>
          <w:b/>
          <w:bCs/>
          <w:i/>
          <w:iCs/>
          <w:color w:val="000000"/>
          <w:sz w:val="24"/>
          <w:szCs w:val="24"/>
        </w:rPr>
        <w:t>Plantago</w:t>
      </w:r>
      <w:r w:rsidR="00572CB4">
        <w:rPr>
          <w:rFonts w:ascii="Times New Roman" w:hAnsi="Times New Roman" w:cs="Times New Roman"/>
          <w:b/>
          <w:bCs/>
          <w:i/>
          <w:iCs/>
          <w:color w:val="000000"/>
          <w:sz w:val="24"/>
          <w:szCs w:val="24"/>
        </w:rPr>
        <w:t xml:space="preserve"> </w:t>
      </w:r>
      <w:r w:rsidRPr="005544B0">
        <w:rPr>
          <w:rFonts w:ascii="Times New Roman" w:hAnsi="Times New Roman" w:cs="Times New Roman"/>
          <w:b/>
          <w:bCs/>
          <w:i/>
          <w:iCs/>
          <w:color w:val="000000"/>
          <w:sz w:val="24"/>
          <w:szCs w:val="24"/>
        </w:rPr>
        <w:t>lanceolata. L</w:t>
      </w:r>
      <w:r w:rsidRPr="005544B0">
        <w:rPr>
          <w:rFonts w:ascii="Times New Roman" w:hAnsi="Times New Roman" w:cs="Times New Roman"/>
          <w:b/>
          <w:bCs/>
          <w:color w:val="000000"/>
          <w:sz w:val="24"/>
          <w:szCs w:val="24"/>
        </w:rPr>
        <w:t> </w:t>
      </w:r>
    </w:p>
    <w:p w:rsidR="005A7BA6" w:rsidRPr="005544B0" w:rsidRDefault="005A7BA6" w:rsidP="005A7BA6">
      <w:pPr>
        <w:spacing w:line="360" w:lineRule="auto"/>
        <w:ind w:firstLine="426"/>
        <w:jc w:val="both"/>
        <w:rPr>
          <w:rFonts w:asciiTheme="majorBidi" w:hAnsiTheme="majorBidi" w:cstheme="majorBidi"/>
          <w:sz w:val="24"/>
          <w:szCs w:val="24"/>
          <w:lang w:bidi="ar-DZ"/>
        </w:rPr>
      </w:pPr>
      <w:r w:rsidRPr="005544B0">
        <w:rPr>
          <w:rFonts w:asciiTheme="majorBidi" w:hAnsiTheme="majorBidi" w:cstheme="majorBidi"/>
          <w:sz w:val="24"/>
          <w:szCs w:val="24"/>
          <w:lang w:bidi="ar-DZ"/>
        </w:rPr>
        <w:t>L'épi de cette espèce, allongé, 4-5 cm. sur 0,8, est couvert d'une spire hélicoïdale serrée de fleurs insérées sur un axe arrondi, séparé du scape par 4 à 5 bractées courtes, formant discontinuité. Il est facile de reconnaître que les côtes saillantes longitudinales du scape sont en relation immédiate avec les bractées de la base de l'épi, fait</w:t>
      </w:r>
      <w:r w:rsidR="005C28E2">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 xml:space="preserve">qui apparaît très clairement dans un échantillon exceptionnel, pourvu de réelles tiges arrondies et sans côtes </w:t>
      </w:r>
      <w:r w:rsidRPr="005544B0">
        <w:rPr>
          <w:rFonts w:asciiTheme="majorBidi" w:hAnsiTheme="majorBidi" w:cstheme="majorBidi"/>
          <w:b/>
          <w:bCs/>
          <w:sz w:val="24"/>
          <w:szCs w:val="24"/>
          <w:lang w:bidi="ar-DZ"/>
        </w:rPr>
        <w:t>(voir type (3).</w:t>
      </w:r>
      <w:r w:rsidRPr="005544B0">
        <w:rPr>
          <w:rFonts w:asciiTheme="majorBidi" w:hAnsiTheme="majorBidi" w:cstheme="majorBidi"/>
          <w:sz w:val="24"/>
          <w:szCs w:val="24"/>
          <w:lang w:bidi="ar-DZ"/>
        </w:rPr>
        <w:t xml:space="preserve"> Les fleurs du bas de l'épi s'ouvrent d'abord et leur épanouissement gagne progressivement, en 2-3 semaines, la pointe qui s'épaissit.</w:t>
      </w:r>
    </w:p>
    <w:p w:rsidR="005A7BA6" w:rsidRPr="005544B0" w:rsidRDefault="005A7BA6" w:rsidP="005A7BA6">
      <w:pPr>
        <w:spacing w:line="360" w:lineRule="auto"/>
        <w:ind w:firstLine="426"/>
        <w:jc w:val="both"/>
        <w:rPr>
          <w:rFonts w:asciiTheme="majorBidi" w:hAnsiTheme="majorBidi" w:cstheme="majorBidi"/>
          <w:sz w:val="24"/>
          <w:szCs w:val="24"/>
          <w:lang w:bidi="ar-DZ"/>
        </w:rPr>
      </w:pPr>
      <w:r w:rsidRPr="005544B0">
        <w:rPr>
          <w:rFonts w:asciiTheme="majorBidi" w:hAnsiTheme="majorBidi" w:cstheme="majorBidi"/>
          <w:sz w:val="24"/>
          <w:szCs w:val="24"/>
          <w:lang w:bidi="ar-DZ"/>
        </w:rPr>
        <w:t xml:space="preserve">Les stigmates des fleurs hermaphrodites sortent d'abord, effilés et couverts de poils qui accrochent le pollen apporté par le vent; ils sont réceptifs alors qu'il n'atteignent que quelques millimètres, circonstance défavorable pour les épreuves de fécondation artificielle, car les </w:t>
      </w:r>
      <w:r w:rsidRPr="005544B0">
        <w:rPr>
          <w:rFonts w:asciiTheme="majorBidi" w:hAnsiTheme="majorBidi" w:cstheme="majorBidi"/>
          <w:sz w:val="24"/>
          <w:szCs w:val="24"/>
          <w:lang w:bidi="ar-DZ"/>
        </w:rPr>
        <w:lastRenderedPageBreak/>
        <w:t>scapes s'allongent et s'épaississent d'au moins 3 fois linéairement entre cette phase femelle précoce et l'épanouissement tardif des étamines de la pointe de l'épi; cette évolution sexuelle est d'ailleurs lente el régulière.</w:t>
      </w:r>
      <w:r w:rsidRPr="005544B0">
        <w:rPr>
          <w:rFonts w:asciiTheme="majorBidi" w:hAnsiTheme="majorBidi" w:cstheme="majorBidi"/>
          <w:b/>
          <w:bCs/>
          <w:sz w:val="24"/>
          <w:szCs w:val="24"/>
          <w:lang w:bidi="ar-DZ"/>
        </w:rPr>
        <w:t>(</w:t>
      </w:r>
      <w:r w:rsidRPr="005544B0">
        <w:rPr>
          <w:rFonts w:asciiTheme="majorBidi" w:hAnsiTheme="majorBidi" w:cstheme="majorBidi"/>
          <w:b/>
          <w:bCs/>
          <w:sz w:val="24"/>
          <w:szCs w:val="24"/>
        </w:rPr>
        <w:t>Blaringhem, 2014)</w:t>
      </w:r>
    </w:p>
    <w:p w:rsidR="005A7BA6" w:rsidRPr="005544B0" w:rsidRDefault="005A7BA6" w:rsidP="005A7BA6">
      <w:pPr>
        <w:jc w:val="center"/>
        <w:rPr>
          <w:rFonts w:asciiTheme="majorBidi" w:hAnsiTheme="majorBidi" w:cstheme="majorBidi"/>
          <w:sz w:val="24"/>
          <w:szCs w:val="24"/>
          <w:lang w:bidi="ar-DZ"/>
        </w:rPr>
      </w:pPr>
      <w:r w:rsidRPr="005544B0">
        <w:rPr>
          <w:rFonts w:asciiTheme="majorBidi" w:hAnsiTheme="majorBidi" w:cstheme="majorBidi"/>
          <w:noProof/>
          <w:sz w:val="24"/>
          <w:szCs w:val="24"/>
          <w:lang w:eastAsia="fr-FR"/>
        </w:rPr>
        <w:drawing>
          <wp:inline distT="0" distB="0" distL="0" distR="0">
            <wp:extent cx="4787301" cy="3632065"/>
            <wp:effectExtent l="171450" t="171450" r="375285" b="368935"/>
            <wp:docPr id="8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ه (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96765" cy="3639245"/>
                    </a:xfrm>
                    <a:prstGeom prst="rect">
                      <a:avLst/>
                    </a:prstGeom>
                    <a:ln>
                      <a:noFill/>
                    </a:ln>
                    <a:effectLst>
                      <a:outerShdw blurRad="292100" dist="139700" dir="2700000" algn="tl" rotWithShape="0">
                        <a:srgbClr val="333333">
                          <a:alpha val="65000"/>
                        </a:srgbClr>
                      </a:outerShdw>
                    </a:effectLst>
                  </pic:spPr>
                </pic:pic>
              </a:graphicData>
            </a:graphic>
          </wp:inline>
        </w:drawing>
      </w:r>
    </w:p>
    <w:p w:rsidR="005A7BA6" w:rsidRPr="005544B0" w:rsidRDefault="005A7BA6" w:rsidP="005A7BA6">
      <w:pPr>
        <w:jc w:val="center"/>
        <w:rPr>
          <w:rFonts w:asciiTheme="majorBidi" w:hAnsiTheme="majorBidi" w:cstheme="majorBidi"/>
          <w:b/>
          <w:bCs/>
          <w:sz w:val="24"/>
          <w:szCs w:val="24"/>
        </w:rPr>
      </w:pPr>
      <w:r w:rsidRPr="005544B0">
        <w:rPr>
          <w:rFonts w:asciiTheme="majorBidi" w:hAnsiTheme="majorBidi" w:cstheme="majorBidi"/>
          <w:b/>
          <w:bCs/>
          <w:sz w:val="24"/>
          <w:szCs w:val="24"/>
          <w:lang w:bidi="ar-DZ"/>
        </w:rPr>
        <w:t xml:space="preserve">Figure 13. </w:t>
      </w:r>
      <w:r w:rsidRPr="005544B0">
        <w:rPr>
          <w:rFonts w:asciiTheme="majorBidi" w:hAnsiTheme="majorBidi" w:cstheme="majorBidi"/>
          <w:sz w:val="24"/>
          <w:szCs w:val="24"/>
          <w:lang w:bidi="ar-DZ"/>
        </w:rPr>
        <w:t xml:space="preserve"> Métamorphose des épis des </w:t>
      </w:r>
      <w:r w:rsidRPr="005544B0">
        <w:rPr>
          <w:rFonts w:asciiTheme="majorBidi" w:hAnsiTheme="majorBidi" w:cstheme="majorBidi"/>
          <w:i/>
          <w:iCs/>
          <w:sz w:val="24"/>
          <w:szCs w:val="24"/>
          <w:lang w:bidi="ar-DZ"/>
        </w:rPr>
        <w:t>Plantago</w:t>
      </w:r>
      <w:r w:rsidR="00F54D6F">
        <w:rPr>
          <w:rFonts w:asciiTheme="majorBidi" w:hAnsiTheme="majorBidi" w:cstheme="majorBidi"/>
          <w:i/>
          <w:iCs/>
          <w:sz w:val="24"/>
          <w:szCs w:val="24"/>
          <w:lang w:bidi="ar-DZ"/>
        </w:rPr>
        <w:t xml:space="preserve"> </w:t>
      </w:r>
      <w:r w:rsidRPr="005544B0">
        <w:rPr>
          <w:rFonts w:asciiTheme="majorBidi" w:hAnsiTheme="majorBidi" w:cstheme="majorBidi"/>
          <w:i/>
          <w:iCs/>
          <w:sz w:val="24"/>
          <w:szCs w:val="24"/>
          <w:lang w:bidi="ar-DZ"/>
        </w:rPr>
        <w:t xml:space="preserve">lanceolata l </w:t>
      </w:r>
      <w:r w:rsidRPr="005544B0">
        <w:rPr>
          <w:rFonts w:asciiTheme="majorBidi" w:hAnsiTheme="majorBidi" w:cstheme="majorBidi"/>
          <w:b/>
          <w:bCs/>
          <w:sz w:val="24"/>
          <w:szCs w:val="24"/>
          <w:lang w:bidi="ar-DZ"/>
        </w:rPr>
        <w:t>(</w:t>
      </w:r>
      <w:r w:rsidRPr="005544B0">
        <w:rPr>
          <w:rFonts w:asciiTheme="majorBidi" w:hAnsiTheme="majorBidi" w:cstheme="majorBidi"/>
          <w:b/>
          <w:bCs/>
          <w:sz w:val="24"/>
          <w:szCs w:val="24"/>
        </w:rPr>
        <w:t>Blaringhem, 2014)</w:t>
      </w:r>
    </w:p>
    <w:p w:rsidR="005A7BA6" w:rsidRPr="005544B0" w:rsidRDefault="005A7BA6" w:rsidP="005A7BA6">
      <w:pPr>
        <w:jc w:val="center"/>
        <w:rPr>
          <w:rFonts w:asciiTheme="majorBidi" w:hAnsiTheme="majorBidi" w:cstheme="majorBidi"/>
          <w:b/>
          <w:bCs/>
          <w:sz w:val="24"/>
          <w:szCs w:val="24"/>
        </w:rPr>
      </w:pPr>
    </w:p>
    <w:p w:rsidR="005A7BA6" w:rsidRPr="005544B0" w:rsidRDefault="005A7BA6" w:rsidP="005A7BA6">
      <w:pPr>
        <w:jc w:val="center"/>
        <w:rPr>
          <w:rFonts w:ascii="OpenSans-Semibold" w:hAnsi="OpenSans-Semibold" w:cs="OpenSans-Semibold"/>
          <w:b/>
          <w:bCs/>
          <w:sz w:val="24"/>
          <w:szCs w:val="24"/>
        </w:rPr>
      </w:pPr>
      <w:r w:rsidRPr="005544B0">
        <w:rPr>
          <w:rFonts w:ascii="OpenSans-Semibold" w:hAnsi="OpenSans-Semibold" w:cs="OpenSans-Semibold"/>
          <w:b/>
          <w:bCs/>
          <w:noProof/>
          <w:sz w:val="24"/>
          <w:szCs w:val="24"/>
          <w:lang w:eastAsia="fr-FR"/>
        </w:rPr>
        <w:lastRenderedPageBreak/>
        <w:drawing>
          <wp:inline distT="0" distB="0" distL="0" distR="0">
            <wp:extent cx="4766554" cy="2779760"/>
            <wp:effectExtent l="171450" t="171450" r="377190" b="363855"/>
            <wp:docPr id="8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4781.t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74737" cy="2784532"/>
                    </a:xfrm>
                    <a:prstGeom prst="rect">
                      <a:avLst/>
                    </a:prstGeom>
                    <a:ln>
                      <a:noFill/>
                    </a:ln>
                    <a:effectLst>
                      <a:outerShdw blurRad="292100" dist="139700" dir="2700000" algn="tl" rotWithShape="0">
                        <a:srgbClr val="333333">
                          <a:alpha val="65000"/>
                        </a:srgbClr>
                      </a:outerShdw>
                    </a:effectLst>
                  </pic:spPr>
                </pic:pic>
              </a:graphicData>
            </a:graphic>
          </wp:inline>
        </w:drawing>
      </w:r>
    </w:p>
    <w:p w:rsidR="005A7BA6" w:rsidRPr="005544B0" w:rsidRDefault="005A7BA6" w:rsidP="005A7BA6">
      <w:pPr>
        <w:jc w:val="center"/>
        <w:rPr>
          <w:rFonts w:ascii="Times New Roman" w:hAnsi="Times New Roman" w:cs="Times New Roman"/>
          <w:color w:val="000000"/>
          <w:sz w:val="24"/>
          <w:szCs w:val="24"/>
        </w:rPr>
      </w:pPr>
      <w:r w:rsidRPr="005544B0">
        <w:rPr>
          <w:rFonts w:asciiTheme="majorBidi" w:hAnsiTheme="majorBidi" w:cstheme="majorBidi"/>
          <w:b/>
          <w:bCs/>
          <w:sz w:val="24"/>
          <w:szCs w:val="24"/>
          <w:lang w:bidi="ar-DZ"/>
        </w:rPr>
        <w:t xml:space="preserve">Figure 14.  </w:t>
      </w:r>
      <w:r w:rsidRPr="005544B0">
        <w:rPr>
          <w:rFonts w:ascii="Times New Roman" w:hAnsi="Times New Roman" w:cs="Times New Roman"/>
          <w:color w:val="000000"/>
          <w:sz w:val="24"/>
          <w:szCs w:val="24"/>
        </w:rPr>
        <w:t xml:space="preserve">Stades chromosomiques méiotiques du </w:t>
      </w:r>
      <w:r w:rsidRPr="005544B0">
        <w:rPr>
          <w:rFonts w:ascii="Times New Roman" w:hAnsi="Times New Roman" w:cs="Times New Roman"/>
          <w:i/>
          <w:iCs/>
          <w:color w:val="000000"/>
          <w:sz w:val="24"/>
          <w:szCs w:val="24"/>
        </w:rPr>
        <w:t>Plantago</w:t>
      </w:r>
      <w:r w:rsidR="00F54D6F">
        <w:rPr>
          <w:rFonts w:ascii="Times New Roman" w:hAnsi="Times New Roman" w:cs="Times New Roman"/>
          <w:i/>
          <w:iCs/>
          <w:color w:val="000000"/>
          <w:sz w:val="24"/>
          <w:szCs w:val="24"/>
        </w:rPr>
        <w:t xml:space="preserve"> </w:t>
      </w:r>
      <w:r w:rsidRPr="005544B0">
        <w:rPr>
          <w:rFonts w:ascii="Times New Roman" w:hAnsi="Times New Roman" w:cs="Times New Roman"/>
          <w:i/>
          <w:iCs/>
          <w:color w:val="000000"/>
          <w:sz w:val="24"/>
          <w:szCs w:val="24"/>
        </w:rPr>
        <w:t>lanceolata</w:t>
      </w:r>
    </w:p>
    <w:p w:rsidR="005A7BA6" w:rsidRPr="005544B0" w:rsidRDefault="005A7BA6" w:rsidP="005A7BA6">
      <w:pPr>
        <w:jc w:val="center"/>
        <w:rPr>
          <w:rFonts w:ascii="Times New Roman" w:hAnsi="Times New Roman" w:cs="Times New Roman"/>
          <w:color w:val="000000"/>
          <w:sz w:val="24"/>
          <w:szCs w:val="24"/>
        </w:rPr>
      </w:pPr>
      <w:r w:rsidRPr="005544B0">
        <w:rPr>
          <w:rFonts w:ascii="Times New Roman" w:hAnsi="Times New Roman" w:cs="Times New Roman"/>
          <w:color w:val="000000"/>
          <w:sz w:val="24"/>
          <w:szCs w:val="24"/>
        </w:rPr>
        <w:t>diploïde</w:t>
      </w:r>
      <w:r w:rsidRPr="005544B0">
        <w:rPr>
          <w:rFonts w:ascii="Times New Roman" w:hAnsi="Times New Roman" w:cs="Times New Roman"/>
          <w:b/>
          <w:bCs/>
          <w:color w:val="000000"/>
          <w:sz w:val="24"/>
          <w:szCs w:val="24"/>
        </w:rPr>
        <w:t xml:space="preserve"> (</w:t>
      </w:r>
      <w:r w:rsidRPr="005544B0">
        <w:rPr>
          <w:rFonts w:asciiTheme="majorBidi" w:hAnsiTheme="majorBidi" w:cstheme="majorBidi"/>
          <w:b/>
          <w:bCs/>
          <w:sz w:val="24"/>
          <w:szCs w:val="24"/>
        </w:rPr>
        <w:t>Pandita</w:t>
      </w:r>
      <w:r w:rsidR="005C28E2">
        <w:rPr>
          <w:rFonts w:asciiTheme="majorBidi" w:hAnsiTheme="majorBidi" w:cstheme="majorBidi"/>
          <w:b/>
          <w:bCs/>
          <w:sz w:val="24"/>
          <w:szCs w:val="24"/>
        </w:rPr>
        <w:t xml:space="preserve"> </w:t>
      </w:r>
      <w:r w:rsidRPr="005544B0">
        <w:rPr>
          <w:rFonts w:asciiTheme="majorBidi" w:hAnsiTheme="majorBidi" w:cstheme="majorBidi"/>
          <w:b/>
          <w:bCs/>
          <w:i/>
          <w:iCs/>
          <w:sz w:val="24"/>
          <w:szCs w:val="24"/>
        </w:rPr>
        <w:t>et al</w:t>
      </w:r>
      <w:r w:rsidRPr="005544B0">
        <w:rPr>
          <w:rFonts w:asciiTheme="majorBidi" w:hAnsiTheme="majorBidi" w:cstheme="majorBidi"/>
          <w:b/>
          <w:bCs/>
          <w:sz w:val="24"/>
          <w:szCs w:val="24"/>
        </w:rPr>
        <w:t>.</w:t>
      </w:r>
      <w:proofErr w:type="gramStart"/>
      <w:r w:rsidRPr="005544B0">
        <w:rPr>
          <w:rFonts w:asciiTheme="majorBidi" w:hAnsiTheme="majorBidi" w:cstheme="majorBidi"/>
          <w:b/>
          <w:bCs/>
          <w:sz w:val="24"/>
          <w:szCs w:val="24"/>
        </w:rPr>
        <w:t>,2015</w:t>
      </w:r>
      <w:proofErr w:type="gramEnd"/>
      <w:r w:rsidRPr="005544B0">
        <w:rPr>
          <w:rFonts w:ascii="Times New Roman" w:hAnsi="Times New Roman" w:cs="Times New Roman"/>
          <w:b/>
          <w:bCs/>
          <w:color w:val="000000"/>
          <w:sz w:val="24"/>
          <w:szCs w:val="24"/>
        </w:rPr>
        <w:t>).</w:t>
      </w:r>
    </w:p>
    <w:p w:rsidR="005A7BA6" w:rsidRPr="005544B0" w:rsidRDefault="005A7BA6" w:rsidP="005A7BA6">
      <w:pPr>
        <w:jc w:val="center"/>
        <w:rPr>
          <w:rFonts w:ascii="OpenSans-Semibold" w:hAnsi="OpenSans-Semibold" w:cs="OpenSans-Semibold"/>
          <w:b/>
          <w:bCs/>
          <w:sz w:val="24"/>
          <w:szCs w:val="24"/>
        </w:rPr>
      </w:pPr>
      <w:r w:rsidRPr="005544B0">
        <w:rPr>
          <w:rFonts w:ascii="OpenSans-Semibold" w:hAnsi="OpenSans-Semibold" w:cs="OpenSans-Semibold"/>
          <w:b/>
          <w:bCs/>
          <w:noProof/>
          <w:sz w:val="24"/>
          <w:szCs w:val="24"/>
          <w:lang w:eastAsia="fr-FR"/>
        </w:rPr>
        <w:drawing>
          <wp:inline distT="0" distB="0" distL="0" distR="0">
            <wp:extent cx="4895215" cy="1981200"/>
            <wp:effectExtent l="171450" t="133350" r="362585" b="304800"/>
            <wp:docPr id="8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43541.t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97679" cy="1982197"/>
                    </a:xfrm>
                    <a:prstGeom prst="rect">
                      <a:avLst/>
                    </a:prstGeom>
                    <a:ln>
                      <a:noFill/>
                    </a:ln>
                    <a:effectLst>
                      <a:outerShdw blurRad="292100" dist="139700" dir="2700000" algn="tl" rotWithShape="0">
                        <a:srgbClr val="333333">
                          <a:alpha val="65000"/>
                        </a:srgbClr>
                      </a:outerShdw>
                    </a:effectLst>
                  </pic:spPr>
                </pic:pic>
              </a:graphicData>
            </a:graphic>
          </wp:inline>
        </w:drawing>
      </w:r>
    </w:p>
    <w:p w:rsidR="005A7BA6" w:rsidRPr="005544B0" w:rsidRDefault="005A7BA6" w:rsidP="005A7BA6">
      <w:pPr>
        <w:spacing w:line="360" w:lineRule="auto"/>
        <w:jc w:val="center"/>
        <w:rPr>
          <w:rFonts w:ascii="Times New Roman" w:hAnsi="Times New Roman" w:cs="Times New Roman"/>
          <w:color w:val="000000"/>
          <w:sz w:val="24"/>
          <w:szCs w:val="24"/>
        </w:rPr>
      </w:pPr>
      <w:r w:rsidRPr="005544B0">
        <w:rPr>
          <w:rFonts w:asciiTheme="majorBidi" w:hAnsiTheme="majorBidi" w:cstheme="majorBidi"/>
          <w:b/>
          <w:bCs/>
          <w:sz w:val="24"/>
          <w:szCs w:val="24"/>
          <w:lang w:bidi="ar-DZ"/>
        </w:rPr>
        <w:t xml:space="preserve">Figure 15.  </w:t>
      </w:r>
      <w:r w:rsidRPr="005544B0">
        <w:rPr>
          <w:rFonts w:ascii="Times New Roman" w:hAnsi="Times New Roman" w:cs="Times New Roman"/>
          <w:color w:val="000000"/>
          <w:sz w:val="24"/>
          <w:szCs w:val="24"/>
        </w:rPr>
        <w:t>Compléments chromosomiques somatiques de :</w:t>
      </w:r>
    </w:p>
    <w:p w:rsidR="005A7BA6" w:rsidRPr="005544B0" w:rsidRDefault="005A7BA6" w:rsidP="005A7BA6">
      <w:pPr>
        <w:spacing w:line="360" w:lineRule="auto"/>
        <w:jc w:val="center"/>
        <w:rPr>
          <w:rFonts w:ascii="Times New Roman" w:hAnsi="Times New Roman" w:cs="Times New Roman"/>
          <w:b/>
          <w:bCs/>
          <w:color w:val="000000"/>
          <w:sz w:val="24"/>
          <w:szCs w:val="24"/>
        </w:rPr>
      </w:pPr>
      <w:r w:rsidRPr="005544B0">
        <w:rPr>
          <w:rFonts w:ascii="Times New Roman" w:hAnsi="Times New Roman" w:cs="Times New Roman"/>
          <w:color w:val="000000"/>
          <w:sz w:val="24"/>
          <w:szCs w:val="24"/>
        </w:rPr>
        <w:t xml:space="preserve">(a) </w:t>
      </w:r>
      <w:r w:rsidRPr="005544B0">
        <w:rPr>
          <w:rFonts w:ascii="Times New Roman" w:hAnsi="Times New Roman" w:cs="Times New Roman"/>
          <w:i/>
          <w:iCs/>
          <w:color w:val="000000"/>
          <w:sz w:val="24"/>
          <w:szCs w:val="24"/>
        </w:rPr>
        <w:t>P. lanceolata</w:t>
      </w:r>
      <w:r w:rsidRPr="005544B0">
        <w:rPr>
          <w:rFonts w:ascii="Times New Roman" w:hAnsi="Times New Roman" w:cs="Times New Roman"/>
          <w:color w:val="000000"/>
          <w:sz w:val="24"/>
          <w:szCs w:val="24"/>
        </w:rPr>
        <w:t xml:space="preserve"> diploïde et (b) de </w:t>
      </w:r>
      <w:r w:rsidRPr="005544B0">
        <w:rPr>
          <w:rFonts w:ascii="Times New Roman" w:hAnsi="Times New Roman" w:cs="Times New Roman"/>
          <w:i/>
          <w:iCs/>
          <w:color w:val="000000"/>
          <w:sz w:val="24"/>
          <w:szCs w:val="24"/>
        </w:rPr>
        <w:t>P. lanceolata</w:t>
      </w:r>
      <w:r w:rsidRPr="005544B0">
        <w:rPr>
          <w:rFonts w:ascii="Times New Roman" w:hAnsi="Times New Roman" w:cs="Times New Roman"/>
          <w:color w:val="000000"/>
          <w:sz w:val="24"/>
          <w:szCs w:val="24"/>
        </w:rPr>
        <w:t xml:space="preserve"> trisomique</w:t>
      </w:r>
      <w:r w:rsidR="00F54D6F">
        <w:rPr>
          <w:rFonts w:ascii="Times New Roman" w:hAnsi="Times New Roman" w:cs="Times New Roman"/>
          <w:color w:val="000000"/>
          <w:sz w:val="24"/>
          <w:szCs w:val="24"/>
        </w:rPr>
        <w:t xml:space="preserve"> </w:t>
      </w:r>
      <w:r w:rsidRPr="005544B0">
        <w:rPr>
          <w:rFonts w:ascii="Times New Roman" w:hAnsi="Times New Roman" w:cs="Times New Roman"/>
          <w:b/>
          <w:bCs/>
          <w:color w:val="000000"/>
          <w:sz w:val="24"/>
          <w:szCs w:val="24"/>
        </w:rPr>
        <w:t>(</w:t>
      </w:r>
      <w:r w:rsidRPr="005544B0">
        <w:rPr>
          <w:rFonts w:asciiTheme="majorBidi" w:hAnsiTheme="majorBidi" w:cstheme="majorBidi"/>
          <w:b/>
          <w:bCs/>
          <w:sz w:val="24"/>
          <w:szCs w:val="24"/>
        </w:rPr>
        <w:t>Pandita</w:t>
      </w:r>
      <w:r w:rsidR="005C28E2">
        <w:rPr>
          <w:rFonts w:asciiTheme="majorBidi" w:hAnsiTheme="majorBidi" w:cstheme="majorBidi"/>
          <w:b/>
          <w:bCs/>
          <w:sz w:val="24"/>
          <w:szCs w:val="24"/>
        </w:rPr>
        <w:t xml:space="preserve"> </w:t>
      </w:r>
      <w:r w:rsidRPr="005544B0">
        <w:rPr>
          <w:rFonts w:asciiTheme="majorBidi" w:hAnsiTheme="majorBidi" w:cstheme="majorBidi"/>
          <w:b/>
          <w:bCs/>
          <w:i/>
          <w:iCs/>
          <w:sz w:val="24"/>
          <w:szCs w:val="24"/>
        </w:rPr>
        <w:t>et al</w:t>
      </w:r>
      <w:r w:rsidR="005C28E2">
        <w:rPr>
          <w:rFonts w:asciiTheme="majorBidi" w:hAnsiTheme="majorBidi" w:cstheme="majorBidi"/>
          <w:b/>
          <w:bCs/>
          <w:sz w:val="24"/>
          <w:szCs w:val="24"/>
        </w:rPr>
        <w:t>.</w:t>
      </w:r>
      <w:r w:rsidRPr="005544B0">
        <w:rPr>
          <w:rFonts w:asciiTheme="majorBidi" w:hAnsiTheme="majorBidi" w:cstheme="majorBidi"/>
          <w:b/>
          <w:bCs/>
          <w:sz w:val="24"/>
          <w:szCs w:val="24"/>
        </w:rPr>
        <w:t>2015</w:t>
      </w:r>
      <w:r w:rsidRPr="005544B0">
        <w:rPr>
          <w:rFonts w:ascii="Times New Roman" w:hAnsi="Times New Roman" w:cs="Times New Roman"/>
          <w:b/>
          <w:bCs/>
          <w:color w:val="000000"/>
          <w:sz w:val="24"/>
          <w:szCs w:val="24"/>
        </w:rPr>
        <w:t>).</w:t>
      </w:r>
    </w:p>
    <w:p w:rsidR="005A7BA6" w:rsidRPr="005544B0" w:rsidRDefault="005A7BA6" w:rsidP="005A7BA6">
      <w:pPr>
        <w:spacing w:after="0" w:line="360" w:lineRule="auto"/>
        <w:rPr>
          <w:rFonts w:asciiTheme="majorBidi" w:hAnsiTheme="majorBidi" w:cstheme="majorBidi"/>
          <w:b/>
          <w:bCs/>
          <w:sz w:val="24"/>
          <w:szCs w:val="24"/>
          <w:lang w:bidi="ar-DZ"/>
        </w:rPr>
      </w:pPr>
      <w:r w:rsidRPr="005544B0">
        <w:rPr>
          <w:rFonts w:asciiTheme="majorBidi" w:hAnsiTheme="majorBidi" w:cstheme="majorBidi"/>
          <w:b/>
          <w:bCs/>
          <w:sz w:val="24"/>
          <w:szCs w:val="24"/>
          <w:lang w:bidi="ar-DZ"/>
        </w:rPr>
        <w:t>II.5. Répartition géographique </w:t>
      </w:r>
      <w:r w:rsidRPr="005544B0">
        <w:rPr>
          <w:rFonts w:ascii="Times New Roman" w:hAnsi="Times New Roman" w:cs="Times New Roman"/>
          <w:b/>
          <w:bCs/>
          <w:color w:val="000000"/>
          <w:sz w:val="24"/>
          <w:szCs w:val="24"/>
        </w:rPr>
        <w:t xml:space="preserve">de </w:t>
      </w:r>
      <w:r w:rsidRPr="005544B0">
        <w:rPr>
          <w:rFonts w:ascii="Times New Roman" w:hAnsi="Times New Roman" w:cs="Times New Roman"/>
          <w:b/>
          <w:bCs/>
          <w:i/>
          <w:iCs/>
          <w:color w:val="000000"/>
          <w:sz w:val="24"/>
          <w:szCs w:val="24"/>
        </w:rPr>
        <w:t>Plantago</w:t>
      </w:r>
      <w:r w:rsidR="00572CB4">
        <w:rPr>
          <w:rFonts w:ascii="Times New Roman" w:hAnsi="Times New Roman" w:cs="Times New Roman"/>
          <w:b/>
          <w:bCs/>
          <w:i/>
          <w:iCs/>
          <w:color w:val="000000"/>
          <w:sz w:val="24"/>
          <w:szCs w:val="24"/>
        </w:rPr>
        <w:t xml:space="preserve"> </w:t>
      </w:r>
      <w:r w:rsidRPr="005544B0">
        <w:rPr>
          <w:rFonts w:ascii="Times New Roman" w:hAnsi="Times New Roman" w:cs="Times New Roman"/>
          <w:b/>
          <w:bCs/>
          <w:i/>
          <w:iCs/>
          <w:color w:val="000000"/>
          <w:sz w:val="24"/>
          <w:szCs w:val="24"/>
        </w:rPr>
        <w:t>lanceolata. L</w:t>
      </w:r>
      <w:r w:rsidRPr="005544B0">
        <w:rPr>
          <w:rFonts w:ascii="Times New Roman" w:hAnsi="Times New Roman" w:cs="Times New Roman"/>
          <w:b/>
          <w:bCs/>
          <w:color w:val="000000"/>
          <w:sz w:val="24"/>
          <w:szCs w:val="24"/>
        </w:rPr>
        <w:t> </w:t>
      </w:r>
    </w:p>
    <w:p w:rsidR="005A7BA6" w:rsidRPr="005544B0" w:rsidRDefault="005A7BA6" w:rsidP="005A7BA6">
      <w:pPr>
        <w:pStyle w:val="Paragraphedeliste"/>
        <w:numPr>
          <w:ilvl w:val="0"/>
          <w:numId w:val="117"/>
        </w:numPr>
        <w:spacing w:after="0" w:line="360" w:lineRule="auto"/>
        <w:jc w:val="both"/>
        <w:rPr>
          <w:rFonts w:asciiTheme="majorBidi" w:hAnsiTheme="majorBidi" w:cstheme="majorBidi"/>
          <w:sz w:val="24"/>
          <w:szCs w:val="24"/>
          <w:lang w:bidi="ar-DZ"/>
        </w:rPr>
      </w:pPr>
      <w:r w:rsidRPr="005544B0">
        <w:rPr>
          <w:rFonts w:asciiTheme="majorBidi" w:hAnsiTheme="majorBidi" w:cstheme="majorBidi"/>
          <w:b/>
          <w:bCs/>
          <w:sz w:val="24"/>
          <w:szCs w:val="24"/>
          <w:lang w:bidi="ar-DZ"/>
        </w:rPr>
        <w:t>Local:</w:t>
      </w:r>
      <w:r w:rsidRPr="005544B0">
        <w:rPr>
          <w:rFonts w:asciiTheme="majorBidi" w:hAnsiTheme="majorBidi" w:cstheme="majorBidi"/>
          <w:sz w:val="24"/>
          <w:szCs w:val="24"/>
          <w:lang w:bidi="ar-DZ"/>
        </w:rPr>
        <w:t xml:space="preserve"> très rare dans le delta du Nil.</w:t>
      </w:r>
    </w:p>
    <w:p w:rsidR="005A7BA6" w:rsidRPr="005544B0" w:rsidRDefault="005A7BA6" w:rsidP="005A7BA6">
      <w:pPr>
        <w:pStyle w:val="Paragraphedeliste"/>
        <w:numPr>
          <w:ilvl w:val="0"/>
          <w:numId w:val="117"/>
        </w:numPr>
        <w:spacing w:after="0" w:line="360" w:lineRule="auto"/>
        <w:jc w:val="both"/>
        <w:rPr>
          <w:rFonts w:asciiTheme="majorBidi" w:hAnsiTheme="majorBidi" w:cstheme="majorBidi"/>
          <w:sz w:val="24"/>
          <w:szCs w:val="24"/>
          <w:lang w:bidi="ar-DZ"/>
        </w:rPr>
      </w:pPr>
      <w:r w:rsidRPr="005544B0">
        <w:rPr>
          <w:rFonts w:asciiTheme="majorBidi" w:hAnsiTheme="majorBidi" w:cstheme="majorBidi"/>
          <w:b/>
          <w:bCs/>
          <w:sz w:val="24"/>
          <w:szCs w:val="24"/>
          <w:lang w:bidi="ar-DZ"/>
        </w:rPr>
        <w:t>Régional:</w:t>
      </w:r>
      <w:r w:rsidRPr="005544B0">
        <w:rPr>
          <w:rFonts w:asciiTheme="majorBidi" w:hAnsiTheme="majorBidi" w:cstheme="majorBidi"/>
          <w:sz w:val="24"/>
          <w:szCs w:val="24"/>
          <w:lang w:bidi="ar-DZ"/>
        </w:rPr>
        <w:t xml:space="preserve"> rare en Afrique du Nord et du Sud.</w:t>
      </w:r>
    </w:p>
    <w:p w:rsidR="005A7BA6" w:rsidRPr="005544B0" w:rsidRDefault="005A7BA6" w:rsidP="005A7BA6">
      <w:pPr>
        <w:pStyle w:val="Paragraphedeliste"/>
        <w:numPr>
          <w:ilvl w:val="0"/>
          <w:numId w:val="117"/>
        </w:numPr>
        <w:spacing w:after="0" w:line="360" w:lineRule="auto"/>
        <w:jc w:val="both"/>
        <w:rPr>
          <w:rFonts w:asciiTheme="majorBidi" w:hAnsiTheme="majorBidi" w:cstheme="majorBidi"/>
          <w:sz w:val="24"/>
          <w:szCs w:val="24"/>
          <w:lang w:bidi="ar-DZ"/>
        </w:rPr>
      </w:pPr>
      <w:r w:rsidRPr="005544B0">
        <w:rPr>
          <w:noProof/>
          <w:sz w:val="24"/>
          <w:szCs w:val="24"/>
          <w:lang w:eastAsia="fr-FR"/>
        </w:rPr>
        <w:lastRenderedPageBreak/>
        <w:drawing>
          <wp:anchor distT="0" distB="0" distL="114300" distR="114300" simplePos="0" relativeHeight="251694080" behindDoc="0" locked="0" layoutInCell="1" allowOverlap="1">
            <wp:simplePos x="0" y="0"/>
            <wp:positionH relativeFrom="column">
              <wp:posOffset>320040</wp:posOffset>
            </wp:positionH>
            <wp:positionV relativeFrom="paragraph">
              <wp:posOffset>692785</wp:posOffset>
            </wp:positionV>
            <wp:extent cx="5172075" cy="2333625"/>
            <wp:effectExtent l="171450" t="133350" r="371475" b="314325"/>
            <wp:wrapSquare wrapText="bothSides"/>
            <wp:docPr id="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C93DC.t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72075" cy="2333625"/>
                    </a:xfrm>
                    <a:prstGeom prst="rect">
                      <a:avLst/>
                    </a:prstGeom>
                    <a:ln>
                      <a:noFill/>
                    </a:ln>
                    <a:effectLst>
                      <a:outerShdw blurRad="292100" dist="139700" dir="2700000" algn="tl" rotWithShape="0">
                        <a:srgbClr val="333333">
                          <a:alpha val="65000"/>
                        </a:srgbClr>
                      </a:outerShdw>
                    </a:effectLst>
                  </pic:spPr>
                </pic:pic>
              </a:graphicData>
            </a:graphic>
          </wp:anchor>
        </w:drawing>
      </w:r>
      <w:r w:rsidRPr="005544B0">
        <w:rPr>
          <w:rFonts w:asciiTheme="majorBidi" w:hAnsiTheme="majorBidi" w:cstheme="majorBidi"/>
          <w:b/>
          <w:bCs/>
          <w:sz w:val="24"/>
          <w:szCs w:val="24"/>
          <w:lang w:bidi="ar-DZ"/>
        </w:rPr>
        <w:t>Mondial:</w:t>
      </w:r>
      <w:r w:rsidRPr="005544B0">
        <w:rPr>
          <w:rFonts w:asciiTheme="majorBidi" w:hAnsiTheme="majorBidi" w:cstheme="majorBidi"/>
          <w:sz w:val="24"/>
          <w:szCs w:val="24"/>
          <w:lang w:bidi="ar-DZ"/>
        </w:rPr>
        <w:t xml:space="preserve"> Europe, rarement en Asie du Nord et centrale, Nouvelle-Zélande et Australie.</w:t>
      </w:r>
      <w:r w:rsidRPr="005544B0">
        <w:rPr>
          <w:rFonts w:asciiTheme="majorBidi" w:hAnsiTheme="majorBidi" w:cstheme="majorBidi"/>
          <w:b/>
          <w:bCs/>
          <w:sz w:val="24"/>
          <w:szCs w:val="24"/>
          <w:lang w:bidi="ar-DZ"/>
        </w:rPr>
        <w:t xml:space="preserve"> (</w:t>
      </w:r>
      <w:hyperlink r:id="rId45" w:history="1">
        <w:r w:rsidRPr="005544B0">
          <w:rPr>
            <w:rFonts w:asciiTheme="majorBidi" w:hAnsiTheme="majorBidi" w:cstheme="majorBidi"/>
            <w:b/>
            <w:bCs/>
            <w:sz w:val="24"/>
            <w:szCs w:val="24"/>
            <w:lang w:bidi="ar-DZ"/>
          </w:rPr>
          <w:t>IUCN, 2005</w:t>
        </w:r>
      </w:hyperlink>
      <w:r w:rsidRPr="005544B0">
        <w:rPr>
          <w:rFonts w:asciiTheme="majorBidi" w:hAnsiTheme="majorBidi" w:cstheme="majorBidi"/>
          <w:b/>
          <w:bCs/>
          <w:sz w:val="24"/>
          <w:szCs w:val="24"/>
          <w:lang w:bidi="ar-DZ"/>
        </w:rPr>
        <w:t>).</w:t>
      </w:r>
    </w:p>
    <w:p w:rsidR="005A7BA6" w:rsidRPr="005544B0" w:rsidRDefault="005A7BA6" w:rsidP="005A7BA6">
      <w:pPr>
        <w:spacing w:line="360" w:lineRule="auto"/>
        <w:jc w:val="center"/>
        <w:rPr>
          <w:rFonts w:asciiTheme="majorBidi" w:hAnsiTheme="majorBidi" w:cstheme="majorBidi"/>
          <w:b/>
          <w:bCs/>
          <w:sz w:val="24"/>
          <w:szCs w:val="24"/>
          <w:lang w:bidi="ar-DZ"/>
        </w:rPr>
      </w:pPr>
      <w:r w:rsidRPr="005544B0">
        <w:rPr>
          <w:rFonts w:ascii="Times New Roman" w:hAnsi="Times New Roman" w:cs="Times New Roman"/>
          <w:b/>
          <w:bCs/>
          <w:sz w:val="24"/>
          <w:szCs w:val="24"/>
        </w:rPr>
        <w:t xml:space="preserve">Figure 16. </w:t>
      </w:r>
      <w:r w:rsidRPr="005544B0">
        <w:rPr>
          <w:rFonts w:asciiTheme="majorBidi" w:hAnsiTheme="majorBidi" w:cstheme="majorBidi"/>
          <w:sz w:val="24"/>
          <w:szCs w:val="24"/>
          <w:lang w:bidi="ar-DZ"/>
        </w:rPr>
        <w:t>Stades phénologiques définis à partir des spécimens d'herbier</w:t>
      </w:r>
      <w:r w:rsidR="005C28E2">
        <w:rPr>
          <w:rFonts w:asciiTheme="majorBidi" w:hAnsiTheme="majorBidi" w:cstheme="majorBidi"/>
          <w:sz w:val="24"/>
          <w:szCs w:val="24"/>
          <w:lang w:bidi="ar-DZ"/>
        </w:rPr>
        <w:t xml:space="preserve"> </w:t>
      </w:r>
      <w:r w:rsidRPr="005544B0">
        <w:rPr>
          <w:rFonts w:asciiTheme="majorBidi" w:hAnsiTheme="majorBidi" w:cstheme="majorBidi"/>
          <w:i/>
          <w:iCs/>
          <w:sz w:val="24"/>
          <w:szCs w:val="24"/>
          <w:lang w:bidi="ar-DZ"/>
        </w:rPr>
        <w:t>Plantago</w:t>
      </w:r>
      <w:r w:rsidR="005C28E2">
        <w:rPr>
          <w:rFonts w:asciiTheme="majorBidi" w:hAnsiTheme="majorBidi" w:cstheme="majorBidi"/>
          <w:i/>
          <w:iCs/>
          <w:sz w:val="24"/>
          <w:szCs w:val="24"/>
          <w:lang w:bidi="ar-DZ"/>
        </w:rPr>
        <w:t xml:space="preserve"> </w:t>
      </w:r>
      <w:r w:rsidR="005C28E2" w:rsidRPr="005544B0">
        <w:rPr>
          <w:rFonts w:asciiTheme="majorBidi" w:hAnsiTheme="majorBidi" w:cstheme="majorBidi"/>
          <w:i/>
          <w:iCs/>
          <w:sz w:val="24"/>
          <w:szCs w:val="24"/>
          <w:lang w:bidi="ar-DZ"/>
        </w:rPr>
        <w:t>lanceolata</w:t>
      </w:r>
      <w:r w:rsidRPr="005544B0">
        <w:rPr>
          <w:rFonts w:asciiTheme="majorBidi" w:hAnsiTheme="majorBidi" w:cstheme="majorBidi"/>
          <w:sz w:val="24"/>
          <w:szCs w:val="24"/>
          <w:lang w:bidi="ar-DZ"/>
        </w:rPr>
        <w:t xml:space="preserve">.     A - préfloraison, B, C - le début de la </w:t>
      </w:r>
      <w:proofErr w:type="gramStart"/>
      <w:r w:rsidRPr="005544B0">
        <w:rPr>
          <w:rFonts w:asciiTheme="majorBidi" w:hAnsiTheme="majorBidi" w:cstheme="majorBidi"/>
          <w:sz w:val="24"/>
          <w:szCs w:val="24"/>
          <w:lang w:bidi="ar-DZ"/>
        </w:rPr>
        <w:t>floraison(</w:t>
      </w:r>
      <w:proofErr w:type="gramEnd"/>
      <w:r w:rsidRPr="005544B0">
        <w:rPr>
          <w:rFonts w:asciiTheme="majorBidi" w:hAnsiTheme="majorBidi" w:cstheme="majorBidi"/>
          <w:sz w:val="24"/>
          <w:szCs w:val="24"/>
          <w:lang w:bidi="ar-DZ"/>
        </w:rPr>
        <w:t>Stade FL1), D - l'épi à demi-floraison (stade FL2), E, F –plein</w:t>
      </w:r>
      <w:r w:rsidR="005C28E2">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floraison (stade FL3), E - inflorescences staminées, F –pistillées</w:t>
      </w:r>
      <w:r w:rsidR="005C28E2">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in</w:t>
      </w:r>
      <w:r w:rsidR="005C28E2">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 xml:space="preserve">florescence), G - la fin de la floraison, H - la fructification </w:t>
      </w:r>
      <w:r w:rsidRPr="005544B0">
        <w:rPr>
          <w:rFonts w:asciiTheme="majorBidi" w:hAnsiTheme="majorBidi" w:cstheme="majorBidi"/>
          <w:b/>
          <w:bCs/>
          <w:sz w:val="24"/>
          <w:szCs w:val="24"/>
          <w:lang w:bidi="ar-DZ"/>
        </w:rPr>
        <w:t>(Prokhorova</w:t>
      </w:r>
      <w:r w:rsidR="00570545">
        <w:rPr>
          <w:rFonts w:asciiTheme="majorBidi" w:hAnsiTheme="majorBidi" w:cstheme="majorBidi"/>
          <w:b/>
          <w:bCs/>
          <w:sz w:val="24"/>
          <w:szCs w:val="24"/>
          <w:lang w:bidi="ar-DZ"/>
        </w:rPr>
        <w:t xml:space="preserve"> </w:t>
      </w:r>
      <w:r w:rsidRPr="005544B0">
        <w:rPr>
          <w:rFonts w:ascii="Times New Roman" w:hAnsi="Times New Roman" w:cs="Times New Roman"/>
          <w:b/>
          <w:bCs/>
          <w:sz w:val="24"/>
          <w:szCs w:val="24"/>
        </w:rPr>
        <w:t>&amp;</w:t>
      </w:r>
      <w:r w:rsidR="005C28E2">
        <w:rPr>
          <w:rFonts w:ascii="Times New Roman" w:hAnsi="Times New Roman" w:cs="Times New Roman"/>
          <w:b/>
          <w:bCs/>
          <w:sz w:val="24"/>
          <w:szCs w:val="24"/>
        </w:rPr>
        <w:t xml:space="preserve"> </w:t>
      </w:r>
      <w:r w:rsidRPr="005544B0">
        <w:rPr>
          <w:rFonts w:asciiTheme="majorBidi" w:hAnsiTheme="majorBidi" w:cstheme="majorBidi"/>
          <w:b/>
          <w:bCs/>
          <w:sz w:val="24"/>
          <w:szCs w:val="24"/>
          <w:lang w:bidi="ar-DZ"/>
        </w:rPr>
        <w:t>Netsvetov, 2020).</w:t>
      </w:r>
    </w:p>
    <w:p w:rsidR="005A7BA6" w:rsidRPr="005544B0" w:rsidRDefault="005A7BA6" w:rsidP="005A7BA6">
      <w:pPr>
        <w:spacing w:line="360" w:lineRule="auto"/>
        <w:rPr>
          <w:rFonts w:asciiTheme="majorBidi" w:hAnsiTheme="majorBidi" w:cstheme="majorBidi"/>
          <w:b/>
          <w:bCs/>
          <w:sz w:val="24"/>
          <w:szCs w:val="24"/>
          <w:lang w:bidi="ar-DZ"/>
        </w:rPr>
      </w:pPr>
      <w:r w:rsidRPr="005544B0">
        <w:rPr>
          <w:rFonts w:asciiTheme="majorBidi" w:hAnsiTheme="majorBidi" w:cstheme="majorBidi"/>
          <w:b/>
          <w:bCs/>
          <w:sz w:val="24"/>
          <w:szCs w:val="24"/>
          <w:lang w:bidi="ar-DZ"/>
        </w:rPr>
        <w:t>II.6. Parties utilisées de la plante</w:t>
      </w:r>
    </w:p>
    <w:p w:rsidR="005A7BA6" w:rsidRPr="005544B0" w:rsidRDefault="00570545" w:rsidP="005A7BA6">
      <w:pPr>
        <w:spacing w:line="360" w:lineRule="auto"/>
        <w:jc w:val="both"/>
        <w:rPr>
          <w:rFonts w:asciiTheme="majorBidi" w:hAnsiTheme="majorBidi" w:cstheme="majorBidi"/>
          <w:b/>
          <w:bCs/>
          <w:sz w:val="24"/>
          <w:szCs w:val="24"/>
          <w:rtl/>
          <w:lang w:bidi="ar-DZ"/>
        </w:rPr>
      </w:pPr>
      <w:r>
        <w:rPr>
          <w:rFonts w:asciiTheme="majorBidi" w:hAnsiTheme="majorBidi" w:cstheme="majorBidi"/>
          <w:sz w:val="24"/>
          <w:szCs w:val="24"/>
          <w:lang w:bidi="ar-DZ"/>
        </w:rPr>
        <w:t xml:space="preserve">Feuilles, cosses et racines </w:t>
      </w:r>
      <w:r w:rsidR="005A7BA6" w:rsidRPr="005544B0">
        <w:rPr>
          <w:rFonts w:asciiTheme="majorBidi" w:hAnsiTheme="majorBidi" w:cstheme="majorBidi"/>
          <w:b/>
          <w:bCs/>
          <w:sz w:val="24"/>
          <w:szCs w:val="24"/>
          <w:lang w:bidi="ar-DZ"/>
        </w:rPr>
        <w:t>(</w:t>
      </w:r>
      <w:hyperlink r:id="rId46" w:history="1">
        <w:r w:rsidR="005A7BA6" w:rsidRPr="005544B0">
          <w:rPr>
            <w:rFonts w:asciiTheme="majorBidi" w:hAnsiTheme="majorBidi" w:cstheme="majorBidi"/>
            <w:b/>
            <w:bCs/>
            <w:sz w:val="24"/>
            <w:szCs w:val="24"/>
            <w:lang w:bidi="ar-DZ"/>
          </w:rPr>
          <w:t>IUCN, 2005</w:t>
        </w:r>
      </w:hyperlink>
      <w:r w:rsidR="005A7BA6" w:rsidRPr="005544B0">
        <w:rPr>
          <w:rFonts w:asciiTheme="majorBidi" w:hAnsiTheme="majorBidi" w:cstheme="majorBidi"/>
          <w:b/>
          <w:bCs/>
          <w:sz w:val="24"/>
          <w:szCs w:val="24"/>
          <w:lang w:bidi="ar-DZ"/>
        </w:rPr>
        <w:t>).</w:t>
      </w:r>
    </w:p>
    <w:p w:rsidR="005A7BA6" w:rsidRPr="005544B0" w:rsidRDefault="005A7BA6" w:rsidP="005A7BA6">
      <w:pPr>
        <w:autoSpaceDE w:val="0"/>
        <w:autoSpaceDN w:val="0"/>
        <w:adjustRightInd w:val="0"/>
        <w:spacing w:after="0" w:line="240" w:lineRule="auto"/>
        <w:rPr>
          <w:rFonts w:ascii="Times New Roman" w:hAnsi="Times New Roman" w:cs="Times New Roman"/>
          <w:b/>
          <w:bCs/>
          <w:i/>
          <w:iCs/>
          <w:sz w:val="24"/>
          <w:szCs w:val="24"/>
          <w:lang w:val="en-US"/>
        </w:rPr>
      </w:pPr>
      <w:r w:rsidRPr="005544B0">
        <w:rPr>
          <w:noProof/>
          <w:sz w:val="24"/>
          <w:szCs w:val="24"/>
          <w:lang w:eastAsia="fr-FR"/>
        </w:rPr>
        <w:drawing>
          <wp:anchor distT="0" distB="0" distL="114300" distR="114300" simplePos="0" relativeHeight="251693056" behindDoc="0" locked="0" layoutInCell="1" allowOverlap="1">
            <wp:simplePos x="0" y="0"/>
            <wp:positionH relativeFrom="column">
              <wp:posOffset>-83185</wp:posOffset>
            </wp:positionH>
            <wp:positionV relativeFrom="paragraph">
              <wp:posOffset>77470</wp:posOffset>
            </wp:positionV>
            <wp:extent cx="1866900" cy="2295525"/>
            <wp:effectExtent l="0" t="0" r="0" b="9525"/>
            <wp:wrapSquare wrapText="bothSides"/>
            <wp:docPr id="8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AC66.t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66900" cy="2295525"/>
                    </a:xfrm>
                    <a:prstGeom prst="rect">
                      <a:avLst/>
                    </a:prstGeom>
                    <a:ln>
                      <a:noFill/>
                    </a:ln>
                    <a:effectLst>
                      <a:softEdge rad="112500"/>
                    </a:effectLst>
                  </pic:spPr>
                </pic:pic>
              </a:graphicData>
            </a:graphic>
          </wp:anchor>
        </w:drawing>
      </w:r>
      <w:r w:rsidRPr="005544B0">
        <w:rPr>
          <w:noProof/>
          <w:sz w:val="24"/>
          <w:szCs w:val="24"/>
          <w:lang w:eastAsia="fr-FR"/>
        </w:rPr>
        <w:drawing>
          <wp:inline distT="0" distB="0" distL="0" distR="0">
            <wp:extent cx="1875631" cy="2295727"/>
            <wp:effectExtent l="0" t="0" r="0" b="0"/>
            <wp:docPr id="9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34B1.t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78237" cy="2298916"/>
                    </a:xfrm>
                    <a:prstGeom prst="rect">
                      <a:avLst/>
                    </a:prstGeom>
                    <a:ln>
                      <a:noFill/>
                    </a:ln>
                    <a:effectLst>
                      <a:softEdge rad="112500"/>
                    </a:effectLst>
                  </pic:spPr>
                </pic:pic>
              </a:graphicData>
            </a:graphic>
          </wp:inline>
        </w:drawing>
      </w:r>
      <w:r w:rsidRPr="005544B0">
        <w:rPr>
          <w:noProof/>
          <w:sz w:val="24"/>
          <w:szCs w:val="24"/>
          <w:lang w:eastAsia="fr-FR"/>
        </w:rPr>
        <w:drawing>
          <wp:inline distT="0" distB="0" distL="0" distR="0">
            <wp:extent cx="1827056" cy="2373549"/>
            <wp:effectExtent l="0" t="0" r="1905" b="8255"/>
            <wp:docPr id="9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281B.t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29747" cy="2377045"/>
                    </a:xfrm>
                    <a:prstGeom prst="rect">
                      <a:avLst/>
                    </a:prstGeom>
                    <a:ln>
                      <a:noFill/>
                    </a:ln>
                    <a:effectLst>
                      <a:softEdge rad="112500"/>
                    </a:effectLst>
                  </pic:spPr>
                </pic:pic>
              </a:graphicData>
            </a:graphic>
          </wp:inline>
        </w:drawing>
      </w:r>
    </w:p>
    <w:p w:rsidR="005A7BA6" w:rsidRPr="005544B0" w:rsidRDefault="005A7BA6" w:rsidP="005A7BA6">
      <w:pPr>
        <w:autoSpaceDE w:val="0"/>
        <w:autoSpaceDN w:val="0"/>
        <w:adjustRightInd w:val="0"/>
        <w:spacing w:after="0" w:line="240" w:lineRule="auto"/>
        <w:rPr>
          <w:rFonts w:ascii="Times New Roman" w:hAnsi="Times New Roman" w:cs="Times New Roman"/>
          <w:b/>
          <w:bCs/>
          <w:i/>
          <w:iCs/>
          <w:sz w:val="24"/>
          <w:szCs w:val="24"/>
          <w:lang w:val="en-US"/>
        </w:rPr>
      </w:pPr>
    </w:p>
    <w:p w:rsidR="005A7BA6" w:rsidRPr="005544B0" w:rsidRDefault="005A7BA6" w:rsidP="005C28E2">
      <w:pPr>
        <w:autoSpaceDE w:val="0"/>
        <w:autoSpaceDN w:val="0"/>
        <w:adjustRightInd w:val="0"/>
        <w:spacing w:after="0" w:line="240" w:lineRule="auto"/>
        <w:rPr>
          <w:rFonts w:ascii="Times New Roman" w:hAnsi="Times New Roman" w:cs="Times New Roman"/>
          <w:b/>
          <w:bCs/>
          <w:i/>
          <w:iCs/>
          <w:sz w:val="24"/>
          <w:szCs w:val="24"/>
          <w:lang w:val="en-US"/>
        </w:rPr>
      </w:pPr>
      <w:r w:rsidRPr="005544B0">
        <w:rPr>
          <w:rFonts w:ascii="Times New Roman" w:hAnsi="Times New Roman" w:cs="Times New Roman"/>
          <w:b/>
          <w:bCs/>
          <w:i/>
          <w:iCs/>
          <w:sz w:val="24"/>
          <w:szCs w:val="24"/>
          <w:lang w:val="en-US"/>
        </w:rPr>
        <w:t>P.albicans</w:t>
      </w:r>
      <w:r w:rsidR="005C28E2">
        <w:rPr>
          <w:rFonts w:ascii="Times New Roman" w:hAnsi="Times New Roman" w:cs="Times New Roman"/>
          <w:b/>
          <w:bCs/>
          <w:i/>
          <w:iCs/>
          <w:sz w:val="24"/>
          <w:szCs w:val="24"/>
          <w:lang w:val="en-US"/>
        </w:rPr>
        <w:t xml:space="preserve">                                               </w:t>
      </w:r>
      <w:r w:rsidRPr="005544B0">
        <w:rPr>
          <w:rFonts w:ascii="Times New Roman" w:hAnsi="Times New Roman" w:cs="Times New Roman"/>
          <w:b/>
          <w:bCs/>
          <w:i/>
          <w:iCs/>
          <w:sz w:val="24"/>
          <w:szCs w:val="24"/>
          <w:lang w:val="en-US"/>
        </w:rPr>
        <w:t>P.major</w:t>
      </w:r>
      <w:r w:rsidR="005C28E2">
        <w:rPr>
          <w:rFonts w:ascii="Times New Roman" w:hAnsi="Times New Roman" w:cs="Times New Roman"/>
          <w:b/>
          <w:bCs/>
          <w:i/>
          <w:iCs/>
          <w:sz w:val="24"/>
          <w:szCs w:val="24"/>
          <w:lang w:val="en-US"/>
        </w:rPr>
        <w:t xml:space="preserve">                               </w:t>
      </w:r>
      <w:r w:rsidRPr="005544B0">
        <w:rPr>
          <w:rFonts w:ascii="Times New Roman" w:hAnsi="Times New Roman" w:cs="Times New Roman"/>
          <w:b/>
          <w:bCs/>
          <w:i/>
          <w:iCs/>
          <w:sz w:val="24"/>
          <w:szCs w:val="24"/>
          <w:lang w:val="en-US"/>
        </w:rPr>
        <w:t>P. lanceolata</w:t>
      </w:r>
    </w:p>
    <w:p w:rsidR="005A7BA6" w:rsidRPr="005544B0" w:rsidRDefault="005C28E2" w:rsidP="005A7BA6">
      <w:pPr>
        <w:autoSpaceDE w:val="0"/>
        <w:autoSpaceDN w:val="0"/>
        <w:adjustRightInd w:val="0"/>
        <w:spacing w:after="0" w:line="240" w:lineRule="auto"/>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 xml:space="preserve"> </w:t>
      </w:r>
    </w:p>
    <w:p w:rsidR="005A7BA6" w:rsidRPr="005544B0" w:rsidRDefault="005A7BA6" w:rsidP="005C28E2">
      <w:pPr>
        <w:jc w:val="center"/>
        <w:rPr>
          <w:rFonts w:ascii="Times New Roman" w:hAnsi="Times New Roman" w:cs="Times New Roman"/>
          <w:b/>
          <w:bCs/>
          <w:sz w:val="24"/>
          <w:szCs w:val="24"/>
        </w:rPr>
      </w:pPr>
      <w:r w:rsidRPr="00253A40">
        <w:rPr>
          <w:rFonts w:ascii="Times New Roman" w:hAnsi="Times New Roman" w:cs="Times New Roman"/>
          <w:b/>
          <w:bCs/>
          <w:sz w:val="24"/>
          <w:szCs w:val="24"/>
        </w:rPr>
        <w:t xml:space="preserve">Figure 17. </w:t>
      </w:r>
      <w:r w:rsidRPr="005544B0">
        <w:rPr>
          <w:rFonts w:ascii="Times New Roman" w:hAnsi="Times New Roman" w:cs="Times New Roman"/>
          <w:sz w:val="24"/>
          <w:szCs w:val="24"/>
        </w:rPr>
        <w:t xml:space="preserve">Quelques </w:t>
      </w:r>
      <w:r w:rsidR="005C28E2" w:rsidRPr="005544B0">
        <w:rPr>
          <w:rFonts w:ascii="Times New Roman" w:hAnsi="Times New Roman" w:cs="Times New Roman"/>
          <w:sz w:val="24"/>
          <w:szCs w:val="24"/>
        </w:rPr>
        <w:t>espèces</w:t>
      </w:r>
      <w:r w:rsidRPr="005544B0">
        <w:rPr>
          <w:rFonts w:ascii="Times New Roman" w:hAnsi="Times New Roman" w:cs="Times New Roman"/>
          <w:sz w:val="24"/>
          <w:szCs w:val="24"/>
        </w:rPr>
        <w:t xml:space="preserve"> du genre </w:t>
      </w:r>
      <w:r w:rsidR="005C28E2" w:rsidRPr="005544B0">
        <w:rPr>
          <w:rFonts w:ascii="Times New Roman" w:hAnsi="Times New Roman" w:cs="Times New Roman"/>
          <w:i/>
          <w:iCs/>
          <w:sz w:val="24"/>
          <w:szCs w:val="24"/>
        </w:rPr>
        <w:t>P</w:t>
      </w:r>
      <w:r w:rsidR="005C28E2">
        <w:rPr>
          <w:rFonts w:ascii="Times New Roman" w:hAnsi="Times New Roman" w:cs="Times New Roman"/>
          <w:i/>
          <w:iCs/>
          <w:sz w:val="24"/>
          <w:szCs w:val="24"/>
        </w:rPr>
        <w:t>, lanceolata,</w:t>
      </w:r>
      <w:r w:rsidRPr="005544B0">
        <w:rPr>
          <w:rFonts w:ascii="Times New Roman" w:hAnsi="Times New Roman" w:cs="Times New Roman"/>
          <w:sz w:val="24"/>
          <w:szCs w:val="24"/>
        </w:rPr>
        <w:t xml:space="preserve"> </w:t>
      </w:r>
      <w:proofErr w:type="gramStart"/>
      <w:r w:rsidRPr="005544B0">
        <w:rPr>
          <w:rFonts w:ascii="Times New Roman" w:hAnsi="Times New Roman" w:cs="Times New Roman"/>
          <w:i/>
          <w:iCs/>
          <w:sz w:val="24"/>
          <w:szCs w:val="24"/>
        </w:rPr>
        <w:t>P.albicans ,</w:t>
      </w:r>
      <w:r w:rsidR="005C28E2" w:rsidRPr="005544B0">
        <w:rPr>
          <w:rFonts w:ascii="Times New Roman" w:hAnsi="Times New Roman" w:cs="Times New Roman"/>
          <w:i/>
          <w:iCs/>
          <w:sz w:val="24"/>
          <w:szCs w:val="24"/>
        </w:rPr>
        <w:t>P</w:t>
      </w:r>
      <w:proofErr w:type="gramEnd"/>
      <w:r w:rsidR="005C28E2" w:rsidRPr="005544B0">
        <w:rPr>
          <w:rFonts w:ascii="Times New Roman" w:hAnsi="Times New Roman" w:cs="Times New Roman"/>
          <w:i/>
          <w:iCs/>
          <w:sz w:val="24"/>
          <w:szCs w:val="24"/>
        </w:rPr>
        <w:t>. major</w:t>
      </w:r>
      <w:r w:rsidRPr="005544B0">
        <w:rPr>
          <w:rFonts w:ascii="Times New Roman" w:hAnsi="Times New Roman" w:cs="Times New Roman"/>
          <w:i/>
          <w:iCs/>
          <w:sz w:val="24"/>
          <w:szCs w:val="24"/>
        </w:rPr>
        <w:t>, P.lanceolata</w:t>
      </w:r>
      <w:r w:rsidR="005C28E2">
        <w:rPr>
          <w:rFonts w:ascii="Times New Roman" w:hAnsi="Times New Roman" w:cs="Times New Roman"/>
          <w:i/>
          <w:iCs/>
          <w:sz w:val="24"/>
          <w:szCs w:val="24"/>
        </w:rPr>
        <w:t xml:space="preserve"> </w:t>
      </w:r>
      <w:r w:rsidRPr="005544B0">
        <w:rPr>
          <w:rFonts w:ascii="Times New Roman" w:hAnsi="Times New Roman" w:cs="Times New Roman"/>
          <w:b/>
          <w:bCs/>
          <w:sz w:val="24"/>
          <w:szCs w:val="24"/>
        </w:rPr>
        <w:t>(Ghedira</w:t>
      </w:r>
      <w:r w:rsidR="00570545">
        <w:rPr>
          <w:rFonts w:ascii="Times New Roman" w:hAnsi="Times New Roman" w:cs="Times New Roman"/>
          <w:b/>
          <w:bCs/>
          <w:sz w:val="24"/>
          <w:szCs w:val="24"/>
        </w:rPr>
        <w:t xml:space="preserve"> </w:t>
      </w:r>
      <w:r w:rsidRPr="005544B0">
        <w:rPr>
          <w:rFonts w:ascii="Times New Roman" w:hAnsi="Times New Roman" w:cs="Times New Roman"/>
          <w:b/>
          <w:bCs/>
          <w:i/>
          <w:iCs/>
          <w:sz w:val="24"/>
          <w:szCs w:val="24"/>
        </w:rPr>
        <w:t>et al</w:t>
      </w:r>
      <w:r w:rsidRPr="005544B0">
        <w:rPr>
          <w:rFonts w:ascii="Times New Roman" w:hAnsi="Times New Roman" w:cs="Times New Roman"/>
          <w:b/>
          <w:bCs/>
          <w:sz w:val="24"/>
          <w:szCs w:val="24"/>
        </w:rPr>
        <w:t>., 2008).</w:t>
      </w:r>
    </w:p>
    <w:p w:rsidR="005A7BA6" w:rsidRPr="005544B0" w:rsidRDefault="005A7BA6" w:rsidP="005A7BA6">
      <w:pPr>
        <w:spacing w:line="360" w:lineRule="auto"/>
        <w:rPr>
          <w:rFonts w:ascii="Times New Roman" w:hAnsi="Times New Roman" w:cs="Times New Roman"/>
          <w:b/>
          <w:bCs/>
          <w:sz w:val="24"/>
          <w:szCs w:val="24"/>
        </w:rPr>
      </w:pPr>
      <w:r w:rsidRPr="005544B0">
        <w:rPr>
          <w:rFonts w:asciiTheme="majorBidi" w:hAnsiTheme="majorBidi" w:cstheme="majorBidi"/>
          <w:b/>
          <w:bCs/>
          <w:sz w:val="24"/>
          <w:szCs w:val="24"/>
        </w:rPr>
        <w:t>II.7.</w:t>
      </w:r>
      <w:r w:rsidRPr="005544B0">
        <w:rPr>
          <w:rFonts w:ascii="Times New Roman" w:hAnsi="Times New Roman" w:cs="Times New Roman"/>
          <w:b/>
          <w:bCs/>
          <w:sz w:val="24"/>
          <w:szCs w:val="24"/>
        </w:rPr>
        <w:t xml:space="preserve">Usages de </w:t>
      </w:r>
      <w:r w:rsidRPr="005544B0">
        <w:rPr>
          <w:rFonts w:ascii="Times New Roman" w:hAnsi="Times New Roman" w:cs="Times New Roman"/>
          <w:b/>
          <w:bCs/>
          <w:i/>
          <w:iCs/>
          <w:sz w:val="24"/>
          <w:szCs w:val="24"/>
        </w:rPr>
        <w:t>Plantago</w:t>
      </w:r>
      <w:r w:rsidR="00572CB4">
        <w:rPr>
          <w:rFonts w:ascii="Times New Roman" w:hAnsi="Times New Roman" w:cs="Times New Roman"/>
          <w:b/>
          <w:bCs/>
          <w:i/>
          <w:iCs/>
          <w:sz w:val="24"/>
          <w:szCs w:val="24"/>
        </w:rPr>
        <w:t xml:space="preserve"> </w:t>
      </w:r>
      <w:r w:rsidRPr="005544B0">
        <w:rPr>
          <w:rFonts w:ascii="Times New Roman" w:hAnsi="Times New Roman" w:cs="Times New Roman"/>
          <w:b/>
          <w:bCs/>
          <w:i/>
          <w:iCs/>
          <w:sz w:val="24"/>
          <w:szCs w:val="24"/>
        </w:rPr>
        <w:t>lanceolata</w:t>
      </w:r>
      <w:r w:rsidRPr="005544B0">
        <w:rPr>
          <w:rFonts w:ascii="Times New Roman" w:hAnsi="Times New Roman" w:cs="Times New Roman"/>
          <w:b/>
          <w:bCs/>
          <w:sz w:val="24"/>
          <w:szCs w:val="24"/>
        </w:rPr>
        <w:t> L</w:t>
      </w:r>
    </w:p>
    <w:p w:rsidR="005A7BA6" w:rsidRPr="005544B0" w:rsidRDefault="005A7BA6" w:rsidP="005A7BA6">
      <w:pPr>
        <w:spacing w:line="360" w:lineRule="auto"/>
        <w:ind w:firstLine="426"/>
        <w:jc w:val="both"/>
        <w:rPr>
          <w:rFonts w:asciiTheme="majorBidi" w:hAnsiTheme="majorBidi" w:cstheme="majorBidi"/>
          <w:sz w:val="24"/>
          <w:szCs w:val="24"/>
          <w:lang w:bidi="ar-DZ"/>
        </w:rPr>
      </w:pPr>
      <w:r w:rsidRPr="005544B0">
        <w:rPr>
          <w:rFonts w:asciiTheme="majorBidi" w:hAnsiTheme="majorBidi" w:cstheme="majorBidi"/>
          <w:sz w:val="24"/>
          <w:szCs w:val="24"/>
          <w:lang w:bidi="ar-DZ"/>
        </w:rPr>
        <w:lastRenderedPageBreak/>
        <w:t xml:space="preserve">La matière première </w:t>
      </w:r>
      <w:r w:rsidRPr="005544B0">
        <w:rPr>
          <w:rFonts w:asciiTheme="majorBidi" w:hAnsiTheme="majorBidi" w:cstheme="majorBidi"/>
          <w:i/>
          <w:iCs/>
          <w:sz w:val="24"/>
          <w:szCs w:val="24"/>
          <w:lang w:bidi="ar-DZ"/>
        </w:rPr>
        <w:t>Plantago</w:t>
      </w:r>
      <w:r w:rsidR="00F54D6F">
        <w:rPr>
          <w:rFonts w:asciiTheme="majorBidi" w:hAnsiTheme="majorBidi" w:cstheme="majorBidi"/>
          <w:i/>
          <w:iCs/>
          <w:sz w:val="24"/>
          <w:szCs w:val="24"/>
          <w:lang w:bidi="ar-DZ"/>
        </w:rPr>
        <w:t xml:space="preserve"> </w:t>
      </w:r>
      <w:r w:rsidRPr="005544B0">
        <w:rPr>
          <w:rFonts w:asciiTheme="majorBidi" w:hAnsiTheme="majorBidi" w:cstheme="majorBidi"/>
          <w:i/>
          <w:iCs/>
          <w:sz w:val="24"/>
          <w:szCs w:val="24"/>
          <w:lang w:bidi="ar-DZ"/>
        </w:rPr>
        <w:t>lanceolata</w:t>
      </w:r>
      <w:r w:rsidRPr="005544B0">
        <w:rPr>
          <w:rFonts w:asciiTheme="majorBidi" w:hAnsiTheme="majorBidi" w:cstheme="majorBidi"/>
          <w:sz w:val="24"/>
          <w:szCs w:val="24"/>
          <w:lang w:bidi="ar-DZ"/>
        </w:rPr>
        <w:t xml:space="preserve"> convient à</w:t>
      </w:r>
      <w:r w:rsidR="005C28E2">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diverses applications. Il y a environ 45brevets internationaux déposés concernant</w:t>
      </w:r>
      <w:r w:rsidR="005C28E2">
        <w:rPr>
          <w:rFonts w:asciiTheme="majorBidi" w:hAnsiTheme="majorBidi" w:cstheme="majorBidi"/>
          <w:sz w:val="24"/>
          <w:szCs w:val="24"/>
          <w:lang w:bidi="ar-DZ"/>
        </w:rPr>
        <w:t xml:space="preserve"> </w:t>
      </w:r>
      <w:r w:rsidRPr="005544B0">
        <w:rPr>
          <w:rFonts w:asciiTheme="majorBidi" w:hAnsiTheme="majorBidi" w:cstheme="majorBidi"/>
          <w:i/>
          <w:iCs/>
          <w:sz w:val="24"/>
          <w:szCs w:val="24"/>
          <w:lang w:bidi="ar-DZ"/>
        </w:rPr>
        <w:t>Plantago</w:t>
      </w:r>
      <w:r w:rsidR="00F54D6F">
        <w:rPr>
          <w:rFonts w:asciiTheme="majorBidi" w:hAnsiTheme="majorBidi" w:cstheme="majorBidi"/>
          <w:i/>
          <w:iCs/>
          <w:sz w:val="24"/>
          <w:szCs w:val="24"/>
          <w:lang w:bidi="ar-DZ"/>
        </w:rPr>
        <w:t xml:space="preserve"> </w:t>
      </w:r>
      <w:r w:rsidRPr="005544B0">
        <w:rPr>
          <w:rFonts w:asciiTheme="majorBidi" w:hAnsiTheme="majorBidi" w:cstheme="majorBidi"/>
          <w:i/>
          <w:iCs/>
          <w:sz w:val="24"/>
          <w:szCs w:val="24"/>
          <w:lang w:bidi="ar-DZ"/>
        </w:rPr>
        <w:t>lanceolata</w:t>
      </w:r>
      <w:r w:rsidRPr="005544B0">
        <w:rPr>
          <w:rFonts w:asciiTheme="majorBidi" w:hAnsiTheme="majorBidi" w:cstheme="majorBidi"/>
          <w:sz w:val="24"/>
          <w:szCs w:val="24"/>
          <w:lang w:bidi="ar-DZ"/>
        </w:rPr>
        <w:t xml:space="preserve"> laisse et seuls quelques</w:t>
      </w:r>
      <w:r w:rsidR="00F54D6F">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appliquée dans l’industrie</w:t>
      </w:r>
      <w:r w:rsidRPr="005544B0">
        <w:rPr>
          <w:rFonts w:asciiTheme="majorBidi" w:hAnsiTheme="majorBidi" w:cstheme="majorBidi"/>
          <w:b/>
          <w:bCs/>
          <w:sz w:val="24"/>
          <w:szCs w:val="24"/>
          <w:lang w:bidi="ar-DZ"/>
        </w:rPr>
        <w:t xml:space="preserve"> (G</w:t>
      </w:r>
      <w:r w:rsidR="00B018D1" w:rsidRPr="005544B0">
        <w:rPr>
          <w:rFonts w:asciiTheme="majorBidi" w:hAnsiTheme="majorBidi" w:cstheme="majorBidi"/>
          <w:b/>
          <w:bCs/>
          <w:sz w:val="24"/>
          <w:szCs w:val="24"/>
          <w:lang w:bidi="ar-DZ"/>
        </w:rPr>
        <w:t>rigore</w:t>
      </w:r>
      <w:r w:rsidRPr="005544B0">
        <w:rPr>
          <w:rFonts w:asciiTheme="majorBidi" w:hAnsiTheme="majorBidi" w:cstheme="majorBidi"/>
          <w:b/>
          <w:bCs/>
          <w:sz w:val="24"/>
          <w:szCs w:val="24"/>
          <w:lang w:bidi="ar-DZ"/>
        </w:rPr>
        <w:t xml:space="preserve"> </w:t>
      </w:r>
      <w:r w:rsidRPr="005544B0">
        <w:rPr>
          <w:rFonts w:asciiTheme="majorBidi" w:hAnsiTheme="majorBidi" w:cstheme="majorBidi"/>
          <w:b/>
          <w:bCs/>
          <w:i/>
          <w:iCs/>
          <w:sz w:val="24"/>
          <w:szCs w:val="24"/>
          <w:lang w:bidi="ar-DZ"/>
        </w:rPr>
        <w:t xml:space="preserve">et </w:t>
      </w:r>
      <w:proofErr w:type="gramStart"/>
      <w:r w:rsidRPr="005544B0">
        <w:rPr>
          <w:rFonts w:asciiTheme="majorBidi" w:hAnsiTheme="majorBidi" w:cstheme="majorBidi"/>
          <w:b/>
          <w:bCs/>
          <w:i/>
          <w:iCs/>
          <w:sz w:val="24"/>
          <w:szCs w:val="24"/>
          <w:lang w:bidi="ar-DZ"/>
        </w:rPr>
        <w:t>al.</w:t>
      </w:r>
      <w:r w:rsidR="005C28E2" w:rsidRPr="005544B0">
        <w:rPr>
          <w:rFonts w:asciiTheme="majorBidi" w:hAnsiTheme="majorBidi" w:cstheme="majorBidi"/>
          <w:b/>
          <w:bCs/>
          <w:i/>
          <w:iCs/>
          <w:sz w:val="24"/>
          <w:szCs w:val="24"/>
          <w:lang w:bidi="ar-DZ"/>
        </w:rPr>
        <w:t>,</w:t>
      </w:r>
      <w:proofErr w:type="gramEnd"/>
      <w:r w:rsidR="005C28E2" w:rsidRPr="005544B0">
        <w:rPr>
          <w:rFonts w:asciiTheme="majorBidi" w:hAnsiTheme="majorBidi" w:cstheme="majorBidi"/>
          <w:b/>
          <w:bCs/>
          <w:sz w:val="24"/>
          <w:szCs w:val="24"/>
          <w:lang w:bidi="ar-DZ"/>
        </w:rPr>
        <w:t xml:space="preserve"> 2015</w:t>
      </w:r>
      <w:r w:rsidRPr="005544B0">
        <w:rPr>
          <w:rFonts w:asciiTheme="majorBidi" w:hAnsiTheme="majorBidi" w:cstheme="majorBidi"/>
          <w:b/>
          <w:bCs/>
          <w:sz w:val="24"/>
          <w:szCs w:val="24"/>
          <w:lang w:bidi="ar-DZ"/>
        </w:rPr>
        <w:t>).</w:t>
      </w:r>
    </w:p>
    <w:p w:rsidR="005A7BA6" w:rsidRPr="005544B0" w:rsidRDefault="005A7BA6" w:rsidP="005A7BA6">
      <w:pPr>
        <w:spacing w:line="360" w:lineRule="auto"/>
        <w:ind w:left="-76"/>
        <w:jc w:val="both"/>
        <w:rPr>
          <w:rFonts w:ascii="Times New Roman" w:hAnsi="Times New Roman" w:cs="Times New Roman"/>
          <w:b/>
          <w:bCs/>
          <w:color w:val="000000"/>
          <w:sz w:val="24"/>
          <w:szCs w:val="24"/>
        </w:rPr>
      </w:pPr>
      <w:r w:rsidRPr="005544B0">
        <w:rPr>
          <w:rFonts w:ascii="Times New Roman" w:hAnsi="Times New Roman" w:cs="Times New Roman"/>
          <w:b/>
          <w:bCs/>
          <w:color w:val="000000"/>
          <w:sz w:val="24"/>
          <w:szCs w:val="24"/>
        </w:rPr>
        <w:t>II.7.1. Utilisation en médecine traditionnelle</w:t>
      </w:r>
    </w:p>
    <w:p w:rsidR="005A7BA6" w:rsidRPr="005544B0" w:rsidRDefault="005A7BA6" w:rsidP="005A7BA6">
      <w:pPr>
        <w:pStyle w:val="Paragraphedeliste"/>
        <w:numPr>
          <w:ilvl w:val="0"/>
          <w:numId w:val="118"/>
        </w:numPr>
        <w:spacing w:after="200" w:line="360" w:lineRule="auto"/>
        <w:jc w:val="both"/>
        <w:rPr>
          <w:rFonts w:asciiTheme="majorBidi" w:hAnsiTheme="majorBidi" w:cstheme="majorBidi"/>
          <w:b/>
          <w:bCs/>
          <w:sz w:val="24"/>
          <w:szCs w:val="24"/>
          <w:lang w:bidi="ar-DZ"/>
        </w:rPr>
      </w:pPr>
      <w:r w:rsidRPr="005544B0">
        <w:rPr>
          <w:rFonts w:asciiTheme="majorBidi" w:hAnsiTheme="majorBidi" w:cstheme="majorBidi"/>
          <w:sz w:val="24"/>
          <w:szCs w:val="24"/>
          <w:lang w:bidi="ar-DZ"/>
        </w:rPr>
        <w:t xml:space="preserve">Les espèces de plantain </w:t>
      </w:r>
      <w:r w:rsidRPr="005544B0">
        <w:rPr>
          <w:rFonts w:asciiTheme="majorBidi" w:hAnsiTheme="majorBidi" w:cstheme="majorBidi"/>
          <w:i/>
          <w:iCs/>
          <w:sz w:val="24"/>
          <w:szCs w:val="24"/>
          <w:lang w:bidi="ar-DZ"/>
        </w:rPr>
        <w:t>(Plantago</w:t>
      </w:r>
      <w:r w:rsidRPr="005544B0">
        <w:rPr>
          <w:rFonts w:asciiTheme="majorBidi" w:hAnsiTheme="majorBidi" w:cstheme="majorBidi"/>
          <w:sz w:val="24"/>
          <w:szCs w:val="24"/>
          <w:lang w:bidi="ar-DZ"/>
        </w:rPr>
        <w:t xml:space="preserve">) sont traditionnellement utilisées comme produits alimentaires et médicaments folkloriques dans de nombreux pays. </w:t>
      </w:r>
      <w:r w:rsidRPr="005544B0">
        <w:rPr>
          <w:rFonts w:asciiTheme="majorBidi" w:hAnsiTheme="majorBidi" w:cstheme="majorBidi"/>
          <w:b/>
          <w:bCs/>
          <w:sz w:val="24"/>
          <w:szCs w:val="24"/>
          <w:lang w:bidi="ar-DZ"/>
        </w:rPr>
        <w:t>(Bahadori</w:t>
      </w:r>
      <w:r w:rsidR="00570545">
        <w:rPr>
          <w:rFonts w:asciiTheme="majorBidi" w:hAnsiTheme="majorBidi" w:cstheme="majorBidi"/>
          <w:b/>
          <w:bCs/>
          <w:sz w:val="24"/>
          <w:szCs w:val="24"/>
          <w:lang w:bidi="ar-DZ"/>
        </w:rPr>
        <w:t xml:space="preserve"> </w:t>
      </w:r>
      <w:r w:rsidRPr="005544B0">
        <w:rPr>
          <w:rFonts w:asciiTheme="majorBidi" w:hAnsiTheme="majorBidi" w:cstheme="majorBidi"/>
          <w:b/>
          <w:bCs/>
          <w:i/>
          <w:iCs/>
          <w:sz w:val="24"/>
          <w:szCs w:val="24"/>
          <w:lang w:bidi="ar-DZ"/>
        </w:rPr>
        <w:t>et al</w:t>
      </w:r>
      <w:r w:rsidRPr="005544B0">
        <w:rPr>
          <w:rFonts w:asciiTheme="majorBidi" w:hAnsiTheme="majorBidi" w:cstheme="majorBidi"/>
          <w:b/>
          <w:bCs/>
          <w:sz w:val="24"/>
          <w:szCs w:val="24"/>
          <w:lang w:bidi="ar-DZ"/>
        </w:rPr>
        <w:t>., 2020).</w:t>
      </w:r>
    </w:p>
    <w:p w:rsidR="005A7BA6" w:rsidRPr="005544B0" w:rsidRDefault="005A7BA6" w:rsidP="005A7BA6">
      <w:pPr>
        <w:pStyle w:val="Paragraphedeliste"/>
        <w:numPr>
          <w:ilvl w:val="0"/>
          <w:numId w:val="118"/>
        </w:numPr>
        <w:spacing w:after="200" w:line="360" w:lineRule="auto"/>
        <w:jc w:val="both"/>
        <w:rPr>
          <w:rFonts w:asciiTheme="majorBidi" w:hAnsiTheme="majorBidi" w:cstheme="majorBidi"/>
          <w:b/>
          <w:bCs/>
          <w:sz w:val="24"/>
          <w:szCs w:val="24"/>
          <w:lang w:bidi="ar-DZ"/>
        </w:rPr>
      </w:pPr>
      <w:r w:rsidRPr="005544B0">
        <w:rPr>
          <w:rFonts w:ascii="Times New Roman" w:hAnsi="Times New Roman" w:cs="Times New Roman"/>
          <w:i/>
          <w:iCs/>
          <w:color w:val="000000"/>
          <w:sz w:val="24"/>
          <w:szCs w:val="24"/>
        </w:rPr>
        <w:t>Plantago</w:t>
      </w:r>
      <w:r w:rsidR="00F54D6F">
        <w:rPr>
          <w:rFonts w:ascii="Times New Roman" w:hAnsi="Times New Roman" w:cs="Times New Roman"/>
          <w:i/>
          <w:iCs/>
          <w:color w:val="000000"/>
          <w:sz w:val="24"/>
          <w:szCs w:val="24"/>
        </w:rPr>
        <w:t xml:space="preserve"> </w:t>
      </w:r>
      <w:r w:rsidRPr="005544B0">
        <w:rPr>
          <w:rFonts w:ascii="Times New Roman" w:hAnsi="Times New Roman" w:cs="Times New Roman"/>
          <w:i/>
          <w:iCs/>
          <w:color w:val="000000"/>
          <w:sz w:val="24"/>
          <w:szCs w:val="24"/>
        </w:rPr>
        <w:t>lanceolata</w:t>
      </w:r>
      <w:r w:rsidR="005C28E2">
        <w:rPr>
          <w:rFonts w:ascii="Times New Roman" w:hAnsi="Times New Roman" w:cs="Times New Roman"/>
          <w:i/>
          <w:iCs/>
          <w:color w:val="000000"/>
          <w:sz w:val="24"/>
          <w:szCs w:val="24"/>
        </w:rPr>
        <w:t xml:space="preserve"> </w:t>
      </w:r>
      <w:r w:rsidRPr="005544B0">
        <w:rPr>
          <w:rFonts w:ascii="Times New Roman" w:hAnsi="Times New Roman" w:cs="Times New Roman"/>
          <w:color w:val="000000"/>
          <w:sz w:val="24"/>
          <w:szCs w:val="24"/>
        </w:rPr>
        <w:t xml:space="preserve">est l’une des plantes médicinales les plus employées dans le monde </w:t>
      </w:r>
      <w:r w:rsidRPr="005544B0">
        <w:rPr>
          <w:rFonts w:ascii="Times New Roman" w:hAnsi="Times New Roman" w:cs="Times New Roman"/>
          <w:b/>
          <w:bCs/>
          <w:color w:val="000000"/>
          <w:sz w:val="24"/>
          <w:szCs w:val="24"/>
        </w:rPr>
        <w:t>(Kolak</w:t>
      </w:r>
      <w:r w:rsidR="00570545">
        <w:rPr>
          <w:rFonts w:ascii="Times New Roman" w:hAnsi="Times New Roman" w:cs="Times New Roman"/>
          <w:b/>
          <w:bCs/>
          <w:color w:val="000000"/>
          <w:sz w:val="24"/>
          <w:szCs w:val="24"/>
        </w:rPr>
        <w:t xml:space="preserve"> </w:t>
      </w:r>
      <w:r w:rsidRPr="005544B0">
        <w:rPr>
          <w:rFonts w:ascii="Times New Roman" w:hAnsi="Times New Roman" w:cs="Times New Roman"/>
          <w:b/>
          <w:bCs/>
          <w:i/>
          <w:iCs/>
          <w:color w:val="000000"/>
          <w:sz w:val="24"/>
          <w:szCs w:val="24"/>
        </w:rPr>
        <w:t>et al.</w:t>
      </w:r>
      <w:r w:rsidRPr="005544B0">
        <w:rPr>
          <w:rFonts w:ascii="Times New Roman" w:hAnsi="Times New Roman" w:cs="Times New Roman"/>
          <w:b/>
          <w:bCs/>
          <w:color w:val="000000"/>
          <w:sz w:val="24"/>
          <w:szCs w:val="24"/>
        </w:rPr>
        <w:t xml:space="preserve"> 2011)</w:t>
      </w:r>
      <w:r w:rsidRPr="005544B0">
        <w:rPr>
          <w:rFonts w:ascii="Times New Roman" w:hAnsi="Times New Roman" w:cs="Times New Roman"/>
          <w:color w:val="000000"/>
          <w:sz w:val="24"/>
          <w:szCs w:val="24"/>
        </w:rPr>
        <w:t xml:space="preserve">. </w:t>
      </w:r>
    </w:p>
    <w:p w:rsidR="005A7BA6" w:rsidRPr="005544B0" w:rsidRDefault="005A7BA6" w:rsidP="005A7BA6">
      <w:pPr>
        <w:pStyle w:val="Paragraphedeliste"/>
        <w:numPr>
          <w:ilvl w:val="0"/>
          <w:numId w:val="118"/>
        </w:numPr>
        <w:spacing w:after="200" w:line="360" w:lineRule="auto"/>
        <w:jc w:val="both"/>
        <w:rPr>
          <w:rFonts w:asciiTheme="majorBidi" w:hAnsiTheme="majorBidi" w:cstheme="majorBidi"/>
          <w:b/>
          <w:bCs/>
          <w:sz w:val="24"/>
          <w:szCs w:val="24"/>
          <w:lang w:bidi="ar-DZ"/>
        </w:rPr>
      </w:pPr>
      <w:r w:rsidRPr="005544B0">
        <w:rPr>
          <w:rFonts w:ascii="Times New Roman" w:hAnsi="Times New Roman" w:cs="Times New Roman"/>
          <w:i/>
          <w:iCs/>
          <w:color w:val="000000"/>
          <w:sz w:val="24"/>
          <w:szCs w:val="24"/>
        </w:rPr>
        <w:t>Plantago</w:t>
      </w:r>
      <w:r w:rsidR="00F54D6F">
        <w:rPr>
          <w:rFonts w:ascii="Times New Roman" w:hAnsi="Times New Roman" w:cs="Times New Roman"/>
          <w:i/>
          <w:iCs/>
          <w:color w:val="000000"/>
          <w:sz w:val="24"/>
          <w:szCs w:val="24"/>
        </w:rPr>
        <w:t xml:space="preserve"> </w:t>
      </w:r>
      <w:r w:rsidRPr="005544B0">
        <w:rPr>
          <w:rFonts w:ascii="Times New Roman" w:hAnsi="Times New Roman" w:cs="Times New Roman"/>
          <w:i/>
          <w:iCs/>
          <w:color w:val="000000"/>
          <w:sz w:val="24"/>
          <w:szCs w:val="24"/>
        </w:rPr>
        <w:t>Lanceolata</w:t>
      </w:r>
      <w:r w:rsidRPr="005544B0">
        <w:rPr>
          <w:rFonts w:ascii="Times New Roman" w:hAnsi="Times New Roman" w:cs="Times New Roman"/>
          <w:color w:val="000000"/>
          <w:sz w:val="24"/>
          <w:szCs w:val="24"/>
        </w:rPr>
        <w:t xml:space="preserve"> est une plante vivace de la famille des Plantaginaceae, </w:t>
      </w:r>
      <w:r w:rsidRPr="005544B0">
        <w:rPr>
          <w:rFonts w:ascii="Times New Roman" w:hAnsi="Times New Roman" w:cs="Times New Roman"/>
          <w:i/>
          <w:iCs/>
          <w:color w:val="000000"/>
          <w:sz w:val="24"/>
          <w:szCs w:val="24"/>
        </w:rPr>
        <w:t>P. Lanceolata</w:t>
      </w:r>
      <w:r w:rsidRPr="005544B0">
        <w:rPr>
          <w:rFonts w:ascii="Times New Roman" w:hAnsi="Times New Roman" w:cs="Times New Roman"/>
          <w:color w:val="000000"/>
          <w:sz w:val="24"/>
          <w:szCs w:val="24"/>
        </w:rPr>
        <w:t xml:space="preserve"> a également été utilisé comme anesthésique, antiviral, anti-inflammatoire, astringent, antihelminthique, analgésique, analeptique, antihistaminique, </w:t>
      </w:r>
      <w:r w:rsidR="005C28E2" w:rsidRPr="005544B0">
        <w:rPr>
          <w:rFonts w:ascii="Times New Roman" w:hAnsi="Times New Roman" w:cs="Times New Roman"/>
          <w:color w:val="000000"/>
          <w:sz w:val="24"/>
          <w:szCs w:val="24"/>
        </w:rPr>
        <w:t>antirhumatismal</w:t>
      </w:r>
      <w:r w:rsidRPr="005544B0">
        <w:rPr>
          <w:rFonts w:ascii="Times New Roman" w:hAnsi="Times New Roman" w:cs="Times New Roman"/>
          <w:color w:val="000000"/>
          <w:sz w:val="24"/>
          <w:szCs w:val="24"/>
        </w:rPr>
        <w:t>, anti</w:t>
      </w:r>
      <w:r w:rsidR="005C28E2">
        <w:rPr>
          <w:rFonts w:ascii="Times New Roman" w:hAnsi="Times New Roman" w:cs="Times New Roman"/>
          <w:color w:val="000000"/>
          <w:sz w:val="24"/>
          <w:szCs w:val="24"/>
        </w:rPr>
        <w:t>-</w:t>
      </w:r>
      <w:r w:rsidRPr="005544B0">
        <w:rPr>
          <w:rFonts w:ascii="Times New Roman" w:hAnsi="Times New Roman" w:cs="Times New Roman"/>
          <w:color w:val="000000"/>
          <w:sz w:val="24"/>
          <w:szCs w:val="24"/>
        </w:rPr>
        <w:t>tumoral, anti-ulcère, diurétique, expectorant et hypotenseur en médecine traditionnelle</w:t>
      </w:r>
      <w:r w:rsidRPr="005544B0">
        <w:rPr>
          <w:rFonts w:ascii="Times New Roman" w:hAnsi="Times New Roman" w:cs="Times New Roman"/>
          <w:b/>
          <w:bCs/>
          <w:color w:val="000000"/>
          <w:sz w:val="24"/>
          <w:szCs w:val="24"/>
        </w:rPr>
        <w:t xml:space="preserve"> (AL-Jumaily</w:t>
      </w:r>
      <w:r w:rsidR="00570545">
        <w:rPr>
          <w:rFonts w:ascii="Times New Roman" w:hAnsi="Times New Roman" w:cs="Times New Roman"/>
          <w:b/>
          <w:bCs/>
          <w:color w:val="000000"/>
          <w:sz w:val="24"/>
          <w:szCs w:val="24"/>
        </w:rPr>
        <w:t xml:space="preserve"> </w:t>
      </w:r>
      <w:r w:rsidRPr="005544B0">
        <w:rPr>
          <w:rFonts w:ascii="Times New Roman" w:hAnsi="Times New Roman" w:cs="Times New Roman"/>
          <w:b/>
          <w:bCs/>
          <w:i/>
          <w:iCs/>
          <w:color w:val="000000"/>
          <w:sz w:val="24"/>
          <w:szCs w:val="24"/>
        </w:rPr>
        <w:t>et al.</w:t>
      </w:r>
      <w:r w:rsidRPr="005544B0">
        <w:rPr>
          <w:rFonts w:ascii="Times New Roman" w:hAnsi="Times New Roman" w:cs="Times New Roman"/>
          <w:b/>
          <w:bCs/>
          <w:color w:val="000000"/>
          <w:sz w:val="24"/>
          <w:szCs w:val="24"/>
        </w:rPr>
        <w:t>, 2012).</w:t>
      </w:r>
    </w:p>
    <w:p w:rsidR="005A7BA6" w:rsidRPr="005544B0" w:rsidRDefault="005A7BA6" w:rsidP="005A7BA6">
      <w:pPr>
        <w:pStyle w:val="Paragraphedeliste"/>
        <w:numPr>
          <w:ilvl w:val="0"/>
          <w:numId w:val="118"/>
        </w:numPr>
        <w:spacing w:after="200" w:line="360" w:lineRule="auto"/>
        <w:jc w:val="both"/>
        <w:rPr>
          <w:rFonts w:asciiTheme="majorBidi" w:hAnsiTheme="majorBidi" w:cstheme="majorBidi"/>
          <w:b/>
          <w:bCs/>
          <w:sz w:val="24"/>
          <w:szCs w:val="24"/>
          <w:lang w:bidi="ar-DZ"/>
        </w:rPr>
      </w:pPr>
      <w:r w:rsidRPr="005544B0">
        <w:rPr>
          <w:rFonts w:ascii="Times New Roman" w:hAnsi="Times New Roman" w:cs="Times New Roman"/>
          <w:i/>
          <w:iCs/>
          <w:color w:val="000000"/>
          <w:sz w:val="24"/>
          <w:szCs w:val="24"/>
        </w:rPr>
        <w:t>Plantago</w:t>
      </w:r>
      <w:r w:rsidR="00F54D6F">
        <w:rPr>
          <w:rFonts w:ascii="Times New Roman" w:hAnsi="Times New Roman" w:cs="Times New Roman"/>
          <w:i/>
          <w:iCs/>
          <w:color w:val="000000"/>
          <w:sz w:val="24"/>
          <w:szCs w:val="24"/>
        </w:rPr>
        <w:t xml:space="preserve"> </w:t>
      </w:r>
      <w:r w:rsidRPr="005544B0">
        <w:rPr>
          <w:rFonts w:ascii="Times New Roman" w:hAnsi="Times New Roman" w:cs="Times New Roman"/>
          <w:i/>
          <w:iCs/>
          <w:color w:val="000000"/>
          <w:sz w:val="24"/>
          <w:szCs w:val="24"/>
        </w:rPr>
        <w:t>lanceolata</w:t>
      </w:r>
      <w:r w:rsidRPr="005544B0">
        <w:rPr>
          <w:rFonts w:ascii="Times New Roman" w:hAnsi="Times New Roman" w:cs="Times New Roman"/>
          <w:color w:val="000000"/>
          <w:sz w:val="24"/>
          <w:szCs w:val="24"/>
        </w:rPr>
        <w:t xml:space="preserve"> Ceci est utilisé comme un médicament appelé Herba Plantaginis</w:t>
      </w:r>
      <w:r w:rsidR="005C28E2">
        <w:rPr>
          <w:rFonts w:ascii="Times New Roman" w:hAnsi="Times New Roman" w:cs="Times New Roman"/>
          <w:color w:val="000000"/>
          <w:sz w:val="24"/>
          <w:szCs w:val="24"/>
        </w:rPr>
        <w:t xml:space="preserve"> </w:t>
      </w:r>
      <w:r w:rsidR="00701660" w:rsidRPr="005C28E2">
        <w:rPr>
          <w:rFonts w:ascii="Times New Roman" w:hAnsi="Times New Roman" w:cs="Times New Roman"/>
          <w:i/>
          <w:iCs/>
          <w:color w:val="000000"/>
          <w:sz w:val="24"/>
          <w:szCs w:val="24"/>
        </w:rPr>
        <w:t>lanceolata</w:t>
      </w:r>
      <w:r w:rsidRPr="005544B0">
        <w:rPr>
          <w:rFonts w:ascii="Times New Roman" w:hAnsi="Times New Roman" w:cs="Times New Roman"/>
          <w:color w:val="000000"/>
          <w:sz w:val="24"/>
          <w:szCs w:val="24"/>
        </w:rPr>
        <w:t xml:space="preserve"> pour la toux et l'asthme; il est utilisé comme thé, sirop ou pilules. Il est également utilisé pour traiter les blessures ou ouverture des pustules.</w:t>
      </w:r>
    </w:p>
    <w:p w:rsidR="005A7BA6" w:rsidRPr="005544B0" w:rsidRDefault="005A7BA6" w:rsidP="005A7BA6">
      <w:pPr>
        <w:pStyle w:val="Paragraphedeliste"/>
        <w:numPr>
          <w:ilvl w:val="0"/>
          <w:numId w:val="118"/>
        </w:numPr>
        <w:spacing w:after="200" w:line="360" w:lineRule="auto"/>
        <w:jc w:val="both"/>
        <w:rPr>
          <w:rFonts w:asciiTheme="majorBidi" w:hAnsiTheme="majorBidi" w:cstheme="majorBidi"/>
          <w:b/>
          <w:bCs/>
          <w:sz w:val="24"/>
          <w:szCs w:val="24"/>
          <w:lang w:bidi="ar-DZ"/>
        </w:rPr>
      </w:pPr>
      <w:r w:rsidRPr="005544B0">
        <w:rPr>
          <w:rFonts w:ascii="Times New Roman" w:hAnsi="Times New Roman" w:cs="Times New Roman"/>
          <w:i/>
          <w:iCs/>
          <w:color w:val="000000"/>
          <w:sz w:val="24"/>
          <w:szCs w:val="24"/>
        </w:rPr>
        <w:t>Plantago</w:t>
      </w:r>
      <w:r w:rsidR="00F54D6F">
        <w:rPr>
          <w:rFonts w:ascii="Times New Roman" w:hAnsi="Times New Roman" w:cs="Times New Roman"/>
          <w:i/>
          <w:iCs/>
          <w:color w:val="000000"/>
          <w:sz w:val="24"/>
          <w:szCs w:val="24"/>
        </w:rPr>
        <w:t xml:space="preserve"> </w:t>
      </w:r>
      <w:r w:rsidRPr="005544B0">
        <w:rPr>
          <w:rFonts w:ascii="Times New Roman" w:hAnsi="Times New Roman" w:cs="Times New Roman"/>
          <w:i/>
          <w:iCs/>
          <w:color w:val="000000"/>
          <w:sz w:val="24"/>
          <w:szCs w:val="24"/>
        </w:rPr>
        <w:t>lanceolata</w:t>
      </w:r>
      <w:r w:rsidRPr="005544B0">
        <w:rPr>
          <w:rFonts w:ascii="Times New Roman" w:hAnsi="Times New Roman" w:cs="Times New Roman"/>
          <w:color w:val="000000"/>
          <w:sz w:val="24"/>
          <w:szCs w:val="24"/>
        </w:rPr>
        <w:t xml:space="preserve"> contient des glycosides et des phénols iridoïdes et a dû mucilage riche activité anti-inflammatoire. Ses feuilles sont traditionnellement utilisées par voie topique comme adjuvant, émollient et anti-démangeaisons traitement dans des conditions dermatologiques, et dans cas d'irritation oculaire</w:t>
      </w:r>
      <w:r w:rsidR="00F54D6F">
        <w:rPr>
          <w:rFonts w:ascii="Times New Roman" w:hAnsi="Times New Roman" w:cs="Times New Roman"/>
          <w:color w:val="000000"/>
          <w:sz w:val="24"/>
          <w:szCs w:val="24"/>
        </w:rPr>
        <w:t xml:space="preserve"> </w:t>
      </w:r>
      <w:r w:rsidRPr="005544B0">
        <w:rPr>
          <w:rFonts w:ascii="Times New Roman" w:hAnsi="Times New Roman" w:cs="Times New Roman"/>
          <w:b/>
          <w:bCs/>
          <w:color w:val="000000"/>
          <w:sz w:val="24"/>
          <w:szCs w:val="24"/>
        </w:rPr>
        <w:t>(T</w:t>
      </w:r>
      <w:r w:rsidR="002F7C14" w:rsidRPr="005544B0">
        <w:rPr>
          <w:rFonts w:ascii="Times New Roman" w:hAnsi="Times New Roman" w:cs="Times New Roman"/>
          <w:b/>
          <w:bCs/>
          <w:color w:val="000000"/>
          <w:sz w:val="24"/>
          <w:szCs w:val="24"/>
        </w:rPr>
        <w:t>utel</w:t>
      </w:r>
      <w:r w:rsidRPr="005544B0">
        <w:rPr>
          <w:rFonts w:ascii="Times New Roman" w:hAnsi="Times New Roman" w:cs="Times New Roman"/>
          <w:b/>
          <w:bCs/>
          <w:color w:val="000000"/>
          <w:sz w:val="24"/>
          <w:szCs w:val="24"/>
        </w:rPr>
        <w:t xml:space="preserve"> </w:t>
      </w:r>
      <w:r w:rsidRPr="005544B0">
        <w:rPr>
          <w:rFonts w:ascii="Times New Roman" w:hAnsi="Times New Roman" w:cs="Times New Roman"/>
          <w:b/>
          <w:bCs/>
          <w:i/>
          <w:iCs/>
          <w:color w:val="000000"/>
          <w:sz w:val="24"/>
          <w:szCs w:val="24"/>
        </w:rPr>
        <w:t>et al</w:t>
      </w:r>
      <w:r w:rsidR="005C28E2">
        <w:rPr>
          <w:rFonts w:ascii="Times New Roman" w:hAnsi="Times New Roman" w:cs="Times New Roman"/>
          <w:b/>
          <w:bCs/>
          <w:color w:val="000000"/>
          <w:sz w:val="24"/>
          <w:szCs w:val="24"/>
        </w:rPr>
        <w:t>.</w:t>
      </w:r>
      <w:r w:rsidR="00570545">
        <w:rPr>
          <w:rFonts w:ascii="Times New Roman" w:hAnsi="Times New Roman" w:cs="Times New Roman"/>
          <w:b/>
          <w:bCs/>
          <w:color w:val="000000"/>
          <w:sz w:val="24"/>
          <w:szCs w:val="24"/>
        </w:rPr>
        <w:t xml:space="preserve"> </w:t>
      </w:r>
      <w:r w:rsidRPr="005544B0">
        <w:rPr>
          <w:rFonts w:ascii="Times New Roman" w:hAnsi="Times New Roman" w:cs="Times New Roman"/>
          <w:b/>
          <w:bCs/>
          <w:color w:val="000000"/>
          <w:sz w:val="24"/>
          <w:szCs w:val="24"/>
        </w:rPr>
        <w:t>2004</w:t>
      </w:r>
      <w:r w:rsidRPr="005544B0">
        <w:rPr>
          <w:rFonts w:asciiTheme="majorBidi" w:hAnsiTheme="majorBidi" w:cstheme="majorBidi"/>
          <w:b/>
          <w:bCs/>
          <w:sz w:val="24"/>
          <w:szCs w:val="24"/>
        </w:rPr>
        <w:t>).</w:t>
      </w:r>
    </w:p>
    <w:p w:rsidR="005A7BA6" w:rsidRPr="005544B0" w:rsidRDefault="005A7BA6" w:rsidP="005A7BA6">
      <w:pPr>
        <w:pStyle w:val="Paragraphedeliste"/>
        <w:numPr>
          <w:ilvl w:val="0"/>
          <w:numId w:val="118"/>
        </w:numPr>
        <w:spacing w:after="200" w:line="360" w:lineRule="auto"/>
        <w:jc w:val="both"/>
        <w:rPr>
          <w:rFonts w:asciiTheme="majorBidi" w:hAnsiTheme="majorBidi" w:cstheme="majorBidi"/>
          <w:b/>
          <w:bCs/>
          <w:sz w:val="24"/>
          <w:szCs w:val="24"/>
          <w:lang w:bidi="ar-DZ"/>
        </w:rPr>
      </w:pPr>
      <w:r w:rsidRPr="005544B0">
        <w:rPr>
          <w:rFonts w:ascii="Times New Roman" w:hAnsi="Times New Roman" w:cs="Times New Roman"/>
          <w:color w:val="000000"/>
          <w:sz w:val="24"/>
          <w:szCs w:val="24"/>
        </w:rPr>
        <w:t>Cas allergiques et autres de rhinite</w:t>
      </w:r>
    </w:p>
    <w:p w:rsidR="005A7BA6" w:rsidRPr="005544B0" w:rsidRDefault="005A7BA6" w:rsidP="005A7BA6">
      <w:pPr>
        <w:pStyle w:val="Paragraphedeliste"/>
        <w:numPr>
          <w:ilvl w:val="0"/>
          <w:numId w:val="118"/>
        </w:numPr>
        <w:spacing w:after="200" w:line="360" w:lineRule="auto"/>
        <w:jc w:val="both"/>
        <w:rPr>
          <w:rFonts w:asciiTheme="majorBidi" w:hAnsiTheme="majorBidi" w:cstheme="majorBidi"/>
          <w:b/>
          <w:bCs/>
          <w:sz w:val="24"/>
          <w:szCs w:val="24"/>
          <w:lang w:bidi="ar-DZ"/>
        </w:rPr>
      </w:pPr>
      <w:r w:rsidRPr="005544B0">
        <w:rPr>
          <w:rFonts w:ascii="Times New Roman" w:hAnsi="Times New Roman" w:cs="Times New Roman"/>
          <w:color w:val="000000"/>
          <w:sz w:val="24"/>
          <w:szCs w:val="24"/>
        </w:rPr>
        <w:t>Spasme bronchique</w:t>
      </w:r>
    </w:p>
    <w:p w:rsidR="005A7BA6" w:rsidRPr="005544B0" w:rsidRDefault="005A7BA6" w:rsidP="005A7BA6">
      <w:pPr>
        <w:pStyle w:val="Paragraphedeliste"/>
        <w:numPr>
          <w:ilvl w:val="0"/>
          <w:numId w:val="118"/>
        </w:numPr>
        <w:spacing w:after="200" w:line="360" w:lineRule="auto"/>
        <w:jc w:val="both"/>
        <w:rPr>
          <w:rFonts w:asciiTheme="majorBidi" w:hAnsiTheme="majorBidi" w:cstheme="majorBidi"/>
          <w:b/>
          <w:bCs/>
          <w:sz w:val="24"/>
          <w:szCs w:val="24"/>
          <w:lang w:bidi="ar-DZ"/>
        </w:rPr>
      </w:pPr>
      <w:r w:rsidRPr="005544B0">
        <w:rPr>
          <w:rFonts w:ascii="Times New Roman" w:hAnsi="Times New Roman" w:cs="Times New Roman"/>
          <w:color w:val="000000"/>
          <w:sz w:val="24"/>
          <w:szCs w:val="24"/>
        </w:rPr>
        <w:t>Pour la récupération des poumons après de graves maladies pulmonaires</w:t>
      </w:r>
    </w:p>
    <w:p w:rsidR="005A7BA6" w:rsidRPr="005544B0" w:rsidRDefault="005A7BA6" w:rsidP="005A7BA6">
      <w:pPr>
        <w:pStyle w:val="Paragraphedeliste"/>
        <w:numPr>
          <w:ilvl w:val="0"/>
          <w:numId w:val="118"/>
        </w:numPr>
        <w:spacing w:after="200" w:line="360" w:lineRule="auto"/>
        <w:jc w:val="both"/>
        <w:rPr>
          <w:rFonts w:asciiTheme="majorBidi" w:hAnsiTheme="majorBidi" w:cstheme="majorBidi"/>
          <w:b/>
          <w:bCs/>
          <w:sz w:val="24"/>
          <w:szCs w:val="24"/>
          <w:lang w:bidi="ar-DZ"/>
        </w:rPr>
      </w:pPr>
      <w:r w:rsidRPr="005544B0">
        <w:rPr>
          <w:rFonts w:ascii="Times New Roman" w:hAnsi="Times New Roman" w:cs="Times New Roman"/>
          <w:color w:val="000000"/>
          <w:sz w:val="24"/>
          <w:szCs w:val="24"/>
        </w:rPr>
        <w:t>Gastrite et interite.</w:t>
      </w:r>
    </w:p>
    <w:p w:rsidR="005A7BA6" w:rsidRPr="005544B0" w:rsidRDefault="005A7BA6" w:rsidP="005A7BA6">
      <w:pPr>
        <w:pStyle w:val="Paragraphedeliste"/>
        <w:numPr>
          <w:ilvl w:val="0"/>
          <w:numId w:val="118"/>
        </w:numPr>
        <w:spacing w:after="200" w:line="360" w:lineRule="auto"/>
        <w:jc w:val="both"/>
        <w:rPr>
          <w:rFonts w:asciiTheme="majorBidi" w:hAnsiTheme="majorBidi" w:cstheme="majorBidi"/>
          <w:b/>
          <w:bCs/>
          <w:sz w:val="24"/>
          <w:szCs w:val="24"/>
          <w:lang w:bidi="ar-DZ"/>
        </w:rPr>
      </w:pPr>
      <w:r w:rsidRPr="005544B0">
        <w:rPr>
          <w:rFonts w:ascii="Times New Roman" w:hAnsi="Times New Roman" w:cs="Times New Roman"/>
          <w:color w:val="000000"/>
          <w:sz w:val="24"/>
          <w:szCs w:val="24"/>
        </w:rPr>
        <w:t>Conditions catarrhales nasales et de l'oreille moyenne</w:t>
      </w:r>
    </w:p>
    <w:p w:rsidR="005A7BA6" w:rsidRPr="005544B0" w:rsidRDefault="005A7BA6" w:rsidP="005A7BA6">
      <w:pPr>
        <w:pStyle w:val="Paragraphedeliste"/>
        <w:numPr>
          <w:ilvl w:val="0"/>
          <w:numId w:val="118"/>
        </w:numPr>
        <w:spacing w:after="200" w:line="360" w:lineRule="auto"/>
        <w:jc w:val="both"/>
        <w:rPr>
          <w:rFonts w:asciiTheme="majorBidi" w:hAnsiTheme="majorBidi" w:cstheme="majorBidi"/>
          <w:b/>
          <w:bCs/>
          <w:sz w:val="24"/>
          <w:szCs w:val="24"/>
          <w:lang w:bidi="ar-DZ"/>
        </w:rPr>
      </w:pPr>
      <w:r w:rsidRPr="005544B0">
        <w:rPr>
          <w:rFonts w:ascii="Times New Roman" w:hAnsi="Times New Roman" w:cs="Times New Roman"/>
          <w:color w:val="000000"/>
          <w:sz w:val="24"/>
          <w:szCs w:val="24"/>
        </w:rPr>
        <w:t>Toux nerveuse et sèche</w:t>
      </w:r>
    </w:p>
    <w:p w:rsidR="00572CB4" w:rsidRPr="00570545" w:rsidRDefault="005A7BA6" w:rsidP="00570545">
      <w:pPr>
        <w:pStyle w:val="Paragraphedeliste"/>
        <w:numPr>
          <w:ilvl w:val="0"/>
          <w:numId w:val="118"/>
        </w:numPr>
        <w:spacing w:after="200" w:line="360" w:lineRule="auto"/>
        <w:jc w:val="both"/>
        <w:rPr>
          <w:rFonts w:asciiTheme="majorBidi" w:hAnsiTheme="majorBidi" w:cstheme="majorBidi"/>
          <w:b/>
          <w:bCs/>
          <w:sz w:val="24"/>
          <w:szCs w:val="24"/>
          <w:lang w:bidi="ar-DZ"/>
        </w:rPr>
      </w:pPr>
      <w:r w:rsidRPr="005544B0">
        <w:rPr>
          <w:rFonts w:ascii="Times New Roman" w:hAnsi="Times New Roman" w:cs="Times New Roman"/>
          <w:color w:val="000000"/>
          <w:sz w:val="24"/>
          <w:szCs w:val="24"/>
        </w:rPr>
        <w:t>Soins palliatifs à court terme pour douloureux et irritants conditions urinaires</w:t>
      </w:r>
      <w:r w:rsidRPr="005544B0">
        <w:rPr>
          <w:rFonts w:asciiTheme="majorBidi" w:hAnsiTheme="majorBidi" w:cstheme="majorBidi"/>
          <w:b/>
          <w:bCs/>
          <w:sz w:val="24"/>
          <w:szCs w:val="24"/>
          <w:lang w:bidi="ar-DZ"/>
        </w:rPr>
        <w:t xml:space="preserve"> (</w:t>
      </w:r>
      <w:hyperlink r:id="rId50" w:history="1">
        <w:r w:rsidRPr="005544B0">
          <w:rPr>
            <w:rFonts w:asciiTheme="majorBidi" w:hAnsiTheme="majorBidi" w:cstheme="majorBidi"/>
            <w:b/>
            <w:bCs/>
            <w:sz w:val="24"/>
            <w:szCs w:val="24"/>
            <w:lang w:bidi="ar-DZ"/>
          </w:rPr>
          <w:t>IUCN, 2005</w:t>
        </w:r>
      </w:hyperlink>
      <w:r w:rsidRPr="005544B0">
        <w:rPr>
          <w:rFonts w:asciiTheme="majorBidi" w:hAnsiTheme="majorBidi" w:cstheme="majorBidi"/>
          <w:b/>
          <w:bCs/>
          <w:sz w:val="24"/>
          <w:szCs w:val="24"/>
          <w:lang w:bidi="ar-DZ"/>
        </w:rPr>
        <w:t>).</w:t>
      </w:r>
    </w:p>
    <w:p w:rsidR="005A7BA6" w:rsidRPr="005544B0" w:rsidRDefault="005A7BA6" w:rsidP="005A7BA6">
      <w:pPr>
        <w:spacing w:line="360" w:lineRule="auto"/>
        <w:jc w:val="both"/>
        <w:rPr>
          <w:rFonts w:ascii="Times New Roman" w:hAnsi="Times New Roman" w:cs="Times New Roman"/>
          <w:b/>
          <w:bCs/>
          <w:color w:val="000000"/>
          <w:sz w:val="24"/>
          <w:szCs w:val="24"/>
        </w:rPr>
      </w:pPr>
      <w:r w:rsidRPr="005544B0">
        <w:rPr>
          <w:rFonts w:ascii="Times New Roman" w:hAnsi="Times New Roman" w:cs="Times New Roman"/>
          <w:b/>
          <w:bCs/>
          <w:color w:val="000000"/>
          <w:sz w:val="24"/>
          <w:szCs w:val="24"/>
        </w:rPr>
        <w:t>II.7.2. Utilisation dans la production pharmaceutique</w:t>
      </w:r>
    </w:p>
    <w:p w:rsidR="005A7BA6" w:rsidRDefault="005A7BA6" w:rsidP="005C28E2">
      <w:pPr>
        <w:spacing w:line="360" w:lineRule="auto"/>
        <w:ind w:firstLine="426"/>
        <w:rPr>
          <w:rFonts w:ascii="Times New Roman" w:hAnsi="Times New Roman" w:cs="Times New Roman"/>
          <w:color w:val="000000"/>
          <w:sz w:val="24"/>
          <w:szCs w:val="24"/>
        </w:rPr>
      </w:pPr>
      <w:r w:rsidRPr="005544B0">
        <w:rPr>
          <w:rFonts w:ascii="Times New Roman" w:hAnsi="Times New Roman" w:cs="Times New Roman"/>
          <w:color w:val="000000"/>
          <w:sz w:val="24"/>
          <w:szCs w:val="24"/>
        </w:rPr>
        <w:t>Généralement, les feuilles de plantain sont appliquées</w:t>
      </w:r>
      <w:r w:rsidR="005C28E2">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à l'extérieur pour guérir les plaies; contre les furoncles, contre les morsures d'insectes et de serpents</w:t>
      </w:r>
      <w:r w:rsidR="005C28E2">
        <w:rPr>
          <w:rFonts w:ascii="Times New Roman" w:hAnsi="Times New Roman" w:cs="Times New Roman"/>
          <w:color w:val="000000"/>
          <w:sz w:val="24"/>
          <w:szCs w:val="24"/>
        </w:rPr>
        <w:t xml:space="preserve"> et en interne comme </w:t>
      </w:r>
      <w:r w:rsidRPr="005544B0">
        <w:rPr>
          <w:rFonts w:ascii="Times New Roman" w:hAnsi="Times New Roman" w:cs="Times New Roman"/>
          <w:color w:val="000000"/>
          <w:sz w:val="24"/>
          <w:szCs w:val="24"/>
        </w:rPr>
        <w:lastRenderedPageBreak/>
        <w:t xml:space="preserve">expectorant, émollient, </w:t>
      </w:r>
      <w:r w:rsidR="00C843CA" w:rsidRPr="005544B0">
        <w:rPr>
          <w:rFonts w:ascii="Times New Roman" w:hAnsi="Times New Roman" w:cs="Times New Roman"/>
          <w:color w:val="000000"/>
          <w:sz w:val="24"/>
          <w:szCs w:val="24"/>
        </w:rPr>
        <w:t>anti-inflammatoire</w:t>
      </w:r>
      <w:r w:rsidR="00C843CA">
        <w:rPr>
          <w:rFonts w:ascii="Times New Roman" w:hAnsi="Times New Roman" w:cs="Times New Roman"/>
          <w:color w:val="000000"/>
          <w:sz w:val="24"/>
          <w:szCs w:val="24"/>
        </w:rPr>
        <w:t>, astringent</w:t>
      </w:r>
      <w:r w:rsidR="005C28E2">
        <w:rPr>
          <w:rFonts w:ascii="Times New Roman" w:hAnsi="Times New Roman" w:cs="Times New Roman"/>
          <w:color w:val="000000"/>
          <w:sz w:val="24"/>
          <w:szCs w:val="24"/>
        </w:rPr>
        <w:t xml:space="preserve">, antimicrobien, bronchite, </w:t>
      </w:r>
      <w:r w:rsidRPr="005544B0">
        <w:rPr>
          <w:rFonts w:ascii="Times New Roman" w:hAnsi="Times New Roman" w:cs="Times New Roman"/>
          <w:color w:val="000000"/>
          <w:sz w:val="24"/>
          <w:szCs w:val="24"/>
        </w:rPr>
        <w:t>laryngotrac</w:t>
      </w:r>
      <w:r w:rsidR="005C28E2">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 xml:space="preserve">héalcatarrhe, diarrhée </w:t>
      </w:r>
      <w:r w:rsidRPr="005544B0">
        <w:rPr>
          <w:rFonts w:asciiTheme="majorBidi" w:hAnsiTheme="majorBidi" w:cstheme="majorBidi"/>
          <w:b/>
          <w:bCs/>
          <w:sz w:val="24"/>
          <w:szCs w:val="24"/>
          <w:lang w:bidi="ar-DZ"/>
        </w:rPr>
        <w:t>(Grigore</w:t>
      </w:r>
      <w:r w:rsidR="00570545">
        <w:rPr>
          <w:rFonts w:asciiTheme="majorBidi" w:hAnsiTheme="majorBidi" w:cstheme="majorBidi"/>
          <w:b/>
          <w:bCs/>
          <w:sz w:val="24"/>
          <w:szCs w:val="24"/>
          <w:lang w:bidi="ar-DZ"/>
        </w:rPr>
        <w:t xml:space="preserve"> </w:t>
      </w:r>
      <w:r w:rsidRPr="005544B0">
        <w:rPr>
          <w:rFonts w:asciiTheme="majorBidi" w:hAnsiTheme="majorBidi" w:cstheme="majorBidi"/>
          <w:b/>
          <w:bCs/>
          <w:i/>
          <w:iCs/>
          <w:sz w:val="24"/>
          <w:szCs w:val="24"/>
          <w:lang w:bidi="ar-DZ"/>
        </w:rPr>
        <w:t xml:space="preserve">et </w:t>
      </w:r>
      <w:proofErr w:type="gramStart"/>
      <w:r w:rsidRPr="005544B0">
        <w:rPr>
          <w:rFonts w:asciiTheme="majorBidi" w:hAnsiTheme="majorBidi" w:cstheme="majorBidi"/>
          <w:b/>
          <w:bCs/>
          <w:i/>
          <w:iCs/>
          <w:sz w:val="24"/>
          <w:szCs w:val="24"/>
          <w:lang w:bidi="ar-DZ"/>
        </w:rPr>
        <w:t>al</w:t>
      </w:r>
      <w:r w:rsidRPr="005544B0">
        <w:rPr>
          <w:rFonts w:asciiTheme="majorBidi" w:hAnsiTheme="majorBidi" w:cstheme="majorBidi"/>
          <w:b/>
          <w:bCs/>
          <w:sz w:val="24"/>
          <w:szCs w:val="24"/>
          <w:lang w:bidi="ar-DZ"/>
        </w:rPr>
        <w:t>.,</w:t>
      </w:r>
      <w:proofErr w:type="gramEnd"/>
      <w:r w:rsidR="00570545">
        <w:rPr>
          <w:rFonts w:asciiTheme="majorBidi" w:hAnsiTheme="majorBidi" w:cstheme="majorBidi"/>
          <w:b/>
          <w:bCs/>
          <w:sz w:val="24"/>
          <w:szCs w:val="24"/>
          <w:lang w:bidi="ar-DZ"/>
        </w:rPr>
        <w:t xml:space="preserve"> </w:t>
      </w:r>
      <w:r w:rsidRPr="005544B0">
        <w:rPr>
          <w:rFonts w:asciiTheme="majorBidi" w:hAnsiTheme="majorBidi" w:cstheme="majorBidi"/>
          <w:b/>
          <w:bCs/>
          <w:sz w:val="24"/>
          <w:szCs w:val="24"/>
          <w:lang w:bidi="ar-DZ"/>
        </w:rPr>
        <w:t>2015).</w:t>
      </w:r>
    </w:p>
    <w:p w:rsidR="005A7BA6" w:rsidRPr="005544B0" w:rsidRDefault="005A7BA6" w:rsidP="005A7BA6">
      <w:pPr>
        <w:spacing w:line="360" w:lineRule="auto"/>
        <w:jc w:val="center"/>
        <w:rPr>
          <w:rFonts w:asciiTheme="majorBidi" w:hAnsiTheme="majorBidi" w:cstheme="majorBidi"/>
          <w:b/>
          <w:bCs/>
          <w:sz w:val="24"/>
          <w:szCs w:val="24"/>
          <w:lang w:bidi="ar-DZ"/>
        </w:rPr>
      </w:pPr>
      <w:r w:rsidRPr="005544B0">
        <w:rPr>
          <w:rFonts w:asciiTheme="majorBidi" w:hAnsiTheme="majorBidi" w:cstheme="majorBidi"/>
          <w:b/>
          <w:bCs/>
          <w:sz w:val="24"/>
          <w:szCs w:val="24"/>
          <w:lang w:bidi="ar-DZ"/>
        </w:rPr>
        <w:t xml:space="preserve">Tableau 3.  </w:t>
      </w:r>
      <w:r w:rsidRPr="005544B0">
        <w:rPr>
          <w:rFonts w:ascii="Times New Roman" w:hAnsi="Times New Roman" w:cs="Times New Roman"/>
          <w:color w:val="000000"/>
          <w:sz w:val="24"/>
          <w:szCs w:val="24"/>
        </w:rPr>
        <w:t xml:space="preserve">Résumé de l'effet médical de </w:t>
      </w:r>
      <w:r w:rsidRPr="005544B0">
        <w:rPr>
          <w:rFonts w:ascii="Times New Roman" w:hAnsi="Times New Roman" w:cs="Times New Roman"/>
          <w:i/>
          <w:iCs/>
          <w:color w:val="000000"/>
          <w:sz w:val="24"/>
          <w:szCs w:val="24"/>
        </w:rPr>
        <w:t>Plantago</w:t>
      </w:r>
      <w:r w:rsidR="00C843CA">
        <w:rPr>
          <w:rFonts w:ascii="Times New Roman" w:hAnsi="Times New Roman" w:cs="Times New Roman"/>
          <w:i/>
          <w:iCs/>
          <w:color w:val="000000"/>
          <w:sz w:val="24"/>
          <w:szCs w:val="24"/>
        </w:rPr>
        <w:t xml:space="preserve"> </w:t>
      </w:r>
      <w:r w:rsidRPr="005544B0">
        <w:rPr>
          <w:rFonts w:ascii="Times New Roman" w:hAnsi="Times New Roman" w:cs="Times New Roman"/>
          <w:i/>
          <w:iCs/>
          <w:color w:val="000000"/>
          <w:sz w:val="24"/>
          <w:szCs w:val="24"/>
        </w:rPr>
        <w:t>lanceolata</w:t>
      </w:r>
      <w:r w:rsidRPr="005544B0">
        <w:rPr>
          <w:rFonts w:ascii="Times New Roman" w:hAnsi="Times New Roman" w:cs="Times New Roman"/>
          <w:color w:val="000000"/>
          <w:sz w:val="24"/>
          <w:szCs w:val="24"/>
        </w:rPr>
        <w:t> </w:t>
      </w:r>
      <w:r w:rsidRPr="005544B0">
        <w:rPr>
          <w:rFonts w:asciiTheme="majorBidi" w:hAnsiTheme="majorBidi" w:cstheme="majorBidi"/>
          <w:b/>
          <w:bCs/>
          <w:sz w:val="24"/>
          <w:szCs w:val="24"/>
          <w:lang w:bidi="ar-DZ"/>
        </w:rPr>
        <w:t xml:space="preserve"> (Haddadian</w:t>
      </w:r>
      <w:r w:rsidR="00C843CA">
        <w:rPr>
          <w:rFonts w:asciiTheme="majorBidi" w:hAnsiTheme="majorBidi" w:cstheme="majorBidi"/>
          <w:b/>
          <w:bCs/>
          <w:sz w:val="24"/>
          <w:szCs w:val="24"/>
          <w:lang w:bidi="ar-DZ"/>
        </w:rPr>
        <w:t xml:space="preserve"> </w:t>
      </w:r>
      <w:r w:rsidRPr="005544B0">
        <w:rPr>
          <w:rFonts w:asciiTheme="majorBidi" w:hAnsiTheme="majorBidi" w:cstheme="majorBidi"/>
          <w:b/>
          <w:bCs/>
          <w:i/>
          <w:iCs/>
          <w:sz w:val="24"/>
          <w:szCs w:val="24"/>
          <w:lang w:bidi="ar-DZ"/>
        </w:rPr>
        <w:t>et al.</w:t>
      </w:r>
      <w:r w:rsidR="00570545">
        <w:rPr>
          <w:rFonts w:asciiTheme="majorBidi" w:hAnsiTheme="majorBidi" w:cstheme="majorBidi"/>
          <w:b/>
          <w:bCs/>
          <w:i/>
          <w:iCs/>
          <w:sz w:val="24"/>
          <w:szCs w:val="24"/>
          <w:lang w:bidi="ar-DZ"/>
        </w:rPr>
        <w:t xml:space="preserve"> </w:t>
      </w:r>
      <w:r w:rsidRPr="005544B0">
        <w:rPr>
          <w:rFonts w:asciiTheme="majorBidi" w:hAnsiTheme="majorBidi" w:cstheme="majorBidi"/>
          <w:b/>
          <w:bCs/>
          <w:sz w:val="24"/>
          <w:szCs w:val="24"/>
          <w:lang w:bidi="ar-DZ"/>
        </w:rPr>
        <w:t>2014).</w:t>
      </w:r>
    </w:p>
    <w:tbl>
      <w:tblPr>
        <w:tblStyle w:val="Grilledutableau"/>
        <w:tblW w:w="0" w:type="auto"/>
        <w:tblLook w:val="04A0" w:firstRow="1" w:lastRow="0" w:firstColumn="1" w:lastColumn="0" w:noHBand="0" w:noVBand="1"/>
      </w:tblPr>
      <w:tblGrid>
        <w:gridCol w:w="2660"/>
        <w:gridCol w:w="3260"/>
        <w:gridCol w:w="3312"/>
      </w:tblGrid>
      <w:tr w:rsidR="005A7BA6" w:rsidRPr="005544B0" w:rsidTr="005A7BA6">
        <w:tc>
          <w:tcPr>
            <w:tcW w:w="2660" w:type="dxa"/>
          </w:tcPr>
          <w:p w:rsidR="005A7BA6" w:rsidRPr="005544B0" w:rsidRDefault="005A7BA6" w:rsidP="005A7BA6">
            <w:pPr>
              <w:rPr>
                <w:b/>
                <w:bCs/>
                <w:sz w:val="24"/>
                <w:szCs w:val="24"/>
              </w:rPr>
            </w:pPr>
            <w:r w:rsidRPr="005544B0">
              <w:rPr>
                <w:rFonts w:asciiTheme="majorBidi" w:hAnsiTheme="majorBidi" w:cstheme="majorBidi"/>
                <w:b/>
                <w:bCs/>
                <w:sz w:val="24"/>
                <w:szCs w:val="24"/>
                <w:lang w:bidi="ar-DZ"/>
              </w:rPr>
              <w:t>La part d'utilisation de la plante</w:t>
            </w:r>
          </w:p>
        </w:tc>
        <w:tc>
          <w:tcPr>
            <w:tcW w:w="3260" w:type="dxa"/>
          </w:tcPr>
          <w:p w:rsidR="005A7BA6" w:rsidRPr="005544B0" w:rsidRDefault="005A7BA6" w:rsidP="005A7BA6">
            <w:pPr>
              <w:rPr>
                <w:b/>
                <w:bCs/>
                <w:sz w:val="24"/>
                <w:szCs w:val="24"/>
              </w:rPr>
            </w:pPr>
            <w:r w:rsidRPr="005544B0">
              <w:rPr>
                <w:rFonts w:asciiTheme="majorBidi" w:hAnsiTheme="majorBidi" w:cstheme="majorBidi"/>
                <w:b/>
                <w:bCs/>
                <w:sz w:val="24"/>
                <w:szCs w:val="24"/>
                <w:lang w:bidi="ar-DZ"/>
              </w:rPr>
              <w:t>Le matériau efficace dans l'usine</w:t>
            </w:r>
          </w:p>
        </w:tc>
        <w:tc>
          <w:tcPr>
            <w:tcW w:w="3292" w:type="dxa"/>
          </w:tcPr>
          <w:p w:rsidR="005A7BA6" w:rsidRPr="005544B0" w:rsidRDefault="005A7BA6" w:rsidP="005A7BA6">
            <w:pPr>
              <w:rPr>
                <w:b/>
                <w:bCs/>
                <w:sz w:val="24"/>
                <w:szCs w:val="24"/>
              </w:rPr>
            </w:pPr>
            <w:r w:rsidRPr="005544B0">
              <w:rPr>
                <w:rFonts w:asciiTheme="majorBidi" w:hAnsiTheme="majorBidi" w:cstheme="majorBidi"/>
                <w:b/>
                <w:bCs/>
                <w:sz w:val="24"/>
                <w:szCs w:val="24"/>
                <w:lang w:bidi="ar-DZ"/>
              </w:rPr>
              <w:t>Utilisations médicales</w:t>
            </w:r>
          </w:p>
        </w:tc>
      </w:tr>
      <w:tr w:rsidR="005A7BA6" w:rsidRPr="005544B0" w:rsidTr="008F78A3">
        <w:trPr>
          <w:trHeight w:val="1062"/>
        </w:trPr>
        <w:tc>
          <w:tcPr>
            <w:tcW w:w="2660" w:type="dxa"/>
            <w:vAlign w:val="center"/>
          </w:tcPr>
          <w:p w:rsidR="005A7BA6" w:rsidRPr="008F78A3" w:rsidRDefault="005A7BA6" w:rsidP="008F78A3">
            <w:pPr>
              <w:jc w:val="center"/>
              <w:rPr>
                <w:rFonts w:asciiTheme="majorBidi" w:hAnsiTheme="majorBidi" w:cstheme="majorBidi"/>
                <w:b/>
                <w:bCs/>
                <w:color w:val="000000" w:themeColor="text1"/>
                <w:sz w:val="24"/>
                <w:szCs w:val="24"/>
                <w:lang w:bidi="ar-DZ"/>
              </w:rPr>
            </w:pPr>
            <w:r w:rsidRPr="005544B0">
              <w:rPr>
                <w:rFonts w:asciiTheme="majorBidi" w:hAnsiTheme="majorBidi" w:cstheme="majorBidi"/>
                <w:b/>
                <w:bCs/>
                <w:color w:val="000000" w:themeColor="text1"/>
                <w:sz w:val="24"/>
                <w:szCs w:val="24"/>
                <w:lang w:bidi="ar-DZ"/>
              </w:rPr>
              <w:t>feuilles et racines</w:t>
            </w:r>
          </w:p>
        </w:tc>
        <w:tc>
          <w:tcPr>
            <w:tcW w:w="3260" w:type="dxa"/>
          </w:tcPr>
          <w:p w:rsidR="005A7BA6" w:rsidRPr="005544B0" w:rsidRDefault="005A7BA6" w:rsidP="005A7BA6">
            <w:pPr>
              <w:rPr>
                <w:sz w:val="24"/>
                <w:szCs w:val="24"/>
              </w:rPr>
            </w:pPr>
          </w:p>
        </w:tc>
        <w:tc>
          <w:tcPr>
            <w:tcW w:w="3292" w:type="dxa"/>
          </w:tcPr>
          <w:p w:rsidR="005A7BA6" w:rsidRPr="005544B0" w:rsidRDefault="005A7BA6" w:rsidP="005A7BA6">
            <w:pPr>
              <w:jc w:val="lowKashida"/>
              <w:rPr>
                <w:rFonts w:asciiTheme="majorBidi" w:hAnsiTheme="majorBidi" w:cstheme="majorBidi"/>
                <w:color w:val="000000" w:themeColor="text1"/>
                <w:sz w:val="24"/>
                <w:szCs w:val="24"/>
                <w:lang w:bidi="ar-DZ"/>
              </w:rPr>
            </w:pPr>
            <w:r w:rsidRPr="005544B0">
              <w:rPr>
                <w:rFonts w:asciiTheme="majorBidi" w:hAnsiTheme="majorBidi" w:cstheme="majorBidi"/>
                <w:color w:val="000000" w:themeColor="text1"/>
                <w:sz w:val="24"/>
                <w:szCs w:val="24"/>
                <w:lang w:bidi="ar-DZ"/>
              </w:rPr>
              <w:t>Cancer</w:t>
            </w:r>
          </w:p>
          <w:p w:rsidR="005A7BA6" w:rsidRPr="008F78A3" w:rsidRDefault="005A7BA6" w:rsidP="008F78A3">
            <w:pPr>
              <w:jc w:val="lowKashida"/>
              <w:rPr>
                <w:rFonts w:asciiTheme="majorBidi" w:hAnsiTheme="majorBidi" w:cstheme="majorBidi"/>
                <w:color w:val="000000" w:themeColor="text1"/>
                <w:sz w:val="24"/>
                <w:szCs w:val="24"/>
                <w:lang w:bidi="ar-DZ"/>
              </w:rPr>
            </w:pPr>
            <w:r w:rsidRPr="005544B0">
              <w:rPr>
                <w:rFonts w:asciiTheme="majorBidi" w:hAnsiTheme="majorBidi" w:cstheme="majorBidi"/>
                <w:color w:val="000000" w:themeColor="text1"/>
                <w:sz w:val="24"/>
                <w:szCs w:val="24"/>
                <w:lang w:bidi="ar-DZ"/>
              </w:rPr>
              <w:t>maux de gorge, toux sèche, irritation</w:t>
            </w:r>
            <w:r w:rsidR="009F13D2">
              <w:rPr>
                <w:rFonts w:asciiTheme="majorBidi" w:hAnsiTheme="majorBidi" w:cstheme="majorBidi"/>
                <w:color w:val="000000" w:themeColor="text1"/>
                <w:sz w:val="24"/>
                <w:szCs w:val="24"/>
                <w:lang w:bidi="ar-DZ"/>
              </w:rPr>
              <w:t> </w:t>
            </w:r>
            <w:r w:rsidRPr="005544B0">
              <w:rPr>
                <w:rFonts w:asciiTheme="majorBidi" w:hAnsiTheme="majorBidi" w:cstheme="majorBidi"/>
                <w:color w:val="000000" w:themeColor="text1"/>
                <w:sz w:val="24"/>
                <w:szCs w:val="24"/>
                <w:lang w:bidi="ar-DZ"/>
              </w:rPr>
              <w:t>de</w:t>
            </w:r>
            <w:r w:rsidR="009F13D2">
              <w:rPr>
                <w:rFonts w:asciiTheme="majorBidi" w:hAnsiTheme="majorBidi" w:cstheme="majorBidi"/>
                <w:color w:val="000000" w:themeColor="text1"/>
                <w:sz w:val="24"/>
                <w:szCs w:val="24"/>
                <w:lang w:bidi="ar-DZ"/>
              </w:rPr>
              <w:t> </w:t>
            </w:r>
            <w:r w:rsidRPr="005544B0">
              <w:rPr>
                <w:rFonts w:asciiTheme="majorBidi" w:hAnsiTheme="majorBidi" w:cstheme="majorBidi"/>
                <w:color w:val="000000" w:themeColor="text1"/>
                <w:sz w:val="24"/>
                <w:szCs w:val="24"/>
                <w:lang w:bidi="ar-DZ"/>
              </w:rPr>
              <w:t>l'estomac,</w:t>
            </w:r>
            <w:r w:rsidR="008F78A3">
              <w:rPr>
                <w:rFonts w:asciiTheme="majorBidi" w:hAnsiTheme="majorBidi" w:cstheme="majorBidi"/>
                <w:color w:val="000000" w:themeColor="text1"/>
                <w:sz w:val="24"/>
                <w:szCs w:val="24"/>
                <w:lang w:bidi="ar-DZ"/>
              </w:rPr>
              <w:t> </w:t>
            </w:r>
            <w:r w:rsidRPr="005544B0">
              <w:rPr>
                <w:rFonts w:asciiTheme="majorBidi" w:hAnsiTheme="majorBidi" w:cstheme="majorBidi"/>
                <w:color w:val="000000" w:themeColor="text1"/>
                <w:sz w:val="24"/>
                <w:szCs w:val="24"/>
                <w:lang w:bidi="ar-DZ"/>
              </w:rPr>
              <w:t>furoncles et ulcères</w:t>
            </w:r>
          </w:p>
        </w:tc>
      </w:tr>
      <w:tr w:rsidR="005A7BA6" w:rsidRPr="005544B0" w:rsidTr="008F78A3">
        <w:tc>
          <w:tcPr>
            <w:tcW w:w="2660" w:type="dxa"/>
            <w:vAlign w:val="center"/>
          </w:tcPr>
          <w:p w:rsidR="005A7BA6" w:rsidRPr="005544B0" w:rsidRDefault="005A7BA6" w:rsidP="008F78A3">
            <w:pPr>
              <w:spacing w:after="200" w:line="276" w:lineRule="auto"/>
              <w:jc w:val="center"/>
              <w:rPr>
                <w:rFonts w:asciiTheme="majorBidi" w:hAnsiTheme="majorBidi" w:cstheme="majorBidi"/>
                <w:b/>
                <w:bCs/>
                <w:color w:val="000000" w:themeColor="text1"/>
                <w:sz w:val="24"/>
                <w:szCs w:val="24"/>
                <w:lang w:bidi="ar-DZ"/>
              </w:rPr>
            </w:pPr>
          </w:p>
          <w:p w:rsidR="005A7BA6" w:rsidRPr="005544B0" w:rsidRDefault="005A7BA6" w:rsidP="008F78A3">
            <w:pPr>
              <w:spacing w:after="200" w:line="276" w:lineRule="auto"/>
              <w:jc w:val="center"/>
              <w:rPr>
                <w:rFonts w:asciiTheme="majorBidi" w:hAnsiTheme="majorBidi" w:cstheme="majorBidi"/>
                <w:b/>
                <w:bCs/>
                <w:color w:val="000000" w:themeColor="text1"/>
                <w:sz w:val="24"/>
                <w:szCs w:val="24"/>
                <w:lang w:bidi="ar-DZ"/>
              </w:rPr>
            </w:pPr>
          </w:p>
          <w:p w:rsidR="005A7BA6" w:rsidRPr="005544B0" w:rsidRDefault="005A7BA6" w:rsidP="008F78A3">
            <w:pPr>
              <w:spacing w:after="200" w:line="276" w:lineRule="auto"/>
              <w:jc w:val="center"/>
              <w:rPr>
                <w:rFonts w:asciiTheme="majorBidi" w:hAnsiTheme="majorBidi" w:cstheme="majorBidi"/>
                <w:b/>
                <w:bCs/>
                <w:color w:val="000000" w:themeColor="text1"/>
                <w:sz w:val="24"/>
                <w:szCs w:val="24"/>
                <w:lang w:bidi="ar-DZ"/>
              </w:rPr>
            </w:pPr>
            <w:r w:rsidRPr="005544B0">
              <w:rPr>
                <w:rFonts w:asciiTheme="majorBidi" w:hAnsiTheme="majorBidi" w:cstheme="majorBidi"/>
                <w:b/>
                <w:bCs/>
                <w:color w:val="000000" w:themeColor="text1"/>
                <w:sz w:val="24"/>
                <w:szCs w:val="24"/>
                <w:lang w:bidi="ar-DZ"/>
              </w:rPr>
              <w:t>feuilles</w:t>
            </w:r>
          </w:p>
          <w:p w:rsidR="005A7BA6" w:rsidRPr="005544B0" w:rsidRDefault="005A7BA6" w:rsidP="008F78A3">
            <w:pPr>
              <w:jc w:val="center"/>
              <w:rPr>
                <w:b/>
                <w:bCs/>
                <w:sz w:val="24"/>
                <w:szCs w:val="24"/>
              </w:rPr>
            </w:pPr>
          </w:p>
        </w:tc>
        <w:tc>
          <w:tcPr>
            <w:tcW w:w="3260" w:type="dxa"/>
            <w:vAlign w:val="center"/>
          </w:tcPr>
          <w:p w:rsidR="005A7BA6" w:rsidRPr="005544B0" w:rsidRDefault="005A7BA6" w:rsidP="008F78A3">
            <w:pPr>
              <w:jc w:val="center"/>
              <w:rPr>
                <w:rFonts w:asciiTheme="majorBidi" w:hAnsiTheme="majorBidi" w:cstheme="majorBidi"/>
                <w:b/>
                <w:bCs/>
                <w:color w:val="000000" w:themeColor="text1"/>
                <w:sz w:val="24"/>
                <w:szCs w:val="24"/>
                <w:lang w:bidi="ar-DZ"/>
              </w:rPr>
            </w:pPr>
          </w:p>
          <w:p w:rsidR="005A7BA6" w:rsidRPr="005544B0" w:rsidRDefault="005A7BA6" w:rsidP="008F78A3">
            <w:pPr>
              <w:jc w:val="center"/>
              <w:rPr>
                <w:rFonts w:asciiTheme="majorBidi" w:hAnsiTheme="majorBidi" w:cstheme="majorBidi"/>
                <w:b/>
                <w:bCs/>
                <w:color w:val="000000" w:themeColor="text1"/>
                <w:sz w:val="24"/>
                <w:szCs w:val="24"/>
                <w:lang w:bidi="ar-DZ"/>
              </w:rPr>
            </w:pPr>
            <w:r w:rsidRPr="005544B0">
              <w:rPr>
                <w:rFonts w:asciiTheme="majorBidi" w:hAnsiTheme="majorBidi" w:cstheme="majorBidi"/>
                <w:b/>
                <w:bCs/>
                <w:color w:val="000000" w:themeColor="text1"/>
                <w:sz w:val="24"/>
                <w:szCs w:val="24"/>
                <w:lang w:bidi="ar-DZ"/>
              </w:rPr>
              <w:t>Terpénoïdes, flavonoïdes,</w:t>
            </w:r>
          </w:p>
          <w:p w:rsidR="005A7BA6" w:rsidRPr="005544B0" w:rsidRDefault="005A7BA6" w:rsidP="008F78A3">
            <w:pPr>
              <w:jc w:val="center"/>
              <w:rPr>
                <w:rFonts w:asciiTheme="majorBidi" w:hAnsiTheme="majorBidi" w:cstheme="majorBidi"/>
                <w:b/>
                <w:bCs/>
                <w:color w:val="000000" w:themeColor="text1"/>
                <w:sz w:val="24"/>
                <w:szCs w:val="24"/>
                <w:lang w:bidi="ar-DZ"/>
              </w:rPr>
            </w:pPr>
            <w:r w:rsidRPr="005544B0">
              <w:rPr>
                <w:rFonts w:asciiTheme="majorBidi" w:hAnsiTheme="majorBidi" w:cstheme="majorBidi"/>
                <w:b/>
                <w:bCs/>
                <w:color w:val="000000" w:themeColor="text1"/>
                <w:sz w:val="24"/>
                <w:szCs w:val="24"/>
                <w:lang w:bidi="ar-DZ"/>
              </w:rPr>
              <w:t>Alcaloïdes.</w:t>
            </w:r>
          </w:p>
          <w:p w:rsidR="005A7BA6" w:rsidRPr="005544B0" w:rsidRDefault="005A7BA6" w:rsidP="008F78A3">
            <w:pPr>
              <w:jc w:val="center"/>
              <w:rPr>
                <w:rFonts w:asciiTheme="majorBidi" w:hAnsiTheme="majorBidi" w:cstheme="majorBidi"/>
                <w:b/>
                <w:bCs/>
                <w:color w:val="000000" w:themeColor="text1"/>
                <w:sz w:val="24"/>
                <w:szCs w:val="24"/>
                <w:lang w:bidi="ar-DZ"/>
              </w:rPr>
            </w:pPr>
            <w:r w:rsidRPr="005544B0">
              <w:rPr>
                <w:rFonts w:asciiTheme="majorBidi" w:hAnsiTheme="majorBidi" w:cstheme="majorBidi"/>
                <w:b/>
                <w:bCs/>
                <w:color w:val="000000" w:themeColor="text1"/>
                <w:sz w:val="24"/>
                <w:szCs w:val="24"/>
                <w:lang w:bidi="ar-DZ"/>
              </w:rPr>
              <w:t>Des composés phénoliques.</w:t>
            </w:r>
          </w:p>
          <w:p w:rsidR="005A7BA6" w:rsidRPr="005544B0" w:rsidRDefault="005A7BA6" w:rsidP="008F78A3">
            <w:pPr>
              <w:jc w:val="center"/>
              <w:rPr>
                <w:rFonts w:asciiTheme="majorBidi" w:hAnsiTheme="majorBidi" w:cstheme="majorBidi"/>
                <w:b/>
                <w:bCs/>
                <w:color w:val="000000" w:themeColor="text1"/>
                <w:sz w:val="24"/>
                <w:szCs w:val="24"/>
                <w:lang w:bidi="ar-DZ"/>
              </w:rPr>
            </w:pPr>
            <w:r w:rsidRPr="005544B0">
              <w:rPr>
                <w:rFonts w:asciiTheme="majorBidi" w:hAnsiTheme="majorBidi" w:cstheme="majorBidi"/>
                <w:b/>
                <w:bCs/>
                <w:color w:val="000000" w:themeColor="text1"/>
                <w:sz w:val="24"/>
                <w:szCs w:val="24"/>
                <w:lang w:bidi="ar-DZ"/>
              </w:rPr>
              <w:t>Ethanol</w:t>
            </w:r>
          </w:p>
          <w:p w:rsidR="005A7BA6" w:rsidRPr="005544B0" w:rsidRDefault="005A7BA6" w:rsidP="008F78A3">
            <w:pPr>
              <w:jc w:val="center"/>
              <w:rPr>
                <w:rFonts w:asciiTheme="majorBidi" w:hAnsiTheme="majorBidi" w:cstheme="majorBidi"/>
                <w:b/>
                <w:bCs/>
                <w:color w:val="000000" w:themeColor="text1"/>
                <w:sz w:val="24"/>
                <w:szCs w:val="24"/>
                <w:lang w:bidi="ar-DZ"/>
              </w:rPr>
            </w:pPr>
            <w:r w:rsidRPr="005544B0">
              <w:rPr>
                <w:rFonts w:asciiTheme="majorBidi" w:hAnsiTheme="majorBidi" w:cstheme="majorBidi"/>
                <w:b/>
                <w:bCs/>
                <w:color w:val="000000" w:themeColor="text1"/>
                <w:sz w:val="24"/>
                <w:szCs w:val="24"/>
                <w:lang w:bidi="ar-DZ"/>
              </w:rPr>
              <w:t>Lutéoline-7-O- ß-glucoside</w:t>
            </w:r>
          </w:p>
          <w:p w:rsidR="005A7BA6" w:rsidRPr="005544B0" w:rsidRDefault="005A7BA6" w:rsidP="008F78A3">
            <w:pPr>
              <w:jc w:val="center"/>
              <w:rPr>
                <w:sz w:val="24"/>
                <w:szCs w:val="24"/>
              </w:rPr>
            </w:pPr>
          </w:p>
        </w:tc>
        <w:tc>
          <w:tcPr>
            <w:tcW w:w="3292" w:type="dxa"/>
          </w:tcPr>
          <w:p w:rsidR="005A7BA6" w:rsidRPr="005544B0" w:rsidRDefault="005A7BA6" w:rsidP="005A7BA6">
            <w:pPr>
              <w:jc w:val="center"/>
              <w:rPr>
                <w:rFonts w:asciiTheme="majorBidi" w:hAnsiTheme="majorBidi" w:cstheme="majorBidi"/>
                <w:color w:val="000000" w:themeColor="text1"/>
                <w:sz w:val="24"/>
                <w:szCs w:val="24"/>
                <w:lang w:bidi="ar-DZ"/>
              </w:rPr>
            </w:pPr>
          </w:p>
          <w:p w:rsidR="005A7BA6" w:rsidRPr="005544B0" w:rsidRDefault="005A7BA6" w:rsidP="005A7BA6">
            <w:pPr>
              <w:rPr>
                <w:rFonts w:asciiTheme="majorBidi" w:hAnsiTheme="majorBidi" w:cstheme="majorBidi"/>
                <w:color w:val="000000" w:themeColor="text1"/>
                <w:sz w:val="24"/>
                <w:szCs w:val="24"/>
                <w:lang w:bidi="ar-DZ"/>
              </w:rPr>
            </w:pPr>
            <w:r w:rsidRPr="005544B0">
              <w:rPr>
                <w:rFonts w:asciiTheme="majorBidi" w:hAnsiTheme="majorBidi" w:cstheme="majorBidi"/>
                <w:color w:val="000000" w:themeColor="text1"/>
                <w:sz w:val="24"/>
                <w:szCs w:val="24"/>
                <w:lang w:bidi="ar-DZ"/>
              </w:rPr>
              <w:t>prévenir la formation de tumeurs, cicatriser les plaies et les infections,</w:t>
            </w:r>
          </w:p>
          <w:p w:rsidR="005A7BA6" w:rsidRPr="005544B0" w:rsidRDefault="005A7BA6" w:rsidP="008F78A3">
            <w:pPr>
              <w:rPr>
                <w:rFonts w:asciiTheme="majorBidi" w:hAnsiTheme="majorBidi" w:cstheme="majorBidi"/>
                <w:color w:val="000000" w:themeColor="text1"/>
                <w:sz w:val="24"/>
                <w:szCs w:val="24"/>
                <w:lang w:bidi="ar-DZ"/>
              </w:rPr>
            </w:pPr>
            <w:r w:rsidRPr="005544B0">
              <w:rPr>
                <w:rFonts w:asciiTheme="majorBidi" w:hAnsiTheme="majorBidi" w:cstheme="majorBidi"/>
                <w:color w:val="000000" w:themeColor="text1"/>
                <w:sz w:val="24"/>
                <w:szCs w:val="24"/>
                <w:lang w:bidi="ar-DZ"/>
              </w:rPr>
              <w:t>Effets antioxydants, anti-inflammatoires, hématopoïèse, protège le foie</w:t>
            </w:r>
          </w:p>
          <w:p w:rsidR="005A7BA6" w:rsidRPr="005544B0" w:rsidRDefault="005A7BA6" w:rsidP="008F78A3">
            <w:pPr>
              <w:rPr>
                <w:rFonts w:asciiTheme="majorBidi" w:hAnsiTheme="majorBidi" w:cstheme="majorBidi"/>
                <w:color w:val="000000" w:themeColor="text1"/>
                <w:sz w:val="24"/>
                <w:szCs w:val="24"/>
                <w:lang w:bidi="ar-DZ"/>
              </w:rPr>
            </w:pPr>
            <w:r w:rsidRPr="005544B0">
              <w:rPr>
                <w:rFonts w:asciiTheme="majorBidi" w:hAnsiTheme="majorBidi" w:cstheme="majorBidi"/>
                <w:color w:val="000000" w:themeColor="text1"/>
                <w:sz w:val="24"/>
                <w:szCs w:val="24"/>
                <w:lang w:bidi="ar-DZ"/>
              </w:rPr>
              <w:t>réduction du nombre de toux</w:t>
            </w:r>
          </w:p>
          <w:p w:rsidR="005A7BA6" w:rsidRPr="005544B0" w:rsidRDefault="005A7BA6" w:rsidP="008F78A3">
            <w:pPr>
              <w:rPr>
                <w:rFonts w:asciiTheme="majorBidi" w:hAnsiTheme="majorBidi" w:cstheme="majorBidi"/>
                <w:color w:val="000000" w:themeColor="text1"/>
                <w:sz w:val="24"/>
                <w:szCs w:val="24"/>
                <w:lang w:bidi="ar-DZ"/>
              </w:rPr>
            </w:pPr>
            <w:r w:rsidRPr="005544B0">
              <w:rPr>
                <w:rFonts w:asciiTheme="majorBidi" w:hAnsiTheme="majorBidi" w:cstheme="majorBidi"/>
                <w:color w:val="000000" w:themeColor="text1"/>
                <w:sz w:val="24"/>
                <w:szCs w:val="24"/>
                <w:lang w:bidi="ar-DZ"/>
              </w:rPr>
              <w:t>effets inhibiteurs sur l'adénocarcinome du sein</w:t>
            </w:r>
          </w:p>
          <w:p w:rsidR="005A7BA6" w:rsidRPr="005544B0" w:rsidRDefault="005A7BA6" w:rsidP="005A7BA6">
            <w:pPr>
              <w:rPr>
                <w:sz w:val="24"/>
                <w:szCs w:val="24"/>
              </w:rPr>
            </w:pPr>
          </w:p>
        </w:tc>
      </w:tr>
      <w:tr w:rsidR="005A7BA6" w:rsidRPr="005544B0" w:rsidTr="008F78A3">
        <w:tc>
          <w:tcPr>
            <w:tcW w:w="2660" w:type="dxa"/>
            <w:vAlign w:val="center"/>
          </w:tcPr>
          <w:p w:rsidR="005A7BA6" w:rsidRPr="005544B0" w:rsidRDefault="005A7BA6" w:rsidP="008F78A3">
            <w:pPr>
              <w:jc w:val="center"/>
              <w:rPr>
                <w:rFonts w:asciiTheme="majorBidi" w:hAnsiTheme="majorBidi" w:cstheme="majorBidi"/>
                <w:b/>
                <w:bCs/>
                <w:color w:val="000000" w:themeColor="text1"/>
                <w:sz w:val="24"/>
                <w:szCs w:val="24"/>
                <w:lang w:bidi="ar-DZ"/>
              </w:rPr>
            </w:pPr>
            <w:r w:rsidRPr="005544B0">
              <w:rPr>
                <w:rFonts w:asciiTheme="majorBidi" w:hAnsiTheme="majorBidi" w:cstheme="majorBidi"/>
                <w:b/>
                <w:bCs/>
                <w:color w:val="000000" w:themeColor="text1"/>
                <w:sz w:val="24"/>
                <w:szCs w:val="24"/>
                <w:lang w:bidi="ar-DZ"/>
              </w:rPr>
              <w:t>feuilles et inflorescences</w:t>
            </w:r>
          </w:p>
          <w:p w:rsidR="005A7BA6" w:rsidRPr="005544B0" w:rsidRDefault="005A7BA6" w:rsidP="008F78A3">
            <w:pPr>
              <w:jc w:val="center"/>
              <w:rPr>
                <w:b/>
                <w:bCs/>
                <w:sz w:val="24"/>
                <w:szCs w:val="24"/>
              </w:rPr>
            </w:pPr>
          </w:p>
        </w:tc>
        <w:tc>
          <w:tcPr>
            <w:tcW w:w="3260" w:type="dxa"/>
            <w:vAlign w:val="center"/>
          </w:tcPr>
          <w:p w:rsidR="005A7BA6" w:rsidRPr="005544B0" w:rsidRDefault="005A7BA6" w:rsidP="008F78A3">
            <w:pPr>
              <w:ind w:firstLine="708"/>
              <w:jc w:val="center"/>
              <w:rPr>
                <w:rFonts w:asciiTheme="majorBidi" w:hAnsiTheme="majorBidi" w:cstheme="majorBidi"/>
                <w:b/>
                <w:bCs/>
                <w:color w:val="000000" w:themeColor="text1"/>
                <w:sz w:val="24"/>
                <w:szCs w:val="24"/>
                <w:lang w:bidi="ar-DZ"/>
              </w:rPr>
            </w:pPr>
            <w:r w:rsidRPr="005544B0">
              <w:rPr>
                <w:rFonts w:asciiTheme="majorBidi" w:hAnsiTheme="majorBidi" w:cstheme="majorBidi"/>
                <w:b/>
                <w:bCs/>
                <w:color w:val="000000" w:themeColor="text1"/>
                <w:sz w:val="24"/>
                <w:szCs w:val="24"/>
                <w:lang w:bidi="ar-DZ"/>
              </w:rPr>
              <w:t>Méthanol</w:t>
            </w:r>
          </w:p>
          <w:p w:rsidR="005A7BA6" w:rsidRPr="005544B0" w:rsidRDefault="005A7BA6" w:rsidP="008F78A3">
            <w:pPr>
              <w:jc w:val="center"/>
              <w:rPr>
                <w:sz w:val="24"/>
                <w:szCs w:val="24"/>
              </w:rPr>
            </w:pPr>
          </w:p>
        </w:tc>
        <w:tc>
          <w:tcPr>
            <w:tcW w:w="3292" w:type="dxa"/>
          </w:tcPr>
          <w:p w:rsidR="005A7BA6" w:rsidRPr="005544B0" w:rsidRDefault="005A7BA6" w:rsidP="005A7BA6">
            <w:pPr>
              <w:jc w:val="center"/>
              <w:rPr>
                <w:rFonts w:asciiTheme="majorBidi" w:hAnsiTheme="majorBidi" w:cstheme="majorBidi"/>
                <w:color w:val="000000" w:themeColor="text1"/>
                <w:sz w:val="24"/>
                <w:szCs w:val="24"/>
                <w:lang w:bidi="ar-DZ"/>
              </w:rPr>
            </w:pPr>
            <w:r w:rsidRPr="005544B0">
              <w:rPr>
                <w:rFonts w:asciiTheme="majorBidi" w:hAnsiTheme="majorBidi" w:cstheme="majorBidi"/>
                <w:color w:val="000000" w:themeColor="text1"/>
                <w:sz w:val="24"/>
                <w:szCs w:val="24"/>
                <w:lang w:bidi="ar-DZ"/>
              </w:rPr>
              <w:t>- : Effets inhibiteurs sur les couches humaines.</w:t>
            </w:r>
          </w:p>
          <w:p w:rsidR="005A7BA6" w:rsidRPr="005544B0" w:rsidRDefault="005A7BA6" w:rsidP="005A7BA6">
            <w:pPr>
              <w:jc w:val="center"/>
              <w:rPr>
                <w:rFonts w:asciiTheme="majorBidi" w:hAnsiTheme="majorBidi" w:cstheme="majorBidi"/>
                <w:color w:val="000000" w:themeColor="text1"/>
                <w:sz w:val="24"/>
                <w:szCs w:val="24"/>
                <w:lang w:bidi="ar-DZ"/>
              </w:rPr>
            </w:pPr>
            <w:r w:rsidRPr="005544B0">
              <w:rPr>
                <w:rFonts w:asciiTheme="majorBidi" w:hAnsiTheme="majorBidi" w:cstheme="majorBidi"/>
                <w:color w:val="000000" w:themeColor="text1"/>
                <w:sz w:val="24"/>
                <w:szCs w:val="24"/>
                <w:lang w:bidi="ar-DZ"/>
              </w:rPr>
              <w:t>- : cellules cancéreuses d'adénocarcinome.</w:t>
            </w:r>
          </w:p>
          <w:p w:rsidR="005A7BA6" w:rsidRPr="005544B0" w:rsidRDefault="005A7BA6" w:rsidP="005A7BA6">
            <w:pPr>
              <w:rPr>
                <w:sz w:val="24"/>
                <w:szCs w:val="24"/>
              </w:rPr>
            </w:pPr>
          </w:p>
        </w:tc>
      </w:tr>
      <w:tr w:rsidR="005A7BA6" w:rsidRPr="005544B0" w:rsidTr="008F78A3">
        <w:tc>
          <w:tcPr>
            <w:tcW w:w="2660" w:type="dxa"/>
            <w:vAlign w:val="center"/>
          </w:tcPr>
          <w:p w:rsidR="005A7BA6" w:rsidRPr="005544B0" w:rsidRDefault="005A7BA6" w:rsidP="008F78A3">
            <w:pPr>
              <w:jc w:val="center"/>
              <w:rPr>
                <w:rFonts w:asciiTheme="majorBidi" w:hAnsiTheme="majorBidi" w:cstheme="majorBidi"/>
                <w:b/>
                <w:bCs/>
                <w:color w:val="000000" w:themeColor="text1"/>
                <w:sz w:val="24"/>
                <w:szCs w:val="24"/>
                <w:lang w:bidi="ar-DZ"/>
              </w:rPr>
            </w:pPr>
            <w:r w:rsidRPr="005544B0">
              <w:rPr>
                <w:rFonts w:asciiTheme="majorBidi" w:hAnsiTheme="majorBidi" w:cstheme="majorBidi"/>
                <w:b/>
                <w:bCs/>
                <w:color w:val="000000" w:themeColor="text1"/>
                <w:sz w:val="24"/>
                <w:szCs w:val="24"/>
                <w:lang w:bidi="ar-DZ"/>
              </w:rPr>
              <w:t>Racines, feuilles et graines</w:t>
            </w:r>
          </w:p>
          <w:p w:rsidR="005A7BA6" w:rsidRPr="005544B0" w:rsidRDefault="005A7BA6" w:rsidP="008F78A3">
            <w:pPr>
              <w:jc w:val="center"/>
              <w:rPr>
                <w:rFonts w:asciiTheme="majorBidi" w:hAnsiTheme="majorBidi" w:cstheme="majorBidi"/>
                <w:b/>
                <w:bCs/>
                <w:color w:val="000000" w:themeColor="text1"/>
                <w:sz w:val="24"/>
                <w:szCs w:val="24"/>
                <w:lang w:bidi="ar-DZ"/>
              </w:rPr>
            </w:pPr>
          </w:p>
          <w:p w:rsidR="005A7BA6" w:rsidRPr="005544B0" w:rsidRDefault="005A7BA6" w:rsidP="008F78A3">
            <w:pPr>
              <w:jc w:val="center"/>
              <w:rPr>
                <w:rFonts w:asciiTheme="majorBidi" w:hAnsiTheme="majorBidi" w:cstheme="majorBidi"/>
                <w:b/>
                <w:bCs/>
                <w:color w:val="000000" w:themeColor="text1"/>
                <w:sz w:val="24"/>
                <w:szCs w:val="24"/>
                <w:lang w:bidi="ar-DZ"/>
              </w:rPr>
            </w:pPr>
          </w:p>
          <w:p w:rsidR="005A7BA6" w:rsidRPr="005544B0" w:rsidRDefault="005A7BA6" w:rsidP="008F78A3">
            <w:pPr>
              <w:jc w:val="center"/>
              <w:rPr>
                <w:rFonts w:asciiTheme="majorBidi" w:hAnsiTheme="majorBidi" w:cstheme="majorBidi"/>
                <w:b/>
                <w:bCs/>
                <w:color w:val="000000" w:themeColor="text1"/>
                <w:sz w:val="24"/>
                <w:szCs w:val="24"/>
                <w:lang w:bidi="ar-DZ"/>
              </w:rPr>
            </w:pPr>
            <w:r w:rsidRPr="005544B0">
              <w:rPr>
                <w:rFonts w:asciiTheme="majorBidi" w:hAnsiTheme="majorBidi" w:cstheme="majorBidi"/>
                <w:b/>
                <w:bCs/>
                <w:color w:val="000000" w:themeColor="text1"/>
                <w:sz w:val="24"/>
                <w:szCs w:val="24"/>
                <w:lang w:bidi="ar-DZ"/>
              </w:rPr>
              <w:t>la graine</w:t>
            </w:r>
          </w:p>
        </w:tc>
        <w:tc>
          <w:tcPr>
            <w:tcW w:w="3260" w:type="dxa"/>
          </w:tcPr>
          <w:p w:rsidR="005A7BA6" w:rsidRPr="005544B0" w:rsidRDefault="005A7BA6" w:rsidP="005A7BA6">
            <w:pPr>
              <w:rPr>
                <w:sz w:val="24"/>
                <w:szCs w:val="24"/>
              </w:rPr>
            </w:pPr>
          </w:p>
        </w:tc>
        <w:tc>
          <w:tcPr>
            <w:tcW w:w="3292" w:type="dxa"/>
          </w:tcPr>
          <w:p w:rsidR="005A7BA6" w:rsidRPr="005544B0" w:rsidRDefault="005A7BA6" w:rsidP="008F78A3">
            <w:pPr>
              <w:rPr>
                <w:rFonts w:asciiTheme="majorBidi" w:hAnsiTheme="majorBidi" w:cstheme="majorBidi"/>
                <w:color w:val="000000" w:themeColor="text1"/>
                <w:sz w:val="24"/>
                <w:szCs w:val="24"/>
                <w:lang w:bidi="ar-DZ"/>
              </w:rPr>
            </w:pPr>
            <w:r w:rsidRPr="005544B0">
              <w:rPr>
                <w:rFonts w:asciiTheme="majorBidi" w:hAnsiTheme="majorBidi" w:cstheme="majorBidi"/>
                <w:color w:val="000000" w:themeColor="text1"/>
                <w:sz w:val="24"/>
                <w:szCs w:val="24"/>
                <w:lang w:bidi="ar-DZ"/>
              </w:rPr>
              <w:t>purificateur de sang, soulage l'asthme humide, la diarrhée et le gonflement de la muqueuse buccale.</w:t>
            </w:r>
          </w:p>
          <w:p w:rsidR="005A7BA6" w:rsidRPr="005544B0" w:rsidRDefault="005A7BA6" w:rsidP="008F78A3">
            <w:pPr>
              <w:rPr>
                <w:rFonts w:asciiTheme="majorBidi" w:hAnsiTheme="majorBidi" w:cstheme="majorBidi"/>
                <w:color w:val="000000" w:themeColor="text1"/>
                <w:sz w:val="24"/>
                <w:szCs w:val="24"/>
                <w:lang w:bidi="ar-DZ"/>
              </w:rPr>
            </w:pPr>
            <w:r w:rsidRPr="005544B0">
              <w:rPr>
                <w:rFonts w:asciiTheme="majorBidi" w:hAnsiTheme="majorBidi" w:cstheme="majorBidi"/>
                <w:color w:val="000000" w:themeColor="text1"/>
                <w:sz w:val="24"/>
                <w:szCs w:val="24"/>
                <w:lang w:bidi="ar-DZ"/>
              </w:rPr>
              <w:t>éliminer la diarrhée et les inflammations des reins et de la vessie.</w:t>
            </w:r>
          </w:p>
          <w:p w:rsidR="005A7BA6" w:rsidRPr="008F78A3" w:rsidRDefault="00701660" w:rsidP="008F78A3">
            <w:pPr>
              <w:rPr>
                <w:rFonts w:asciiTheme="majorBidi" w:hAnsiTheme="majorBidi" w:cstheme="majorBidi"/>
                <w:color w:val="000000" w:themeColor="text1"/>
                <w:sz w:val="24"/>
                <w:szCs w:val="24"/>
                <w:lang w:bidi="ar-DZ"/>
              </w:rPr>
            </w:pPr>
            <w:r w:rsidRPr="005544B0">
              <w:rPr>
                <w:rFonts w:asciiTheme="majorBidi" w:hAnsiTheme="majorBidi" w:cstheme="majorBidi"/>
                <w:color w:val="000000" w:themeColor="text1"/>
                <w:sz w:val="24"/>
                <w:szCs w:val="24"/>
                <w:lang w:bidi="ar-DZ"/>
              </w:rPr>
              <w:t>antirhumatismale</w:t>
            </w:r>
            <w:r w:rsidR="005A7BA6" w:rsidRPr="005544B0">
              <w:rPr>
                <w:rFonts w:asciiTheme="majorBidi" w:hAnsiTheme="majorBidi" w:cstheme="majorBidi"/>
                <w:color w:val="000000" w:themeColor="text1"/>
                <w:sz w:val="24"/>
                <w:szCs w:val="24"/>
                <w:lang w:bidi="ar-DZ"/>
              </w:rPr>
              <w:t xml:space="preserve"> et est utilisé pour soulager la toux sèche et la fièvre.</w:t>
            </w:r>
          </w:p>
        </w:tc>
      </w:tr>
      <w:tr w:rsidR="005A7BA6" w:rsidRPr="005544B0" w:rsidTr="008F78A3">
        <w:tc>
          <w:tcPr>
            <w:tcW w:w="2660" w:type="dxa"/>
            <w:vAlign w:val="center"/>
          </w:tcPr>
          <w:p w:rsidR="005A7BA6" w:rsidRPr="005544B0" w:rsidRDefault="005A7BA6" w:rsidP="008F78A3">
            <w:pPr>
              <w:jc w:val="center"/>
              <w:rPr>
                <w:rFonts w:asciiTheme="majorBidi" w:hAnsiTheme="majorBidi" w:cstheme="majorBidi"/>
                <w:b/>
                <w:bCs/>
                <w:color w:val="000000" w:themeColor="text1"/>
                <w:sz w:val="24"/>
                <w:szCs w:val="24"/>
                <w:lang w:bidi="ar-DZ"/>
              </w:rPr>
            </w:pPr>
            <w:r w:rsidRPr="005544B0">
              <w:rPr>
                <w:rFonts w:asciiTheme="majorBidi" w:hAnsiTheme="majorBidi" w:cstheme="majorBidi"/>
                <w:b/>
                <w:bCs/>
                <w:color w:val="000000" w:themeColor="text1"/>
                <w:sz w:val="24"/>
                <w:szCs w:val="24"/>
                <w:lang w:bidi="ar-DZ"/>
              </w:rPr>
              <w:t>feuilles et racines</w:t>
            </w:r>
          </w:p>
          <w:p w:rsidR="005A7BA6" w:rsidRPr="005544B0" w:rsidRDefault="005A7BA6" w:rsidP="008F78A3">
            <w:pPr>
              <w:jc w:val="center"/>
              <w:rPr>
                <w:b/>
                <w:bCs/>
                <w:sz w:val="24"/>
                <w:szCs w:val="24"/>
              </w:rPr>
            </w:pPr>
          </w:p>
        </w:tc>
        <w:tc>
          <w:tcPr>
            <w:tcW w:w="3260" w:type="dxa"/>
            <w:vAlign w:val="center"/>
          </w:tcPr>
          <w:p w:rsidR="005A7BA6" w:rsidRPr="005544B0" w:rsidRDefault="005A7BA6" w:rsidP="008F78A3">
            <w:pPr>
              <w:jc w:val="center"/>
              <w:rPr>
                <w:rFonts w:asciiTheme="majorBidi" w:hAnsiTheme="majorBidi" w:cstheme="majorBidi"/>
                <w:b/>
                <w:bCs/>
                <w:color w:val="000000" w:themeColor="text1"/>
                <w:sz w:val="24"/>
                <w:szCs w:val="24"/>
                <w:lang w:bidi="ar-DZ"/>
              </w:rPr>
            </w:pPr>
            <w:r w:rsidRPr="005544B0">
              <w:rPr>
                <w:rFonts w:asciiTheme="majorBidi" w:hAnsiTheme="majorBidi" w:cstheme="majorBidi"/>
                <w:b/>
                <w:bCs/>
                <w:color w:val="000000" w:themeColor="text1"/>
                <w:sz w:val="24"/>
                <w:szCs w:val="24"/>
                <w:lang w:bidi="ar-DZ"/>
              </w:rPr>
              <w:t>Des composés phénoliques.</w:t>
            </w:r>
          </w:p>
          <w:p w:rsidR="005A7BA6" w:rsidRPr="005544B0" w:rsidRDefault="005A7BA6" w:rsidP="008F78A3">
            <w:pPr>
              <w:jc w:val="center"/>
              <w:rPr>
                <w:sz w:val="24"/>
                <w:szCs w:val="24"/>
              </w:rPr>
            </w:pPr>
          </w:p>
        </w:tc>
        <w:tc>
          <w:tcPr>
            <w:tcW w:w="3292" w:type="dxa"/>
          </w:tcPr>
          <w:p w:rsidR="005A7BA6" w:rsidRPr="005544B0" w:rsidRDefault="005A7BA6" w:rsidP="008F78A3">
            <w:pPr>
              <w:rPr>
                <w:rFonts w:asciiTheme="majorBidi" w:hAnsiTheme="majorBidi" w:cstheme="majorBidi"/>
                <w:color w:val="000000" w:themeColor="text1"/>
                <w:sz w:val="24"/>
                <w:szCs w:val="24"/>
                <w:lang w:bidi="ar-DZ"/>
              </w:rPr>
            </w:pPr>
            <w:r w:rsidRPr="005544B0">
              <w:rPr>
                <w:rFonts w:asciiTheme="majorBidi" w:hAnsiTheme="majorBidi" w:cstheme="majorBidi"/>
                <w:color w:val="000000" w:themeColor="text1"/>
                <w:sz w:val="24"/>
                <w:szCs w:val="24"/>
                <w:lang w:bidi="ar-DZ"/>
              </w:rPr>
              <w:t>inhibition des dommages à l'ADN et contre les rayons UV.</w:t>
            </w:r>
          </w:p>
          <w:p w:rsidR="005A7BA6" w:rsidRPr="005544B0" w:rsidRDefault="005A7BA6" w:rsidP="005A7BA6">
            <w:pPr>
              <w:rPr>
                <w:sz w:val="24"/>
                <w:szCs w:val="24"/>
              </w:rPr>
            </w:pPr>
            <w:r w:rsidRPr="005544B0">
              <w:rPr>
                <w:rFonts w:asciiTheme="majorBidi" w:hAnsiTheme="majorBidi" w:cstheme="majorBidi"/>
                <w:color w:val="000000" w:themeColor="text1"/>
                <w:sz w:val="24"/>
                <w:szCs w:val="24"/>
                <w:lang w:bidi="ar-DZ"/>
              </w:rPr>
              <w:t>expectorations sanglantes, maux de gorge, diarrhée et dysenterie</w:t>
            </w:r>
          </w:p>
        </w:tc>
      </w:tr>
    </w:tbl>
    <w:p w:rsidR="00C843CA" w:rsidRDefault="00C843CA" w:rsidP="005A7BA6">
      <w:pPr>
        <w:spacing w:line="360" w:lineRule="auto"/>
        <w:jc w:val="both"/>
        <w:rPr>
          <w:rFonts w:ascii="Times New Roman" w:hAnsi="Times New Roman" w:cs="Times New Roman"/>
          <w:b/>
          <w:bCs/>
          <w:sz w:val="24"/>
          <w:szCs w:val="24"/>
        </w:rPr>
      </w:pPr>
    </w:p>
    <w:p w:rsidR="00B018D1" w:rsidRDefault="00B018D1" w:rsidP="005A7BA6">
      <w:pPr>
        <w:spacing w:line="360" w:lineRule="auto"/>
        <w:jc w:val="both"/>
        <w:rPr>
          <w:rFonts w:ascii="Times New Roman" w:hAnsi="Times New Roman" w:cs="Times New Roman"/>
          <w:b/>
          <w:bCs/>
          <w:sz w:val="24"/>
          <w:szCs w:val="24"/>
        </w:rPr>
      </w:pPr>
    </w:p>
    <w:p w:rsidR="00B018D1" w:rsidRDefault="00B018D1" w:rsidP="005A7BA6">
      <w:pPr>
        <w:spacing w:line="360" w:lineRule="auto"/>
        <w:jc w:val="both"/>
        <w:rPr>
          <w:rFonts w:ascii="Times New Roman" w:hAnsi="Times New Roman" w:cs="Times New Roman"/>
          <w:b/>
          <w:bCs/>
          <w:sz w:val="24"/>
          <w:szCs w:val="24"/>
        </w:rPr>
      </w:pPr>
    </w:p>
    <w:p w:rsidR="00B018D1" w:rsidRDefault="00B018D1" w:rsidP="005A7BA6">
      <w:pPr>
        <w:spacing w:line="360" w:lineRule="auto"/>
        <w:jc w:val="both"/>
        <w:rPr>
          <w:rFonts w:ascii="Times New Roman" w:hAnsi="Times New Roman" w:cs="Times New Roman"/>
          <w:b/>
          <w:bCs/>
          <w:color w:val="000000"/>
          <w:sz w:val="24"/>
          <w:szCs w:val="24"/>
        </w:rPr>
      </w:pPr>
    </w:p>
    <w:p w:rsidR="005A7BA6" w:rsidRPr="005544B0" w:rsidRDefault="005A7BA6" w:rsidP="005A7BA6">
      <w:pPr>
        <w:spacing w:line="360" w:lineRule="auto"/>
        <w:jc w:val="both"/>
        <w:rPr>
          <w:rFonts w:ascii="Times New Roman" w:hAnsi="Times New Roman" w:cs="Times New Roman"/>
          <w:b/>
          <w:bCs/>
          <w:color w:val="000000"/>
          <w:sz w:val="24"/>
          <w:szCs w:val="24"/>
        </w:rPr>
      </w:pPr>
      <w:r w:rsidRPr="005544B0">
        <w:rPr>
          <w:rFonts w:ascii="Times New Roman" w:hAnsi="Times New Roman" w:cs="Times New Roman"/>
          <w:b/>
          <w:bCs/>
          <w:color w:val="000000"/>
          <w:sz w:val="24"/>
          <w:szCs w:val="24"/>
        </w:rPr>
        <w:lastRenderedPageBreak/>
        <w:t xml:space="preserve">II.7.3. Utilisation en cosmétique </w:t>
      </w:r>
    </w:p>
    <w:p w:rsidR="005A7BA6" w:rsidRPr="005544B0" w:rsidRDefault="005A7BA6" w:rsidP="005A7BA6">
      <w:pPr>
        <w:spacing w:line="360" w:lineRule="auto"/>
        <w:ind w:firstLine="426"/>
        <w:jc w:val="both"/>
        <w:rPr>
          <w:rFonts w:ascii="Times New Roman" w:hAnsi="Times New Roman" w:cs="Times New Roman"/>
          <w:b/>
          <w:bCs/>
          <w:color w:val="000000"/>
          <w:sz w:val="24"/>
          <w:szCs w:val="24"/>
        </w:rPr>
      </w:pPr>
      <w:r w:rsidRPr="005544B0">
        <w:rPr>
          <w:rFonts w:ascii="Times New Roman" w:hAnsi="Times New Roman" w:cs="Times New Roman"/>
          <w:color w:val="000000"/>
          <w:sz w:val="24"/>
          <w:szCs w:val="24"/>
        </w:rPr>
        <w:t xml:space="preserve">Les feuilles de </w:t>
      </w:r>
      <w:r w:rsidRPr="005544B0">
        <w:rPr>
          <w:rFonts w:ascii="Times New Roman" w:hAnsi="Times New Roman" w:cs="Times New Roman"/>
          <w:i/>
          <w:iCs/>
          <w:color w:val="000000"/>
          <w:sz w:val="24"/>
          <w:szCs w:val="24"/>
        </w:rPr>
        <w:t>Plantago</w:t>
      </w:r>
      <w:r w:rsidR="00F54D6F">
        <w:rPr>
          <w:rFonts w:ascii="Times New Roman" w:hAnsi="Times New Roman" w:cs="Times New Roman"/>
          <w:i/>
          <w:iCs/>
          <w:color w:val="000000"/>
          <w:sz w:val="24"/>
          <w:szCs w:val="24"/>
        </w:rPr>
        <w:t xml:space="preserve"> </w:t>
      </w:r>
      <w:r w:rsidRPr="005544B0">
        <w:rPr>
          <w:rFonts w:ascii="Times New Roman" w:hAnsi="Times New Roman" w:cs="Times New Roman"/>
          <w:i/>
          <w:iCs/>
          <w:color w:val="000000"/>
          <w:sz w:val="24"/>
          <w:szCs w:val="24"/>
        </w:rPr>
        <w:t>lanceolata</w:t>
      </w:r>
      <w:r w:rsidRPr="005544B0">
        <w:rPr>
          <w:rFonts w:ascii="Times New Roman" w:hAnsi="Times New Roman" w:cs="Times New Roman"/>
          <w:color w:val="000000"/>
          <w:sz w:val="24"/>
          <w:szCs w:val="24"/>
        </w:rPr>
        <w:t xml:space="preserve"> sont utilisées dans l’industrie cosmétique par de nombreux européens</w:t>
      </w:r>
      <w:r w:rsidR="00C51D43">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fabricants pour une grande variété de produits:</w:t>
      </w:r>
      <w:r w:rsidR="00C51D43">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crèmes, lotions, solution pour spa, etc.</w:t>
      </w:r>
    </w:p>
    <w:p w:rsidR="005A7BA6" w:rsidRPr="005544B0" w:rsidRDefault="005A7BA6" w:rsidP="005A7BA6">
      <w:pPr>
        <w:spacing w:line="360" w:lineRule="auto"/>
        <w:ind w:firstLine="567"/>
        <w:jc w:val="both"/>
        <w:rPr>
          <w:rFonts w:ascii="Times New Roman" w:hAnsi="Times New Roman" w:cs="Times New Roman"/>
          <w:i/>
          <w:iCs/>
          <w:color w:val="000000"/>
          <w:sz w:val="24"/>
          <w:szCs w:val="24"/>
        </w:rPr>
      </w:pPr>
      <w:r w:rsidRPr="005544B0">
        <w:rPr>
          <w:rFonts w:ascii="Times New Roman" w:hAnsi="Times New Roman" w:cs="Times New Roman"/>
          <w:color w:val="000000"/>
          <w:sz w:val="24"/>
          <w:szCs w:val="24"/>
        </w:rPr>
        <w:t>Une étude in vivo menée en Allemagne  a montré</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qu'un produit contenant l’extrait aqueux de</w:t>
      </w:r>
      <w:r w:rsidR="008F78A3">
        <w:rPr>
          <w:rFonts w:ascii="Times New Roman" w:hAnsi="Times New Roman" w:cs="Times New Roman"/>
          <w:color w:val="000000"/>
          <w:sz w:val="24"/>
          <w:szCs w:val="24"/>
        </w:rPr>
        <w:t xml:space="preserve"> </w:t>
      </w:r>
      <w:r w:rsidRPr="005544B0">
        <w:rPr>
          <w:rFonts w:ascii="Times New Roman" w:hAnsi="Times New Roman" w:cs="Times New Roman"/>
          <w:i/>
          <w:iCs/>
          <w:color w:val="000000"/>
          <w:sz w:val="24"/>
          <w:szCs w:val="24"/>
        </w:rPr>
        <w:t>Plantago</w:t>
      </w:r>
      <w:r w:rsidR="00F54D6F">
        <w:rPr>
          <w:rFonts w:ascii="Times New Roman" w:hAnsi="Times New Roman" w:cs="Times New Roman"/>
          <w:i/>
          <w:iCs/>
          <w:color w:val="000000"/>
          <w:sz w:val="24"/>
          <w:szCs w:val="24"/>
        </w:rPr>
        <w:t xml:space="preserve"> </w:t>
      </w:r>
      <w:r w:rsidRPr="005544B0">
        <w:rPr>
          <w:rFonts w:ascii="Times New Roman" w:hAnsi="Times New Roman" w:cs="Times New Roman"/>
          <w:i/>
          <w:iCs/>
          <w:color w:val="000000"/>
          <w:sz w:val="24"/>
          <w:szCs w:val="24"/>
        </w:rPr>
        <w:t>lanceolata</w:t>
      </w:r>
      <w:r w:rsidRPr="005544B0">
        <w:rPr>
          <w:rFonts w:ascii="Times New Roman" w:hAnsi="Times New Roman" w:cs="Times New Roman"/>
          <w:color w:val="000000"/>
          <w:sz w:val="24"/>
          <w:szCs w:val="24"/>
        </w:rPr>
        <w:t>, et l’acide salicylique réduit efficacement les impuretés cutanées existantes</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 xml:space="preserve">et optimise l'apparence de la peau grâce à </w:t>
      </w:r>
      <w:proofErr w:type="gramStart"/>
      <w:r w:rsidRPr="005544B0">
        <w:rPr>
          <w:rFonts w:ascii="Times New Roman" w:hAnsi="Times New Roman" w:cs="Times New Roman"/>
          <w:color w:val="000000"/>
          <w:sz w:val="24"/>
          <w:szCs w:val="24"/>
        </w:rPr>
        <w:t>sa</w:t>
      </w:r>
      <w:proofErr w:type="gramEnd"/>
      <w:r w:rsidR="00F54D6F">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anti</w:t>
      </w:r>
      <w:r w:rsidR="00F54D6F">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bactérien, kératolytique et anti-</w:t>
      </w:r>
      <w:r w:rsidR="008F78A3" w:rsidRPr="005544B0">
        <w:rPr>
          <w:rFonts w:ascii="Times New Roman" w:hAnsi="Times New Roman" w:cs="Times New Roman"/>
          <w:color w:val="000000"/>
          <w:sz w:val="24"/>
          <w:szCs w:val="24"/>
        </w:rPr>
        <w:t>inflammatoire action</w:t>
      </w:r>
      <w:r w:rsidRPr="005544B0">
        <w:rPr>
          <w:rFonts w:ascii="Times New Roman" w:hAnsi="Times New Roman" w:cs="Times New Roman"/>
          <w:color w:val="000000"/>
          <w:sz w:val="24"/>
          <w:szCs w:val="24"/>
        </w:rPr>
        <w:t>.</w:t>
      </w:r>
    </w:p>
    <w:p w:rsidR="005A7BA6" w:rsidRPr="005544B0" w:rsidRDefault="005A7BA6" w:rsidP="005A7BA6">
      <w:pPr>
        <w:spacing w:line="360" w:lineRule="auto"/>
        <w:ind w:firstLine="426"/>
        <w:jc w:val="both"/>
        <w:rPr>
          <w:rFonts w:ascii="Times New Roman" w:hAnsi="Times New Roman" w:cs="Times New Roman"/>
          <w:color w:val="000000"/>
          <w:sz w:val="24"/>
          <w:szCs w:val="24"/>
        </w:rPr>
      </w:pPr>
      <w:r w:rsidRPr="005544B0">
        <w:rPr>
          <w:rFonts w:ascii="Times New Roman" w:hAnsi="Times New Roman" w:cs="Times New Roman"/>
          <w:color w:val="000000"/>
          <w:sz w:val="24"/>
          <w:szCs w:val="24"/>
        </w:rPr>
        <w:t>En Suisse, une autre entreprise utilise</w:t>
      </w:r>
      <w:r w:rsidR="008F78A3">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 xml:space="preserve">Extrait de feuille de </w:t>
      </w:r>
      <w:r w:rsidRPr="005544B0">
        <w:rPr>
          <w:rFonts w:ascii="Times New Roman" w:hAnsi="Times New Roman" w:cs="Times New Roman"/>
          <w:i/>
          <w:iCs/>
          <w:color w:val="000000"/>
          <w:sz w:val="24"/>
          <w:szCs w:val="24"/>
        </w:rPr>
        <w:t>Plantago</w:t>
      </w:r>
      <w:r w:rsidR="00F54D6F">
        <w:rPr>
          <w:rFonts w:ascii="Times New Roman" w:hAnsi="Times New Roman" w:cs="Times New Roman"/>
          <w:i/>
          <w:iCs/>
          <w:color w:val="000000"/>
          <w:sz w:val="24"/>
          <w:szCs w:val="24"/>
        </w:rPr>
        <w:t xml:space="preserve"> </w:t>
      </w:r>
      <w:r w:rsidRPr="005544B0">
        <w:rPr>
          <w:rFonts w:ascii="Times New Roman" w:hAnsi="Times New Roman" w:cs="Times New Roman"/>
          <w:i/>
          <w:iCs/>
          <w:color w:val="000000"/>
          <w:sz w:val="24"/>
          <w:szCs w:val="24"/>
        </w:rPr>
        <w:t>lanceolata</w:t>
      </w:r>
      <w:r w:rsidRPr="005544B0">
        <w:rPr>
          <w:rFonts w:ascii="Times New Roman" w:hAnsi="Times New Roman" w:cs="Times New Roman"/>
          <w:color w:val="000000"/>
          <w:sz w:val="24"/>
          <w:szCs w:val="24"/>
        </w:rPr>
        <w:t xml:space="preserve"> pour améliorer la production de collagène et cicatrisation des plaies et pour</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exerçant un effet antioxydant</w:t>
      </w:r>
      <w:r w:rsidR="00F54D6F">
        <w:rPr>
          <w:rFonts w:ascii="Times New Roman" w:hAnsi="Times New Roman" w:cs="Times New Roman"/>
          <w:color w:val="000000"/>
          <w:sz w:val="24"/>
          <w:szCs w:val="24"/>
        </w:rPr>
        <w:t xml:space="preserve"> </w:t>
      </w:r>
      <w:r w:rsidRPr="005544B0">
        <w:rPr>
          <w:rFonts w:asciiTheme="majorBidi" w:hAnsiTheme="majorBidi" w:cstheme="majorBidi"/>
          <w:b/>
          <w:bCs/>
          <w:sz w:val="24"/>
          <w:szCs w:val="24"/>
          <w:lang w:bidi="ar-DZ"/>
        </w:rPr>
        <w:t>(Grigore</w:t>
      </w:r>
      <w:r w:rsidR="00570545">
        <w:rPr>
          <w:rFonts w:asciiTheme="majorBidi" w:hAnsiTheme="majorBidi" w:cstheme="majorBidi"/>
          <w:b/>
          <w:bCs/>
          <w:sz w:val="24"/>
          <w:szCs w:val="24"/>
          <w:lang w:bidi="ar-DZ"/>
        </w:rPr>
        <w:t xml:space="preserve"> </w:t>
      </w:r>
      <w:r w:rsidRPr="005544B0">
        <w:rPr>
          <w:rFonts w:asciiTheme="majorBidi" w:hAnsiTheme="majorBidi" w:cstheme="majorBidi"/>
          <w:b/>
          <w:bCs/>
          <w:i/>
          <w:iCs/>
          <w:sz w:val="24"/>
          <w:szCs w:val="24"/>
          <w:lang w:bidi="ar-DZ"/>
        </w:rPr>
        <w:t>et al</w:t>
      </w:r>
      <w:r w:rsidR="00C843CA">
        <w:rPr>
          <w:rFonts w:asciiTheme="majorBidi" w:hAnsiTheme="majorBidi" w:cstheme="majorBidi"/>
          <w:b/>
          <w:bCs/>
          <w:sz w:val="24"/>
          <w:szCs w:val="24"/>
          <w:lang w:bidi="ar-DZ"/>
        </w:rPr>
        <w:t>.</w:t>
      </w:r>
      <w:r w:rsidRPr="005544B0">
        <w:rPr>
          <w:rFonts w:asciiTheme="majorBidi" w:hAnsiTheme="majorBidi" w:cstheme="majorBidi"/>
          <w:b/>
          <w:bCs/>
          <w:sz w:val="24"/>
          <w:szCs w:val="24"/>
          <w:lang w:bidi="ar-DZ"/>
        </w:rPr>
        <w:t>2015).</w:t>
      </w:r>
    </w:p>
    <w:p w:rsidR="005A7BA6" w:rsidRPr="005544B0" w:rsidRDefault="005A7BA6" w:rsidP="005A7BA6">
      <w:pPr>
        <w:spacing w:line="360" w:lineRule="auto"/>
        <w:jc w:val="both"/>
        <w:rPr>
          <w:rFonts w:ascii="Times New Roman" w:hAnsi="Times New Roman" w:cs="Times New Roman"/>
          <w:b/>
          <w:bCs/>
          <w:color w:val="000000"/>
          <w:sz w:val="24"/>
          <w:szCs w:val="24"/>
        </w:rPr>
      </w:pPr>
      <w:r w:rsidRPr="005544B0">
        <w:rPr>
          <w:rFonts w:ascii="Times New Roman" w:hAnsi="Times New Roman" w:cs="Times New Roman"/>
          <w:b/>
          <w:bCs/>
          <w:color w:val="000000"/>
          <w:sz w:val="24"/>
          <w:szCs w:val="24"/>
        </w:rPr>
        <w:t>II.7.4. Utilisation dans la production  vétérinaire </w:t>
      </w:r>
    </w:p>
    <w:p w:rsidR="005A7BA6" w:rsidRPr="005544B0" w:rsidRDefault="005A7BA6" w:rsidP="005A7BA6">
      <w:pPr>
        <w:spacing w:line="360" w:lineRule="auto"/>
        <w:ind w:firstLine="426"/>
        <w:jc w:val="both"/>
        <w:rPr>
          <w:rFonts w:ascii="Times New Roman" w:hAnsi="Times New Roman" w:cs="Times New Roman"/>
          <w:color w:val="000000"/>
          <w:sz w:val="24"/>
          <w:szCs w:val="24"/>
        </w:rPr>
      </w:pPr>
      <w:r w:rsidRPr="005544B0">
        <w:rPr>
          <w:rFonts w:ascii="Times New Roman" w:hAnsi="Times New Roman" w:cs="Times New Roman"/>
          <w:color w:val="000000"/>
          <w:sz w:val="24"/>
          <w:szCs w:val="24"/>
        </w:rPr>
        <w:t>Les feuilles sont comestibles et parfois consommées comme</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 xml:space="preserve">légume. </w:t>
      </w:r>
      <w:r w:rsidRPr="005544B0">
        <w:rPr>
          <w:rFonts w:ascii="Times New Roman" w:hAnsi="Times New Roman" w:cs="Times New Roman"/>
          <w:i/>
          <w:iCs/>
          <w:color w:val="000000"/>
          <w:sz w:val="24"/>
          <w:szCs w:val="24"/>
        </w:rPr>
        <w:t>Plantago</w:t>
      </w:r>
      <w:r w:rsidR="00C843CA">
        <w:rPr>
          <w:rFonts w:ascii="Times New Roman" w:hAnsi="Times New Roman" w:cs="Times New Roman"/>
          <w:i/>
          <w:iCs/>
          <w:color w:val="000000"/>
          <w:sz w:val="24"/>
          <w:szCs w:val="24"/>
        </w:rPr>
        <w:t xml:space="preserve"> </w:t>
      </w:r>
      <w:r w:rsidRPr="005544B0">
        <w:rPr>
          <w:rFonts w:ascii="Times New Roman" w:hAnsi="Times New Roman" w:cs="Times New Roman"/>
          <w:i/>
          <w:iCs/>
          <w:color w:val="000000"/>
          <w:sz w:val="24"/>
          <w:szCs w:val="24"/>
        </w:rPr>
        <w:t>lanceolata</w:t>
      </w:r>
      <w:r w:rsidRPr="005544B0">
        <w:rPr>
          <w:rFonts w:ascii="Times New Roman" w:hAnsi="Times New Roman" w:cs="Times New Roman"/>
          <w:color w:val="000000"/>
          <w:sz w:val="24"/>
          <w:szCs w:val="24"/>
        </w:rPr>
        <w:t xml:space="preserve"> est parfois</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cultivé comme plante fourragère et considéré comme</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 xml:space="preserve">meilleure qualité que </w:t>
      </w:r>
      <w:r w:rsidRPr="005544B0">
        <w:rPr>
          <w:rFonts w:ascii="Times New Roman" w:hAnsi="Times New Roman" w:cs="Times New Roman"/>
          <w:i/>
          <w:iCs/>
          <w:color w:val="000000"/>
          <w:sz w:val="24"/>
          <w:szCs w:val="24"/>
        </w:rPr>
        <w:t>Plantago major</w:t>
      </w:r>
      <w:r w:rsidRPr="005544B0">
        <w:rPr>
          <w:rFonts w:ascii="Times New Roman" w:hAnsi="Times New Roman" w:cs="Times New Roman"/>
          <w:color w:val="000000"/>
          <w:sz w:val="24"/>
          <w:szCs w:val="24"/>
        </w:rPr>
        <w:t>. Il peut également être recommandé comme</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 xml:space="preserve">une alternative au foin chez le mouton Le fourrage de ribwort est nouveau comme aliment pour les </w:t>
      </w:r>
      <w:proofErr w:type="gramStart"/>
      <w:r w:rsidRPr="005544B0">
        <w:rPr>
          <w:rFonts w:ascii="Times New Roman" w:hAnsi="Times New Roman" w:cs="Times New Roman"/>
          <w:color w:val="000000"/>
          <w:sz w:val="24"/>
          <w:szCs w:val="24"/>
        </w:rPr>
        <w:t>porcelets</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,mais</w:t>
      </w:r>
      <w:proofErr w:type="gramEnd"/>
      <w:r w:rsidRPr="005544B0">
        <w:rPr>
          <w:rFonts w:ascii="Times New Roman" w:hAnsi="Times New Roman" w:cs="Times New Roman"/>
          <w:color w:val="000000"/>
          <w:sz w:val="24"/>
          <w:szCs w:val="24"/>
        </w:rPr>
        <w:t xml:space="preserve"> ont déjà été nourris avec des cerfs, des veaux,</w:t>
      </w:r>
      <w:r w:rsidR="00C51D43">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agneaux et jeunes lapins avec une bonne croissance</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résultats de performance. L'une des premières études sur</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l'impact sur les performances de croissance, la digestibilité</w:t>
      </w:r>
      <w:r w:rsidR="00C51D43">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et numération des coliformes dans le fourrage de la nervureaux porcelets a montré que la digestibilité plus élevée des</w:t>
      </w:r>
      <w:r w:rsidR="00C51D43">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polysaccharides non amylacés observés avec</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l'inclusion de ribwort est le résultat d'une augmentation</w:t>
      </w:r>
      <w:r w:rsidR="00C51D43">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fermentation intestinale en raison de plus facilement</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polysaccharides dégradables dans les herbes que</w:t>
      </w:r>
      <w:r w:rsidR="00C51D43">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les céréales. L'utilisation d'aliments riches en fibres pour</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porcelets sevrés était prometteuse, mais le faible</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l'appétence du ribwort pourrait limiter l'inclusion</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 xml:space="preserve">dans l'alimentation </w:t>
      </w:r>
    </w:p>
    <w:p w:rsidR="005A7BA6" w:rsidRPr="005544B0" w:rsidRDefault="005A7BA6" w:rsidP="005A7BA6">
      <w:pPr>
        <w:spacing w:line="360" w:lineRule="auto"/>
        <w:ind w:firstLine="426"/>
        <w:jc w:val="both"/>
        <w:rPr>
          <w:rFonts w:ascii="Times New Roman" w:hAnsi="Times New Roman" w:cs="Times New Roman"/>
          <w:color w:val="000000"/>
          <w:sz w:val="24"/>
          <w:szCs w:val="24"/>
        </w:rPr>
      </w:pPr>
      <w:r w:rsidRPr="005544B0">
        <w:rPr>
          <w:rFonts w:ascii="Times New Roman" w:hAnsi="Times New Roman" w:cs="Times New Roman"/>
          <w:color w:val="000000"/>
          <w:sz w:val="24"/>
          <w:szCs w:val="24"/>
        </w:rPr>
        <w:t xml:space="preserve">De plus, </w:t>
      </w:r>
      <w:r w:rsidRPr="005544B0">
        <w:rPr>
          <w:rFonts w:ascii="Times New Roman" w:hAnsi="Times New Roman" w:cs="Times New Roman"/>
          <w:i/>
          <w:iCs/>
          <w:color w:val="000000"/>
          <w:sz w:val="24"/>
          <w:szCs w:val="24"/>
        </w:rPr>
        <w:t>P.lanceolata</w:t>
      </w:r>
      <w:r w:rsidRPr="005544B0">
        <w:rPr>
          <w:rFonts w:ascii="Times New Roman" w:hAnsi="Times New Roman" w:cs="Times New Roman"/>
          <w:color w:val="000000"/>
          <w:sz w:val="24"/>
          <w:szCs w:val="24"/>
        </w:rPr>
        <w:t xml:space="preserve"> a un coefficient de digestibilité </w:t>
      </w:r>
      <w:r w:rsidR="00C843CA" w:rsidRPr="005544B0">
        <w:rPr>
          <w:rFonts w:ascii="Times New Roman" w:hAnsi="Times New Roman" w:cs="Times New Roman"/>
          <w:color w:val="000000"/>
          <w:sz w:val="24"/>
          <w:szCs w:val="24"/>
        </w:rPr>
        <w:t>élevée</w:t>
      </w:r>
      <w:r w:rsidR="00C843CA">
        <w:rPr>
          <w:rFonts w:ascii="Times New Roman" w:hAnsi="Times New Roman" w:cs="Times New Roman"/>
          <w:color w:val="000000"/>
          <w:sz w:val="24"/>
          <w:szCs w:val="24"/>
        </w:rPr>
        <w:t xml:space="preserve"> et</w:t>
      </w:r>
      <w:r w:rsidRPr="005544B0">
        <w:rPr>
          <w:rFonts w:ascii="Times New Roman" w:hAnsi="Times New Roman" w:cs="Times New Roman"/>
          <w:color w:val="000000"/>
          <w:sz w:val="24"/>
          <w:szCs w:val="24"/>
        </w:rPr>
        <w:t xml:space="preserve"> le contenu énergétique digestible. Les études sur les veaux ont également montré de bons résultats.</w:t>
      </w:r>
    </w:p>
    <w:p w:rsidR="005A7BA6" w:rsidRPr="005544B0" w:rsidRDefault="005A7BA6" w:rsidP="005A7BA6">
      <w:pPr>
        <w:spacing w:line="360" w:lineRule="auto"/>
        <w:jc w:val="both"/>
        <w:rPr>
          <w:rFonts w:asciiTheme="majorBidi" w:hAnsiTheme="majorBidi" w:cstheme="majorBidi"/>
          <w:b/>
          <w:bCs/>
          <w:sz w:val="24"/>
          <w:szCs w:val="24"/>
          <w:lang w:bidi="ar-DZ"/>
        </w:rPr>
      </w:pPr>
      <w:r w:rsidRPr="005544B0">
        <w:rPr>
          <w:rFonts w:ascii="Times New Roman" w:hAnsi="Times New Roman" w:cs="Times New Roman"/>
          <w:color w:val="000000"/>
          <w:sz w:val="24"/>
          <w:szCs w:val="24"/>
        </w:rPr>
        <w:t xml:space="preserve">Les feuilles séchées de </w:t>
      </w:r>
      <w:r w:rsidRPr="005544B0">
        <w:rPr>
          <w:rFonts w:ascii="Times New Roman" w:hAnsi="Times New Roman" w:cs="Times New Roman"/>
          <w:i/>
          <w:iCs/>
          <w:color w:val="000000"/>
          <w:sz w:val="24"/>
          <w:szCs w:val="24"/>
        </w:rPr>
        <w:t>Plantago</w:t>
      </w:r>
      <w:r w:rsidR="00C51D43">
        <w:rPr>
          <w:rFonts w:ascii="Times New Roman" w:hAnsi="Times New Roman" w:cs="Times New Roman"/>
          <w:i/>
          <w:iCs/>
          <w:color w:val="000000"/>
          <w:sz w:val="24"/>
          <w:szCs w:val="24"/>
        </w:rPr>
        <w:t xml:space="preserve"> </w:t>
      </w:r>
      <w:r w:rsidRPr="005544B0">
        <w:rPr>
          <w:rFonts w:ascii="Times New Roman" w:hAnsi="Times New Roman" w:cs="Times New Roman"/>
          <w:i/>
          <w:iCs/>
          <w:color w:val="000000"/>
          <w:sz w:val="24"/>
          <w:szCs w:val="24"/>
        </w:rPr>
        <w:t>lanceolata L</w:t>
      </w:r>
      <w:r w:rsidRPr="005544B0">
        <w:rPr>
          <w:rFonts w:ascii="Times New Roman" w:hAnsi="Times New Roman" w:cs="Times New Roman"/>
          <w:color w:val="000000"/>
          <w:sz w:val="24"/>
          <w:szCs w:val="24"/>
        </w:rPr>
        <w:t>. sont utilisées comme</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thé en apéritif et digestif et frais</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les feuilles sont appliquées localement avec de la crème de</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lait de vache et pain ou argile comme suppuratif</w:t>
      </w:r>
      <w:r w:rsidRPr="005544B0">
        <w:rPr>
          <w:rFonts w:ascii="Times New Roman" w:hAnsi="Times New Roman" w:cs="Times New Roman" w:hint="cs"/>
          <w:color w:val="000000"/>
          <w:sz w:val="24"/>
          <w:szCs w:val="24"/>
          <w:rtl/>
          <w:lang w:bidi="ar-DZ"/>
        </w:rPr>
        <w:t xml:space="preserve">. </w:t>
      </w:r>
      <w:r w:rsidRPr="005544B0">
        <w:rPr>
          <w:rFonts w:ascii="Times New Roman" w:hAnsi="Times New Roman" w:cs="Times New Roman"/>
          <w:color w:val="000000"/>
          <w:sz w:val="24"/>
          <w:szCs w:val="24"/>
        </w:rPr>
        <w:t>Également</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 xml:space="preserve">inclusion de </w:t>
      </w:r>
      <w:r w:rsidRPr="005544B0">
        <w:rPr>
          <w:rFonts w:ascii="Times New Roman" w:hAnsi="Times New Roman" w:cs="Times New Roman"/>
          <w:i/>
          <w:iCs/>
          <w:color w:val="000000"/>
          <w:sz w:val="24"/>
          <w:szCs w:val="24"/>
        </w:rPr>
        <w:t>P. lanceolata</w:t>
      </w:r>
      <w:r w:rsidRPr="005544B0">
        <w:rPr>
          <w:rFonts w:ascii="Times New Roman" w:hAnsi="Times New Roman" w:cs="Times New Roman"/>
          <w:color w:val="000000"/>
          <w:sz w:val="24"/>
          <w:szCs w:val="24"/>
        </w:rPr>
        <w:t xml:space="preserve"> comme supplément</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le fourrage réduit considérablement la production d'œufs de</w:t>
      </w:r>
      <w:r w:rsidR="00701660">
        <w:rPr>
          <w:rFonts w:ascii="Times New Roman" w:hAnsi="Times New Roman" w:cs="Times New Roman"/>
          <w:color w:val="000000"/>
          <w:sz w:val="24"/>
          <w:szCs w:val="24"/>
        </w:rPr>
        <w:t xml:space="preserve"> </w:t>
      </w:r>
      <w:r w:rsidR="00701660" w:rsidRPr="005544B0">
        <w:rPr>
          <w:rFonts w:ascii="Times New Roman" w:hAnsi="Times New Roman" w:cs="Times New Roman"/>
          <w:color w:val="000000"/>
          <w:sz w:val="24"/>
          <w:szCs w:val="24"/>
        </w:rPr>
        <w:t>némate</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des gastro-intestinaux chez les veaux Une autre étude a montré le potentiel de guérison d</w:t>
      </w:r>
      <w:r w:rsidRPr="005544B0">
        <w:rPr>
          <w:rFonts w:ascii="Times New Roman" w:hAnsi="Times New Roman" w:cs="Times New Roman" w:hint="cs"/>
          <w:color w:val="000000"/>
          <w:sz w:val="24"/>
          <w:szCs w:val="24"/>
          <w:rtl/>
        </w:rPr>
        <w:t>’</w:t>
      </w:r>
      <w:r w:rsidRPr="005544B0">
        <w:rPr>
          <w:rFonts w:ascii="Times New Roman" w:hAnsi="Times New Roman" w:cs="Times New Roman" w:hint="cs"/>
          <w:color w:val="000000"/>
          <w:sz w:val="24"/>
          <w:szCs w:val="24"/>
        </w:rPr>
        <w:t>extrait</w:t>
      </w:r>
      <w:r w:rsidRPr="005544B0">
        <w:rPr>
          <w:rFonts w:ascii="Times New Roman" w:hAnsi="Times New Roman" w:cs="Times New Roman"/>
          <w:color w:val="000000"/>
          <w:sz w:val="24"/>
          <w:szCs w:val="24"/>
        </w:rPr>
        <w:t xml:space="preserve"> hydrosoluble de </w:t>
      </w:r>
      <w:r w:rsidRPr="005544B0">
        <w:rPr>
          <w:rFonts w:ascii="Times New Roman" w:hAnsi="Times New Roman" w:cs="Times New Roman"/>
          <w:i/>
          <w:iCs/>
          <w:color w:val="000000"/>
          <w:sz w:val="24"/>
          <w:szCs w:val="24"/>
        </w:rPr>
        <w:lastRenderedPageBreak/>
        <w:t>Plantago</w:t>
      </w:r>
      <w:r w:rsidR="00C51D43">
        <w:rPr>
          <w:rFonts w:ascii="Times New Roman" w:hAnsi="Times New Roman" w:cs="Times New Roman"/>
          <w:i/>
          <w:iCs/>
          <w:color w:val="000000"/>
          <w:sz w:val="24"/>
          <w:szCs w:val="24"/>
        </w:rPr>
        <w:t xml:space="preserve"> </w:t>
      </w:r>
      <w:r w:rsidRPr="005544B0">
        <w:rPr>
          <w:rFonts w:ascii="Times New Roman" w:hAnsi="Times New Roman" w:cs="Times New Roman"/>
          <w:i/>
          <w:iCs/>
          <w:color w:val="000000"/>
          <w:sz w:val="24"/>
          <w:szCs w:val="24"/>
        </w:rPr>
        <w:t>lanceolata</w:t>
      </w:r>
      <w:r w:rsidRPr="005544B0">
        <w:rPr>
          <w:rFonts w:ascii="Times New Roman" w:hAnsi="Times New Roman" w:cs="Times New Roman"/>
          <w:color w:val="000000"/>
          <w:sz w:val="24"/>
          <w:szCs w:val="24"/>
        </w:rPr>
        <w:t xml:space="preserve"> comme</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une pommade topique sur la tendinite expérimentale chez</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burros induits par la collagénase bactérienne. L</w:t>
      </w:r>
      <w:r w:rsidRPr="005544B0">
        <w:rPr>
          <w:rFonts w:ascii="Times New Roman" w:hAnsi="Times New Roman" w:cs="Times New Roman" w:hint="cs"/>
          <w:color w:val="000000"/>
          <w:sz w:val="24"/>
          <w:szCs w:val="24"/>
          <w:rtl/>
        </w:rPr>
        <w:t>’</w:t>
      </w:r>
      <w:r w:rsidRPr="005544B0">
        <w:rPr>
          <w:rFonts w:ascii="Times New Roman" w:hAnsi="Times New Roman" w:cs="Times New Roman" w:hint="cs"/>
          <w:color w:val="000000"/>
          <w:sz w:val="24"/>
          <w:szCs w:val="24"/>
        </w:rPr>
        <w:t>effet positif</w:t>
      </w:r>
      <w:r w:rsidRPr="005544B0">
        <w:rPr>
          <w:rFonts w:ascii="Times New Roman" w:hAnsi="Times New Roman" w:cs="Times New Roman"/>
          <w:color w:val="000000"/>
          <w:sz w:val="24"/>
          <w:szCs w:val="24"/>
        </w:rPr>
        <w:t xml:space="preserve"> du </w:t>
      </w:r>
      <w:r w:rsidRPr="005544B0">
        <w:rPr>
          <w:rFonts w:ascii="Times New Roman" w:hAnsi="Times New Roman" w:cs="Times New Roman"/>
          <w:i/>
          <w:iCs/>
          <w:color w:val="000000"/>
          <w:sz w:val="24"/>
          <w:szCs w:val="24"/>
        </w:rPr>
        <w:t>Plantago</w:t>
      </w:r>
      <w:r w:rsidRPr="005544B0">
        <w:rPr>
          <w:rFonts w:ascii="Times New Roman" w:hAnsi="Times New Roman" w:cs="Times New Roman"/>
          <w:color w:val="000000"/>
          <w:sz w:val="24"/>
          <w:szCs w:val="24"/>
        </w:rPr>
        <w:t xml:space="preserve"> dans la guérison</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de la tendinite peut être attribué à ses anti-inflammatoires propriétés dues à l'acteoside, un</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phényléthanoïde, qui inhibe l'acide arachidonique</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dans la voie de la cyclooxygénase</w:t>
      </w:r>
      <w:r w:rsidRPr="005544B0">
        <w:rPr>
          <w:rFonts w:asciiTheme="majorBidi" w:hAnsiTheme="majorBidi" w:cstheme="majorBidi"/>
          <w:b/>
          <w:bCs/>
          <w:sz w:val="24"/>
          <w:szCs w:val="24"/>
          <w:lang w:bidi="ar-DZ"/>
        </w:rPr>
        <w:t xml:space="preserve"> (Grigore</w:t>
      </w:r>
      <w:r w:rsidR="00C93499">
        <w:rPr>
          <w:rFonts w:asciiTheme="majorBidi" w:hAnsiTheme="majorBidi" w:cstheme="majorBidi"/>
          <w:b/>
          <w:bCs/>
          <w:sz w:val="24"/>
          <w:szCs w:val="24"/>
          <w:lang w:bidi="ar-DZ"/>
        </w:rPr>
        <w:t xml:space="preserve"> </w:t>
      </w:r>
      <w:r w:rsidRPr="005544B0">
        <w:rPr>
          <w:rFonts w:asciiTheme="majorBidi" w:hAnsiTheme="majorBidi" w:cstheme="majorBidi"/>
          <w:b/>
          <w:bCs/>
          <w:i/>
          <w:iCs/>
          <w:sz w:val="24"/>
          <w:szCs w:val="24"/>
          <w:lang w:bidi="ar-DZ"/>
        </w:rPr>
        <w:t xml:space="preserve">et </w:t>
      </w:r>
      <w:proofErr w:type="gramStart"/>
      <w:r w:rsidRPr="005544B0">
        <w:rPr>
          <w:rFonts w:asciiTheme="majorBidi" w:hAnsiTheme="majorBidi" w:cstheme="majorBidi"/>
          <w:b/>
          <w:bCs/>
          <w:i/>
          <w:iCs/>
          <w:sz w:val="24"/>
          <w:szCs w:val="24"/>
          <w:lang w:bidi="ar-DZ"/>
        </w:rPr>
        <w:t>al</w:t>
      </w:r>
      <w:r w:rsidRPr="005544B0">
        <w:rPr>
          <w:rFonts w:asciiTheme="majorBidi" w:hAnsiTheme="majorBidi" w:cstheme="majorBidi"/>
          <w:b/>
          <w:bCs/>
          <w:sz w:val="24"/>
          <w:szCs w:val="24"/>
          <w:lang w:bidi="ar-DZ"/>
        </w:rPr>
        <w:t>.,</w:t>
      </w:r>
      <w:proofErr w:type="gramEnd"/>
      <w:r w:rsidR="00C93499">
        <w:rPr>
          <w:rFonts w:asciiTheme="majorBidi" w:hAnsiTheme="majorBidi" w:cstheme="majorBidi"/>
          <w:b/>
          <w:bCs/>
          <w:sz w:val="24"/>
          <w:szCs w:val="24"/>
          <w:lang w:bidi="ar-DZ"/>
        </w:rPr>
        <w:t xml:space="preserve"> </w:t>
      </w:r>
      <w:r w:rsidRPr="005544B0">
        <w:rPr>
          <w:rFonts w:asciiTheme="majorBidi" w:hAnsiTheme="majorBidi" w:cstheme="majorBidi"/>
          <w:b/>
          <w:bCs/>
          <w:sz w:val="24"/>
          <w:szCs w:val="24"/>
          <w:lang w:bidi="ar-DZ"/>
        </w:rPr>
        <w:t>2015).</w:t>
      </w:r>
    </w:p>
    <w:p w:rsidR="005A7BA6" w:rsidRPr="005544B0" w:rsidRDefault="005A7BA6" w:rsidP="005A7BA6">
      <w:pPr>
        <w:autoSpaceDE w:val="0"/>
        <w:autoSpaceDN w:val="0"/>
        <w:adjustRightInd w:val="0"/>
        <w:spacing w:after="0" w:line="360" w:lineRule="auto"/>
        <w:jc w:val="both"/>
        <w:rPr>
          <w:rFonts w:ascii="Times New Roman" w:hAnsi="Times New Roman" w:cs="Times New Roman"/>
          <w:b/>
          <w:bCs/>
          <w:color w:val="000000"/>
          <w:sz w:val="24"/>
          <w:szCs w:val="24"/>
        </w:rPr>
      </w:pPr>
      <w:r w:rsidRPr="005544B0">
        <w:rPr>
          <w:rFonts w:ascii="Times New Roman" w:hAnsi="Times New Roman" w:cs="Times New Roman"/>
          <w:b/>
          <w:bCs/>
          <w:color w:val="000000"/>
          <w:sz w:val="24"/>
          <w:szCs w:val="24"/>
        </w:rPr>
        <w:t xml:space="preserve">II.8.Compositions de </w:t>
      </w:r>
      <w:r w:rsidRPr="005544B0">
        <w:rPr>
          <w:rFonts w:ascii="Times New Roman" w:hAnsi="Times New Roman" w:cs="Times New Roman"/>
          <w:b/>
          <w:bCs/>
          <w:i/>
          <w:iCs/>
          <w:color w:val="000000"/>
          <w:sz w:val="24"/>
          <w:szCs w:val="24"/>
        </w:rPr>
        <w:t>Plantago</w:t>
      </w:r>
      <w:r w:rsidR="00572CB4">
        <w:rPr>
          <w:rFonts w:ascii="Times New Roman" w:hAnsi="Times New Roman" w:cs="Times New Roman"/>
          <w:b/>
          <w:bCs/>
          <w:i/>
          <w:iCs/>
          <w:color w:val="000000"/>
          <w:sz w:val="24"/>
          <w:szCs w:val="24"/>
        </w:rPr>
        <w:t xml:space="preserve"> </w:t>
      </w:r>
      <w:r w:rsidRPr="005544B0">
        <w:rPr>
          <w:rFonts w:ascii="Times New Roman" w:hAnsi="Times New Roman" w:cs="Times New Roman"/>
          <w:b/>
          <w:bCs/>
          <w:i/>
          <w:iCs/>
          <w:color w:val="000000"/>
          <w:sz w:val="24"/>
          <w:szCs w:val="24"/>
        </w:rPr>
        <w:t>lanceolata</w:t>
      </w:r>
      <w:r w:rsidRPr="005544B0">
        <w:rPr>
          <w:rFonts w:ascii="Times New Roman" w:hAnsi="Times New Roman" w:cs="Times New Roman"/>
          <w:b/>
          <w:bCs/>
          <w:color w:val="000000"/>
          <w:sz w:val="24"/>
          <w:szCs w:val="24"/>
        </w:rPr>
        <w:t> </w:t>
      </w:r>
    </w:p>
    <w:p w:rsidR="005A7BA6" w:rsidRPr="005544B0" w:rsidRDefault="005A7BA6" w:rsidP="005A7BA6">
      <w:pPr>
        <w:autoSpaceDE w:val="0"/>
        <w:autoSpaceDN w:val="0"/>
        <w:adjustRightInd w:val="0"/>
        <w:spacing w:after="0" w:line="360" w:lineRule="auto"/>
        <w:jc w:val="both"/>
        <w:rPr>
          <w:rFonts w:ascii="Times New Roman" w:hAnsi="Times New Roman" w:cs="Times New Roman"/>
          <w:b/>
          <w:bCs/>
          <w:color w:val="000000"/>
          <w:sz w:val="24"/>
          <w:szCs w:val="24"/>
        </w:rPr>
      </w:pPr>
      <w:r w:rsidRPr="005544B0">
        <w:rPr>
          <w:rFonts w:asciiTheme="majorBidi" w:hAnsiTheme="majorBidi" w:cstheme="majorBidi"/>
          <w:b/>
          <w:bCs/>
          <w:sz w:val="24"/>
          <w:szCs w:val="24"/>
        </w:rPr>
        <w:t>II.8.1.</w:t>
      </w:r>
      <w:r w:rsidRPr="005544B0">
        <w:rPr>
          <w:rFonts w:ascii="Times New Roman" w:hAnsi="Times New Roman" w:cs="Times New Roman"/>
          <w:b/>
          <w:bCs/>
          <w:color w:val="000000"/>
          <w:sz w:val="24"/>
          <w:szCs w:val="24"/>
        </w:rPr>
        <w:t>Composition minérale </w:t>
      </w:r>
    </w:p>
    <w:p w:rsidR="005A7BA6" w:rsidRPr="005544B0" w:rsidRDefault="005A7BA6" w:rsidP="005A7BA6">
      <w:pPr>
        <w:spacing w:line="360" w:lineRule="auto"/>
        <w:ind w:firstLine="426"/>
        <w:jc w:val="both"/>
        <w:rPr>
          <w:rFonts w:asciiTheme="majorBidi" w:hAnsiTheme="majorBidi" w:cstheme="majorBidi"/>
          <w:sz w:val="24"/>
          <w:szCs w:val="24"/>
          <w:lang w:bidi="ar-DZ"/>
        </w:rPr>
      </w:pPr>
      <w:r w:rsidRPr="005544B0">
        <w:rPr>
          <w:rFonts w:asciiTheme="majorBidi" w:hAnsiTheme="majorBidi" w:cstheme="majorBidi"/>
          <w:sz w:val="24"/>
          <w:szCs w:val="24"/>
          <w:lang w:bidi="ar-DZ"/>
        </w:rPr>
        <w:t>De nombreux rapports ont comparé la composition minérale</w:t>
      </w:r>
      <w:r w:rsidR="00C843CA">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de plantain avec des graminées et des trèfles couramment utilisés</w:t>
      </w:r>
      <w:r w:rsidR="00C843CA">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.Ceux-ci montrent que le plantain contient des niveaux élevés de calcium,</w:t>
      </w:r>
      <w:r w:rsidR="00C843CA">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magnésium, sodium, phosphore, zinc, cuivre et</w:t>
      </w:r>
      <w:r w:rsidR="00C843CA">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cobalt, au moins aussi élevé que le ray-grass vivace – trèfle blanc</w:t>
      </w:r>
      <w:r w:rsidR="00C843CA">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 xml:space="preserve">à base de pâturages et généralement plus élevés. </w:t>
      </w:r>
      <w:r w:rsidR="00C843CA" w:rsidRPr="005544B0">
        <w:rPr>
          <w:rFonts w:asciiTheme="majorBidi" w:hAnsiTheme="majorBidi" w:cstheme="majorBidi"/>
          <w:sz w:val="24"/>
          <w:szCs w:val="24"/>
          <w:lang w:bidi="ar-DZ"/>
        </w:rPr>
        <w:t>La rétention</w:t>
      </w:r>
      <w:r w:rsidRPr="005544B0">
        <w:rPr>
          <w:rFonts w:asciiTheme="majorBidi" w:hAnsiTheme="majorBidi" w:cstheme="majorBidi"/>
          <w:sz w:val="24"/>
          <w:szCs w:val="24"/>
          <w:lang w:bidi="ar-DZ"/>
        </w:rPr>
        <w:t xml:space="preserve"> de calcium, magnésium et sodium par pâturage</w:t>
      </w:r>
      <w:r w:rsidR="00C843CA">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les animaux étaient plus élevés chez les plantains que chez les plantes vivacesray-grass, pour un calcium quatre fois plus élevé. Cela suggère qu'une petite proportion du plantain dans la pelouse pourrait augmenter considérablement le calcium</w:t>
      </w:r>
      <w:r w:rsidR="00C843CA">
        <w:rPr>
          <w:rFonts w:asciiTheme="majorBidi" w:hAnsiTheme="majorBidi" w:cstheme="majorBidi"/>
          <w:sz w:val="24"/>
          <w:szCs w:val="24"/>
          <w:lang w:bidi="ar-DZ"/>
        </w:rPr>
        <w:t xml:space="preserve"> </w:t>
      </w:r>
      <w:r w:rsidRPr="005544B0">
        <w:rPr>
          <w:rFonts w:asciiTheme="majorBidi" w:hAnsiTheme="majorBidi" w:cstheme="majorBidi"/>
          <w:sz w:val="24"/>
          <w:szCs w:val="24"/>
          <w:lang w:bidi="ar-DZ"/>
        </w:rPr>
        <w:t>rétention par les animaux</w:t>
      </w:r>
      <w:r w:rsidR="00C93499">
        <w:rPr>
          <w:rFonts w:asciiTheme="majorBidi" w:hAnsiTheme="majorBidi" w:cstheme="majorBidi"/>
          <w:sz w:val="24"/>
          <w:szCs w:val="24"/>
          <w:lang w:bidi="ar-DZ"/>
        </w:rPr>
        <w:t xml:space="preserve"> </w:t>
      </w:r>
      <w:r w:rsidRPr="005544B0">
        <w:rPr>
          <w:rFonts w:asciiTheme="majorBidi" w:hAnsiTheme="majorBidi" w:cstheme="majorBidi"/>
          <w:b/>
          <w:bCs/>
          <w:sz w:val="24"/>
          <w:szCs w:val="24"/>
          <w:lang w:bidi="ar-DZ"/>
        </w:rPr>
        <w:t>(Stewart, 1996).</w:t>
      </w:r>
    </w:p>
    <w:p w:rsidR="005A7BA6" w:rsidRPr="005544B0" w:rsidRDefault="005A7BA6" w:rsidP="005A7BA6">
      <w:pPr>
        <w:autoSpaceDE w:val="0"/>
        <w:autoSpaceDN w:val="0"/>
        <w:adjustRightInd w:val="0"/>
        <w:spacing w:after="0" w:line="360" w:lineRule="auto"/>
        <w:jc w:val="both"/>
        <w:rPr>
          <w:rFonts w:ascii="Times New Roman" w:hAnsi="Times New Roman" w:cs="Times New Roman"/>
          <w:b/>
          <w:bCs/>
          <w:color w:val="000000"/>
          <w:sz w:val="24"/>
          <w:szCs w:val="24"/>
        </w:rPr>
      </w:pPr>
      <w:r w:rsidRPr="005544B0">
        <w:rPr>
          <w:rFonts w:ascii="Times New Roman" w:hAnsi="Times New Roman" w:cs="Times New Roman"/>
          <w:b/>
          <w:bCs/>
          <w:color w:val="000000"/>
          <w:sz w:val="24"/>
          <w:szCs w:val="24"/>
        </w:rPr>
        <w:t>II.8.2. Composition chimique </w:t>
      </w:r>
    </w:p>
    <w:p w:rsidR="005A7BA6" w:rsidRPr="005544B0" w:rsidRDefault="005A7BA6" w:rsidP="005A7BA6">
      <w:pPr>
        <w:autoSpaceDE w:val="0"/>
        <w:autoSpaceDN w:val="0"/>
        <w:adjustRightInd w:val="0"/>
        <w:spacing w:after="0" w:line="360" w:lineRule="auto"/>
        <w:ind w:firstLine="426"/>
        <w:jc w:val="both"/>
        <w:rPr>
          <w:rFonts w:asciiTheme="majorBidi" w:hAnsiTheme="majorBidi" w:cstheme="majorBidi"/>
          <w:b/>
          <w:bCs/>
          <w:sz w:val="24"/>
          <w:szCs w:val="24"/>
          <w:lang w:bidi="ar-DZ"/>
        </w:rPr>
      </w:pPr>
      <w:r w:rsidRPr="005544B0">
        <w:rPr>
          <w:rFonts w:ascii="Times New Roman" w:hAnsi="Times New Roman" w:cs="Times New Roman"/>
          <w:i/>
          <w:iCs/>
          <w:color w:val="000000"/>
          <w:sz w:val="24"/>
          <w:szCs w:val="24"/>
        </w:rPr>
        <w:t>P. lanceolata</w:t>
      </w:r>
      <w:r w:rsidR="00C51D43">
        <w:rPr>
          <w:rFonts w:ascii="Times New Roman" w:hAnsi="Times New Roman" w:cs="Times New Roman"/>
          <w:i/>
          <w:iCs/>
          <w:color w:val="000000"/>
          <w:sz w:val="24"/>
          <w:szCs w:val="24"/>
        </w:rPr>
        <w:t xml:space="preserve"> </w:t>
      </w:r>
      <w:r w:rsidRPr="005544B0">
        <w:rPr>
          <w:rFonts w:ascii="Times New Roman" w:hAnsi="Times New Roman" w:cs="Times New Roman"/>
          <w:color w:val="000000"/>
          <w:sz w:val="24"/>
          <w:szCs w:val="24"/>
        </w:rPr>
        <w:t xml:space="preserve">contient une amalgame de métabolites secondaires dans les diverses parties de la plante. </w:t>
      </w:r>
      <w:r w:rsidRPr="005544B0">
        <w:rPr>
          <w:rFonts w:ascii="Times New Roman" w:hAnsi="Times New Roman" w:cs="Times New Roman"/>
          <w:i/>
          <w:iCs/>
          <w:color w:val="000000"/>
          <w:sz w:val="24"/>
          <w:szCs w:val="24"/>
        </w:rPr>
        <w:t>P. lanceolata</w:t>
      </w:r>
      <w:r w:rsidR="00C51D43">
        <w:rPr>
          <w:rFonts w:ascii="Times New Roman" w:hAnsi="Times New Roman" w:cs="Times New Roman"/>
          <w:i/>
          <w:iCs/>
          <w:color w:val="000000"/>
          <w:sz w:val="24"/>
          <w:szCs w:val="24"/>
        </w:rPr>
        <w:t xml:space="preserve"> </w:t>
      </w:r>
      <w:r w:rsidRPr="005544B0">
        <w:rPr>
          <w:rFonts w:ascii="Times New Roman" w:hAnsi="Times New Roman" w:cs="Times New Roman"/>
          <w:color w:val="000000"/>
          <w:sz w:val="24"/>
          <w:szCs w:val="24"/>
        </w:rPr>
        <w:t xml:space="preserve">renferme plusieurs groupes de molécules actifs comme les mucilages, les iridoїdes, les tannins, les coumarines et les flavonoïdes. Plus récemment, il a été apporté la richesse du genre </w:t>
      </w:r>
      <w:r w:rsidRPr="005544B0">
        <w:rPr>
          <w:rFonts w:ascii="Times New Roman" w:hAnsi="Times New Roman" w:cs="Times New Roman"/>
          <w:i/>
          <w:iCs/>
          <w:color w:val="000000"/>
          <w:sz w:val="24"/>
          <w:szCs w:val="24"/>
        </w:rPr>
        <w:t>Plantago</w:t>
      </w:r>
      <w:r w:rsidR="00C843CA">
        <w:rPr>
          <w:rFonts w:ascii="Times New Roman" w:hAnsi="Times New Roman" w:cs="Times New Roman"/>
          <w:i/>
          <w:iCs/>
          <w:color w:val="000000"/>
          <w:sz w:val="24"/>
          <w:szCs w:val="24"/>
        </w:rPr>
        <w:t xml:space="preserve"> </w:t>
      </w:r>
      <w:r w:rsidRPr="005544B0">
        <w:rPr>
          <w:rFonts w:ascii="Times New Roman" w:hAnsi="Times New Roman" w:cs="Times New Roman"/>
          <w:color w:val="000000"/>
          <w:sz w:val="24"/>
          <w:szCs w:val="24"/>
        </w:rPr>
        <w:t>en polysaccharides, lipides, dérivés d’acides caféiques, iridoїdes</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 xml:space="preserve">glucosylés, terpènes, alcaloïdes et acides organiques </w:t>
      </w:r>
      <w:r w:rsidRPr="005544B0">
        <w:rPr>
          <w:rFonts w:ascii="Times New Roman" w:hAnsi="Times New Roman" w:cs="Times New Roman"/>
          <w:b/>
          <w:bCs/>
          <w:color w:val="000000"/>
          <w:sz w:val="24"/>
          <w:szCs w:val="24"/>
        </w:rPr>
        <w:t>(</w:t>
      </w:r>
      <w:r w:rsidRPr="005544B0">
        <w:rPr>
          <w:rFonts w:asciiTheme="majorBidi" w:hAnsiTheme="majorBidi" w:cstheme="majorBidi"/>
          <w:b/>
          <w:bCs/>
          <w:sz w:val="24"/>
          <w:szCs w:val="24"/>
          <w:lang w:bidi="ar-DZ"/>
        </w:rPr>
        <w:t xml:space="preserve">Laouich, 2014) </w:t>
      </w:r>
      <w:r w:rsidRPr="005544B0">
        <w:rPr>
          <w:rFonts w:ascii="Times New Roman" w:hAnsi="Times New Roman" w:cs="Times New Roman"/>
          <w:color w:val="000000"/>
          <w:sz w:val="24"/>
          <w:szCs w:val="24"/>
        </w:rPr>
        <w:t xml:space="preserve">veut dire L'herbe de </w:t>
      </w:r>
      <w:r w:rsidRPr="00C51D43">
        <w:rPr>
          <w:rFonts w:ascii="Times New Roman" w:hAnsi="Times New Roman" w:cs="Times New Roman"/>
          <w:i/>
          <w:iCs/>
          <w:color w:val="000000"/>
          <w:sz w:val="24"/>
          <w:szCs w:val="24"/>
        </w:rPr>
        <w:t>Plantago</w:t>
      </w:r>
      <w:r w:rsidR="00C51D43">
        <w:rPr>
          <w:rFonts w:ascii="Times New Roman" w:hAnsi="Times New Roman" w:cs="Times New Roman"/>
          <w:i/>
          <w:iCs/>
          <w:color w:val="000000"/>
          <w:sz w:val="24"/>
          <w:szCs w:val="24"/>
        </w:rPr>
        <w:t xml:space="preserve"> </w:t>
      </w:r>
      <w:r w:rsidRPr="00C51D43">
        <w:rPr>
          <w:rFonts w:ascii="Times New Roman" w:hAnsi="Times New Roman" w:cs="Times New Roman"/>
          <w:i/>
          <w:iCs/>
          <w:color w:val="000000"/>
          <w:sz w:val="24"/>
          <w:szCs w:val="24"/>
        </w:rPr>
        <w:t>lanceolata</w:t>
      </w:r>
      <w:r w:rsidRPr="005544B0">
        <w:rPr>
          <w:rFonts w:ascii="Times New Roman" w:hAnsi="Times New Roman" w:cs="Times New Roman"/>
          <w:color w:val="000000"/>
          <w:sz w:val="24"/>
          <w:szCs w:val="24"/>
        </w:rPr>
        <w:t xml:space="preserve"> contient 2-6,5% de mucilage</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,composé d'au moins quatre polysaccharides; 6,5%tanins; glycosides iridoïdes, dont 0,3 à 2,5%</w:t>
      </w:r>
      <w:r w:rsidR="00701660">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aucubine et 0,3 à 1,1% de catalpol; plus de 1% de silicique</w:t>
      </w:r>
      <w:r w:rsidR="00701660">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acide; acides carboxyliques phénoliques (acide protocatéchuique);flavonoïdes (apigénine, lutéoline); minéraux, y compris</w:t>
      </w:r>
      <w:r w:rsidR="00701660">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 xml:space="preserve">zinc, potassium, acide silicique significatif; et la saponine </w:t>
      </w:r>
      <w:r w:rsidRPr="005544B0">
        <w:rPr>
          <w:rFonts w:asciiTheme="majorBidi" w:hAnsiTheme="majorBidi" w:cstheme="majorBidi"/>
          <w:b/>
          <w:bCs/>
          <w:sz w:val="24"/>
          <w:szCs w:val="24"/>
          <w:lang w:bidi="ar-DZ"/>
        </w:rPr>
        <w:t>(</w:t>
      </w:r>
      <w:hyperlink r:id="rId51" w:history="1">
        <w:r w:rsidRPr="005544B0">
          <w:rPr>
            <w:rFonts w:asciiTheme="majorBidi" w:hAnsiTheme="majorBidi" w:cstheme="majorBidi"/>
            <w:b/>
            <w:bCs/>
            <w:sz w:val="24"/>
            <w:szCs w:val="24"/>
            <w:lang w:bidi="ar-DZ"/>
          </w:rPr>
          <w:t>IUCN, 2005</w:t>
        </w:r>
      </w:hyperlink>
      <w:r w:rsidRPr="005544B0">
        <w:rPr>
          <w:rFonts w:asciiTheme="majorBidi" w:hAnsiTheme="majorBidi" w:cstheme="majorBidi"/>
          <w:b/>
          <w:bCs/>
          <w:sz w:val="24"/>
          <w:szCs w:val="24"/>
          <w:lang w:bidi="ar-DZ"/>
        </w:rPr>
        <w:t>).</w:t>
      </w:r>
    </w:p>
    <w:p w:rsidR="005A7BA6" w:rsidRPr="005544B0" w:rsidRDefault="005A7BA6" w:rsidP="005A7BA6">
      <w:pPr>
        <w:autoSpaceDE w:val="0"/>
        <w:autoSpaceDN w:val="0"/>
        <w:adjustRightInd w:val="0"/>
        <w:spacing w:before="240" w:after="0" w:line="360" w:lineRule="auto"/>
        <w:jc w:val="both"/>
        <w:rPr>
          <w:rFonts w:ascii="Times New Roman" w:hAnsi="Times New Roman" w:cs="Times New Roman"/>
          <w:b/>
          <w:bCs/>
          <w:color w:val="000000"/>
          <w:sz w:val="24"/>
          <w:szCs w:val="24"/>
        </w:rPr>
      </w:pPr>
      <w:r w:rsidRPr="005544B0">
        <w:rPr>
          <w:rFonts w:ascii="Times New Roman" w:hAnsi="Times New Roman" w:cs="Times New Roman"/>
          <w:b/>
          <w:bCs/>
          <w:color w:val="000000"/>
          <w:sz w:val="24"/>
          <w:szCs w:val="24"/>
        </w:rPr>
        <w:t xml:space="preserve">II.9. Propriétés de </w:t>
      </w:r>
      <w:r w:rsidRPr="005544B0">
        <w:rPr>
          <w:rFonts w:ascii="Times New Roman" w:hAnsi="Times New Roman" w:cs="Times New Roman"/>
          <w:b/>
          <w:bCs/>
          <w:i/>
          <w:iCs/>
          <w:color w:val="000000"/>
          <w:sz w:val="24"/>
          <w:szCs w:val="24"/>
        </w:rPr>
        <w:t>Plantago</w:t>
      </w:r>
      <w:r w:rsidR="00572CB4">
        <w:rPr>
          <w:rFonts w:ascii="Times New Roman" w:hAnsi="Times New Roman" w:cs="Times New Roman"/>
          <w:b/>
          <w:bCs/>
          <w:i/>
          <w:iCs/>
          <w:color w:val="000000"/>
          <w:sz w:val="24"/>
          <w:szCs w:val="24"/>
        </w:rPr>
        <w:t xml:space="preserve"> </w:t>
      </w:r>
      <w:r w:rsidRPr="005544B0">
        <w:rPr>
          <w:rFonts w:ascii="Times New Roman" w:hAnsi="Times New Roman" w:cs="Times New Roman"/>
          <w:b/>
          <w:bCs/>
          <w:i/>
          <w:iCs/>
          <w:color w:val="000000"/>
          <w:sz w:val="24"/>
          <w:szCs w:val="24"/>
        </w:rPr>
        <w:t>lanceolata</w:t>
      </w:r>
      <w:r w:rsidRPr="005544B0">
        <w:rPr>
          <w:rFonts w:ascii="Times New Roman" w:hAnsi="Times New Roman" w:cs="Times New Roman"/>
          <w:b/>
          <w:bCs/>
          <w:color w:val="000000"/>
          <w:sz w:val="24"/>
          <w:szCs w:val="24"/>
        </w:rPr>
        <w:t> L</w:t>
      </w:r>
    </w:p>
    <w:p w:rsidR="005A7BA6" w:rsidRPr="005544B0" w:rsidRDefault="005A7BA6" w:rsidP="005A7BA6">
      <w:pPr>
        <w:autoSpaceDE w:val="0"/>
        <w:autoSpaceDN w:val="0"/>
        <w:adjustRightInd w:val="0"/>
        <w:spacing w:after="0" w:line="360" w:lineRule="auto"/>
        <w:jc w:val="both"/>
        <w:rPr>
          <w:rFonts w:ascii="Times New Roman" w:hAnsi="Times New Roman" w:cs="Times New Roman"/>
          <w:b/>
          <w:bCs/>
          <w:color w:val="000000"/>
          <w:sz w:val="24"/>
          <w:szCs w:val="24"/>
        </w:rPr>
      </w:pPr>
      <w:r w:rsidRPr="005544B0">
        <w:rPr>
          <w:rFonts w:ascii="Times New Roman" w:hAnsi="Times New Roman" w:cs="Times New Roman"/>
          <w:b/>
          <w:bCs/>
          <w:color w:val="000000"/>
          <w:sz w:val="24"/>
          <w:szCs w:val="24"/>
        </w:rPr>
        <w:t>II.9.1. Propriétés biologiques </w:t>
      </w:r>
    </w:p>
    <w:p w:rsidR="005A7BA6" w:rsidRPr="005544B0" w:rsidRDefault="005A7BA6" w:rsidP="005A7BA6">
      <w:pPr>
        <w:autoSpaceDE w:val="0"/>
        <w:autoSpaceDN w:val="0"/>
        <w:adjustRightInd w:val="0"/>
        <w:spacing w:after="0" w:line="360" w:lineRule="auto"/>
        <w:ind w:firstLine="426"/>
        <w:jc w:val="both"/>
        <w:rPr>
          <w:rFonts w:ascii="Times New Roman" w:hAnsi="Times New Roman" w:cs="Times New Roman"/>
          <w:color w:val="000000"/>
          <w:sz w:val="24"/>
          <w:szCs w:val="24"/>
        </w:rPr>
      </w:pPr>
      <w:r w:rsidRPr="005544B0">
        <w:rPr>
          <w:rFonts w:ascii="Times New Roman" w:hAnsi="Times New Roman" w:cs="Times New Roman"/>
          <w:color w:val="000000"/>
          <w:sz w:val="24"/>
          <w:szCs w:val="24"/>
        </w:rPr>
        <w:t xml:space="preserve">Les métabolites secondaires du </w:t>
      </w:r>
      <w:r w:rsidRPr="005544B0">
        <w:rPr>
          <w:rFonts w:ascii="Times New Roman" w:hAnsi="Times New Roman" w:cs="Times New Roman"/>
          <w:i/>
          <w:iCs/>
          <w:color w:val="000000"/>
          <w:sz w:val="24"/>
          <w:szCs w:val="24"/>
        </w:rPr>
        <w:t>P. lanceolata</w:t>
      </w:r>
      <w:r w:rsidR="00C51D43">
        <w:rPr>
          <w:rFonts w:ascii="Times New Roman" w:hAnsi="Times New Roman" w:cs="Times New Roman"/>
          <w:i/>
          <w:iCs/>
          <w:color w:val="000000"/>
          <w:sz w:val="24"/>
          <w:szCs w:val="24"/>
        </w:rPr>
        <w:t xml:space="preserve"> </w:t>
      </w:r>
      <w:r w:rsidRPr="005544B0">
        <w:rPr>
          <w:rFonts w:ascii="Times New Roman" w:hAnsi="Times New Roman" w:cs="Times New Roman"/>
          <w:color w:val="000000"/>
          <w:sz w:val="24"/>
          <w:szCs w:val="24"/>
        </w:rPr>
        <w:t xml:space="preserve">confèrent à cette plante plusieurs propriétés biologiques et pharmacologiques. </w:t>
      </w:r>
    </w:p>
    <w:p w:rsidR="005A7BA6" w:rsidRPr="005544B0" w:rsidRDefault="005A7BA6" w:rsidP="005A7BA6">
      <w:pPr>
        <w:autoSpaceDE w:val="0"/>
        <w:autoSpaceDN w:val="0"/>
        <w:adjustRightInd w:val="0"/>
        <w:spacing w:after="0" w:line="360" w:lineRule="auto"/>
        <w:ind w:firstLine="426"/>
        <w:jc w:val="both"/>
        <w:rPr>
          <w:rFonts w:ascii="Times New Roman" w:hAnsi="Times New Roman" w:cs="Times New Roman"/>
          <w:color w:val="000000"/>
          <w:sz w:val="24"/>
          <w:szCs w:val="24"/>
        </w:rPr>
      </w:pPr>
      <w:r w:rsidRPr="005544B0">
        <w:rPr>
          <w:rFonts w:ascii="Times New Roman" w:hAnsi="Times New Roman" w:cs="Times New Roman"/>
          <w:color w:val="1A171B"/>
          <w:sz w:val="24"/>
          <w:szCs w:val="24"/>
        </w:rPr>
        <w:t xml:space="preserve">Il a été montré que </w:t>
      </w:r>
      <w:r w:rsidRPr="005544B0">
        <w:rPr>
          <w:rFonts w:ascii="Times New Roman" w:hAnsi="Times New Roman" w:cs="Times New Roman"/>
          <w:color w:val="000000"/>
          <w:sz w:val="24"/>
          <w:szCs w:val="24"/>
        </w:rPr>
        <w:t xml:space="preserve">l’extrait éthanolique de cette plante exerce une activité </w:t>
      </w:r>
      <w:r w:rsidR="0042221B" w:rsidRPr="005544B0">
        <w:rPr>
          <w:rFonts w:ascii="Times New Roman" w:hAnsi="Times New Roman" w:cs="Times New Roman"/>
          <w:color w:val="000000"/>
          <w:sz w:val="24"/>
          <w:szCs w:val="24"/>
        </w:rPr>
        <w:t>antispasmodique</w:t>
      </w:r>
      <w:r w:rsidRPr="005544B0">
        <w:rPr>
          <w:rFonts w:ascii="Times New Roman" w:hAnsi="Times New Roman" w:cs="Times New Roman"/>
          <w:color w:val="000000"/>
          <w:sz w:val="24"/>
          <w:szCs w:val="24"/>
        </w:rPr>
        <w:t xml:space="preserve">. La </w:t>
      </w:r>
      <w:r w:rsidR="0042221B" w:rsidRPr="005544B0">
        <w:rPr>
          <w:rFonts w:ascii="Times New Roman" w:hAnsi="Times New Roman" w:cs="Times New Roman"/>
          <w:color w:val="000000"/>
          <w:sz w:val="24"/>
          <w:szCs w:val="24"/>
        </w:rPr>
        <w:t>lutéoléine</w:t>
      </w:r>
      <w:r w:rsidRPr="005544B0">
        <w:rPr>
          <w:rFonts w:ascii="Times New Roman" w:hAnsi="Times New Roman" w:cs="Times New Roman"/>
          <w:color w:val="000000"/>
          <w:sz w:val="24"/>
          <w:szCs w:val="24"/>
        </w:rPr>
        <w:t xml:space="preserve">, l’actéoside, plantamajoside et le peracetate de catalpol sont </w:t>
      </w:r>
      <w:r w:rsidRPr="005544B0">
        <w:rPr>
          <w:rFonts w:ascii="Times New Roman" w:hAnsi="Times New Roman" w:cs="Times New Roman"/>
          <w:color w:val="000000"/>
          <w:sz w:val="24"/>
          <w:szCs w:val="24"/>
        </w:rPr>
        <w:lastRenderedPageBreak/>
        <w:t xml:space="preserve">responsables de cet effet. Une étude portant sur un extrait alcoolique de </w:t>
      </w:r>
      <w:r w:rsidRPr="005544B0">
        <w:rPr>
          <w:rFonts w:ascii="Times New Roman" w:hAnsi="Times New Roman" w:cs="Times New Roman"/>
          <w:i/>
          <w:iCs/>
          <w:color w:val="000000"/>
          <w:sz w:val="24"/>
          <w:szCs w:val="24"/>
        </w:rPr>
        <w:t>P. lanceolata</w:t>
      </w:r>
      <w:r w:rsidR="00C843CA">
        <w:rPr>
          <w:rFonts w:ascii="Times New Roman" w:hAnsi="Times New Roman" w:cs="Times New Roman"/>
          <w:i/>
          <w:iCs/>
          <w:color w:val="000000"/>
          <w:sz w:val="24"/>
          <w:szCs w:val="24"/>
        </w:rPr>
        <w:t xml:space="preserve"> </w:t>
      </w:r>
      <w:r w:rsidRPr="005544B0">
        <w:rPr>
          <w:rFonts w:ascii="Times New Roman" w:hAnsi="Times New Roman" w:cs="Times New Roman"/>
          <w:color w:val="000000"/>
          <w:sz w:val="24"/>
          <w:szCs w:val="24"/>
        </w:rPr>
        <w:t xml:space="preserve">a prouvé son pouvoir anti-inflammatoire qui est dû à l’inhibition de la production de monoxyde d’azote (NO) par les macrophages. </w:t>
      </w:r>
    </w:p>
    <w:p w:rsidR="005A7BA6" w:rsidRPr="005544B0" w:rsidRDefault="005A7BA6" w:rsidP="005A7BA6">
      <w:pPr>
        <w:autoSpaceDE w:val="0"/>
        <w:autoSpaceDN w:val="0"/>
        <w:adjustRightInd w:val="0"/>
        <w:spacing w:after="0" w:line="360" w:lineRule="auto"/>
        <w:ind w:firstLine="426"/>
        <w:jc w:val="both"/>
        <w:rPr>
          <w:rFonts w:ascii="Times New Roman" w:hAnsi="Times New Roman" w:cs="Times New Roman"/>
          <w:color w:val="000000"/>
          <w:sz w:val="24"/>
          <w:szCs w:val="24"/>
        </w:rPr>
      </w:pPr>
      <w:r w:rsidRPr="005544B0">
        <w:rPr>
          <w:rFonts w:ascii="Times New Roman" w:hAnsi="Times New Roman" w:cs="Times New Roman"/>
          <w:color w:val="000000"/>
          <w:sz w:val="24"/>
          <w:szCs w:val="24"/>
        </w:rPr>
        <w:t xml:space="preserve">Les extraits de </w:t>
      </w:r>
      <w:r w:rsidRPr="005544B0">
        <w:rPr>
          <w:rFonts w:ascii="Times New Roman" w:hAnsi="Times New Roman" w:cs="Times New Roman"/>
          <w:i/>
          <w:iCs/>
          <w:color w:val="000000"/>
          <w:sz w:val="24"/>
          <w:szCs w:val="24"/>
        </w:rPr>
        <w:t>Plantago</w:t>
      </w:r>
      <w:r w:rsidR="00C51D43">
        <w:rPr>
          <w:rFonts w:ascii="Times New Roman" w:hAnsi="Times New Roman" w:cs="Times New Roman"/>
          <w:i/>
          <w:iCs/>
          <w:color w:val="000000"/>
          <w:sz w:val="24"/>
          <w:szCs w:val="24"/>
        </w:rPr>
        <w:t xml:space="preserve"> </w:t>
      </w:r>
      <w:r w:rsidRPr="005544B0">
        <w:rPr>
          <w:rFonts w:ascii="Times New Roman" w:hAnsi="Times New Roman" w:cs="Times New Roman"/>
          <w:i/>
          <w:iCs/>
          <w:color w:val="000000"/>
          <w:sz w:val="24"/>
          <w:szCs w:val="24"/>
        </w:rPr>
        <w:t>lanceolata</w:t>
      </w:r>
      <w:r w:rsidR="00C843CA">
        <w:rPr>
          <w:rFonts w:ascii="Times New Roman" w:hAnsi="Times New Roman" w:cs="Times New Roman"/>
          <w:i/>
          <w:iCs/>
          <w:color w:val="000000"/>
          <w:sz w:val="24"/>
          <w:szCs w:val="24"/>
        </w:rPr>
        <w:t xml:space="preserve"> </w:t>
      </w:r>
      <w:r w:rsidRPr="005544B0">
        <w:rPr>
          <w:rFonts w:ascii="Times New Roman" w:hAnsi="Times New Roman" w:cs="Times New Roman"/>
          <w:color w:val="000000"/>
          <w:sz w:val="24"/>
          <w:szCs w:val="24"/>
        </w:rPr>
        <w:t xml:space="preserve">et </w:t>
      </w:r>
      <w:r w:rsidRPr="005544B0">
        <w:rPr>
          <w:rFonts w:ascii="Times New Roman" w:hAnsi="Times New Roman" w:cs="Times New Roman"/>
          <w:i/>
          <w:iCs/>
          <w:color w:val="000000"/>
          <w:sz w:val="24"/>
          <w:szCs w:val="24"/>
        </w:rPr>
        <w:t xml:space="preserve">plantago major </w:t>
      </w:r>
      <w:r w:rsidRPr="005544B0">
        <w:rPr>
          <w:rFonts w:ascii="Times New Roman" w:hAnsi="Times New Roman" w:cs="Times New Roman"/>
          <w:color w:val="000000"/>
          <w:sz w:val="24"/>
          <w:szCs w:val="24"/>
        </w:rPr>
        <w:t xml:space="preserve">sont des antiphlogistiques dans les systèmes d’inflammation induits par la carragénine et le PGE1 chez des rats </w:t>
      </w:r>
    </w:p>
    <w:p w:rsidR="005A7BA6" w:rsidRPr="005544B0" w:rsidRDefault="005A7BA6" w:rsidP="005A7BA6">
      <w:pPr>
        <w:autoSpaceDE w:val="0"/>
        <w:autoSpaceDN w:val="0"/>
        <w:adjustRightInd w:val="0"/>
        <w:spacing w:after="0" w:line="360" w:lineRule="auto"/>
        <w:jc w:val="both"/>
        <w:rPr>
          <w:rFonts w:ascii="Times New Roman" w:hAnsi="Times New Roman" w:cs="Times New Roman"/>
          <w:color w:val="000000"/>
          <w:sz w:val="24"/>
          <w:szCs w:val="24"/>
        </w:rPr>
      </w:pPr>
      <w:r w:rsidRPr="005544B0">
        <w:rPr>
          <w:rFonts w:ascii="Times New Roman" w:hAnsi="Times New Roman" w:cs="Times New Roman"/>
          <w:color w:val="1A171B"/>
          <w:sz w:val="24"/>
          <w:szCs w:val="24"/>
        </w:rPr>
        <w:t xml:space="preserve">Les polysaccharides isolés de </w:t>
      </w:r>
      <w:r w:rsidRPr="005544B0">
        <w:rPr>
          <w:rFonts w:ascii="Times New Roman" w:hAnsi="Times New Roman" w:cs="Times New Roman"/>
          <w:i/>
          <w:iCs/>
          <w:color w:val="1A171B"/>
          <w:sz w:val="24"/>
          <w:szCs w:val="24"/>
        </w:rPr>
        <w:t>Plantago</w:t>
      </w:r>
      <w:r w:rsidR="00C51D43">
        <w:rPr>
          <w:rFonts w:ascii="Times New Roman" w:hAnsi="Times New Roman" w:cs="Times New Roman"/>
          <w:i/>
          <w:iCs/>
          <w:color w:val="1A171B"/>
          <w:sz w:val="24"/>
          <w:szCs w:val="24"/>
        </w:rPr>
        <w:t xml:space="preserve"> </w:t>
      </w:r>
      <w:r w:rsidRPr="005544B0">
        <w:rPr>
          <w:rFonts w:ascii="Times New Roman" w:hAnsi="Times New Roman" w:cs="Times New Roman"/>
          <w:color w:val="1A171B"/>
          <w:sz w:val="24"/>
          <w:szCs w:val="24"/>
        </w:rPr>
        <w:t>augmentent la phagocytose de 15 a` 50 % dans des modèles in vitro.</w:t>
      </w:r>
    </w:p>
    <w:p w:rsidR="005A7BA6" w:rsidRPr="005544B0" w:rsidRDefault="005A7BA6" w:rsidP="005A7BA6">
      <w:pPr>
        <w:autoSpaceDE w:val="0"/>
        <w:autoSpaceDN w:val="0"/>
        <w:adjustRightInd w:val="0"/>
        <w:spacing w:after="0" w:line="360" w:lineRule="auto"/>
        <w:ind w:firstLine="426"/>
        <w:jc w:val="both"/>
        <w:rPr>
          <w:rFonts w:ascii="Times New Roman" w:hAnsi="Times New Roman" w:cs="Times New Roman"/>
          <w:color w:val="000000"/>
          <w:sz w:val="24"/>
          <w:szCs w:val="24"/>
        </w:rPr>
      </w:pPr>
      <w:r w:rsidRPr="005544B0">
        <w:rPr>
          <w:rFonts w:ascii="Times New Roman" w:hAnsi="Times New Roman" w:cs="Times New Roman"/>
          <w:color w:val="000000"/>
          <w:sz w:val="24"/>
          <w:szCs w:val="24"/>
        </w:rPr>
        <w:t xml:space="preserve">L’effet antitussif de </w:t>
      </w:r>
      <w:r w:rsidRPr="005544B0">
        <w:rPr>
          <w:rFonts w:ascii="Times New Roman" w:hAnsi="Times New Roman" w:cs="Times New Roman"/>
          <w:i/>
          <w:iCs/>
          <w:color w:val="000000"/>
          <w:sz w:val="24"/>
          <w:szCs w:val="24"/>
        </w:rPr>
        <w:t>Plantago</w:t>
      </w:r>
      <w:r w:rsidR="00C51D43">
        <w:rPr>
          <w:rFonts w:ascii="Times New Roman" w:hAnsi="Times New Roman" w:cs="Times New Roman"/>
          <w:i/>
          <w:iCs/>
          <w:color w:val="000000"/>
          <w:sz w:val="24"/>
          <w:szCs w:val="24"/>
        </w:rPr>
        <w:t xml:space="preserve"> </w:t>
      </w:r>
      <w:r w:rsidRPr="005544B0">
        <w:rPr>
          <w:rFonts w:ascii="Times New Roman" w:hAnsi="Times New Roman" w:cs="Times New Roman"/>
          <w:i/>
          <w:iCs/>
          <w:color w:val="000000"/>
          <w:sz w:val="24"/>
          <w:szCs w:val="24"/>
        </w:rPr>
        <w:t>lanceolata</w:t>
      </w:r>
      <w:r w:rsidR="00C843CA">
        <w:rPr>
          <w:rFonts w:ascii="Times New Roman" w:hAnsi="Times New Roman" w:cs="Times New Roman"/>
          <w:i/>
          <w:iCs/>
          <w:color w:val="000000"/>
          <w:sz w:val="24"/>
          <w:szCs w:val="24"/>
        </w:rPr>
        <w:t xml:space="preserve"> </w:t>
      </w:r>
      <w:r w:rsidRPr="005544B0">
        <w:rPr>
          <w:rFonts w:ascii="Times New Roman" w:hAnsi="Times New Roman" w:cs="Times New Roman"/>
          <w:color w:val="000000"/>
          <w:sz w:val="24"/>
          <w:szCs w:val="24"/>
        </w:rPr>
        <w:t xml:space="preserve">a été démontré par </w:t>
      </w:r>
      <w:r w:rsidRPr="005544B0">
        <w:rPr>
          <w:rFonts w:ascii="Times New Roman" w:hAnsi="Times New Roman" w:cs="Times New Roman"/>
          <w:b/>
          <w:bCs/>
          <w:color w:val="000000"/>
          <w:sz w:val="24"/>
          <w:szCs w:val="24"/>
        </w:rPr>
        <w:t>Boskabady</w:t>
      </w:r>
      <w:r w:rsidR="0042221B">
        <w:rPr>
          <w:rFonts w:ascii="Times New Roman" w:hAnsi="Times New Roman" w:cs="Times New Roman"/>
          <w:b/>
          <w:bCs/>
          <w:color w:val="000000"/>
          <w:sz w:val="24"/>
          <w:szCs w:val="24"/>
        </w:rPr>
        <w:t xml:space="preserve"> </w:t>
      </w:r>
      <w:r w:rsidRPr="005544B0">
        <w:rPr>
          <w:rFonts w:ascii="Times New Roman" w:hAnsi="Times New Roman" w:cs="Times New Roman"/>
          <w:b/>
          <w:bCs/>
          <w:i/>
          <w:iCs/>
          <w:color w:val="000000"/>
          <w:sz w:val="24"/>
          <w:szCs w:val="24"/>
        </w:rPr>
        <w:t>et al</w:t>
      </w:r>
      <w:r w:rsidRPr="005544B0">
        <w:rPr>
          <w:rFonts w:ascii="Times New Roman" w:hAnsi="Times New Roman" w:cs="Times New Roman"/>
          <w:b/>
          <w:bCs/>
          <w:color w:val="000000"/>
          <w:sz w:val="24"/>
          <w:szCs w:val="24"/>
        </w:rPr>
        <w:t>. (2006)</w:t>
      </w:r>
      <w:r w:rsidRPr="005544B0">
        <w:rPr>
          <w:rFonts w:ascii="Times New Roman" w:hAnsi="Times New Roman" w:cs="Times New Roman"/>
          <w:color w:val="000000"/>
          <w:sz w:val="24"/>
          <w:szCs w:val="24"/>
        </w:rPr>
        <w:t xml:space="preserve">, qui ont trouvé que l’extrait méthanolique est doté d’un effet antitussif comparable à celui de la codéine. Cette activité, serait due aux propriétés anti-inflammatoires de la plante. L’extrait méthanolique des feuilles de </w:t>
      </w:r>
      <w:r w:rsidRPr="005544B0">
        <w:rPr>
          <w:rFonts w:ascii="Times New Roman" w:hAnsi="Times New Roman" w:cs="Times New Roman"/>
          <w:i/>
          <w:iCs/>
          <w:color w:val="000000"/>
          <w:sz w:val="24"/>
          <w:szCs w:val="24"/>
        </w:rPr>
        <w:t xml:space="preserve">Plantago major </w:t>
      </w:r>
      <w:r w:rsidRPr="005544B0">
        <w:rPr>
          <w:rFonts w:ascii="Times New Roman" w:hAnsi="Times New Roman" w:cs="Times New Roman"/>
          <w:color w:val="000000"/>
          <w:sz w:val="24"/>
          <w:szCs w:val="24"/>
        </w:rPr>
        <w:t xml:space="preserve">favorise la production de TNF alpha et de NO dans des macrophages péritonéaux de rats </w:t>
      </w:r>
      <w:r w:rsidRPr="005544B0">
        <w:rPr>
          <w:rFonts w:ascii="Times New Roman" w:hAnsi="Times New Roman" w:cs="Times New Roman"/>
          <w:b/>
          <w:bCs/>
          <w:color w:val="000000"/>
          <w:sz w:val="24"/>
          <w:szCs w:val="24"/>
        </w:rPr>
        <w:t>(Gomez, 2000).</w:t>
      </w:r>
    </w:p>
    <w:p w:rsidR="005A7BA6" w:rsidRPr="005544B0" w:rsidRDefault="005A7BA6" w:rsidP="005A7BA6">
      <w:pPr>
        <w:spacing w:before="240" w:line="360" w:lineRule="auto"/>
        <w:jc w:val="both"/>
        <w:rPr>
          <w:rFonts w:ascii="Times New Roman" w:hAnsi="Times New Roman" w:cs="Times New Roman"/>
          <w:b/>
          <w:bCs/>
          <w:color w:val="000000"/>
          <w:sz w:val="24"/>
          <w:szCs w:val="24"/>
        </w:rPr>
      </w:pPr>
      <w:r w:rsidRPr="005544B0">
        <w:rPr>
          <w:rFonts w:ascii="Times New Roman" w:hAnsi="Times New Roman" w:cs="Times New Roman"/>
          <w:b/>
          <w:bCs/>
          <w:color w:val="000000"/>
          <w:sz w:val="24"/>
          <w:szCs w:val="24"/>
        </w:rPr>
        <w:t xml:space="preserve">II.9.2. Propriétés Insecticide de </w:t>
      </w:r>
      <w:r w:rsidRPr="005544B0">
        <w:rPr>
          <w:rFonts w:ascii="Times New Roman" w:hAnsi="Times New Roman" w:cs="Times New Roman"/>
          <w:b/>
          <w:bCs/>
          <w:i/>
          <w:iCs/>
          <w:color w:val="000000"/>
          <w:sz w:val="24"/>
          <w:szCs w:val="24"/>
        </w:rPr>
        <w:t>Plantago</w:t>
      </w:r>
      <w:r w:rsidR="00572CB4">
        <w:rPr>
          <w:rFonts w:ascii="Times New Roman" w:hAnsi="Times New Roman" w:cs="Times New Roman"/>
          <w:b/>
          <w:bCs/>
          <w:i/>
          <w:iCs/>
          <w:color w:val="000000"/>
          <w:sz w:val="24"/>
          <w:szCs w:val="24"/>
        </w:rPr>
        <w:t xml:space="preserve"> </w:t>
      </w:r>
      <w:r w:rsidRPr="005544B0">
        <w:rPr>
          <w:rFonts w:ascii="Times New Roman" w:hAnsi="Times New Roman" w:cs="Times New Roman"/>
          <w:b/>
          <w:bCs/>
          <w:i/>
          <w:iCs/>
          <w:color w:val="000000"/>
          <w:sz w:val="24"/>
          <w:szCs w:val="24"/>
        </w:rPr>
        <w:t>lanceolata</w:t>
      </w:r>
      <w:r w:rsidRPr="005544B0">
        <w:rPr>
          <w:rFonts w:ascii="Times New Roman" w:hAnsi="Times New Roman" w:cs="Times New Roman"/>
          <w:b/>
          <w:bCs/>
          <w:color w:val="000000"/>
          <w:sz w:val="24"/>
          <w:szCs w:val="24"/>
        </w:rPr>
        <w:t> L</w:t>
      </w:r>
    </w:p>
    <w:p w:rsidR="005A7BA6" w:rsidRPr="005544B0" w:rsidRDefault="005A7BA6" w:rsidP="00572CB4">
      <w:pPr>
        <w:spacing w:line="360" w:lineRule="auto"/>
        <w:ind w:firstLine="360"/>
        <w:jc w:val="both"/>
        <w:rPr>
          <w:sz w:val="24"/>
          <w:szCs w:val="24"/>
          <w:rtl/>
        </w:rPr>
      </w:pPr>
      <w:r w:rsidRPr="005544B0">
        <w:rPr>
          <w:rFonts w:ascii="Times New Roman" w:hAnsi="Times New Roman" w:cs="Times New Roman"/>
          <w:color w:val="000000"/>
          <w:sz w:val="24"/>
          <w:szCs w:val="24"/>
        </w:rPr>
        <w:t xml:space="preserve">Une étude récente a montré que les extraits de </w:t>
      </w:r>
      <w:r w:rsidRPr="005544B0">
        <w:rPr>
          <w:rFonts w:ascii="Times New Roman" w:hAnsi="Times New Roman" w:cs="Times New Roman"/>
          <w:i/>
          <w:iCs/>
          <w:color w:val="000000"/>
          <w:sz w:val="24"/>
          <w:szCs w:val="24"/>
        </w:rPr>
        <w:t>P. lanceolata</w:t>
      </w:r>
      <w:r w:rsidR="00C51D43">
        <w:rPr>
          <w:rFonts w:ascii="Times New Roman" w:hAnsi="Times New Roman" w:cs="Times New Roman"/>
          <w:i/>
          <w:iCs/>
          <w:color w:val="000000"/>
          <w:sz w:val="24"/>
          <w:szCs w:val="24"/>
        </w:rPr>
        <w:t xml:space="preserve"> </w:t>
      </w:r>
      <w:r w:rsidRPr="005544B0">
        <w:rPr>
          <w:rFonts w:ascii="Times New Roman" w:hAnsi="Times New Roman" w:cs="Times New Roman"/>
          <w:color w:val="000000"/>
          <w:sz w:val="24"/>
          <w:szCs w:val="24"/>
        </w:rPr>
        <w:t>peuvent être utilisés dans le</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développement de nouveaux produits pour contrôler lamineuse du caféier en réduisant saponte et éclosion des œufs, apparemment comme</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résultat de l'action des métabolites végétaux sur l’embryon. Adultes provenant d'œufs traités</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 xml:space="preserve">avec l'extrait présentaient des taux de survie </w:t>
      </w:r>
      <w:proofErr w:type="gramStart"/>
      <w:r w:rsidRPr="005544B0">
        <w:rPr>
          <w:rFonts w:ascii="Times New Roman" w:hAnsi="Times New Roman" w:cs="Times New Roman"/>
          <w:color w:val="000000"/>
          <w:sz w:val="24"/>
          <w:szCs w:val="24"/>
        </w:rPr>
        <w:t>similaires</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,mais</w:t>
      </w:r>
      <w:proofErr w:type="gramEnd"/>
      <w:r w:rsidRPr="005544B0">
        <w:rPr>
          <w:rFonts w:ascii="Times New Roman" w:hAnsi="Times New Roman" w:cs="Times New Roman"/>
          <w:color w:val="000000"/>
          <w:sz w:val="24"/>
          <w:szCs w:val="24"/>
        </w:rPr>
        <w:t xml:space="preserve"> un ratio femme / homme plus élevé .Les composés trouvés dans </w:t>
      </w:r>
      <w:r w:rsidRPr="005544B0">
        <w:rPr>
          <w:rFonts w:ascii="Times New Roman" w:hAnsi="Times New Roman" w:cs="Times New Roman"/>
          <w:i/>
          <w:iCs/>
          <w:color w:val="000000"/>
          <w:sz w:val="24"/>
          <w:szCs w:val="24"/>
        </w:rPr>
        <w:t>Plantago</w:t>
      </w:r>
      <w:r w:rsidR="00C51D43">
        <w:rPr>
          <w:rFonts w:ascii="Times New Roman" w:hAnsi="Times New Roman" w:cs="Times New Roman"/>
          <w:i/>
          <w:iCs/>
          <w:color w:val="000000"/>
          <w:sz w:val="24"/>
          <w:szCs w:val="24"/>
        </w:rPr>
        <w:t xml:space="preserve"> </w:t>
      </w:r>
      <w:r w:rsidRPr="005544B0">
        <w:rPr>
          <w:rFonts w:ascii="Times New Roman" w:hAnsi="Times New Roman" w:cs="Times New Roman"/>
          <w:i/>
          <w:iCs/>
          <w:color w:val="000000"/>
          <w:sz w:val="24"/>
          <w:szCs w:val="24"/>
        </w:rPr>
        <w:t>lanceolata</w:t>
      </w:r>
      <w:r w:rsidR="00C843CA">
        <w:rPr>
          <w:rFonts w:ascii="Times New Roman" w:hAnsi="Times New Roman" w:cs="Times New Roman"/>
          <w:i/>
          <w:iCs/>
          <w:color w:val="000000"/>
          <w:sz w:val="24"/>
          <w:szCs w:val="24"/>
        </w:rPr>
        <w:t xml:space="preserve"> </w:t>
      </w:r>
      <w:r w:rsidRPr="005544B0">
        <w:rPr>
          <w:rFonts w:ascii="Times New Roman" w:hAnsi="Times New Roman" w:cs="Times New Roman"/>
          <w:color w:val="000000"/>
          <w:sz w:val="24"/>
          <w:szCs w:val="24"/>
        </w:rPr>
        <w:t>ont un potentiel d'utilisation dans le ciblage sélectif</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nématodes parasites des plantes dans la lutte antiparasitaire</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systèmes. Des recherches supplémentaires sont nécessaires pour isoler</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 xml:space="preserve">et identifier les composés spécifiques de </w:t>
      </w:r>
      <w:r w:rsidRPr="005544B0">
        <w:rPr>
          <w:rFonts w:ascii="Times New Roman" w:hAnsi="Times New Roman" w:cs="Times New Roman"/>
          <w:i/>
          <w:iCs/>
          <w:color w:val="000000"/>
          <w:sz w:val="24"/>
          <w:szCs w:val="24"/>
        </w:rPr>
        <w:t>Plantago</w:t>
      </w:r>
      <w:r w:rsidRPr="005544B0">
        <w:rPr>
          <w:rFonts w:ascii="Times New Roman" w:hAnsi="Times New Roman" w:cs="Times New Roman"/>
          <w:color w:val="000000"/>
          <w:sz w:val="24"/>
          <w:szCs w:val="24"/>
        </w:rPr>
        <w:t>, pour</w:t>
      </w:r>
      <w:r w:rsidR="00C843CA">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déterminer leur toxicité pour d'autres plantes parasites</w:t>
      </w:r>
      <w:r w:rsidR="00C51D43">
        <w:rPr>
          <w:rFonts w:ascii="Times New Roman" w:hAnsi="Times New Roman" w:cs="Times New Roman"/>
          <w:color w:val="000000"/>
          <w:sz w:val="24"/>
          <w:szCs w:val="24"/>
        </w:rPr>
        <w:t xml:space="preserve"> </w:t>
      </w:r>
      <w:r w:rsidRPr="005544B0">
        <w:rPr>
          <w:rFonts w:ascii="Times New Roman" w:hAnsi="Times New Roman" w:cs="Times New Roman"/>
          <w:color w:val="000000"/>
          <w:sz w:val="24"/>
          <w:szCs w:val="24"/>
        </w:rPr>
        <w:t>nématodes, et pour comprendre le sort de ces composés dans le sol</w:t>
      </w:r>
      <w:r w:rsidR="00C51D43">
        <w:rPr>
          <w:rFonts w:ascii="Times New Roman" w:hAnsi="Times New Roman" w:cs="Times New Roman"/>
          <w:color w:val="000000"/>
          <w:sz w:val="24"/>
          <w:szCs w:val="24"/>
        </w:rPr>
        <w:t xml:space="preserve"> </w:t>
      </w:r>
      <w:r w:rsidRPr="005544B0">
        <w:rPr>
          <w:rFonts w:asciiTheme="majorBidi" w:hAnsiTheme="majorBidi" w:cstheme="majorBidi"/>
          <w:b/>
          <w:bCs/>
          <w:sz w:val="24"/>
          <w:szCs w:val="24"/>
          <w:lang w:bidi="ar-DZ"/>
        </w:rPr>
        <w:t>(Grigore</w:t>
      </w:r>
      <w:r w:rsidRPr="005544B0">
        <w:rPr>
          <w:rFonts w:asciiTheme="majorBidi" w:hAnsiTheme="majorBidi" w:cstheme="majorBidi"/>
          <w:b/>
          <w:bCs/>
          <w:i/>
          <w:iCs/>
          <w:sz w:val="24"/>
          <w:szCs w:val="24"/>
          <w:lang w:bidi="ar-DZ"/>
        </w:rPr>
        <w:t>etal.</w:t>
      </w:r>
      <w:proofErr w:type="gramStart"/>
      <w:r w:rsidRPr="005544B0">
        <w:rPr>
          <w:rFonts w:asciiTheme="majorBidi" w:hAnsiTheme="majorBidi" w:cstheme="majorBidi"/>
          <w:b/>
          <w:bCs/>
          <w:i/>
          <w:iCs/>
          <w:sz w:val="24"/>
          <w:szCs w:val="24"/>
          <w:lang w:bidi="ar-DZ"/>
        </w:rPr>
        <w:t>,</w:t>
      </w:r>
      <w:r w:rsidRPr="005544B0">
        <w:rPr>
          <w:rFonts w:asciiTheme="majorBidi" w:hAnsiTheme="majorBidi" w:cstheme="majorBidi"/>
          <w:b/>
          <w:bCs/>
          <w:sz w:val="24"/>
          <w:szCs w:val="24"/>
          <w:lang w:bidi="ar-DZ"/>
        </w:rPr>
        <w:t>2015</w:t>
      </w:r>
      <w:proofErr w:type="gramEnd"/>
      <w:r w:rsidRPr="005544B0">
        <w:rPr>
          <w:rFonts w:asciiTheme="majorBidi" w:hAnsiTheme="majorBidi" w:cstheme="majorBidi"/>
          <w:b/>
          <w:bCs/>
          <w:sz w:val="24"/>
          <w:szCs w:val="24"/>
          <w:lang w:bidi="ar-DZ"/>
        </w:rPr>
        <w:t>).</w:t>
      </w:r>
    </w:p>
    <w:p w:rsidR="002D322D" w:rsidRPr="001C75CE" w:rsidRDefault="00181542" w:rsidP="005A7BA6">
      <w:pPr>
        <w:tabs>
          <w:tab w:val="left" w:pos="1560"/>
          <w:tab w:val="left" w:pos="1985"/>
        </w:tabs>
        <w:autoSpaceDE w:val="0"/>
        <w:autoSpaceDN w:val="0"/>
        <w:adjustRightInd w:val="0"/>
        <w:spacing w:after="0" w:line="360" w:lineRule="auto"/>
        <w:ind w:left="360"/>
        <w:jc w:val="center"/>
        <w:rPr>
          <w:rFonts w:asciiTheme="majorBidi" w:hAnsiTheme="majorBidi" w:cstheme="majorBidi"/>
          <w:b/>
          <w:bCs/>
          <w:sz w:val="24"/>
          <w:szCs w:val="24"/>
        </w:rPr>
        <w:sectPr w:rsidR="002D322D" w:rsidRPr="001C75CE" w:rsidSect="00AC7F5F">
          <w:headerReference w:type="default" r:id="rId52"/>
          <w:footerReference w:type="default" r:id="rId53"/>
          <w:headerReference w:type="first" r:id="rId54"/>
          <w:pgSz w:w="11906" w:h="16838" w:code="9"/>
          <w:pgMar w:top="1418" w:right="1134" w:bottom="1418" w:left="1701" w:header="709" w:footer="709" w:gutter="0"/>
          <w:cols w:space="708"/>
          <w:docGrid w:linePitch="360"/>
        </w:sectPr>
      </w:pPr>
      <w:r>
        <w:rPr>
          <w:rFonts w:asciiTheme="majorBidi" w:hAnsiTheme="majorBidi" w:cstheme="majorBidi"/>
          <w:b/>
          <w:bCs/>
          <w:sz w:val="24"/>
          <w:szCs w:val="24"/>
        </w:rPr>
        <w:t>.</w:t>
      </w:r>
    </w:p>
    <w:p w:rsidR="008F78A3" w:rsidRDefault="008F78A3" w:rsidP="005165D4">
      <w:pPr>
        <w:autoSpaceDE w:val="0"/>
        <w:autoSpaceDN w:val="0"/>
        <w:adjustRightInd w:val="0"/>
        <w:spacing w:after="0" w:line="360" w:lineRule="auto"/>
        <w:jc w:val="center"/>
        <w:rPr>
          <w:rFonts w:ascii="Monotype Corsiva" w:hAnsi="Monotype Corsiva" w:cstheme="majorBidi"/>
          <w:b/>
          <w:bCs/>
          <w:sz w:val="144"/>
          <w:szCs w:val="144"/>
        </w:rPr>
      </w:pPr>
    </w:p>
    <w:p w:rsidR="00E628C3" w:rsidRPr="00D86B36" w:rsidRDefault="00EA65DD" w:rsidP="005165D4">
      <w:pPr>
        <w:autoSpaceDE w:val="0"/>
        <w:autoSpaceDN w:val="0"/>
        <w:adjustRightInd w:val="0"/>
        <w:spacing w:after="0" w:line="360" w:lineRule="auto"/>
        <w:jc w:val="center"/>
        <w:rPr>
          <w:rFonts w:ascii="Monotype Corsiva" w:hAnsi="Monotype Corsiva" w:cstheme="majorBidi"/>
          <w:sz w:val="144"/>
          <w:szCs w:val="144"/>
        </w:rPr>
      </w:pPr>
      <w:r w:rsidRPr="00D86B36">
        <w:rPr>
          <w:rFonts w:ascii="Monotype Corsiva" w:hAnsi="Monotype Corsiva" w:cstheme="majorBidi"/>
          <w:b/>
          <w:bCs/>
          <w:sz w:val="144"/>
          <w:szCs w:val="144"/>
        </w:rPr>
        <w:t>Partie I</w:t>
      </w:r>
      <w:r w:rsidR="00E628C3" w:rsidRPr="00D86B36">
        <w:rPr>
          <w:rFonts w:ascii="Monotype Corsiva" w:hAnsi="Monotype Corsiva" w:cstheme="majorBidi"/>
          <w:b/>
          <w:bCs/>
          <w:sz w:val="144"/>
          <w:szCs w:val="144"/>
        </w:rPr>
        <w:t>I:</w:t>
      </w:r>
    </w:p>
    <w:p w:rsidR="005A7BA6" w:rsidRPr="00D86B36" w:rsidRDefault="008F78A3" w:rsidP="00D86B36">
      <w:pPr>
        <w:spacing w:line="240" w:lineRule="auto"/>
        <w:jc w:val="center"/>
        <w:rPr>
          <w:rFonts w:ascii="Monotype Corsiva" w:hAnsi="Monotype Corsiva" w:cstheme="majorBidi"/>
          <w:b/>
          <w:bCs/>
          <w:sz w:val="144"/>
          <w:szCs w:val="144"/>
        </w:rPr>
      </w:pPr>
      <w:r>
        <w:rPr>
          <w:rFonts w:ascii="Monotype Corsiva" w:hAnsi="Monotype Corsiva" w:cstheme="majorBidi"/>
          <w:b/>
          <w:bCs/>
          <w:sz w:val="144"/>
          <w:szCs w:val="144"/>
        </w:rPr>
        <w:t>E</w:t>
      </w:r>
      <w:r w:rsidR="005A7BA6" w:rsidRPr="005A7BA6">
        <w:rPr>
          <w:rFonts w:ascii="Monotype Corsiva" w:hAnsi="Monotype Corsiva" w:cstheme="majorBidi"/>
          <w:b/>
          <w:bCs/>
          <w:sz w:val="144"/>
          <w:szCs w:val="144"/>
        </w:rPr>
        <w:t>xpérimentale</w:t>
      </w:r>
    </w:p>
    <w:p w:rsidR="003E594C" w:rsidRPr="001C75CE" w:rsidRDefault="003E594C" w:rsidP="00D86B36">
      <w:pPr>
        <w:spacing w:line="360" w:lineRule="auto"/>
        <w:jc w:val="center"/>
        <w:rPr>
          <w:rFonts w:asciiTheme="majorBidi" w:hAnsiTheme="majorBidi" w:cstheme="majorBidi"/>
          <w:b/>
          <w:bCs/>
          <w:color w:val="4472C4" w:themeColor="accent1"/>
          <w:sz w:val="24"/>
          <w:szCs w:val="24"/>
          <w:u w:val="single"/>
        </w:rPr>
      </w:pPr>
    </w:p>
    <w:p w:rsidR="003E594C" w:rsidRPr="001C75CE" w:rsidRDefault="003E594C" w:rsidP="001C75CE">
      <w:pPr>
        <w:spacing w:line="360" w:lineRule="auto"/>
        <w:jc w:val="both"/>
        <w:rPr>
          <w:rFonts w:asciiTheme="majorBidi" w:hAnsiTheme="majorBidi" w:cstheme="majorBidi"/>
          <w:b/>
          <w:bCs/>
          <w:color w:val="4472C4" w:themeColor="accent1"/>
          <w:sz w:val="24"/>
          <w:szCs w:val="24"/>
          <w:u w:val="single"/>
        </w:rPr>
        <w:sectPr w:rsidR="003E594C" w:rsidRPr="001C75CE" w:rsidSect="007F207E">
          <w:headerReference w:type="default" r:id="rId55"/>
          <w:footerReference w:type="default" r:id="rId56"/>
          <w:pgSz w:w="11906" w:h="16838" w:code="9"/>
          <w:pgMar w:top="1418" w:right="1134" w:bottom="1418" w:left="1701" w:header="709" w:footer="709" w:gutter="0"/>
          <w:pgBorders w:offsetFrom="page">
            <w:top w:val="tornPaperBlack" w:sz="18" w:space="24" w:color="C00000"/>
            <w:left w:val="tornPaperBlack" w:sz="18" w:space="24" w:color="C00000"/>
            <w:bottom w:val="tornPaperBlack" w:sz="18" w:space="24" w:color="C00000"/>
            <w:right w:val="tornPaperBlack" w:sz="18" w:space="24" w:color="C00000"/>
          </w:pgBorders>
          <w:cols w:space="708"/>
          <w:docGrid w:linePitch="360"/>
        </w:sectPr>
      </w:pPr>
    </w:p>
    <w:p w:rsidR="005A7BA6" w:rsidRPr="00EA186D" w:rsidRDefault="005A7BA6" w:rsidP="005A7BA6">
      <w:pPr>
        <w:pStyle w:val="Paragraphedeliste"/>
        <w:numPr>
          <w:ilvl w:val="0"/>
          <w:numId w:val="119"/>
        </w:numPr>
        <w:spacing w:after="200" w:line="360" w:lineRule="auto"/>
        <w:ind w:left="709" w:hanging="349"/>
        <w:jc w:val="both"/>
        <w:rPr>
          <w:rFonts w:asciiTheme="majorBidi" w:hAnsiTheme="majorBidi" w:cstheme="majorBidi"/>
          <w:b/>
          <w:bCs/>
          <w:sz w:val="24"/>
          <w:szCs w:val="24"/>
        </w:rPr>
      </w:pPr>
      <w:r w:rsidRPr="00EA186D">
        <w:rPr>
          <w:rFonts w:asciiTheme="majorBidi" w:hAnsiTheme="majorBidi" w:cstheme="majorBidi"/>
          <w:b/>
          <w:bCs/>
          <w:sz w:val="24"/>
          <w:szCs w:val="24"/>
        </w:rPr>
        <w:lastRenderedPageBreak/>
        <w:t>Matériels et Méthodes.</w:t>
      </w:r>
    </w:p>
    <w:p w:rsidR="005A7BA6" w:rsidRPr="00EA186D" w:rsidRDefault="005A7BA6" w:rsidP="005A7BA6">
      <w:pPr>
        <w:pStyle w:val="Default"/>
        <w:spacing w:line="360" w:lineRule="auto"/>
        <w:ind w:left="142"/>
        <w:jc w:val="both"/>
        <w:rPr>
          <w:rFonts w:asciiTheme="majorBidi" w:hAnsiTheme="majorBidi" w:cstheme="majorBidi"/>
          <w:b/>
          <w:bCs/>
        </w:rPr>
      </w:pPr>
      <w:r>
        <w:rPr>
          <w:rFonts w:asciiTheme="majorBidi" w:hAnsiTheme="majorBidi" w:cstheme="majorBidi"/>
          <w:b/>
          <w:bCs/>
        </w:rPr>
        <w:t>I.1.</w:t>
      </w:r>
      <w:r w:rsidRPr="00EA186D">
        <w:rPr>
          <w:rFonts w:asciiTheme="majorBidi" w:hAnsiTheme="majorBidi" w:cstheme="majorBidi"/>
          <w:b/>
          <w:bCs/>
        </w:rPr>
        <w:t xml:space="preserve"> Matériel végétal</w:t>
      </w:r>
    </w:p>
    <w:p w:rsidR="005A7BA6" w:rsidRPr="00B90650" w:rsidRDefault="005A7BA6" w:rsidP="005A7BA6">
      <w:pPr>
        <w:spacing w:line="360" w:lineRule="auto"/>
        <w:ind w:left="142"/>
        <w:jc w:val="both"/>
        <w:rPr>
          <w:rFonts w:asciiTheme="majorBidi" w:hAnsiTheme="majorBidi" w:cstheme="majorBidi"/>
          <w:b/>
          <w:bCs/>
          <w:sz w:val="24"/>
          <w:szCs w:val="24"/>
        </w:rPr>
      </w:pPr>
      <w:r>
        <w:rPr>
          <w:rFonts w:asciiTheme="majorBidi" w:hAnsiTheme="majorBidi" w:cstheme="majorBidi"/>
          <w:b/>
          <w:bCs/>
          <w:sz w:val="24"/>
          <w:szCs w:val="24"/>
        </w:rPr>
        <w:t>I.1.1.</w:t>
      </w:r>
      <w:r w:rsidRPr="00B90650">
        <w:rPr>
          <w:rFonts w:asciiTheme="majorBidi" w:hAnsiTheme="majorBidi" w:cstheme="majorBidi"/>
          <w:b/>
          <w:bCs/>
          <w:sz w:val="24"/>
          <w:szCs w:val="24"/>
        </w:rPr>
        <w:t>Présentation de la région d’étude </w:t>
      </w:r>
    </w:p>
    <w:p w:rsidR="005A7BA6" w:rsidRPr="00EA186D" w:rsidRDefault="005A7BA6" w:rsidP="005A7BA6">
      <w:pPr>
        <w:spacing w:line="360" w:lineRule="auto"/>
        <w:jc w:val="both"/>
        <w:rPr>
          <w:rFonts w:asciiTheme="majorBidi" w:hAnsiTheme="majorBidi" w:cstheme="majorBidi"/>
          <w:sz w:val="24"/>
          <w:szCs w:val="24"/>
        </w:rPr>
      </w:pPr>
      <w:r w:rsidRPr="00EA186D">
        <w:rPr>
          <w:rFonts w:asciiTheme="majorBidi" w:hAnsiTheme="majorBidi" w:cstheme="majorBidi"/>
          <w:sz w:val="24"/>
          <w:szCs w:val="24"/>
        </w:rPr>
        <w:t xml:space="preserve">La récolte de la plante </w:t>
      </w:r>
      <w:r w:rsidRPr="00EA186D">
        <w:rPr>
          <w:rFonts w:asciiTheme="majorBidi" w:hAnsiTheme="majorBidi" w:cstheme="majorBidi"/>
          <w:i/>
          <w:iCs/>
          <w:sz w:val="24"/>
          <w:szCs w:val="24"/>
        </w:rPr>
        <w:t>Plantago</w:t>
      </w:r>
      <w:r w:rsidR="00C51D43">
        <w:rPr>
          <w:rFonts w:asciiTheme="majorBidi" w:hAnsiTheme="majorBidi" w:cstheme="majorBidi"/>
          <w:i/>
          <w:iCs/>
          <w:sz w:val="24"/>
          <w:szCs w:val="24"/>
        </w:rPr>
        <w:t xml:space="preserve"> </w:t>
      </w:r>
      <w:r w:rsidRPr="002A644F">
        <w:rPr>
          <w:rFonts w:asciiTheme="majorBidi" w:hAnsiTheme="majorBidi" w:cstheme="majorBidi"/>
          <w:i/>
          <w:iCs/>
          <w:sz w:val="24"/>
          <w:szCs w:val="24"/>
        </w:rPr>
        <w:t>lanceolata</w:t>
      </w:r>
      <w:r w:rsidR="00C51D43">
        <w:rPr>
          <w:rFonts w:asciiTheme="majorBidi" w:hAnsiTheme="majorBidi" w:cstheme="majorBidi"/>
          <w:i/>
          <w:iCs/>
          <w:sz w:val="24"/>
          <w:szCs w:val="24"/>
        </w:rPr>
        <w:t xml:space="preserve"> </w:t>
      </w:r>
      <w:r w:rsidRPr="002A644F">
        <w:rPr>
          <w:rFonts w:asciiTheme="majorBidi" w:hAnsiTheme="majorBidi" w:cstheme="majorBidi"/>
          <w:b/>
          <w:bCs/>
          <w:sz w:val="24"/>
          <w:szCs w:val="24"/>
        </w:rPr>
        <w:t>(Figure 1</w:t>
      </w:r>
      <w:r>
        <w:rPr>
          <w:rFonts w:asciiTheme="majorBidi" w:hAnsiTheme="majorBidi" w:cstheme="majorBidi"/>
          <w:b/>
          <w:bCs/>
          <w:sz w:val="24"/>
          <w:szCs w:val="24"/>
        </w:rPr>
        <w:t>8</w:t>
      </w:r>
      <w:r w:rsidRPr="002A644F">
        <w:rPr>
          <w:rFonts w:asciiTheme="majorBidi" w:hAnsiTheme="majorBidi" w:cstheme="majorBidi"/>
          <w:sz w:val="24"/>
          <w:szCs w:val="24"/>
        </w:rPr>
        <w:t>)</w:t>
      </w:r>
      <w:r w:rsidRPr="00EA186D">
        <w:rPr>
          <w:rFonts w:asciiTheme="majorBidi" w:hAnsiTheme="majorBidi" w:cstheme="majorBidi"/>
          <w:sz w:val="24"/>
          <w:szCs w:val="24"/>
        </w:rPr>
        <w:t xml:space="preserve"> a eu lieu en pleine floraison au mois de mars, dans la région de seraidi, à 13 km de la wilaya d’Annaba.</w:t>
      </w:r>
    </w:p>
    <w:p w:rsidR="005A7BA6" w:rsidRPr="00EA186D" w:rsidRDefault="005A7BA6" w:rsidP="005A7BA6">
      <w:pPr>
        <w:spacing w:line="360" w:lineRule="auto"/>
        <w:jc w:val="center"/>
        <w:rPr>
          <w:rFonts w:asciiTheme="majorBidi" w:hAnsiTheme="majorBidi" w:cstheme="majorBidi"/>
          <w:sz w:val="24"/>
          <w:szCs w:val="24"/>
        </w:rPr>
      </w:pPr>
      <w:r w:rsidRPr="00EA186D">
        <w:rPr>
          <w:rFonts w:asciiTheme="majorBidi" w:hAnsiTheme="majorBidi" w:cstheme="majorBidi"/>
          <w:noProof/>
          <w:sz w:val="24"/>
          <w:szCs w:val="24"/>
          <w:lang w:eastAsia="fr-FR"/>
        </w:rPr>
        <w:drawing>
          <wp:inline distT="0" distB="0" distL="0" distR="0">
            <wp:extent cx="3951889" cy="4593767"/>
            <wp:effectExtent l="76200" t="57150" r="106045" b="111760"/>
            <wp:docPr id="15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CD907.tmp"/>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44624" cy="4585322"/>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7BA6" w:rsidRDefault="005A7BA6" w:rsidP="005A7BA6">
      <w:pPr>
        <w:spacing w:line="360" w:lineRule="auto"/>
        <w:jc w:val="center"/>
        <w:rPr>
          <w:rFonts w:asciiTheme="majorBidi" w:hAnsiTheme="majorBidi" w:cstheme="majorBidi"/>
          <w:b/>
          <w:bCs/>
          <w:sz w:val="24"/>
          <w:szCs w:val="24"/>
          <w:lang w:bidi="ar-DZ"/>
        </w:rPr>
      </w:pPr>
      <w:r w:rsidRPr="00EA186D">
        <w:rPr>
          <w:rFonts w:asciiTheme="majorBidi" w:hAnsiTheme="majorBidi" w:cstheme="majorBidi"/>
          <w:b/>
          <w:bCs/>
          <w:color w:val="000000"/>
          <w:sz w:val="24"/>
          <w:szCs w:val="24"/>
        </w:rPr>
        <w:t xml:space="preserve">Figure </w:t>
      </w:r>
      <w:r>
        <w:rPr>
          <w:rFonts w:asciiTheme="majorBidi" w:hAnsiTheme="majorBidi" w:cstheme="majorBidi"/>
          <w:b/>
          <w:bCs/>
          <w:color w:val="000000"/>
          <w:sz w:val="24"/>
          <w:szCs w:val="24"/>
        </w:rPr>
        <w:t xml:space="preserve">18. </w:t>
      </w:r>
      <w:r w:rsidRPr="00EA186D">
        <w:rPr>
          <w:rFonts w:asciiTheme="majorBidi" w:hAnsiTheme="majorBidi" w:cstheme="majorBidi"/>
          <w:sz w:val="24"/>
          <w:szCs w:val="24"/>
        </w:rPr>
        <w:t>Carte représente les communes littorales de  la wilaya d’Annaba</w:t>
      </w:r>
      <w:r w:rsidRPr="00EA186D">
        <w:rPr>
          <w:rFonts w:asciiTheme="majorBidi" w:hAnsiTheme="majorBidi" w:cstheme="majorBidi"/>
          <w:i/>
          <w:iCs/>
          <w:color w:val="000000"/>
          <w:sz w:val="24"/>
          <w:szCs w:val="24"/>
        </w:rPr>
        <w:t>.</w:t>
      </w:r>
      <w:r w:rsidRPr="00EA186D">
        <w:rPr>
          <w:rFonts w:asciiTheme="majorBidi" w:hAnsiTheme="majorBidi" w:cstheme="majorBidi"/>
          <w:b/>
          <w:bCs/>
          <w:color w:val="000000"/>
          <w:sz w:val="24"/>
          <w:szCs w:val="24"/>
        </w:rPr>
        <w:t xml:space="preserve"> </w:t>
      </w:r>
      <w:r w:rsidR="008F78A3">
        <w:rPr>
          <w:rFonts w:asciiTheme="majorBidi" w:hAnsiTheme="majorBidi" w:cstheme="majorBidi"/>
          <w:b/>
          <w:bCs/>
          <w:color w:val="000000"/>
          <w:sz w:val="24"/>
          <w:szCs w:val="24"/>
        </w:rPr>
        <w:t xml:space="preserve">                    </w:t>
      </w:r>
      <w:r w:rsidRPr="00EA186D">
        <w:rPr>
          <w:rFonts w:asciiTheme="majorBidi" w:hAnsiTheme="majorBidi" w:cstheme="majorBidi"/>
          <w:b/>
          <w:bCs/>
          <w:color w:val="000000"/>
          <w:sz w:val="24"/>
          <w:szCs w:val="24"/>
        </w:rPr>
        <w:t>(</w:t>
      </w:r>
      <w:r w:rsidRPr="00EA186D">
        <w:rPr>
          <w:rFonts w:asciiTheme="majorBidi" w:hAnsiTheme="majorBidi" w:cstheme="majorBidi"/>
          <w:b/>
          <w:bCs/>
          <w:sz w:val="24"/>
          <w:szCs w:val="24"/>
          <w:lang w:bidi="ar-DZ"/>
        </w:rPr>
        <w:t>Ramdani, 2018)</w:t>
      </w:r>
    </w:p>
    <w:p w:rsidR="005A7BA6" w:rsidRPr="00B90650" w:rsidRDefault="005A7BA6" w:rsidP="005A7BA6">
      <w:pPr>
        <w:spacing w:line="360" w:lineRule="auto"/>
        <w:ind w:left="142"/>
        <w:jc w:val="both"/>
        <w:rPr>
          <w:rFonts w:asciiTheme="majorBidi" w:hAnsiTheme="majorBidi" w:cstheme="majorBidi"/>
          <w:sz w:val="24"/>
          <w:szCs w:val="24"/>
        </w:rPr>
      </w:pPr>
      <w:r>
        <w:rPr>
          <w:rFonts w:asciiTheme="majorBidi" w:hAnsiTheme="majorBidi" w:cstheme="majorBidi"/>
          <w:b/>
          <w:bCs/>
          <w:color w:val="000000"/>
          <w:sz w:val="24"/>
          <w:szCs w:val="24"/>
        </w:rPr>
        <w:t xml:space="preserve">I.1.2. </w:t>
      </w:r>
      <w:r w:rsidRPr="00B90650">
        <w:rPr>
          <w:rFonts w:asciiTheme="majorBidi" w:hAnsiTheme="majorBidi" w:cstheme="majorBidi"/>
          <w:b/>
          <w:bCs/>
          <w:color w:val="000000"/>
          <w:sz w:val="24"/>
          <w:szCs w:val="24"/>
        </w:rPr>
        <w:t>Identification de la plante </w:t>
      </w:r>
    </w:p>
    <w:p w:rsidR="005A7BA6" w:rsidRPr="00EA186D" w:rsidRDefault="005A7BA6" w:rsidP="008F78A3">
      <w:pPr>
        <w:spacing w:line="360" w:lineRule="auto"/>
        <w:ind w:left="142" w:firstLine="284"/>
        <w:jc w:val="both"/>
        <w:rPr>
          <w:rFonts w:asciiTheme="majorBidi" w:hAnsiTheme="majorBidi" w:cstheme="majorBidi"/>
          <w:sz w:val="24"/>
          <w:szCs w:val="24"/>
        </w:rPr>
      </w:pPr>
      <w:r w:rsidRPr="00EA186D">
        <w:rPr>
          <w:rFonts w:asciiTheme="majorBidi" w:hAnsiTheme="majorBidi" w:cstheme="majorBidi"/>
          <w:sz w:val="24"/>
          <w:szCs w:val="24"/>
        </w:rPr>
        <w:t xml:space="preserve">L’espèce végétale faisant l’objet de notre étude a été identifiée selon </w:t>
      </w:r>
      <w:r w:rsidRPr="00EA186D">
        <w:rPr>
          <w:rFonts w:asciiTheme="majorBidi" w:hAnsiTheme="majorBidi" w:cstheme="majorBidi"/>
          <w:b/>
          <w:bCs/>
          <w:sz w:val="24"/>
          <w:szCs w:val="24"/>
        </w:rPr>
        <w:t>(Quezel</w:t>
      </w:r>
      <w:r w:rsidR="00C93106">
        <w:rPr>
          <w:rFonts w:asciiTheme="majorBidi" w:hAnsiTheme="majorBidi" w:cstheme="majorBidi"/>
          <w:b/>
          <w:bCs/>
          <w:sz w:val="24"/>
          <w:szCs w:val="24"/>
        </w:rPr>
        <w:t xml:space="preserve"> </w:t>
      </w:r>
      <w:r>
        <w:rPr>
          <w:rFonts w:ascii="Times New Roman" w:hAnsi="Times New Roman" w:cs="Times New Roman"/>
          <w:b/>
          <w:bCs/>
          <w:sz w:val="24"/>
          <w:szCs w:val="24"/>
        </w:rPr>
        <w:t>&amp;</w:t>
      </w:r>
      <w:r w:rsidRPr="00EA186D">
        <w:rPr>
          <w:rFonts w:asciiTheme="majorBidi" w:hAnsiTheme="majorBidi" w:cstheme="majorBidi"/>
          <w:b/>
          <w:bCs/>
          <w:sz w:val="24"/>
          <w:szCs w:val="24"/>
        </w:rPr>
        <w:t>Santa, 1963)</w:t>
      </w:r>
      <w:r w:rsidRPr="00EA186D">
        <w:rPr>
          <w:rFonts w:asciiTheme="majorBidi" w:hAnsiTheme="majorBidi" w:cstheme="majorBidi"/>
          <w:sz w:val="24"/>
          <w:szCs w:val="24"/>
        </w:rPr>
        <w:t xml:space="preserve"> par Madame Hioun S, Département des êtres vivants, Faculté des Sciences Exactes et Sciences de la Nature et de la vie, Université Larbi </w:t>
      </w:r>
      <w:r w:rsidR="00C93106" w:rsidRPr="00EA186D">
        <w:rPr>
          <w:rFonts w:asciiTheme="majorBidi" w:hAnsiTheme="majorBidi" w:cstheme="majorBidi"/>
          <w:sz w:val="24"/>
          <w:szCs w:val="24"/>
        </w:rPr>
        <w:t>Tébessa</w:t>
      </w:r>
      <w:r w:rsidRPr="00EA186D">
        <w:rPr>
          <w:rFonts w:asciiTheme="majorBidi" w:hAnsiTheme="majorBidi" w:cstheme="majorBidi"/>
          <w:sz w:val="24"/>
          <w:szCs w:val="24"/>
        </w:rPr>
        <w:t>, Tébessa.</w:t>
      </w:r>
    </w:p>
    <w:p w:rsidR="005A7BA6" w:rsidRPr="00EA186D" w:rsidRDefault="005A7BA6" w:rsidP="005A7BA6">
      <w:pPr>
        <w:rPr>
          <w:rFonts w:asciiTheme="majorBidi" w:hAnsiTheme="majorBidi" w:cstheme="majorBidi"/>
          <w:sz w:val="24"/>
          <w:szCs w:val="24"/>
          <w:lang w:bidi="ar-DZ"/>
        </w:rPr>
      </w:pPr>
    </w:p>
    <w:p w:rsidR="005A7BA6" w:rsidRPr="00EA186D" w:rsidRDefault="005A7BA6" w:rsidP="005A7BA6">
      <w:pPr>
        <w:spacing w:line="360" w:lineRule="auto"/>
        <w:jc w:val="center"/>
        <w:rPr>
          <w:rFonts w:asciiTheme="majorBidi" w:hAnsiTheme="majorBidi" w:cstheme="majorBidi"/>
          <w:b/>
          <w:bCs/>
          <w:sz w:val="24"/>
          <w:szCs w:val="24"/>
          <w:lang w:bidi="ar-DZ"/>
        </w:rPr>
      </w:pPr>
      <w:r w:rsidRPr="00EA186D">
        <w:rPr>
          <w:rFonts w:asciiTheme="majorBidi" w:hAnsiTheme="majorBidi" w:cstheme="majorBidi"/>
          <w:b/>
          <w:bCs/>
          <w:noProof/>
          <w:sz w:val="24"/>
          <w:szCs w:val="24"/>
          <w:lang w:eastAsia="fr-FR"/>
        </w:rPr>
        <w:lastRenderedPageBreak/>
        <w:drawing>
          <wp:inline distT="0" distB="0" distL="0" distR="0">
            <wp:extent cx="2336208" cy="2396358"/>
            <wp:effectExtent l="76200" t="38100" r="83185" b="118745"/>
            <wp:docPr id="15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5-13-2021 23.4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35092" cy="2395213"/>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A186D">
        <w:rPr>
          <w:rFonts w:asciiTheme="majorBidi" w:hAnsiTheme="majorBidi" w:cstheme="majorBidi"/>
          <w:b/>
          <w:bCs/>
          <w:noProof/>
          <w:sz w:val="24"/>
          <w:szCs w:val="24"/>
          <w:lang w:eastAsia="fr-FR"/>
        </w:rPr>
        <w:drawing>
          <wp:inline distT="0" distB="0" distL="0" distR="0">
            <wp:extent cx="2307221" cy="2406869"/>
            <wp:effectExtent l="76200" t="38100" r="93345" b="127000"/>
            <wp:docPr id="15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5-13-2021 23.39.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05282" cy="2404846"/>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7BA6" w:rsidRPr="00EA186D" w:rsidRDefault="005A7BA6" w:rsidP="005A7BA6">
      <w:pPr>
        <w:spacing w:line="360" w:lineRule="auto"/>
        <w:jc w:val="center"/>
        <w:rPr>
          <w:rFonts w:asciiTheme="majorBidi" w:hAnsiTheme="majorBidi" w:cstheme="majorBidi"/>
          <w:b/>
          <w:bCs/>
          <w:sz w:val="24"/>
          <w:szCs w:val="24"/>
          <w:lang w:bidi="ar-DZ"/>
        </w:rPr>
      </w:pPr>
      <w:r w:rsidRPr="00EA186D">
        <w:rPr>
          <w:rFonts w:asciiTheme="majorBidi" w:hAnsiTheme="majorBidi" w:cstheme="majorBidi"/>
          <w:b/>
          <w:bCs/>
          <w:color w:val="000000"/>
          <w:sz w:val="24"/>
          <w:szCs w:val="24"/>
        </w:rPr>
        <w:t xml:space="preserve">Figure </w:t>
      </w:r>
      <w:r>
        <w:rPr>
          <w:rFonts w:asciiTheme="majorBidi" w:hAnsiTheme="majorBidi" w:cstheme="majorBidi"/>
          <w:b/>
          <w:bCs/>
          <w:color w:val="000000"/>
          <w:sz w:val="24"/>
          <w:szCs w:val="24"/>
        </w:rPr>
        <w:t>19</w:t>
      </w:r>
      <w:r w:rsidRPr="00EA186D">
        <w:rPr>
          <w:rFonts w:asciiTheme="majorBidi" w:hAnsiTheme="majorBidi" w:cstheme="majorBidi"/>
          <w:b/>
          <w:bCs/>
          <w:color w:val="000000"/>
          <w:sz w:val="24"/>
          <w:szCs w:val="24"/>
        </w:rPr>
        <w:t xml:space="preserve">.  </w:t>
      </w:r>
      <w:r w:rsidRPr="00EA186D">
        <w:rPr>
          <w:rFonts w:asciiTheme="majorBidi" w:hAnsiTheme="majorBidi" w:cstheme="majorBidi"/>
          <w:i/>
          <w:iCs/>
          <w:sz w:val="24"/>
          <w:szCs w:val="24"/>
        </w:rPr>
        <w:t>Plantago</w:t>
      </w:r>
      <w:r w:rsidR="00C51D43">
        <w:rPr>
          <w:rFonts w:asciiTheme="majorBidi" w:hAnsiTheme="majorBidi" w:cstheme="majorBidi"/>
          <w:i/>
          <w:iCs/>
          <w:sz w:val="24"/>
          <w:szCs w:val="24"/>
        </w:rPr>
        <w:t xml:space="preserve"> </w:t>
      </w:r>
      <w:r w:rsidRPr="00EA186D">
        <w:rPr>
          <w:rFonts w:asciiTheme="majorBidi" w:hAnsiTheme="majorBidi" w:cstheme="majorBidi"/>
          <w:i/>
          <w:iCs/>
          <w:sz w:val="24"/>
          <w:szCs w:val="24"/>
        </w:rPr>
        <w:t>lanceolata</w:t>
      </w:r>
      <w:r w:rsidR="00C51D43">
        <w:rPr>
          <w:rFonts w:asciiTheme="majorBidi" w:hAnsiTheme="majorBidi" w:cstheme="majorBidi"/>
          <w:i/>
          <w:iCs/>
          <w:sz w:val="24"/>
          <w:szCs w:val="24"/>
        </w:rPr>
        <w:t xml:space="preserve"> </w:t>
      </w:r>
      <w:r w:rsidRPr="00EA186D">
        <w:rPr>
          <w:rFonts w:asciiTheme="majorBidi" w:hAnsiTheme="majorBidi" w:cstheme="majorBidi"/>
          <w:b/>
          <w:bCs/>
          <w:sz w:val="24"/>
          <w:szCs w:val="24"/>
          <w:lang w:bidi="ar-DZ"/>
        </w:rPr>
        <w:t>(Photo personnelle).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4867"/>
      </w:tblGrid>
      <w:tr w:rsidR="008F78A3" w:rsidTr="008F78A3">
        <w:tc>
          <w:tcPr>
            <w:tcW w:w="4420" w:type="dxa"/>
          </w:tcPr>
          <w:p w:rsidR="008F78A3" w:rsidRDefault="008F78A3" w:rsidP="008F78A3">
            <w:r w:rsidRPr="0089681B">
              <w:rPr>
                <w:noProof/>
                <w:lang w:eastAsia="fr-FR"/>
              </w:rPr>
              <w:drawing>
                <wp:anchor distT="0" distB="0" distL="114300" distR="114300" simplePos="0" relativeHeight="251717632" behindDoc="0" locked="0" layoutInCell="1" allowOverlap="1">
                  <wp:simplePos x="0" y="0"/>
                  <wp:positionH relativeFrom="column">
                    <wp:posOffset>62230</wp:posOffset>
                  </wp:positionH>
                  <wp:positionV relativeFrom="paragraph">
                    <wp:posOffset>55880</wp:posOffset>
                  </wp:positionV>
                  <wp:extent cx="2438400" cy="3087370"/>
                  <wp:effectExtent l="76200" t="38100" r="57150" b="36830"/>
                  <wp:wrapSquare wrapText="bothSides"/>
                  <wp:docPr id="18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5-09-2021 19.0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38400" cy="308737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4867" w:type="dxa"/>
          </w:tcPr>
          <w:p w:rsidR="008F78A3" w:rsidRDefault="008F78A3" w:rsidP="008F78A3">
            <w:r w:rsidRPr="0089681B">
              <w:rPr>
                <w:noProof/>
                <w:lang w:eastAsia="fr-FR"/>
              </w:rPr>
              <w:drawing>
                <wp:inline distT="0" distB="0" distL="0" distR="0">
                  <wp:extent cx="2779264" cy="3083801"/>
                  <wp:effectExtent l="76200" t="57150" r="97790" b="116840"/>
                  <wp:docPr id="18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3-03-2021 15.11_1(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82956" cy="3087898"/>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8F78A3" w:rsidTr="008F78A3">
        <w:tc>
          <w:tcPr>
            <w:tcW w:w="4420" w:type="dxa"/>
          </w:tcPr>
          <w:p w:rsidR="008F78A3" w:rsidRDefault="008F78A3" w:rsidP="008F78A3">
            <w:r w:rsidRPr="00EA186D">
              <w:rPr>
                <w:rFonts w:asciiTheme="majorBidi" w:hAnsiTheme="majorBidi" w:cstheme="majorBidi"/>
                <w:b/>
                <w:bCs/>
                <w:sz w:val="24"/>
                <w:szCs w:val="24"/>
              </w:rPr>
              <w:t>Figure </w:t>
            </w:r>
            <w:r>
              <w:rPr>
                <w:rFonts w:asciiTheme="majorBidi" w:hAnsiTheme="majorBidi" w:cstheme="majorBidi"/>
                <w:b/>
                <w:bCs/>
                <w:sz w:val="24"/>
                <w:szCs w:val="24"/>
              </w:rPr>
              <w:t>20.</w:t>
            </w:r>
            <w:r w:rsidRPr="00EA186D">
              <w:rPr>
                <w:rFonts w:asciiTheme="majorBidi" w:hAnsiTheme="majorBidi" w:cstheme="majorBidi"/>
                <w:sz w:val="24"/>
                <w:szCs w:val="24"/>
                <w:lang w:bidi="ar-DZ"/>
              </w:rPr>
              <w:t xml:space="preserve">Morphologie végétative  </w:t>
            </w:r>
            <w:r w:rsidR="00C51D43" w:rsidRPr="00EA186D">
              <w:rPr>
                <w:rFonts w:asciiTheme="majorBidi" w:hAnsiTheme="majorBidi" w:cstheme="majorBidi"/>
                <w:sz w:val="24"/>
                <w:szCs w:val="24"/>
                <w:lang w:bidi="ar-DZ"/>
              </w:rPr>
              <w:t xml:space="preserve">De </w:t>
            </w:r>
            <w:r w:rsidR="00C51D43" w:rsidRPr="00EA186D">
              <w:rPr>
                <w:rFonts w:asciiTheme="majorBidi" w:hAnsiTheme="majorBidi" w:cstheme="majorBidi"/>
                <w:i/>
                <w:iCs/>
                <w:sz w:val="24"/>
                <w:szCs w:val="24"/>
                <w:lang w:bidi="ar-DZ"/>
              </w:rPr>
              <w:t>Plantago</w:t>
            </w:r>
            <w:r w:rsidR="00C51D43">
              <w:rPr>
                <w:rFonts w:asciiTheme="majorBidi" w:hAnsiTheme="majorBidi" w:cstheme="majorBidi"/>
                <w:i/>
                <w:iCs/>
                <w:sz w:val="24"/>
                <w:szCs w:val="24"/>
                <w:lang w:bidi="ar-DZ"/>
              </w:rPr>
              <w:t xml:space="preserve"> </w:t>
            </w:r>
            <w:r w:rsidR="00C51D43" w:rsidRPr="00EA186D">
              <w:rPr>
                <w:rFonts w:asciiTheme="majorBidi" w:hAnsiTheme="majorBidi" w:cstheme="majorBidi"/>
                <w:i/>
                <w:iCs/>
                <w:sz w:val="24"/>
                <w:szCs w:val="24"/>
                <w:lang w:bidi="ar-DZ"/>
              </w:rPr>
              <w:t>lanceolata</w:t>
            </w:r>
            <w:r w:rsidR="00C93106">
              <w:rPr>
                <w:rFonts w:asciiTheme="majorBidi" w:hAnsiTheme="majorBidi" w:cstheme="majorBidi"/>
                <w:i/>
                <w:iCs/>
                <w:sz w:val="24"/>
                <w:szCs w:val="24"/>
                <w:lang w:bidi="ar-DZ"/>
              </w:rPr>
              <w:t xml:space="preserve"> </w:t>
            </w:r>
            <w:r w:rsidR="00C51D43" w:rsidRPr="00EA186D">
              <w:rPr>
                <w:rFonts w:asciiTheme="majorBidi" w:hAnsiTheme="majorBidi" w:cstheme="majorBidi"/>
                <w:b/>
                <w:bCs/>
                <w:sz w:val="24"/>
                <w:szCs w:val="24"/>
                <w:lang w:bidi="ar-DZ"/>
              </w:rPr>
              <w:t>(Photo Personnelle).</w:t>
            </w:r>
          </w:p>
        </w:tc>
        <w:tc>
          <w:tcPr>
            <w:tcW w:w="4867" w:type="dxa"/>
          </w:tcPr>
          <w:p w:rsidR="008F78A3" w:rsidRPr="0089681B" w:rsidRDefault="008F78A3" w:rsidP="00C93106">
            <w:pPr>
              <w:spacing w:line="360" w:lineRule="auto"/>
              <w:rPr>
                <w:rFonts w:asciiTheme="majorBidi" w:hAnsiTheme="majorBidi" w:cstheme="majorBidi"/>
                <w:b/>
                <w:bCs/>
                <w:sz w:val="24"/>
                <w:szCs w:val="24"/>
                <w:lang w:bidi="ar-DZ"/>
              </w:rPr>
            </w:pPr>
            <w:r w:rsidRPr="00EA186D">
              <w:rPr>
                <w:rFonts w:asciiTheme="majorBidi" w:hAnsiTheme="majorBidi" w:cstheme="majorBidi"/>
                <w:b/>
                <w:bCs/>
                <w:sz w:val="24"/>
                <w:szCs w:val="24"/>
              </w:rPr>
              <w:t>Figure</w:t>
            </w:r>
            <w:r>
              <w:rPr>
                <w:rFonts w:asciiTheme="majorBidi" w:hAnsiTheme="majorBidi" w:cstheme="majorBidi"/>
                <w:b/>
                <w:bCs/>
                <w:sz w:val="24"/>
                <w:szCs w:val="24"/>
              </w:rPr>
              <w:t xml:space="preserve"> 21.</w:t>
            </w:r>
            <w:r w:rsidRPr="00EA186D">
              <w:rPr>
                <w:rFonts w:asciiTheme="majorBidi" w:hAnsiTheme="majorBidi" w:cstheme="majorBidi"/>
                <w:sz w:val="24"/>
                <w:szCs w:val="24"/>
                <w:lang w:bidi="ar-DZ"/>
              </w:rPr>
              <w:t>Inflorescence</w:t>
            </w:r>
            <w:r w:rsidR="00C93106">
              <w:rPr>
                <w:rFonts w:asciiTheme="majorBidi" w:hAnsiTheme="majorBidi" w:cstheme="majorBidi"/>
                <w:sz w:val="24"/>
                <w:szCs w:val="24"/>
                <w:lang w:bidi="ar-DZ"/>
              </w:rPr>
              <w:t xml:space="preserve"> </w:t>
            </w:r>
            <w:r w:rsidRPr="00EA186D">
              <w:rPr>
                <w:rFonts w:asciiTheme="majorBidi" w:hAnsiTheme="majorBidi" w:cstheme="majorBidi"/>
                <w:sz w:val="24"/>
                <w:szCs w:val="24"/>
                <w:lang w:bidi="ar-DZ"/>
              </w:rPr>
              <w:t xml:space="preserve">de </w:t>
            </w:r>
            <w:r w:rsidRPr="00EA186D">
              <w:rPr>
                <w:rFonts w:asciiTheme="majorBidi" w:hAnsiTheme="majorBidi" w:cstheme="majorBidi"/>
                <w:i/>
                <w:iCs/>
                <w:sz w:val="24"/>
                <w:szCs w:val="24"/>
                <w:lang w:bidi="ar-DZ"/>
              </w:rPr>
              <w:t>Plantago</w:t>
            </w:r>
            <w:r w:rsidR="00C93106">
              <w:rPr>
                <w:rFonts w:asciiTheme="majorBidi" w:hAnsiTheme="majorBidi" w:cstheme="majorBidi"/>
                <w:i/>
                <w:iCs/>
                <w:sz w:val="24"/>
                <w:szCs w:val="24"/>
                <w:lang w:bidi="ar-DZ"/>
              </w:rPr>
              <w:t xml:space="preserve"> </w:t>
            </w:r>
            <w:r w:rsidRPr="00EA186D">
              <w:rPr>
                <w:rFonts w:asciiTheme="majorBidi" w:hAnsiTheme="majorBidi" w:cstheme="majorBidi"/>
                <w:i/>
                <w:iCs/>
                <w:sz w:val="24"/>
                <w:szCs w:val="24"/>
                <w:lang w:bidi="ar-DZ"/>
              </w:rPr>
              <w:t>lanceolata</w:t>
            </w:r>
            <w:r w:rsidRPr="00EA186D">
              <w:rPr>
                <w:rFonts w:asciiTheme="majorBidi" w:hAnsiTheme="majorBidi" w:cstheme="majorBidi"/>
                <w:sz w:val="24"/>
                <w:szCs w:val="24"/>
                <w:lang w:bidi="ar-DZ"/>
              </w:rPr>
              <w:t xml:space="preserve">. </w:t>
            </w:r>
          </w:p>
        </w:tc>
      </w:tr>
    </w:tbl>
    <w:p w:rsidR="008F78A3" w:rsidRDefault="008F78A3" w:rsidP="002F7C14">
      <w:pPr>
        <w:autoSpaceDE w:val="0"/>
        <w:autoSpaceDN w:val="0"/>
        <w:adjustRightInd w:val="0"/>
        <w:spacing w:after="0" w:line="360" w:lineRule="auto"/>
        <w:rPr>
          <w:rFonts w:asciiTheme="majorBidi" w:hAnsiTheme="majorBidi" w:cstheme="majorBidi"/>
          <w:b/>
          <w:bCs/>
          <w:noProof/>
          <w:sz w:val="24"/>
          <w:szCs w:val="24"/>
          <w:lang w:eastAsia="fr-FR"/>
        </w:rPr>
      </w:pPr>
    </w:p>
    <w:p w:rsidR="005A7BA6" w:rsidRPr="00B90650" w:rsidRDefault="005A7BA6" w:rsidP="002F7C14">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I.1.3.</w:t>
      </w:r>
      <w:r w:rsidRPr="00B90650">
        <w:rPr>
          <w:rFonts w:asciiTheme="majorBidi" w:hAnsiTheme="majorBidi" w:cstheme="majorBidi"/>
          <w:b/>
          <w:bCs/>
          <w:sz w:val="24"/>
          <w:szCs w:val="24"/>
        </w:rPr>
        <w:t>Conserv</w:t>
      </w:r>
      <w:r>
        <w:rPr>
          <w:rFonts w:asciiTheme="majorBidi" w:hAnsiTheme="majorBidi" w:cstheme="majorBidi"/>
          <w:b/>
          <w:bCs/>
          <w:sz w:val="24"/>
          <w:szCs w:val="24"/>
        </w:rPr>
        <w:t>ation des échantillons d’étude </w:t>
      </w:r>
    </w:p>
    <w:p w:rsidR="005A7BA6" w:rsidRPr="00EA186D" w:rsidRDefault="005A7BA6" w:rsidP="002F7C14">
      <w:pPr>
        <w:spacing w:after="0" w:line="360" w:lineRule="auto"/>
        <w:ind w:firstLine="426"/>
        <w:jc w:val="both"/>
        <w:rPr>
          <w:rFonts w:asciiTheme="majorBidi" w:hAnsiTheme="majorBidi" w:cstheme="majorBidi"/>
          <w:sz w:val="24"/>
          <w:szCs w:val="24"/>
        </w:rPr>
      </w:pPr>
      <w:r w:rsidRPr="00EA186D">
        <w:rPr>
          <w:rFonts w:asciiTheme="majorBidi" w:hAnsiTheme="majorBidi" w:cstheme="majorBidi"/>
          <w:sz w:val="24"/>
          <w:szCs w:val="24"/>
        </w:rPr>
        <w:t>Après la récolte, la partie aérienne de la plante d’étude est nettoyée, étalée et séchée à l’abri de la lumière et de l’humidité. Après le séchage, le matériel végétal est broyé et conservé dans des sacs en papier.</w:t>
      </w:r>
    </w:p>
    <w:p w:rsidR="005A7BA6" w:rsidRDefault="005A7BA6" w:rsidP="005A7BA6">
      <w:pPr>
        <w:spacing w:line="360" w:lineRule="auto"/>
        <w:jc w:val="center"/>
        <w:rPr>
          <w:rFonts w:asciiTheme="majorBidi" w:hAnsiTheme="majorBidi" w:cstheme="majorBidi"/>
          <w:b/>
          <w:bCs/>
          <w:sz w:val="24"/>
          <w:szCs w:val="24"/>
        </w:rPr>
      </w:pPr>
      <w:r w:rsidRPr="00EA186D">
        <w:rPr>
          <w:rFonts w:asciiTheme="majorBidi" w:hAnsiTheme="majorBidi" w:cstheme="majorBidi"/>
          <w:noProof/>
          <w:color w:val="000000"/>
          <w:sz w:val="24"/>
          <w:szCs w:val="24"/>
          <w:lang w:eastAsia="fr-FR"/>
        </w:rPr>
        <w:lastRenderedPageBreak/>
        <w:drawing>
          <wp:inline distT="0" distB="0" distL="0" distR="0">
            <wp:extent cx="4027251" cy="2607013"/>
            <wp:effectExtent l="76200" t="57150" r="106680" b="117475"/>
            <wp:docPr id="9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3-03-2021 19.52_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032316" cy="2610292"/>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7BA6" w:rsidRPr="00674185" w:rsidRDefault="005A7BA6" w:rsidP="005A7BA6">
      <w:pPr>
        <w:spacing w:line="360" w:lineRule="auto"/>
        <w:jc w:val="center"/>
        <w:rPr>
          <w:rFonts w:asciiTheme="majorBidi" w:hAnsiTheme="majorBidi" w:cstheme="majorBidi"/>
          <w:b/>
          <w:bCs/>
          <w:sz w:val="24"/>
          <w:szCs w:val="24"/>
        </w:rPr>
      </w:pPr>
      <w:r w:rsidRPr="00EA186D">
        <w:rPr>
          <w:rFonts w:asciiTheme="majorBidi" w:hAnsiTheme="majorBidi" w:cstheme="majorBidi"/>
          <w:b/>
          <w:bCs/>
          <w:sz w:val="24"/>
          <w:szCs w:val="24"/>
        </w:rPr>
        <w:t>Figure </w:t>
      </w:r>
      <w:r>
        <w:rPr>
          <w:rFonts w:asciiTheme="majorBidi" w:hAnsiTheme="majorBidi" w:cstheme="majorBidi"/>
          <w:b/>
          <w:bCs/>
          <w:sz w:val="24"/>
          <w:szCs w:val="24"/>
        </w:rPr>
        <w:t xml:space="preserve">22. </w:t>
      </w:r>
      <w:r w:rsidRPr="00EA186D">
        <w:rPr>
          <w:rFonts w:asciiTheme="majorBidi" w:hAnsiTheme="majorBidi" w:cstheme="majorBidi"/>
          <w:sz w:val="24"/>
          <w:szCs w:val="24"/>
        </w:rPr>
        <w:t xml:space="preserve"> Séchage de </w:t>
      </w:r>
      <w:r>
        <w:rPr>
          <w:rFonts w:asciiTheme="majorBidi" w:hAnsiTheme="majorBidi" w:cstheme="majorBidi"/>
          <w:i/>
          <w:iCs/>
          <w:sz w:val="24"/>
          <w:szCs w:val="24"/>
        </w:rPr>
        <w:t>Plantago</w:t>
      </w:r>
      <w:r w:rsidR="000D1970">
        <w:rPr>
          <w:rFonts w:asciiTheme="majorBidi" w:hAnsiTheme="majorBidi" w:cstheme="majorBidi"/>
          <w:i/>
          <w:iCs/>
          <w:sz w:val="24"/>
          <w:szCs w:val="24"/>
        </w:rPr>
        <w:t xml:space="preserve"> </w:t>
      </w:r>
      <w:r>
        <w:rPr>
          <w:rFonts w:asciiTheme="majorBidi" w:hAnsiTheme="majorBidi" w:cstheme="majorBidi"/>
          <w:i/>
          <w:iCs/>
          <w:sz w:val="24"/>
          <w:szCs w:val="24"/>
        </w:rPr>
        <w:t>lanceolata</w:t>
      </w:r>
      <w:r w:rsidRPr="00EA186D">
        <w:rPr>
          <w:rFonts w:asciiTheme="majorBidi" w:hAnsiTheme="majorBidi" w:cstheme="majorBidi"/>
          <w:b/>
          <w:bCs/>
          <w:sz w:val="24"/>
          <w:szCs w:val="24"/>
          <w:lang w:bidi="ar-DZ"/>
        </w:rPr>
        <w:t xml:space="preserve"> (Photo Personnelle).</w:t>
      </w:r>
    </w:p>
    <w:p w:rsidR="005A7BA6" w:rsidRPr="00B90650" w:rsidRDefault="005A7BA6" w:rsidP="005A7BA6">
      <w:pPr>
        <w:autoSpaceDE w:val="0"/>
        <w:autoSpaceDN w:val="0"/>
        <w:adjustRightInd w:val="0"/>
        <w:spacing w:after="0" w:line="360" w:lineRule="auto"/>
        <w:ind w:left="142"/>
        <w:jc w:val="both"/>
        <w:rPr>
          <w:rFonts w:asciiTheme="majorBidi" w:hAnsiTheme="majorBidi" w:cstheme="majorBidi"/>
          <w:b/>
          <w:bCs/>
          <w:sz w:val="24"/>
          <w:szCs w:val="24"/>
        </w:rPr>
      </w:pPr>
      <w:r>
        <w:rPr>
          <w:rFonts w:asciiTheme="majorBidi" w:hAnsiTheme="majorBidi" w:cstheme="majorBidi"/>
          <w:b/>
          <w:bCs/>
          <w:sz w:val="24"/>
          <w:szCs w:val="24"/>
        </w:rPr>
        <w:t>I.2.</w:t>
      </w:r>
      <w:r w:rsidRPr="00B90650">
        <w:rPr>
          <w:rFonts w:asciiTheme="majorBidi" w:hAnsiTheme="majorBidi" w:cstheme="majorBidi"/>
          <w:b/>
          <w:bCs/>
          <w:sz w:val="24"/>
          <w:szCs w:val="24"/>
        </w:rPr>
        <w:t>Matériels biologique</w:t>
      </w:r>
    </w:p>
    <w:p w:rsidR="005A7BA6" w:rsidRPr="00B90650" w:rsidRDefault="005A7BA6" w:rsidP="005A7BA6">
      <w:pPr>
        <w:autoSpaceDE w:val="0"/>
        <w:autoSpaceDN w:val="0"/>
        <w:adjustRightInd w:val="0"/>
        <w:spacing w:after="0" w:line="360" w:lineRule="auto"/>
        <w:ind w:left="142"/>
        <w:jc w:val="both"/>
        <w:rPr>
          <w:rFonts w:asciiTheme="majorBidi" w:hAnsiTheme="majorBidi" w:cstheme="majorBidi"/>
          <w:b/>
          <w:bCs/>
          <w:i/>
          <w:iCs/>
          <w:sz w:val="24"/>
          <w:szCs w:val="24"/>
        </w:rPr>
      </w:pPr>
      <w:r>
        <w:rPr>
          <w:rFonts w:asciiTheme="majorBidi" w:hAnsiTheme="majorBidi" w:cstheme="majorBidi"/>
          <w:b/>
          <w:bCs/>
          <w:sz w:val="24"/>
          <w:szCs w:val="24"/>
        </w:rPr>
        <w:t>I.2.1.</w:t>
      </w:r>
      <w:r w:rsidRPr="00B90650">
        <w:rPr>
          <w:rFonts w:asciiTheme="majorBidi" w:hAnsiTheme="majorBidi" w:cstheme="majorBidi"/>
          <w:b/>
          <w:bCs/>
          <w:sz w:val="24"/>
          <w:szCs w:val="24"/>
        </w:rPr>
        <w:t xml:space="preserve">Elevage des larves de </w:t>
      </w:r>
      <w:r w:rsidRPr="00B90650">
        <w:rPr>
          <w:rFonts w:asciiTheme="majorBidi" w:hAnsiTheme="majorBidi" w:cstheme="majorBidi"/>
          <w:b/>
          <w:bCs/>
          <w:i/>
          <w:iCs/>
          <w:sz w:val="24"/>
          <w:szCs w:val="24"/>
        </w:rPr>
        <w:t>C</w:t>
      </w:r>
      <w:r>
        <w:rPr>
          <w:rFonts w:asciiTheme="majorBidi" w:hAnsiTheme="majorBidi" w:cstheme="majorBidi"/>
          <w:b/>
          <w:bCs/>
          <w:i/>
          <w:iCs/>
          <w:sz w:val="24"/>
          <w:szCs w:val="24"/>
        </w:rPr>
        <w:t>uliseta</w:t>
      </w:r>
      <w:r w:rsidR="000D1970">
        <w:rPr>
          <w:rFonts w:asciiTheme="majorBidi" w:hAnsiTheme="majorBidi" w:cstheme="majorBidi"/>
          <w:b/>
          <w:bCs/>
          <w:i/>
          <w:iCs/>
          <w:sz w:val="24"/>
          <w:szCs w:val="24"/>
        </w:rPr>
        <w:t xml:space="preserve"> </w:t>
      </w:r>
      <w:r>
        <w:rPr>
          <w:rFonts w:asciiTheme="majorBidi" w:hAnsiTheme="majorBidi" w:cstheme="majorBidi"/>
          <w:b/>
          <w:bCs/>
          <w:i/>
          <w:iCs/>
          <w:sz w:val="24"/>
          <w:szCs w:val="24"/>
        </w:rPr>
        <w:t>longiareolata </w:t>
      </w:r>
    </w:p>
    <w:p w:rsidR="005A7BA6" w:rsidRPr="00EA186D" w:rsidRDefault="005A7BA6" w:rsidP="005A7BA6">
      <w:pPr>
        <w:spacing w:line="360" w:lineRule="auto"/>
        <w:ind w:firstLine="426"/>
        <w:jc w:val="both"/>
        <w:rPr>
          <w:rFonts w:asciiTheme="majorBidi" w:hAnsiTheme="majorBidi" w:cstheme="majorBidi"/>
          <w:sz w:val="24"/>
          <w:szCs w:val="24"/>
        </w:rPr>
      </w:pPr>
      <w:r w:rsidRPr="00EA186D">
        <w:rPr>
          <w:rFonts w:asciiTheme="majorBidi" w:hAnsiTheme="majorBidi" w:cstheme="majorBidi"/>
          <w:sz w:val="24"/>
          <w:szCs w:val="24"/>
        </w:rPr>
        <w:t xml:space="preserve">Les larves de </w:t>
      </w:r>
      <w:r>
        <w:rPr>
          <w:rFonts w:asciiTheme="majorBidi" w:hAnsiTheme="majorBidi" w:cstheme="majorBidi"/>
          <w:i/>
          <w:iCs/>
          <w:sz w:val="24"/>
          <w:szCs w:val="24"/>
        </w:rPr>
        <w:t>C</w:t>
      </w:r>
      <w:r w:rsidRPr="00AA7264">
        <w:rPr>
          <w:rFonts w:asciiTheme="majorBidi" w:hAnsiTheme="majorBidi" w:cstheme="majorBidi"/>
          <w:i/>
          <w:iCs/>
          <w:sz w:val="24"/>
          <w:szCs w:val="24"/>
        </w:rPr>
        <w:t>uliseta</w:t>
      </w:r>
      <w:r w:rsidR="000D1970">
        <w:rPr>
          <w:rFonts w:asciiTheme="majorBidi" w:hAnsiTheme="majorBidi" w:cstheme="majorBidi"/>
          <w:i/>
          <w:iCs/>
          <w:sz w:val="24"/>
          <w:szCs w:val="24"/>
        </w:rPr>
        <w:t xml:space="preserve"> </w:t>
      </w:r>
      <w:r w:rsidRPr="00AA7264">
        <w:rPr>
          <w:rFonts w:asciiTheme="majorBidi" w:hAnsiTheme="majorBidi" w:cstheme="majorBidi"/>
          <w:i/>
          <w:iCs/>
          <w:sz w:val="24"/>
          <w:szCs w:val="24"/>
        </w:rPr>
        <w:t>longiareolata</w:t>
      </w:r>
      <w:r w:rsidRPr="00EA186D">
        <w:rPr>
          <w:rFonts w:asciiTheme="majorBidi" w:hAnsiTheme="majorBidi" w:cstheme="majorBidi"/>
          <w:sz w:val="24"/>
          <w:szCs w:val="24"/>
        </w:rPr>
        <w:t xml:space="preserve"> utilisées pour l’élevage ont été c</w:t>
      </w:r>
      <w:r>
        <w:rPr>
          <w:rFonts w:asciiTheme="majorBidi" w:hAnsiTheme="majorBidi" w:cstheme="majorBidi"/>
          <w:sz w:val="24"/>
          <w:szCs w:val="24"/>
        </w:rPr>
        <w:t>ollectées à partir de plusieurs   sites</w:t>
      </w:r>
      <w:r w:rsidRPr="00EA186D">
        <w:rPr>
          <w:rFonts w:asciiTheme="majorBidi" w:hAnsiTheme="majorBidi" w:cstheme="majorBidi"/>
          <w:sz w:val="24"/>
          <w:szCs w:val="24"/>
        </w:rPr>
        <w:t xml:space="preserve"> de la wilaya de Tébessa : Tébessa, Hammamet, el kouif</w:t>
      </w:r>
      <w:r w:rsidR="000D1970">
        <w:rPr>
          <w:rFonts w:asciiTheme="majorBidi" w:hAnsiTheme="majorBidi" w:cstheme="majorBidi"/>
          <w:sz w:val="24"/>
          <w:szCs w:val="24"/>
        </w:rPr>
        <w:t xml:space="preserve"> </w:t>
      </w:r>
      <w:r w:rsidRPr="00EA186D">
        <w:rPr>
          <w:rFonts w:asciiTheme="majorBidi" w:hAnsiTheme="majorBidi" w:cstheme="majorBidi"/>
          <w:b/>
          <w:bCs/>
          <w:sz w:val="24"/>
          <w:szCs w:val="24"/>
        </w:rPr>
        <w:t xml:space="preserve">(Figure </w:t>
      </w:r>
      <w:r>
        <w:rPr>
          <w:rFonts w:asciiTheme="majorBidi" w:hAnsiTheme="majorBidi" w:cstheme="majorBidi"/>
          <w:b/>
          <w:bCs/>
          <w:sz w:val="24"/>
          <w:szCs w:val="24"/>
        </w:rPr>
        <w:t>23</w:t>
      </w:r>
      <w:r w:rsidRPr="00EA186D">
        <w:rPr>
          <w:rFonts w:asciiTheme="majorBidi" w:hAnsiTheme="majorBidi" w:cstheme="majorBidi"/>
          <w:b/>
          <w:bCs/>
          <w:sz w:val="24"/>
          <w:szCs w:val="24"/>
        </w:rPr>
        <w:t>).</w:t>
      </w:r>
      <w:r w:rsidRPr="00EA186D">
        <w:rPr>
          <w:rFonts w:asciiTheme="majorBidi" w:hAnsiTheme="majorBidi" w:cstheme="majorBidi"/>
          <w:b/>
          <w:bCs/>
          <w:sz w:val="24"/>
          <w:szCs w:val="24"/>
        </w:rPr>
        <w:tab/>
      </w:r>
    </w:p>
    <w:p w:rsidR="005A7BA6" w:rsidRPr="00EA186D" w:rsidRDefault="005A7BA6" w:rsidP="005A7BA6">
      <w:pPr>
        <w:spacing w:line="360" w:lineRule="auto"/>
        <w:jc w:val="center"/>
        <w:rPr>
          <w:rFonts w:asciiTheme="majorBidi" w:hAnsiTheme="majorBidi" w:cstheme="majorBidi"/>
          <w:b/>
          <w:bCs/>
          <w:sz w:val="24"/>
          <w:szCs w:val="24"/>
        </w:rPr>
      </w:pPr>
      <w:r w:rsidRPr="00EA186D">
        <w:rPr>
          <w:rFonts w:asciiTheme="majorBidi" w:hAnsiTheme="majorBidi" w:cstheme="majorBidi"/>
          <w:b/>
          <w:bCs/>
          <w:noProof/>
          <w:sz w:val="24"/>
          <w:szCs w:val="24"/>
          <w:lang w:eastAsia="fr-FR"/>
        </w:rPr>
        <w:lastRenderedPageBreak/>
        <w:drawing>
          <wp:inline distT="0" distB="0" distL="0" distR="0">
            <wp:extent cx="2469931" cy="2701158"/>
            <wp:effectExtent l="76200" t="57150" r="102235" b="118745"/>
            <wp:docPr id="9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27_144806.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72803" cy="270429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A186D">
        <w:rPr>
          <w:rFonts w:asciiTheme="majorBidi" w:hAnsiTheme="majorBidi" w:cstheme="majorBidi"/>
          <w:b/>
          <w:bCs/>
          <w:noProof/>
          <w:sz w:val="24"/>
          <w:szCs w:val="24"/>
          <w:lang w:eastAsia="fr-FR"/>
        </w:rPr>
        <w:drawing>
          <wp:inline distT="0" distB="0" distL="0" distR="0">
            <wp:extent cx="2039815" cy="2695075"/>
            <wp:effectExtent l="76200" t="57150" r="93980" b="124460"/>
            <wp:docPr id="94"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27_15034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44933" cy="270183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A186D">
        <w:rPr>
          <w:rFonts w:asciiTheme="majorBidi" w:hAnsiTheme="majorBidi" w:cstheme="majorBidi"/>
          <w:b/>
          <w:bCs/>
          <w:noProof/>
          <w:sz w:val="24"/>
          <w:szCs w:val="24"/>
          <w:lang w:eastAsia="fr-FR"/>
        </w:rPr>
        <w:drawing>
          <wp:inline distT="0" distB="0" distL="0" distR="0">
            <wp:extent cx="2396359" cy="2469931"/>
            <wp:effectExtent l="76200" t="57150" r="99695" b="121285"/>
            <wp:docPr id="9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27_16320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98124" cy="247175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A186D">
        <w:rPr>
          <w:rFonts w:asciiTheme="majorBidi" w:hAnsiTheme="majorBidi" w:cstheme="majorBidi"/>
          <w:b/>
          <w:bCs/>
          <w:noProof/>
          <w:sz w:val="24"/>
          <w:szCs w:val="24"/>
          <w:lang w:eastAsia="fr-FR"/>
        </w:rPr>
        <w:drawing>
          <wp:inline distT="0" distB="0" distL="0" distR="0">
            <wp:extent cx="2154621" cy="2469931"/>
            <wp:effectExtent l="76200" t="57150" r="93345" b="121285"/>
            <wp:docPr id="160"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27_163600.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32423" cy="244448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7BA6" w:rsidRPr="00EA186D" w:rsidRDefault="005A7BA6" w:rsidP="005A7BA6">
      <w:pPr>
        <w:autoSpaceDE w:val="0"/>
        <w:autoSpaceDN w:val="0"/>
        <w:adjustRightInd w:val="0"/>
        <w:spacing w:after="0" w:line="360" w:lineRule="auto"/>
        <w:jc w:val="center"/>
        <w:rPr>
          <w:rFonts w:asciiTheme="majorBidi" w:hAnsiTheme="majorBidi" w:cstheme="majorBidi"/>
          <w:b/>
          <w:bCs/>
          <w:sz w:val="24"/>
          <w:szCs w:val="24"/>
          <w:lang w:bidi="ar-DZ"/>
        </w:rPr>
      </w:pPr>
      <w:r w:rsidRPr="00EA186D">
        <w:rPr>
          <w:rFonts w:asciiTheme="majorBidi" w:hAnsiTheme="majorBidi" w:cstheme="majorBidi"/>
          <w:b/>
          <w:bCs/>
          <w:sz w:val="24"/>
          <w:szCs w:val="24"/>
        </w:rPr>
        <w:t xml:space="preserve">Figure </w:t>
      </w:r>
      <w:r>
        <w:rPr>
          <w:rFonts w:asciiTheme="majorBidi" w:hAnsiTheme="majorBidi" w:cstheme="majorBidi"/>
          <w:b/>
          <w:bCs/>
          <w:sz w:val="24"/>
          <w:szCs w:val="24"/>
        </w:rPr>
        <w:t>23.</w:t>
      </w:r>
      <w:r w:rsidRPr="00EA186D">
        <w:rPr>
          <w:rFonts w:asciiTheme="majorBidi" w:hAnsiTheme="majorBidi" w:cstheme="majorBidi"/>
          <w:sz w:val="24"/>
          <w:szCs w:val="24"/>
        </w:rPr>
        <w:t xml:space="preserve">Sites d’élevages des moustiques dans la wilaya de Tébessa </w:t>
      </w:r>
      <w:r w:rsidRPr="00EA186D">
        <w:rPr>
          <w:rFonts w:asciiTheme="majorBidi" w:hAnsiTheme="majorBidi" w:cstheme="majorBidi"/>
          <w:b/>
          <w:bCs/>
          <w:sz w:val="24"/>
          <w:szCs w:val="24"/>
          <w:lang w:bidi="ar-DZ"/>
        </w:rPr>
        <w:t>(Photo personnelle).</w:t>
      </w:r>
    </w:p>
    <w:p w:rsidR="005A7BA6" w:rsidRPr="00EA186D" w:rsidRDefault="005A7BA6" w:rsidP="005A7BA6">
      <w:pPr>
        <w:autoSpaceDE w:val="0"/>
        <w:autoSpaceDN w:val="0"/>
        <w:adjustRightInd w:val="0"/>
        <w:spacing w:after="0" w:line="360" w:lineRule="auto"/>
        <w:jc w:val="both"/>
        <w:rPr>
          <w:rFonts w:asciiTheme="majorBidi" w:hAnsiTheme="majorBidi" w:cstheme="majorBidi"/>
          <w:b/>
          <w:bCs/>
          <w:sz w:val="24"/>
          <w:szCs w:val="24"/>
        </w:rPr>
      </w:pPr>
    </w:p>
    <w:p w:rsidR="005A7BA6" w:rsidRPr="00EA186D" w:rsidRDefault="005A7BA6" w:rsidP="00B25021">
      <w:pPr>
        <w:spacing w:after="0" w:line="360" w:lineRule="auto"/>
        <w:ind w:firstLine="708"/>
        <w:jc w:val="both"/>
        <w:rPr>
          <w:rFonts w:asciiTheme="majorBidi" w:hAnsiTheme="majorBidi" w:cstheme="majorBidi"/>
          <w:sz w:val="24"/>
          <w:szCs w:val="24"/>
        </w:rPr>
      </w:pPr>
      <w:r w:rsidRPr="00EA186D">
        <w:rPr>
          <w:rFonts w:asciiTheme="majorBidi" w:hAnsiTheme="majorBidi" w:cstheme="majorBidi"/>
          <w:sz w:val="24"/>
          <w:szCs w:val="24"/>
        </w:rPr>
        <w:t>La collecte est faite dans des récipients puis le contenu de chaque récipient est déplacé</w:t>
      </w:r>
    </w:p>
    <w:p w:rsidR="005A7BA6" w:rsidRPr="00EA186D" w:rsidRDefault="005A7BA6" w:rsidP="005A7BA6">
      <w:pPr>
        <w:spacing w:after="0" w:line="360" w:lineRule="auto"/>
        <w:jc w:val="both"/>
        <w:rPr>
          <w:rFonts w:asciiTheme="majorBidi" w:hAnsiTheme="majorBidi" w:cstheme="majorBidi"/>
          <w:sz w:val="24"/>
          <w:szCs w:val="24"/>
        </w:rPr>
      </w:pPr>
      <w:r>
        <w:rPr>
          <w:rFonts w:asciiTheme="majorBidi" w:hAnsiTheme="majorBidi" w:cstheme="majorBidi"/>
          <w:sz w:val="24"/>
          <w:szCs w:val="24"/>
        </w:rPr>
        <w:t>Dans</w:t>
      </w:r>
      <w:r w:rsidRPr="00EA186D">
        <w:rPr>
          <w:rFonts w:asciiTheme="majorBidi" w:hAnsiTheme="majorBidi" w:cstheme="majorBidi"/>
          <w:sz w:val="24"/>
          <w:szCs w:val="24"/>
        </w:rPr>
        <w:t xml:space="preserve"> des cristallisoirs. A l’aide d’une pipette-gouttes, les larves sont triées, selon leurs stades</w:t>
      </w:r>
    </w:p>
    <w:p w:rsidR="005A7BA6" w:rsidRPr="00EA186D" w:rsidRDefault="005A7BA6" w:rsidP="005A7BA6">
      <w:pPr>
        <w:spacing w:after="0" w:line="360" w:lineRule="auto"/>
        <w:jc w:val="both"/>
        <w:rPr>
          <w:rFonts w:asciiTheme="majorBidi" w:hAnsiTheme="majorBidi" w:cstheme="majorBidi"/>
          <w:sz w:val="24"/>
          <w:szCs w:val="24"/>
        </w:rPr>
      </w:pPr>
      <w:r>
        <w:rPr>
          <w:rFonts w:asciiTheme="majorBidi" w:hAnsiTheme="majorBidi" w:cstheme="majorBidi"/>
          <w:sz w:val="24"/>
          <w:szCs w:val="24"/>
        </w:rPr>
        <w:t>De</w:t>
      </w:r>
      <w:r w:rsidRPr="00EA186D">
        <w:rPr>
          <w:rFonts w:asciiTheme="majorBidi" w:hAnsiTheme="majorBidi" w:cstheme="majorBidi"/>
          <w:sz w:val="24"/>
          <w:szCs w:val="24"/>
        </w:rPr>
        <w:t xml:space="preserve"> développement, dans des gobelets contenant l’eau déchlorurée. La nourriture des larves est</w:t>
      </w:r>
    </w:p>
    <w:p w:rsidR="005A7BA6" w:rsidRPr="00EA186D" w:rsidRDefault="005A7BA6" w:rsidP="005A7BA6">
      <w:pPr>
        <w:spacing w:after="0" w:line="360" w:lineRule="auto"/>
        <w:jc w:val="both"/>
        <w:rPr>
          <w:rFonts w:asciiTheme="majorBidi" w:hAnsiTheme="majorBidi" w:cstheme="majorBidi"/>
          <w:sz w:val="24"/>
          <w:szCs w:val="24"/>
        </w:rPr>
      </w:pPr>
      <w:r w:rsidRPr="00EA186D">
        <w:rPr>
          <w:rFonts w:asciiTheme="majorBidi" w:hAnsiTheme="majorBidi" w:cstheme="majorBidi"/>
          <w:sz w:val="24"/>
          <w:szCs w:val="24"/>
        </w:rPr>
        <w:t xml:space="preserve">Composée d’une mixture composée de biscuits (75%) et de levure sèche (25%) réduits </w:t>
      </w:r>
      <w:r w:rsidR="00C93106" w:rsidRPr="00EA186D">
        <w:rPr>
          <w:rFonts w:asciiTheme="majorBidi" w:hAnsiTheme="majorBidi" w:cstheme="majorBidi"/>
          <w:sz w:val="24"/>
          <w:szCs w:val="24"/>
        </w:rPr>
        <w:t>finement</w:t>
      </w:r>
      <w:r w:rsidRPr="00EA186D">
        <w:rPr>
          <w:rFonts w:asciiTheme="majorBidi" w:hAnsiTheme="majorBidi" w:cstheme="majorBidi"/>
          <w:sz w:val="24"/>
          <w:szCs w:val="24"/>
        </w:rPr>
        <w:t xml:space="preserve"> farine et tamisés.</w:t>
      </w:r>
    </w:p>
    <w:p w:rsidR="005A7BA6" w:rsidRPr="00EA186D" w:rsidRDefault="005A7BA6" w:rsidP="005A7BA6">
      <w:pPr>
        <w:spacing w:line="360" w:lineRule="auto"/>
        <w:jc w:val="both"/>
        <w:rPr>
          <w:rFonts w:asciiTheme="majorBidi" w:hAnsiTheme="majorBidi" w:cstheme="majorBidi"/>
          <w:sz w:val="24"/>
          <w:szCs w:val="24"/>
        </w:rPr>
      </w:pPr>
      <w:r w:rsidRPr="00EA186D">
        <w:rPr>
          <w:rFonts w:asciiTheme="majorBidi" w:hAnsiTheme="majorBidi" w:cstheme="majorBidi"/>
          <w:sz w:val="24"/>
          <w:szCs w:val="24"/>
        </w:rPr>
        <w:t>Les larves sont triées selon leurs stades de développement. Les nacelles ainsi que les larves</w:t>
      </w:r>
    </w:p>
    <w:p w:rsidR="005A7BA6" w:rsidRPr="00EA186D" w:rsidRDefault="005A7BA6" w:rsidP="00B25021">
      <w:pPr>
        <w:spacing w:line="360" w:lineRule="auto"/>
        <w:jc w:val="both"/>
        <w:rPr>
          <w:rFonts w:asciiTheme="majorBidi" w:hAnsiTheme="majorBidi" w:cstheme="majorBidi"/>
          <w:b/>
          <w:bCs/>
          <w:sz w:val="24"/>
          <w:szCs w:val="24"/>
        </w:rPr>
      </w:pPr>
      <w:r>
        <w:rPr>
          <w:rFonts w:asciiTheme="majorBidi" w:hAnsiTheme="majorBidi" w:cstheme="majorBidi"/>
          <w:sz w:val="24"/>
          <w:szCs w:val="24"/>
        </w:rPr>
        <w:t>Des</w:t>
      </w:r>
      <w:r w:rsidRPr="00EA186D">
        <w:rPr>
          <w:rFonts w:asciiTheme="majorBidi" w:hAnsiTheme="majorBidi" w:cstheme="majorBidi"/>
          <w:sz w:val="24"/>
          <w:szCs w:val="24"/>
        </w:rPr>
        <w:t xml:space="preserve"> stades 1, 2 et 3 sont placés autour de la plaque chauffante réglée </w:t>
      </w:r>
      <w:r w:rsidRPr="00F33A35">
        <w:rPr>
          <w:rFonts w:asciiTheme="majorBidi" w:hAnsiTheme="majorBidi" w:cstheme="majorBidi"/>
          <w:sz w:val="24"/>
          <w:szCs w:val="24"/>
        </w:rPr>
        <w:t>à 3</w:t>
      </w:r>
      <w:r w:rsidRPr="006C2155">
        <w:rPr>
          <w:rFonts w:ascii="Times New Roman" w:hAnsi="Times New Roman" w:cs="Times New Roman"/>
          <w:sz w:val="24"/>
          <w:szCs w:val="24"/>
        </w:rPr>
        <w:t>°</w:t>
      </w:r>
      <w:r w:rsidR="00C93106" w:rsidRPr="006C2155">
        <w:rPr>
          <w:rFonts w:ascii="Times New Roman" w:hAnsi="Times New Roman" w:cs="Times New Roman"/>
          <w:sz w:val="24"/>
          <w:szCs w:val="24"/>
        </w:rPr>
        <w:t>C</w:t>
      </w:r>
      <w:r w:rsidR="00C93106" w:rsidRPr="002A644F">
        <w:rPr>
          <w:rFonts w:asciiTheme="majorBidi" w:hAnsiTheme="majorBidi" w:cstheme="majorBidi"/>
          <w:b/>
          <w:bCs/>
          <w:sz w:val="24"/>
          <w:szCs w:val="24"/>
        </w:rPr>
        <w:t xml:space="preserve"> (</w:t>
      </w:r>
      <w:r w:rsidRPr="002A644F">
        <w:rPr>
          <w:rFonts w:asciiTheme="majorBidi" w:hAnsiTheme="majorBidi" w:cstheme="majorBidi"/>
          <w:b/>
          <w:bCs/>
          <w:sz w:val="24"/>
          <w:szCs w:val="24"/>
        </w:rPr>
        <w:t xml:space="preserve">Figure </w:t>
      </w:r>
      <w:r>
        <w:rPr>
          <w:rFonts w:asciiTheme="majorBidi" w:hAnsiTheme="majorBidi" w:cstheme="majorBidi"/>
          <w:b/>
          <w:bCs/>
          <w:sz w:val="24"/>
          <w:szCs w:val="24"/>
        </w:rPr>
        <w:t>24</w:t>
      </w:r>
      <w:r w:rsidRPr="002A644F">
        <w:rPr>
          <w:rFonts w:asciiTheme="majorBidi" w:hAnsiTheme="majorBidi" w:cstheme="majorBidi"/>
          <w:b/>
          <w:bCs/>
          <w:sz w:val="24"/>
          <w:szCs w:val="24"/>
        </w:rPr>
        <w:t>).</w:t>
      </w:r>
    </w:p>
    <w:p w:rsidR="005A7BA6" w:rsidRPr="00EA186D" w:rsidRDefault="005A7BA6" w:rsidP="005A7BA6">
      <w:pPr>
        <w:spacing w:line="360" w:lineRule="auto"/>
        <w:jc w:val="center"/>
        <w:rPr>
          <w:rFonts w:asciiTheme="majorBidi" w:hAnsiTheme="majorBidi" w:cstheme="majorBidi"/>
          <w:sz w:val="24"/>
          <w:szCs w:val="24"/>
        </w:rPr>
      </w:pPr>
      <w:r w:rsidRPr="00EA186D">
        <w:rPr>
          <w:rFonts w:asciiTheme="majorBidi" w:hAnsiTheme="majorBidi" w:cstheme="majorBidi"/>
          <w:noProof/>
          <w:sz w:val="24"/>
          <w:szCs w:val="24"/>
          <w:lang w:eastAsia="fr-FR"/>
        </w:rPr>
        <w:lastRenderedPageBreak/>
        <w:drawing>
          <wp:inline distT="0" distB="0" distL="0" distR="0">
            <wp:extent cx="4792717" cy="2753711"/>
            <wp:effectExtent l="76200" t="57150" r="103505" b="123190"/>
            <wp:docPr id="161"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42D17.tmp"/>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791744" cy="2753152"/>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7BA6" w:rsidRPr="00EA186D" w:rsidRDefault="005A7BA6" w:rsidP="005A7BA6">
      <w:pPr>
        <w:autoSpaceDE w:val="0"/>
        <w:autoSpaceDN w:val="0"/>
        <w:adjustRightInd w:val="0"/>
        <w:spacing w:after="0" w:line="360" w:lineRule="auto"/>
        <w:jc w:val="center"/>
        <w:rPr>
          <w:rFonts w:asciiTheme="majorBidi" w:hAnsiTheme="majorBidi" w:cstheme="majorBidi"/>
          <w:b/>
          <w:bCs/>
          <w:sz w:val="24"/>
          <w:szCs w:val="24"/>
        </w:rPr>
      </w:pPr>
      <w:r w:rsidRPr="00EA186D">
        <w:rPr>
          <w:rFonts w:asciiTheme="majorBidi" w:hAnsiTheme="majorBidi" w:cstheme="majorBidi"/>
          <w:b/>
          <w:bCs/>
          <w:sz w:val="24"/>
          <w:szCs w:val="24"/>
        </w:rPr>
        <w:t xml:space="preserve">Figure </w:t>
      </w:r>
      <w:r>
        <w:rPr>
          <w:rFonts w:asciiTheme="majorBidi" w:hAnsiTheme="majorBidi" w:cstheme="majorBidi"/>
          <w:b/>
          <w:bCs/>
          <w:sz w:val="24"/>
          <w:szCs w:val="24"/>
        </w:rPr>
        <w:t xml:space="preserve">24. </w:t>
      </w:r>
      <w:r>
        <w:rPr>
          <w:rFonts w:asciiTheme="majorBidi" w:hAnsiTheme="majorBidi" w:cstheme="majorBidi"/>
          <w:sz w:val="24"/>
          <w:szCs w:val="24"/>
        </w:rPr>
        <w:t>L</w:t>
      </w:r>
      <w:r w:rsidRPr="00EA186D">
        <w:rPr>
          <w:rFonts w:asciiTheme="majorBidi" w:hAnsiTheme="majorBidi" w:cstheme="majorBidi"/>
          <w:sz w:val="24"/>
          <w:szCs w:val="24"/>
        </w:rPr>
        <w:t xml:space="preserve">arves de </w:t>
      </w:r>
      <w:r w:rsidRPr="00EA186D">
        <w:rPr>
          <w:rFonts w:asciiTheme="majorBidi" w:hAnsiTheme="majorBidi" w:cstheme="majorBidi"/>
          <w:i/>
          <w:iCs/>
          <w:sz w:val="24"/>
          <w:szCs w:val="24"/>
        </w:rPr>
        <w:t>Cs longiareolata</w:t>
      </w:r>
      <w:r w:rsidR="000D1970">
        <w:rPr>
          <w:rFonts w:asciiTheme="majorBidi" w:hAnsiTheme="majorBidi" w:cstheme="majorBidi"/>
          <w:i/>
          <w:iCs/>
          <w:sz w:val="24"/>
          <w:szCs w:val="24"/>
        </w:rPr>
        <w:t xml:space="preserve"> </w:t>
      </w:r>
      <w:r w:rsidRPr="00EA186D">
        <w:rPr>
          <w:rFonts w:asciiTheme="majorBidi" w:hAnsiTheme="majorBidi" w:cstheme="majorBidi"/>
          <w:sz w:val="24"/>
          <w:szCs w:val="24"/>
        </w:rPr>
        <w:t xml:space="preserve">placées autour de </w:t>
      </w:r>
      <w:r>
        <w:rPr>
          <w:rFonts w:asciiTheme="majorBidi" w:hAnsiTheme="majorBidi" w:cstheme="majorBidi"/>
          <w:sz w:val="24"/>
          <w:szCs w:val="24"/>
        </w:rPr>
        <w:t>la plaque chauffante réglée à 3</w:t>
      </w:r>
      <w:r w:rsidRPr="006C2155">
        <w:rPr>
          <w:rFonts w:ascii="Times New Roman" w:hAnsi="Times New Roman" w:cs="Times New Roman"/>
          <w:sz w:val="24"/>
          <w:szCs w:val="24"/>
        </w:rPr>
        <w:t>°C</w:t>
      </w:r>
      <w:r w:rsidR="000D1970">
        <w:rPr>
          <w:rFonts w:ascii="Times New Roman" w:hAnsi="Times New Roman" w:cs="Times New Roman"/>
          <w:sz w:val="24"/>
          <w:szCs w:val="24"/>
        </w:rPr>
        <w:t xml:space="preserve"> </w:t>
      </w:r>
      <w:r w:rsidRPr="00EA186D">
        <w:rPr>
          <w:rFonts w:asciiTheme="majorBidi" w:hAnsiTheme="majorBidi" w:cstheme="majorBidi"/>
          <w:b/>
          <w:bCs/>
          <w:sz w:val="24"/>
          <w:szCs w:val="24"/>
        </w:rPr>
        <w:t>(photo personnelle).</w:t>
      </w:r>
    </w:p>
    <w:p w:rsidR="005A7BA6" w:rsidRPr="00EA186D" w:rsidRDefault="005A7BA6" w:rsidP="005A7BA6">
      <w:pPr>
        <w:autoSpaceDE w:val="0"/>
        <w:autoSpaceDN w:val="0"/>
        <w:adjustRightInd w:val="0"/>
        <w:spacing w:after="0" w:line="360" w:lineRule="auto"/>
        <w:jc w:val="both"/>
        <w:rPr>
          <w:rFonts w:asciiTheme="majorBidi" w:hAnsiTheme="majorBidi" w:cstheme="majorBidi"/>
          <w:b/>
          <w:bCs/>
          <w:sz w:val="24"/>
          <w:szCs w:val="24"/>
        </w:rPr>
      </w:pPr>
    </w:p>
    <w:p w:rsidR="005A7BA6" w:rsidRPr="00EA186D" w:rsidRDefault="005A7BA6" w:rsidP="005A7BA6">
      <w:pPr>
        <w:autoSpaceDE w:val="0"/>
        <w:autoSpaceDN w:val="0"/>
        <w:adjustRightInd w:val="0"/>
        <w:spacing w:after="0" w:line="360" w:lineRule="auto"/>
        <w:jc w:val="center"/>
        <w:rPr>
          <w:rFonts w:asciiTheme="majorBidi" w:eastAsia="TimesNewRomanPSMT" w:hAnsiTheme="majorBidi" w:cstheme="majorBidi"/>
          <w:sz w:val="24"/>
          <w:szCs w:val="24"/>
        </w:rPr>
      </w:pPr>
      <w:r w:rsidRPr="00EA186D">
        <w:rPr>
          <w:rFonts w:asciiTheme="majorBidi" w:eastAsia="TimesNewRomanPSMT" w:hAnsiTheme="majorBidi" w:cstheme="majorBidi"/>
          <w:noProof/>
          <w:sz w:val="24"/>
          <w:szCs w:val="24"/>
          <w:lang w:eastAsia="fr-FR"/>
        </w:rPr>
        <w:drawing>
          <wp:inline distT="0" distB="0" distL="0" distR="0">
            <wp:extent cx="5013434" cy="3026979"/>
            <wp:effectExtent l="57150" t="57150" r="111125" b="116840"/>
            <wp:docPr id="16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5-09-19-34-12.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010150" cy="3024996"/>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7BA6" w:rsidRPr="00EA186D" w:rsidRDefault="005A7BA6" w:rsidP="00B25021">
      <w:pPr>
        <w:spacing w:before="97" w:line="360" w:lineRule="auto"/>
        <w:ind w:left="796"/>
        <w:jc w:val="center"/>
        <w:rPr>
          <w:rFonts w:asciiTheme="majorBidi" w:hAnsiTheme="majorBidi" w:cstheme="majorBidi"/>
          <w:sz w:val="24"/>
          <w:szCs w:val="24"/>
        </w:rPr>
      </w:pPr>
      <w:r w:rsidRPr="00EA186D">
        <w:rPr>
          <w:rFonts w:asciiTheme="majorBidi" w:hAnsiTheme="majorBidi" w:cstheme="majorBidi"/>
          <w:b/>
          <w:bCs/>
          <w:sz w:val="24"/>
          <w:szCs w:val="24"/>
        </w:rPr>
        <w:t xml:space="preserve">Figure </w:t>
      </w:r>
      <w:r>
        <w:rPr>
          <w:rFonts w:asciiTheme="majorBidi" w:hAnsiTheme="majorBidi" w:cstheme="majorBidi"/>
          <w:b/>
          <w:bCs/>
          <w:sz w:val="24"/>
          <w:szCs w:val="24"/>
        </w:rPr>
        <w:t xml:space="preserve">25. </w:t>
      </w:r>
      <w:r w:rsidRPr="00EA186D">
        <w:rPr>
          <w:rFonts w:asciiTheme="majorBidi" w:hAnsiTheme="majorBidi" w:cstheme="majorBidi"/>
          <w:sz w:val="24"/>
          <w:szCs w:val="24"/>
        </w:rPr>
        <w:t>Nacelle d’œufs</w:t>
      </w:r>
      <w:r w:rsidRPr="00EA186D">
        <w:rPr>
          <w:rFonts w:asciiTheme="majorBidi" w:hAnsiTheme="majorBidi" w:cstheme="majorBidi"/>
          <w:w w:val="105"/>
          <w:sz w:val="24"/>
          <w:szCs w:val="24"/>
        </w:rPr>
        <w:t xml:space="preserve"> de</w:t>
      </w:r>
      <w:r w:rsidR="00B25021">
        <w:rPr>
          <w:rFonts w:asciiTheme="majorBidi" w:hAnsiTheme="majorBidi" w:cstheme="majorBidi"/>
          <w:w w:val="105"/>
          <w:sz w:val="24"/>
          <w:szCs w:val="24"/>
        </w:rPr>
        <w:t xml:space="preserve"> </w:t>
      </w:r>
      <w:r w:rsidRPr="00EA186D">
        <w:rPr>
          <w:rFonts w:asciiTheme="majorBidi" w:hAnsiTheme="majorBidi" w:cstheme="majorBidi"/>
          <w:i/>
          <w:w w:val="105"/>
          <w:sz w:val="24"/>
          <w:szCs w:val="24"/>
        </w:rPr>
        <w:t>Culiseta</w:t>
      </w:r>
      <w:r w:rsidR="000D1970">
        <w:rPr>
          <w:rFonts w:asciiTheme="majorBidi" w:hAnsiTheme="majorBidi" w:cstheme="majorBidi"/>
          <w:i/>
          <w:w w:val="105"/>
          <w:sz w:val="24"/>
          <w:szCs w:val="24"/>
        </w:rPr>
        <w:t xml:space="preserve"> </w:t>
      </w:r>
      <w:r w:rsidRPr="00EA186D">
        <w:rPr>
          <w:rFonts w:asciiTheme="majorBidi" w:hAnsiTheme="majorBidi" w:cstheme="majorBidi"/>
          <w:i/>
          <w:w w:val="105"/>
          <w:sz w:val="24"/>
          <w:szCs w:val="24"/>
        </w:rPr>
        <w:t>Longiareolata</w:t>
      </w:r>
      <w:r w:rsidR="00B25021">
        <w:rPr>
          <w:rFonts w:asciiTheme="majorBidi" w:hAnsiTheme="majorBidi" w:cstheme="majorBidi"/>
          <w:i/>
          <w:w w:val="105"/>
          <w:sz w:val="24"/>
          <w:szCs w:val="24"/>
        </w:rPr>
        <w:t xml:space="preserve">                                 </w:t>
      </w:r>
      <w:r w:rsidRPr="00EA186D">
        <w:rPr>
          <w:rFonts w:asciiTheme="majorBidi" w:hAnsiTheme="majorBidi" w:cstheme="majorBidi"/>
          <w:b/>
          <w:bCs/>
          <w:sz w:val="24"/>
          <w:szCs w:val="24"/>
        </w:rPr>
        <w:t>(</w:t>
      </w:r>
      <m:oMath>
        <m:r>
          <m:rPr>
            <m:sty m:val="b"/>
          </m:rPr>
          <w:rPr>
            <w:rFonts w:ascii="Cambria Math" w:hAnsi="Cambria Math" w:cstheme="majorBidi"/>
            <w:sz w:val="24"/>
            <w:szCs w:val="24"/>
          </w:rPr>
          <m:t>Gr</m:t>
        </m:r>
        <m:r>
          <m:rPr>
            <m:sty m:val="p"/>
          </m:rPr>
          <w:rPr>
            <w:rFonts w:ascii="Cambria Math" w:hAnsiTheme="majorBidi" w:cstheme="majorBidi"/>
            <w:sz w:val="24"/>
            <w:szCs w:val="24"/>
          </w:rPr>
          <m:t xml:space="preserve">: </m:t>
        </m:r>
        <m:r>
          <m:rPr>
            <m:sty m:val="p"/>
          </m:rPr>
          <w:rPr>
            <w:rFonts w:ascii="Cambria Math" w:hAnsiTheme="majorBidi" w:cstheme="majorBidi"/>
            <w:sz w:val="24"/>
            <w:szCs w:val="24"/>
          </w:rPr>
          <m:t>×</m:t>
        </m:r>
      </m:oMath>
      <w:r w:rsidRPr="00EA186D">
        <w:rPr>
          <w:rFonts w:asciiTheme="majorBidi" w:hAnsiTheme="majorBidi" w:cstheme="majorBidi"/>
          <w:b/>
          <w:bCs/>
          <w:sz w:val="24"/>
          <w:szCs w:val="24"/>
        </w:rPr>
        <w:t xml:space="preserve">40) </w:t>
      </w:r>
      <w:r w:rsidRPr="00EA186D">
        <w:rPr>
          <w:rFonts w:asciiTheme="majorBidi" w:hAnsiTheme="majorBidi" w:cstheme="majorBidi"/>
          <w:b/>
          <w:bCs/>
          <w:sz w:val="24"/>
          <w:szCs w:val="24"/>
          <w:lang w:bidi="ar-DZ"/>
        </w:rPr>
        <w:t>Photo personnelle</w:t>
      </w:r>
      <w:r w:rsidRPr="00EA186D">
        <w:rPr>
          <w:rFonts w:asciiTheme="majorBidi" w:hAnsiTheme="majorBidi" w:cstheme="majorBidi"/>
          <w:b/>
          <w:bCs/>
          <w:sz w:val="24"/>
          <w:szCs w:val="24"/>
        </w:rPr>
        <w:t>).</w:t>
      </w:r>
    </w:p>
    <w:p w:rsidR="005A7BA6" w:rsidRPr="00EA186D" w:rsidRDefault="005A7BA6" w:rsidP="005A7BA6">
      <w:pPr>
        <w:autoSpaceDE w:val="0"/>
        <w:autoSpaceDN w:val="0"/>
        <w:adjustRightInd w:val="0"/>
        <w:spacing w:after="0" w:line="360" w:lineRule="auto"/>
        <w:jc w:val="both"/>
        <w:rPr>
          <w:rFonts w:asciiTheme="majorBidi" w:hAnsiTheme="majorBidi" w:cstheme="majorBidi"/>
          <w:b/>
          <w:bCs/>
          <w:sz w:val="24"/>
          <w:szCs w:val="24"/>
        </w:rPr>
      </w:pPr>
    </w:p>
    <w:p w:rsidR="005A7BA6" w:rsidRDefault="005A7BA6" w:rsidP="005A7BA6">
      <w:pPr>
        <w:autoSpaceDE w:val="0"/>
        <w:autoSpaceDN w:val="0"/>
        <w:adjustRightInd w:val="0"/>
        <w:spacing w:after="0" w:line="360" w:lineRule="auto"/>
        <w:jc w:val="center"/>
        <w:rPr>
          <w:rFonts w:asciiTheme="majorBidi" w:hAnsiTheme="majorBidi" w:cstheme="majorBidi"/>
          <w:b/>
          <w:bCs/>
          <w:noProof/>
          <w:sz w:val="24"/>
          <w:szCs w:val="24"/>
          <w:lang w:eastAsia="fr-FR"/>
        </w:rPr>
      </w:pPr>
    </w:p>
    <w:p w:rsidR="00D62857" w:rsidRDefault="00D62857" w:rsidP="005A7BA6">
      <w:pPr>
        <w:autoSpaceDE w:val="0"/>
        <w:autoSpaceDN w:val="0"/>
        <w:adjustRightInd w:val="0"/>
        <w:spacing w:after="0" w:line="360" w:lineRule="auto"/>
        <w:jc w:val="center"/>
        <w:rPr>
          <w:rFonts w:asciiTheme="majorBidi" w:hAnsiTheme="majorBidi" w:cstheme="majorBidi"/>
          <w:b/>
          <w:bCs/>
          <w:noProof/>
          <w:sz w:val="24"/>
          <w:szCs w:val="24"/>
          <w:lang w:eastAsia="fr-FR"/>
        </w:rPr>
      </w:pPr>
    </w:p>
    <w:p w:rsidR="00D62857" w:rsidRDefault="00D62857" w:rsidP="005A7BA6">
      <w:pPr>
        <w:autoSpaceDE w:val="0"/>
        <w:autoSpaceDN w:val="0"/>
        <w:adjustRightInd w:val="0"/>
        <w:spacing w:after="0" w:line="360" w:lineRule="auto"/>
        <w:jc w:val="center"/>
        <w:rPr>
          <w:rFonts w:asciiTheme="majorBidi" w:hAnsiTheme="majorBidi" w:cstheme="majorBidi"/>
          <w:b/>
          <w:bCs/>
          <w:noProof/>
          <w:sz w:val="24"/>
          <w:szCs w:val="24"/>
          <w:lang w:eastAsia="fr-FR"/>
        </w:rPr>
      </w:pPr>
    </w:p>
    <w:tbl>
      <w:tblPr>
        <w:tblStyle w:val="Grilledutableau"/>
        <w:tblW w:w="0" w:type="auto"/>
        <w:jc w:val="center"/>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4"/>
      </w:tblGrid>
      <w:tr w:rsidR="00D62857" w:rsidTr="00D62857">
        <w:trPr>
          <w:trHeight w:val="3260"/>
          <w:jc w:val="center"/>
        </w:trPr>
        <w:tc>
          <w:tcPr>
            <w:tcW w:w="5204" w:type="dxa"/>
          </w:tcPr>
          <w:p w:rsidR="00D62857" w:rsidRDefault="00D62857" w:rsidP="00B6069A">
            <w:pPr>
              <w:jc w:val="center"/>
            </w:pPr>
            <w:r>
              <w:rPr>
                <w:noProof/>
                <w:lang w:eastAsia="fr-FR"/>
              </w:rPr>
              <w:lastRenderedPageBreak/>
              <w:drawing>
                <wp:inline distT="0" distB="0" distL="0" distR="0">
                  <wp:extent cx="2724150" cy="1952625"/>
                  <wp:effectExtent l="19050" t="0" r="0" b="0"/>
                  <wp:docPr id="188" name="Image 1" descr="C:\Users\10 01  2020\Desktop\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 01  2020\Desktop\1212.jpg"/>
                          <pic:cNvPicPr>
                            <a:picLocks noChangeAspect="1" noChangeArrowheads="1"/>
                          </pic:cNvPicPr>
                        </pic:nvPicPr>
                        <pic:blipFill>
                          <a:blip r:embed="rId69" cstate="print"/>
                          <a:srcRect/>
                          <a:stretch>
                            <a:fillRect/>
                          </a:stretch>
                        </pic:blipFill>
                        <pic:spPr bwMode="auto">
                          <a:xfrm>
                            <a:off x="0" y="0"/>
                            <a:ext cx="2724150" cy="1952625"/>
                          </a:xfrm>
                          <a:prstGeom prst="rect">
                            <a:avLst/>
                          </a:prstGeom>
                          <a:noFill/>
                          <a:ln w="9525">
                            <a:noFill/>
                            <a:miter lim="800000"/>
                            <a:headEnd/>
                            <a:tailEnd/>
                          </a:ln>
                        </pic:spPr>
                      </pic:pic>
                    </a:graphicData>
                  </a:graphic>
                </wp:inline>
              </w:drawing>
            </w:r>
          </w:p>
        </w:tc>
      </w:tr>
      <w:tr w:rsidR="00D62857" w:rsidTr="00D62857">
        <w:trPr>
          <w:trHeight w:val="212"/>
          <w:jc w:val="center"/>
        </w:trPr>
        <w:tc>
          <w:tcPr>
            <w:tcW w:w="5204" w:type="dxa"/>
          </w:tcPr>
          <w:p w:rsidR="00D62857" w:rsidRPr="00EA186D" w:rsidRDefault="00D62857" w:rsidP="00B6069A">
            <w:pPr>
              <w:autoSpaceDE w:val="0"/>
              <w:autoSpaceDN w:val="0"/>
              <w:adjustRightInd w:val="0"/>
              <w:jc w:val="center"/>
              <w:rPr>
                <w:rFonts w:asciiTheme="majorBidi" w:hAnsiTheme="majorBidi" w:cstheme="majorBidi"/>
                <w:b/>
                <w:bCs/>
                <w:sz w:val="24"/>
                <w:szCs w:val="24"/>
              </w:rPr>
            </w:pPr>
            <w:r w:rsidRPr="00EA186D">
              <w:rPr>
                <w:rFonts w:asciiTheme="majorBidi" w:hAnsiTheme="majorBidi" w:cstheme="majorBidi"/>
                <w:b/>
                <w:bCs/>
                <w:sz w:val="24"/>
                <w:szCs w:val="24"/>
              </w:rPr>
              <w:t xml:space="preserve">Figure </w:t>
            </w:r>
            <w:r>
              <w:rPr>
                <w:rFonts w:asciiTheme="majorBidi" w:hAnsiTheme="majorBidi" w:cstheme="majorBidi"/>
                <w:b/>
                <w:bCs/>
                <w:sz w:val="24"/>
                <w:szCs w:val="24"/>
              </w:rPr>
              <w:t xml:space="preserve">26. </w:t>
            </w:r>
            <w:r w:rsidRPr="00EA186D">
              <w:rPr>
                <w:rFonts w:asciiTheme="majorBidi" w:hAnsiTheme="majorBidi" w:cstheme="majorBidi"/>
                <w:sz w:val="24"/>
                <w:szCs w:val="24"/>
              </w:rPr>
              <w:t xml:space="preserve">Larve </w:t>
            </w:r>
            <w:r w:rsidRPr="00EA186D">
              <w:rPr>
                <w:rFonts w:asciiTheme="majorBidi" w:hAnsiTheme="majorBidi" w:cstheme="majorBidi"/>
                <w:i/>
                <w:iCs/>
                <w:sz w:val="24"/>
                <w:szCs w:val="24"/>
              </w:rPr>
              <w:t>Culiseta</w:t>
            </w:r>
            <w:r w:rsidR="000D1970">
              <w:rPr>
                <w:rFonts w:asciiTheme="majorBidi" w:hAnsiTheme="majorBidi" w:cstheme="majorBidi"/>
                <w:i/>
                <w:iCs/>
                <w:sz w:val="24"/>
                <w:szCs w:val="24"/>
              </w:rPr>
              <w:t xml:space="preserve"> </w:t>
            </w:r>
            <w:r w:rsidRPr="00EA186D">
              <w:rPr>
                <w:rFonts w:asciiTheme="majorBidi" w:hAnsiTheme="majorBidi" w:cstheme="majorBidi"/>
                <w:i/>
                <w:iCs/>
                <w:sz w:val="24"/>
                <w:szCs w:val="24"/>
              </w:rPr>
              <w:t>longiareolata</w:t>
            </w:r>
            <w:r w:rsidR="000D1970">
              <w:rPr>
                <w:rFonts w:asciiTheme="majorBidi" w:hAnsiTheme="majorBidi" w:cstheme="majorBidi"/>
                <w:i/>
                <w:iCs/>
                <w:sz w:val="24"/>
                <w:szCs w:val="24"/>
              </w:rPr>
              <w:t xml:space="preserve"> </w:t>
            </w:r>
            <w:r w:rsidRPr="00EA186D">
              <w:rPr>
                <w:rFonts w:asciiTheme="majorBidi" w:hAnsiTheme="majorBidi" w:cstheme="majorBidi"/>
                <w:b/>
                <w:bCs/>
                <w:sz w:val="24"/>
                <w:szCs w:val="24"/>
              </w:rPr>
              <w:t>((</w:t>
            </w:r>
            <m:oMath>
              <m:r>
                <m:rPr>
                  <m:sty m:val="b"/>
                </m:rPr>
                <w:rPr>
                  <w:rFonts w:ascii="Cambria Math" w:hAnsi="Cambria Math" w:cstheme="majorBidi"/>
                  <w:sz w:val="24"/>
                  <w:szCs w:val="24"/>
                </w:rPr>
                <m:t>Gr</m:t>
              </m:r>
              <m:r>
                <m:rPr>
                  <m:sty m:val="p"/>
                </m:rPr>
                <w:rPr>
                  <w:rFonts w:ascii="Cambria Math" w:hAnsiTheme="majorBidi" w:cstheme="majorBidi"/>
                  <w:sz w:val="24"/>
                  <w:szCs w:val="24"/>
                </w:rPr>
                <m:t xml:space="preserve">: </m:t>
              </m:r>
              <m:r>
                <m:rPr>
                  <m:sty m:val="p"/>
                </m:rPr>
                <w:rPr>
                  <w:rFonts w:ascii="Cambria Math" w:hAnsiTheme="majorBidi" w:cstheme="majorBidi"/>
                  <w:sz w:val="24"/>
                  <w:szCs w:val="24"/>
                </w:rPr>
                <m:t>×</m:t>
              </m:r>
            </m:oMath>
            <w:r w:rsidRPr="00EA186D">
              <w:rPr>
                <w:rFonts w:asciiTheme="majorBidi" w:hAnsiTheme="majorBidi" w:cstheme="majorBidi"/>
                <w:b/>
                <w:bCs/>
                <w:sz w:val="24"/>
                <w:szCs w:val="24"/>
              </w:rPr>
              <w:t xml:space="preserve">40) </w:t>
            </w:r>
            <w:r w:rsidRPr="00EA186D">
              <w:rPr>
                <w:rFonts w:asciiTheme="majorBidi" w:hAnsiTheme="majorBidi" w:cstheme="majorBidi"/>
                <w:b/>
                <w:bCs/>
                <w:sz w:val="24"/>
                <w:szCs w:val="24"/>
                <w:lang w:bidi="ar-DZ"/>
              </w:rPr>
              <w:t>Photo personnelle</w:t>
            </w:r>
            <w:r w:rsidRPr="00EA186D">
              <w:rPr>
                <w:rFonts w:asciiTheme="majorBidi" w:hAnsiTheme="majorBidi" w:cstheme="majorBidi"/>
                <w:b/>
                <w:bCs/>
                <w:sz w:val="24"/>
                <w:szCs w:val="24"/>
              </w:rPr>
              <w:t>).</w:t>
            </w:r>
          </w:p>
          <w:p w:rsidR="00D62857" w:rsidRDefault="00D62857" w:rsidP="00B6069A"/>
        </w:tc>
      </w:tr>
    </w:tbl>
    <w:p w:rsidR="00D62857" w:rsidRDefault="00D62857" w:rsidP="005A7BA6">
      <w:pPr>
        <w:autoSpaceDE w:val="0"/>
        <w:autoSpaceDN w:val="0"/>
        <w:adjustRightInd w:val="0"/>
        <w:spacing w:after="0" w:line="360" w:lineRule="auto"/>
        <w:jc w:val="center"/>
        <w:rPr>
          <w:rFonts w:asciiTheme="majorBidi" w:hAnsiTheme="majorBidi" w:cstheme="majorBidi"/>
          <w:b/>
          <w:bCs/>
          <w:noProof/>
          <w:sz w:val="24"/>
          <w:szCs w:val="24"/>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5"/>
        <w:gridCol w:w="4202"/>
      </w:tblGrid>
      <w:tr w:rsidR="00B25021" w:rsidTr="00D62857">
        <w:tc>
          <w:tcPr>
            <w:tcW w:w="4949" w:type="dxa"/>
          </w:tcPr>
          <w:p w:rsidR="00B25021" w:rsidRDefault="00B25021" w:rsidP="00B6069A">
            <w:r w:rsidRPr="00BE50F8">
              <w:rPr>
                <w:noProof/>
                <w:lang w:eastAsia="fr-FR"/>
              </w:rPr>
              <w:drawing>
                <wp:anchor distT="0" distB="0" distL="114300" distR="114300" simplePos="0" relativeHeight="251719680" behindDoc="0" locked="0" layoutInCell="1" allowOverlap="1">
                  <wp:simplePos x="0" y="0"/>
                  <wp:positionH relativeFrom="column">
                    <wp:posOffset>-33655</wp:posOffset>
                  </wp:positionH>
                  <wp:positionV relativeFrom="paragraph">
                    <wp:posOffset>519430</wp:posOffset>
                  </wp:positionV>
                  <wp:extent cx="3019425" cy="2246630"/>
                  <wp:effectExtent l="81598" t="70802" r="110172" b="129223"/>
                  <wp:wrapSquare wrapText="bothSides"/>
                  <wp:docPr id="186"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5-09-2021 18.27.jpg"/>
                          <pic:cNvPicPr/>
                        </pic:nvPicPr>
                        <pic:blipFill>
                          <a:blip r:embed="rId70" cstate="print">
                            <a:extLst>
                              <a:ext uri="{28A0092B-C50C-407E-A947-70E740481C1C}">
                                <a14:useLocalDpi xmlns:a14="http://schemas.microsoft.com/office/drawing/2010/main" val="0"/>
                              </a:ext>
                            </a:extLst>
                          </a:blip>
                          <a:stretch>
                            <a:fillRect/>
                          </a:stretch>
                        </pic:blipFill>
                        <pic:spPr>
                          <a:xfrm rot="16200000">
                            <a:off x="0" y="0"/>
                            <a:ext cx="3019425" cy="224663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4338" w:type="dxa"/>
          </w:tcPr>
          <w:p w:rsidR="00B25021" w:rsidRDefault="00B25021" w:rsidP="00B6069A">
            <w:r w:rsidRPr="00BE50F8">
              <w:rPr>
                <w:noProof/>
                <w:lang w:eastAsia="fr-FR"/>
              </w:rPr>
              <w:drawing>
                <wp:inline distT="0" distB="0" distL="0" distR="0">
                  <wp:extent cx="2447925" cy="3076575"/>
                  <wp:effectExtent l="76200" t="57150" r="104775" b="123825"/>
                  <wp:docPr id="187"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5-09-2021 18.28.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81037" cy="311819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B25021" w:rsidTr="00D62857">
        <w:tc>
          <w:tcPr>
            <w:tcW w:w="9287" w:type="dxa"/>
            <w:gridSpan w:val="2"/>
          </w:tcPr>
          <w:p w:rsidR="00B25021" w:rsidRPr="000D1970" w:rsidRDefault="00B25021" w:rsidP="00B6069A">
            <w:pPr>
              <w:jc w:val="center"/>
              <w:rPr>
                <w:rFonts w:asciiTheme="majorBidi" w:hAnsiTheme="majorBidi" w:cstheme="majorBidi"/>
                <w:b/>
                <w:bCs/>
                <w:sz w:val="24"/>
                <w:szCs w:val="24"/>
              </w:rPr>
            </w:pPr>
            <w:r w:rsidRPr="000D1970">
              <w:rPr>
                <w:rFonts w:asciiTheme="majorBidi" w:hAnsiTheme="majorBidi" w:cstheme="majorBidi"/>
                <w:b/>
                <w:bCs/>
                <w:sz w:val="24"/>
                <w:szCs w:val="24"/>
              </w:rPr>
              <w:t xml:space="preserve">Figure 27. </w:t>
            </w:r>
            <w:r w:rsidRPr="000D1970">
              <w:rPr>
                <w:rFonts w:asciiTheme="majorBidi" w:hAnsiTheme="majorBidi" w:cstheme="majorBidi"/>
                <w:sz w:val="24"/>
                <w:szCs w:val="24"/>
              </w:rPr>
              <w:t xml:space="preserve">Adultes de </w:t>
            </w:r>
            <w:r w:rsidRPr="000D1970">
              <w:rPr>
                <w:rFonts w:asciiTheme="majorBidi" w:hAnsiTheme="majorBidi" w:cstheme="majorBidi"/>
                <w:i/>
                <w:iCs/>
                <w:sz w:val="24"/>
                <w:szCs w:val="24"/>
              </w:rPr>
              <w:t>Culiseta</w:t>
            </w:r>
            <w:r w:rsidR="000D1970" w:rsidRPr="000D1970">
              <w:rPr>
                <w:rFonts w:asciiTheme="majorBidi" w:hAnsiTheme="majorBidi" w:cstheme="majorBidi"/>
                <w:i/>
                <w:iCs/>
                <w:sz w:val="24"/>
                <w:szCs w:val="24"/>
              </w:rPr>
              <w:t xml:space="preserve"> </w:t>
            </w:r>
            <w:r w:rsidR="003A327A" w:rsidRPr="000D1970">
              <w:rPr>
                <w:rFonts w:asciiTheme="majorBidi" w:hAnsiTheme="majorBidi" w:cstheme="majorBidi"/>
                <w:i/>
                <w:iCs/>
                <w:sz w:val="24"/>
                <w:szCs w:val="24"/>
              </w:rPr>
              <w:t>longiareolata</w:t>
            </w:r>
            <w:r w:rsidR="003A327A" w:rsidRPr="000D1970">
              <w:rPr>
                <w:rFonts w:asciiTheme="majorBidi" w:hAnsiTheme="majorBidi" w:cstheme="majorBidi"/>
                <w:sz w:val="24"/>
                <w:szCs w:val="24"/>
              </w:rPr>
              <w:t xml:space="preserve"> (</w:t>
            </w:r>
            <w:r w:rsidRPr="000D1970">
              <w:rPr>
                <w:rFonts w:asciiTheme="majorBidi" w:hAnsiTheme="majorBidi" w:cstheme="majorBidi"/>
                <w:sz w:val="24"/>
                <w:szCs w:val="24"/>
              </w:rPr>
              <w:t>(Gr</w:t>
            </w:r>
            <w:r w:rsidRPr="000D1970">
              <w:rPr>
                <w:rFonts w:ascii="Cambria Math" w:hAnsi="Cambria Math" w:cs="Cambria Math"/>
                <w:sz w:val="24"/>
                <w:szCs w:val="24"/>
              </w:rPr>
              <w:t>∶</w:t>
            </w:r>
            <w:r w:rsidRPr="000D1970">
              <w:rPr>
                <w:rFonts w:asciiTheme="majorBidi" w:hAnsiTheme="majorBidi" w:cstheme="majorBidi"/>
                <w:sz w:val="24"/>
                <w:szCs w:val="24"/>
              </w:rPr>
              <w:t xml:space="preserve"> ×40) Photo personnelle).</w:t>
            </w:r>
          </w:p>
        </w:tc>
      </w:tr>
    </w:tbl>
    <w:p w:rsidR="00B25021" w:rsidRDefault="00B25021" w:rsidP="005A7BA6">
      <w:pPr>
        <w:tabs>
          <w:tab w:val="right" w:pos="9072"/>
        </w:tabs>
        <w:spacing w:line="360" w:lineRule="auto"/>
        <w:jc w:val="center"/>
        <w:rPr>
          <w:rFonts w:asciiTheme="majorBidi" w:hAnsiTheme="majorBidi" w:cstheme="majorBidi"/>
          <w:b/>
          <w:bCs/>
          <w:noProof/>
          <w:sz w:val="24"/>
          <w:szCs w:val="24"/>
          <w:lang w:eastAsia="fr-FR"/>
        </w:rPr>
      </w:pPr>
    </w:p>
    <w:p w:rsidR="00B25021" w:rsidRDefault="00B25021">
      <w:pPr>
        <w:rPr>
          <w:rFonts w:asciiTheme="majorBidi" w:hAnsiTheme="majorBidi" w:cstheme="majorBidi"/>
          <w:b/>
          <w:bCs/>
          <w:sz w:val="24"/>
          <w:szCs w:val="24"/>
        </w:rPr>
      </w:pPr>
      <w:r>
        <w:rPr>
          <w:rFonts w:asciiTheme="majorBidi" w:hAnsiTheme="majorBidi" w:cstheme="majorBidi"/>
          <w:b/>
          <w:bCs/>
          <w:sz w:val="24"/>
          <w:szCs w:val="24"/>
        </w:rPr>
        <w:br w:type="page"/>
      </w:r>
    </w:p>
    <w:p w:rsidR="005A7BA6" w:rsidRDefault="005A7BA6" w:rsidP="005A7BA6">
      <w:pPr>
        <w:tabs>
          <w:tab w:val="left" w:pos="2168"/>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I.3. Méthodes  </w:t>
      </w:r>
    </w:p>
    <w:p w:rsidR="005A7BA6" w:rsidRPr="00EA186D" w:rsidRDefault="005A7BA6" w:rsidP="005A7BA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I.3.1. Préparation de l’extrait éthanolique</w:t>
      </w:r>
      <w:r w:rsidRPr="00EA186D">
        <w:rPr>
          <w:rFonts w:asciiTheme="majorBidi" w:hAnsiTheme="majorBidi" w:cstheme="majorBidi"/>
          <w:b/>
          <w:bCs/>
          <w:sz w:val="24"/>
          <w:szCs w:val="24"/>
        </w:rPr>
        <w:t xml:space="preserve"> de  </w:t>
      </w:r>
      <w:r>
        <w:rPr>
          <w:rFonts w:asciiTheme="majorBidi" w:hAnsiTheme="majorBidi" w:cstheme="majorBidi"/>
          <w:b/>
          <w:bCs/>
          <w:i/>
          <w:iCs/>
          <w:sz w:val="24"/>
          <w:szCs w:val="24"/>
        </w:rPr>
        <w:t>P</w:t>
      </w:r>
      <w:r w:rsidRPr="002841D5">
        <w:rPr>
          <w:rFonts w:asciiTheme="majorBidi" w:hAnsiTheme="majorBidi" w:cstheme="majorBidi"/>
          <w:b/>
          <w:bCs/>
          <w:i/>
          <w:iCs/>
          <w:sz w:val="24"/>
          <w:szCs w:val="24"/>
        </w:rPr>
        <w:t>lantago</w:t>
      </w:r>
      <w:r w:rsidR="000D1970">
        <w:rPr>
          <w:rFonts w:asciiTheme="majorBidi" w:hAnsiTheme="majorBidi" w:cstheme="majorBidi"/>
          <w:b/>
          <w:bCs/>
          <w:i/>
          <w:iCs/>
          <w:sz w:val="24"/>
          <w:szCs w:val="24"/>
        </w:rPr>
        <w:t xml:space="preserve"> </w:t>
      </w:r>
      <w:r w:rsidRPr="002841D5">
        <w:rPr>
          <w:rFonts w:asciiTheme="majorBidi" w:hAnsiTheme="majorBidi" w:cstheme="majorBidi"/>
          <w:b/>
          <w:bCs/>
          <w:i/>
          <w:iCs/>
          <w:sz w:val="24"/>
          <w:szCs w:val="24"/>
        </w:rPr>
        <w:t>lanceolata</w:t>
      </w:r>
      <w:r w:rsidR="000D1970" w:rsidRPr="000D1970">
        <w:rPr>
          <w:rFonts w:asciiTheme="majorBidi" w:hAnsiTheme="majorBidi" w:cstheme="majorBidi"/>
          <w:b/>
          <w:bCs/>
          <w:i/>
          <w:iCs/>
          <w:sz w:val="24"/>
          <w:szCs w:val="24"/>
        </w:rPr>
        <w:t xml:space="preserve"> </w:t>
      </w:r>
      <w:r w:rsidRPr="000D1970">
        <w:rPr>
          <w:rFonts w:asciiTheme="majorBidi" w:hAnsiTheme="majorBidi" w:cstheme="majorBidi"/>
          <w:b/>
          <w:bCs/>
          <w:i/>
          <w:iCs/>
          <w:sz w:val="24"/>
          <w:szCs w:val="24"/>
        </w:rPr>
        <w:t>L</w:t>
      </w:r>
    </w:p>
    <w:p w:rsidR="005A7BA6" w:rsidRPr="00EA186D" w:rsidRDefault="005A7BA6" w:rsidP="00C93499">
      <w:pPr>
        <w:spacing w:after="0" w:line="360" w:lineRule="auto"/>
        <w:ind w:firstLine="426"/>
        <w:jc w:val="both"/>
        <w:rPr>
          <w:rFonts w:asciiTheme="majorBidi" w:hAnsiTheme="majorBidi" w:cstheme="majorBidi"/>
          <w:sz w:val="24"/>
          <w:szCs w:val="24"/>
        </w:rPr>
      </w:pPr>
      <w:r w:rsidRPr="00EA186D">
        <w:rPr>
          <w:rFonts w:asciiTheme="majorBidi" w:hAnsiTheme="majorBidi" w:cstheme="majorBidi"/>
          <w:sz w:val="24"/>
          <w:szCs w:val="24"/>
        </w:rPr>
        <w:t>L’extraction a été ef</w:t>
      </w:r>
      <w:r>
        <w:rPr>
          <w:rFonts w:asciiTheme="majorBidi" w:hAnsiTheme="majorBidi" w:cstheme="majorBidi"/>
          <w:sz w:val="24"/>
          <w:szCs w:val="24"/>
        </w:rPr>
        <w:t>fectuée par macération successive</w:t>
      </w:r>
      <w:r w:rsidRPr="00EA186D">
        <w:rPr>
          <w:rFonts w:asciiTheme="majorBidi" w:hAnsiTheme="majorBidi" w:cstheme="majorBidi"/>
          <w:sz w:val="24"/>
          <w:szCs w:val="24"/>
        </w:rPr>
        <w:t xml:space="preserve"> du matériel végétal en utilisant le</w:t>
      </w:r>
    </w:p>
    <w:p w:rsidR="005A7BA6" w:rsidRPr="00EA186D" w:rsidRDefault="005A7BA6" w:rsidP="00C93499">
      <w:pPr>
        <w:spacing w:after="0" w:line="360" w:lineRule="auto"/>
        <w:jc w:val="both"/>
        <w:rPr>
          <w:rFonts w:asciiTheme="majorBidi" w:hAnsiTheme="majorBidi" w:cstheme="majorBidi"/>
          <w:sz w:val="24"/>
          <w:szCs w:val="24"/>
        </w:rPr>
      </w:pPr>
      <w:r w:rsidRPr="00EA186D">
        <w:rPr>
          <w:rFonts w:asciiTheme="majorBidi" w:hAnsiTheme="majorBidi" w:cstheme="majorBidi"/>
          <w:sz w:val="24"/>
          <w:szCs w:val="24"/>
        </w:rPr>
        <w:t>Solvant hydroalcoolique (HA) (Ethanol</w:t>
      </w:r>
      <w:r w:rsidR="00C93499">
        <w:rPr>
          <w:rFonts w:asciiTheme="majorBidi" w:hAnsiTheme="majorBidi" w:cstheme="majorBidi"/>
          <w:sz w:val="24"/>
          <w:szCs w:val="24"/>
        </w:rPr>
        <w:t xml:space="preserve"> 96</w:t>
      </w:r>
      <w:r w:rsidR="00C93499" w:rsidRPr="00EA186D">
        <w:rPr>
          <w:rFonts w:asciiTheme="majorBidi" w:hAnsiTheme="majorBidi" w:cstheme="majorBidi"/>
          <w:sz w:val="24"/>
          <w:szCs w:val="24"/>
        </w:rPr>
        <w:t>%</w:t>
      </w:r>
      <w:r w:rsidR="00C93499">
        <w:rPr>
          <w:rFonts w:asciiTheme="majorBidi" w:hAnsiTheme="majorBidi" w:cstheme="majorBidi"/>
          <w:sz w:val="24"/>
          <w:szCs w:val="24"/>
        </w:rPr>
        <w:t xml:space="preserve"> </w:t>
      </w:r>
      <w:r w:rsidRPr="00EA186D">
        <w:rPr>
          <w:rFonts w:asciiTheme="majorBidi" w:hAnsiTheme="majorBidi" w:cstheme="majorBidi"/>
          <w:sz w:val="24"/>
          <w:szCs w:val="24"/>
        </w:rPr>
        <w:t>+H2O). Le protocole d’extraction adopté a été élaboré</w:t>
      </w:r>
    </w:p>
    <w:p w:rsidR="005A7BA6" w:rsidRPr="00EA186D" w:rsidRDefault="005A7BA6" w:rsidP="00C93499">
      <w:pPr>
        <w:spacing w:after="0" w:line="360" w:lineRule="auto"/>
        <w:jc w:val="both"/>
        <w:rPr>
          <w:rFonts w:asciiTheme="majorBidi" w:hAnsiTheme="majorBidi" w:cstheme="majorBidi"/>
          <w:sz w:val="24"/>
          <w:szCs w:val="24"/>
        </w:rPr>
      </w:pPr>
      <w:r w:rsidRPr="00EA186D">
        <w:rPr>
          <w:rFonts w:asciiTheme="majorBidi" w:hAnsiTheme="majorBidi" w:cstheme="majorBidi"/>
          <w:sz w:val="24"/>
          <w:szCs w:val="24"/>
        </w:rPr>
        <w:t>Par </w:t>
      </w:r>
      <w:r>
        <w:rPr>
          <w:rFonts w:asciiTheme="majorBidi" w:hAnsiTheme="majorBidi" w:cstheme="majorBidi"/>
          <w:sz w:val="24"/>
          <w:szCs w:val="24"/>
        </w:rPr>
        <w:t>M</w:t>
      </w:r>
      <w:r>
        <w:rPr>
          <w:rFonts w:asciiTheme="majorBidi" w:hAnsiTheme="majorBidi" w:cstheme="majorBidi"/>
          <w:b/>
          <w:bCs/>
          <w:sz w:val="24"/>
          <w:szCs w:val="24"/>
        </w:rPr>
        <w:t>arkhan (1982</w:t>
      </w:r>
      <w:r w:rsidRPr="00EA186D">
        <w:rPr>
          <w:rFonts w:asciiTheme="majorBidi" w:hAnsiTheme="majorBidi" w:cstheme="majorBidi"/>
          <w:b/>
          <w:bCs/>
          <w:sz w:val="24"/>
          <w:szCs w:val="24"/>
        </w:rPr>
        <w:t>).</w:t>
      </w:r>
    </w:p>
    <w:p w:rsidR="005A7BA6" w:rsidRPr="00EA186D" w:rsidRDefault="005A7BA6" w:rsidP="00C93499">
      <w:pPr>
        <w:spacing w:after="0" w:line="360" w:lineRule="auto"/>
        <w:jc w:val="both"/>
        <w:rPr>
          <w:rFonts w:asciiTheme="majorBidi" w:hAnsiTheme="majorBidi" w:cstheme="majorBidi"/>
          <w:sz w:val="24"/>
          <w:szCs w:val="24"/>
        </w:rPr>
      </w:pPr>
      <w:r w:rsidRPr="00EA186D">
        <w:rPr>
          <w:rFonts w:asciiTheme="majorBidi" w:hAnsiTheme="majorBidi" w:cstheme="majorBidi"/>
          <w:sz w:val="24"/>
          <w:szCs w:val="24"/>
        </w:rPr>
        <w:t>La macération consiste à laisser séjourner la plante dans un solvant approprié, pendant un</w:t>
      </w:r>
    </w:p>
    <w:p w:rsidR="005A7BA6" w:rsidRPr="00EA186D" w:rsidRDefault="005A7BA6" w:rsidP="00C93499">
      <w:pPr>
        <w:spacing w:after="0" w:line="360" w:lineRule="auto"/>
        <w:jc w:val="both"/>
        <w:rPr>
          <w:rFonts w:asciiTheme="majorBidi" w:hAnsiTheme="majorBidi" w:cstheme="majorBidi"/>
          <w:sz w:val="24"/>
          <w:szCs w:val="24"/>
        </w:rPr>
      </w:pPr>
      <w:r w:rsidRPr="00EA186D">
        <w:rPr>
          <w:rFonts w:asciiTheme="majorBidi" w:hAnsiTheme="majorBidi" w:cstheme="majorBidi"/>
          <w:sz w:val="24"/>
          <w:szCs w:val="24"/>
        </w:rPr>
        <w:t xml:space="preserve">Temps déterminé à température </w:t>
      </w:r>
      <w:r>
        <w:rPr>
          <w:rFonts w:asciiTheme="majorBidi" w:hAnsiTheme="majorBidi" w:cstheme="majorBidi"/>
          <w:sz w:val="24"/>
          <w:szCs w:val="24"/>
        </w:rPr>
        <w:t>ambiante</w:t>
      </w:r>
      <w:r w:rsidRPr="00EA186D">
        <w:rPr>
          <w:rFonts w:asciiTheme="majorBidi" w:hAnsiTheme="majorBidi" w:cstheme="majorBidi"/>
          <w:sz w:val="24"/>
          <w:szCs w:val="24"/>
        </w:rPr>
        <w:t>; après décantation le résidu s’appelle le marc et le</w:t>
      </w:r>
    </w:p>
    <w:p w:rsidR="005A7BA6" w:rsidRPr="00EA186D" w:rsidRDefault="005A7BA6" w:rsidP="00C93499">
      <w:pPr>
        <w:spacing w:after="0" w:line="360" w:lineRule="auto"/>
        <w:jc w:val="both"/>
        <w:rPr>
          <w:rFonts w:asciiTheme="majorBidi" w:hAnsiTheme="majorBidi" w:cstheme="majorBidi"/>
          <w:sz w:val="24"/>
          <w:szCs w:val="24"/>
        </w:rPr>
      </w:pPr>
      <w:r w:rsidRPr="00EA186D">
        <w:rPr>
          <w:rFonts w:asciiTheme="majorBidi" w:hAnsiTheme="majorBidi" w:cstheme="majorBidi"/>
          <w:sz w:val="24"/>
          <w:szCs w:val="24"/>
        </w:rPr>
        <w:t>Produit s’appelle macéré.</w:t>
      </w:r>
    </w:p>
    <w:p w:rsidR="005A7BA6" w:rsidRPr="00EA186D" w:rsidRDefault="005A7BA6" w:rsidP="00C93499">
      <w:pPr>
        <w:spacing w:after="0" w:line="360" w:lineRule="auto"/>
        <w:jc w:val="both"/>
        <w:rPr>
          <w:rFonts w:asciiTheme="majorBidi" w:hAnsiTheme="majorBidi" w:cstheme="majorBidi"/>
          <w:sz w:val="24"/>
          <w:szCs w:val="24"/>
        </w:rPr>
      </w:pPr>
      <w:r w:rsidRPr="00EA186D">
        <w:rPr>
          <w:rFonts w:asciiTheme="majorBidi" w:hAnsiTheme="majorBidi" w:cstheme="majorBidi"/>
          <w:sz w:val="24"/>
          <w:szCs w:val="24"/>
        </w:rPr>
        <w:t>Les macéras sont récupérés puis filtrés à l’aide d’un entonnoir muni du coton stérile</w:t>
      </w:r>
    </w:p>
    <w:p w:rsidR="005A7BA6" w:rsidRPr="00EA186D" w:rsidRDefault="005A7BA6" w:rsidP="00C93499">
      <w:pPr>
        <w:spacing w:after="0" w:line="360" w:lineRule="auto"/>
        <w:jc w:val="both"/>
        <w:rPr>
          <w:rFonts w:asciiTheme="majorBidi" w:hAnsiTheme="majorBidi" w:cstheme="majorBidi"/>
          <w:sz w:val="24"/>
          <w:szCs w:val="24"/>
        </w:rPr>
      </w:pPr>
      <w:r w:rsidRPr="00EA186D">
        <w:rPr>
          <w:rFonts w:asciiTheme="majorBidi" w:hAnsiTheme="majorBidi" w:cstheme="majorBidi"/>
          <w:b/>
          <w:bCs/>
          <w:sz w:val="24"/>
          <w:szCs w:val="24"/>
        </w:rPr>
        <w:t xml:space="preserve">(Figure </w:t>
      </w:r>
      <w:r>
        <w:rPr>
          <w:rFonts w:asciiTheme="majorBidi" w:hAnsiTheme="majorBidi" w:cstheme="majorBidi"/>
          <w:b/>
          <w:bCs/>
          <w:sz w:val="24"/>
          <w:szCs w:val="24"/>
        </w:rPr>
        <w:t>28</w:t>
      </w:r>
      <w:r w:rsidRPr="00EA186D">
        <w:rPr>
          <w:rFonts w:asciiTheme="majorBidi" w:hAnsiTheme="majorBidi" w:cstheme="majorBidi"/>
          <w:b/>
          <w:bCs/>
          <w:sz w:val="24"/>
          <w:szCs w:val="24"/>
        </w:rPr>
        <w:t>).</w:t>
      </w:r>
      <w:r w:rsidRPr="00EA186D">
        <w:rPr>
          <w:rFonts w:asciiTheme="majorBidi" w:hAnsiTheme="majorBidi" w:cstheme="majorBidi"/>
          <w:sz w:val="24"/>
          <w:szCs w:val="24"/>
        </w:rPr>
        <w:t xml:space="preserve"> Les filt</w:t>
      </w:r>
      <w:r w:rsidR="003A327A">
        <w:rPr>
          <w:rFonts w:asciiTheme="majorBidi" w:hAnsiTheme="majorBidi" w:cstheme="majorBidi"/>
          <w:sz w:val="24"/>
          <w:szCs w:val="24"/>
        </w:rPr>
        <w:t>rats sont évaporés par rotavapeu</w:t>
      </w:r>
      <w:r w:rsidRPr="00EA186D">
        <w:rPr>
          <w:rFonts w:asciiTheme="majorBidi" w:hAnsiTheme="majorBidi" w:cstheme="majorBidi"/>
          <w:sz w:val="24"/>
          <w:szCs w:val="24"/>
        </w:rPr>
        <w:t>r</w:t>
      </w:r>
      <w:r w:rsidR="003A327A">
        <w:rPr>
          <w:rFonts w:asciiTheme="majorBidi" w:hAnsiTheme="majorBidi" w:cstheme="majorBidi"/>
          <w:sz w:val="24"/>
          <w:szCs w:val="24"/>
        </w:rPr>
        <w:t xml:space="preserve"> </w:t>
      </w:r>
      <w:r w:rsidRPr="00EA186D">
        <w:rPr>
          <w:rFonts w:asciiTheme="majorBidi" w:hAnsiTheme="majorBidi" w:cstheme="majorBidi"/>
          <w:sz w:val="24"/>
          <w:szCs w:val="24"/>
        </w:rPr>
        <w:t xml:space="preserve"> pour séparer totalement le solvant de</w:t>
      </w:r>
    </w:p>
    <w:p w:rsidR="005A7BA6" w:rsidRPr="00EA186D" w:rsidRDefault="005A7BA6" w:rsidP="00C93499">
      <w:pPr>
        <w:spacing w:after="0" w:line="360" w:lineRule="auto"/>
        <w:jc w:val="both"/>
        <w:rPr>
          <w:rFonts w:asciiTheme="majorBidi" w:hAnsiTheme="majorBidi" w:cstheme="majorBidi"/>
          <w:sz w:val="24"/>
          <w:szCs w:val="24"/>
        </w:rPr>
      </w:pPr>
      <w:r w:rsidRPr="00EA186D">
        <w:rPr>
          <w:rFonts w:asciiTheme="majorBidi" w:hAnsiTheme="majorBidi" w:cstheme="majorBidi"/>
          <w:sz w:val="24"/>
          <w:szCs w:val="24"/>
        </w:rPr>
        <w:t>L’extrait</w:t>
      </w:r>
      <w:r w:rsidRPr="00EA186D">
        <w:rPr>
          <w:rFonts w:asciiTheme="majorBidi" w:hAnsiTheme="majorBidi" w:cstheme="majorBidi"/>
          <w:b/>
          <w:bCs/>
          <w:sz w:val="24"/>
          <w:szCs w:val="24"/>
        </w:rPr>
        <w:t xml:space="preserve"> (Figure </w:t>
      </w:r>
      <w:r>
        <w:rPr>
          <w:rFonts w:asciiTheme="majorBidi" w:hAnsiTheme="majorBidi" w:cstheme="majorBidi"/>
          <w:b/>
          <w:bCs/>
          <w:sz w:val="24"/>
          <w:szCs w:val="24"/>
        </w:rPr>
        <w:t>29</w:t>
      </w:r>
      <w:r w:rsidRPr="00EA186D">
        <w:rPr>
          <w:rFonts w:asciiTheme="majorBidi" w:hAnsiTheme="majorBidi" w:cstheme="majorBidi"/>
          <w:b/>
          <w:bCs/>
          <w:sz w:val="24"/>
          <w:szCs w:val="24"/>
        </w:rPr>
        <w:t xml:space="preserve">). </w:t>
      </w:r>
      <w:r w:rsidRPr="00EA186D">
        <w:rPr>
          <w:rFonts w:asciiTheme="majorBidi" w:hAnsiTheme="majorBidi" w:cstheme="majorBidi"/>
          <w:sz w:val="24"/>
          <w:szCs w:val="24"/>
        </w:rPr>
        <w:t xml:space="preserve">Puis le séchage de l’extrait est terminé au niveau de l'étuve </w:t>
      </w:r>
      <w:r w:rsidRPr="00EA186D">
        <w:rPr>
          <w:rFonts w:asciiTheme="majorBidi" w:hAnsiTheme="majorBidi" w:cstheme="majorBidi"/>
          <w:b/>
          <w:bCs/>
          <w:sz w:val="24"/>
          <w:szCs w:val="24"/>
        </w:rPr>
        <w:t xml:space="preserve">(Figure </w:t>
      </w:r>
      <w:r>
        <w:rPr>
          <w:rFonts w:asciiTheme="majorBidi" w:hAnsiTheme="majorBidi" w:cstheme="majorBidi"/>
          <w:b/>
          <w:bCs/>
          <w:sz w:val="24"/>
          <w:szCs w:val="24"/>
        </w:rPr>
        <w:t>30</w:t>
      </w:r>
      <w:r w:rsidRPr="00EA186D">
        <w:rPr>
          <w:rFonts w:asciiTheme="majorBidi" w:hAnsiTheme="majorBidi" w:cstheme="majorBidi"/>
          <w:b/>
          <w:bCs/>
          <w:sz w:val="24"/>
          <w:szCs w:val="24"/>
        </w:rPr>
        <w:t xml:space="preserve">). </w:t>
      </w:r>
      <w:r w:rsidRPr="00EA186D">
        <w:rPr>
          <w:rFonts w:asciiTheme="majorBidi" w:hAnsiTheme="majorBidi" w:cstheme="majorBidi"/>
          <w:sz w:val="24"/>
          <w:szCs w:val="24"/>
        </w:rPr>
        <w:t xml:space="preserve"> Cette série d’extraction a permis d’obtenir un extrait brut hydroalcoolique</w:t>
      </w:r>
      <w:r>
        <w:rPr>
          <w:rFonts w:asciiTheme="majorBidi" w:hAnsiTheme="majorBidi" w:cstheme="majorBidi"/>
          <w:sz w:val="24"/>
          <w:szCs w:val="24"/>
        </w:rPr>
        <w:t>.</w:t>
      </w:r>
    </w:p>
    <w:p w:rsidR="005A7BA6" w:rsidRPr="00EA186D" w:rsidRDefault="005A7BA6" w:rsidP="00C93499">
      <w:pPr>
        <w:spacing w:after="0" w:line="360" w:lineRule="auto"/>
        <w:jc w:val="both"/>
        <w:rPr>
          <w:rFonts w:asciiTheme="majorBidi" w:hAnsiTheme="majorBidi" w:cstheme="majorBidi"/>
          <w:sz w:val="24"/>
          <w:szCs w:val="24"/>
        </w:rPr>
      </w:pPr>
      <w:r w:rsidRPr="00EA186D">
        <w:rPr>
          <w:rFonts w:asciiTheme="majorBidi" w:hAnsiTheme="majorBidi" w:cstheme="majorBidi"/>
          <w:sz w:val="24"/>
          <w:szCs w:val="24"/>
        </w:rPr>
        <w:t>L’extrait sec sans solvant a été pesé puis stocké dans un flacon stérile en verre jusqu'à son</w:t>
      </w:r>
    </w:p>
    <w:p w:rsidR="005A7BA6" w:rsidRPr="00EA186D" w:rsidRDefault="005A7BA6" w:rsidP="005A7BA6">
      <w:pPr>
        <w:spacing w:after="0" w:line="360" w:lineRule="auto"/>
        <w:rPr>
          <w:rFonts w:asciiTheme="majorBidi" w:hAnsiTheme="majorBidi" w:cstheme="majorBidi"/>
          <w:sz w:val="24"/>
          <w:szCs w:val="24"/>
        </w:rPr>
      </w:pPr>
      <w:r w:rsidRPr="00EA186D">
        <w:rPr>
          <w:rFonts w:asciiTheme="majorBidi" w:hAnsiTheme="majorBidi" w:cstheme="majorBidi"/>
          <w:sz w:val="24"/>
          <w:szCs w:val="24"/>
        </w:rPr>
        <w:t>Utilisation.</w:t>
      </w:r>
    </w:p>
    <w:p w:rsidR="005A7BA6" w:rsidRPr="00EA186D" w:rsidRDefault="005A7BA6" w:rsidP="00C93499">
      <w:pPr>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97152" behindDoc="0" locked="0" layoutInCell="1" allowOverlap="1">
            <wp:simplePos x="0" y="0"/>
            <wp:positionH relativeFrom="column">
              <wp:posOffset>2091690</wp:posOffset>
            </wp:positionH>
            <wp:positionV relativeFrom="paragraph">
              <wp:posOffset>128905</wp:posOffset>
            </wp:positionV>
            <wp:extent cx="1522095" cy="2600325"/>
            <wp:effectExtent l="76200" t="57150" r="78105" b="104775"/>
            <wp:wrapSquare wrapText="bothSides"/>
            <wp:docPr id="16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5-22-2021 15.53.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22095" cy="260032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A186D">
        <w:rPr>
          <w:rFonts w:asciiTheme="majorBidi" w:hAnsiTheme="majorBidi" w:cstheme="majorBidi"/>
          <w:noProof/>
          <w:sz w:val="24"/>
          <w:szCs w:val="24"/>
          <w:lang w:eastAsia="fr-FR"/>
        </w:rPr>
        <w:drawing>
          <wp:inline distT="0" distB="0" distL="0" distR="0">
            <wp:extent cx="1371600" cy="2599717"/>
            <wp:effectExtent l="76200" t="57150" r="76200" b="105410"/>
            <wp:docPr id="16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5-22-2021 15.55.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69295" cy="2595348"/>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A186D">
        <w:rPr>
          <w:rFonts w:asciiTheme="majorBidi" w:hAnsiTheme="majorBidi" w:cstheme="majorBidi"/>
          <w:noProof/>
          <w:sz w:val="24"/>
          <w:szCs w:val="24"/>
          <w:lang w:eastAsia="fr-FR"/>
        </w:rPr>
        <w:drawing>
          <wp:inline distT="0" distB="0" distL="0" distR="0">
            <wp:extent cx="1466850" cy="2643530"/>
            <wp:effectExtent l="76200" t="57150" r="76200" b="99695"/>
            <wp:docPr id="168"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5-22-2021 15.5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530712" cy="2758621"/>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A186D">
        <w:rPr>
          <w:rFonts w:asciiTheme="majorBidi" w:hAnsiTheme="majorBidi" w:cstheme="majorBidi"/>
          <w:sz w:val="24"/>
          <w:szCs w:val="24"/>
        </w:rPr>
        <w:br w:type="textWrapping" w:clear="all"/>
      </w:r>
      <w:r w:rsidRPr="00EA186D">
        <w:rPr>
          <w:rFonts w:asciiTheme="majorBidi" w:hAnsiTheme="majorBidi" w:cstheme="majorBidi"/>
          <w:b/>
          <w:bCs/>
          <w:sz w:val="24"/>
          <w:szCs w:val="24"/>
        </w:rPr>
        <w:t xml:space="preserve">Figure </w:t>
      </w:r>
      <w:r>
        <w:rPr>
          <w:rFonts w:asciiTheme="majorBidi" w:hAnsiTheme="majorBidi" w:cstheme="majorBidi"/>
          <w:b/>
          <w:bCs/>
          <w:sz w:val="24"/>
          <w:szCs w:val="24"/>
        </w:rPr>
        <w:t xml:space="preserve">28. </w:t>
      </w:r>
      <w:r w:rsidRPr="00EA186D">
        <w:rPr>
          <w:rFonts w:asciiTheme="majorBidi" w:hAnsiTheme="majorBidi" w:cstheme="majorBidi"/>
          <w:sz w:val="24"/>
          <w:szCs w:val="24"/>
        </w:rPr>
        <w:t xml:space="preserve">Extraction </w:t>
      </w:r>
      <w:r>
        <w:rPr>
          <w:rFonts w:asciiTheme="majorBidi" w:hAnsiTheme="majorBidi" w:cstheme="majorBidi"/>
          <w:sz w:val="24"/>
          <w:szCs w:val="24"/>
        </w:rPr>
        <w:t>éthanolique</w:t>
      </w:r>
      <w:r w:rsidR="003A327A">
        <w:rPr>
          <w:rFonts w:asciiTheme="majorBidi" w:hAnsiTheme="majorBidi" w:cstheme="majorBidi"/>
          <w:sz w:val="24"/>
          <w:szCs w:val="24"/>
        </w:rPr>
        <w:t xml:space="preserve"> </w:t>
      </w:r>
      <w:r w:rsidRPr="00EA186D">
        <w:rPr>
          <w:rFonts w:asciiTheme="majorBidi" w:hAnsiTheme="majorBidi" w:cstheme="majorBidi"/>
          <w:sz w:val="24"/>
          <w:szCs w:val="24"/>
        </w:rPr>
        <w:t xml:space="preserve">de la plante </w:t>
      </w:r>
      <w:r w:rsidRPr="00EA186D">
        <w:rPr>
          <w:rFonts w:asciiTheme="majorBidi" w:hAnsiTheme="majorBidi" w:cstheme="majorBidi"/>
          <w:i/>
          <w:iCs/>
          <w:sz w:val="24"/>
          <w:szCs w:val="24"/>
        </w:rPr>
        <w:t xml:space="preserve">de </w:t>
      </w:r>
      <w:r>
        <w:rPr>
          <w:rFonts w:asciiTheme="majorBidi" w:hAnsiTheme="majorBidi" w:cstheme="majorBidi"/>
          <w:i/>
          <w:iCs/>
          <w:sz w:val="24"/>
          <w:szCs w:val="24"/>
        </w:rPr>
        <w:t>P</w:t>
      </w:r>
      <w:r w:rsidRPr="00EA186D">
        <w:rPr>
          <w:rFonts w:asciiTheme="majorBidi" w:hAnsiTheme="majorBidi" w:cstheme="majorBidi"/>
          <w:i/>
          <w:iCs/>
          <w:sz w:val="24"/>
          <w:szCs w:val="24"/>
        </w:rPr>
        <w:t>lantago</w:t>
      </w:r>
      <w:r w:rsidR="000D1970">
        <w:rPr>
          <w:rFonts w:asciiTheme="majorBidi" w:hAnsiTheme="majorBidi" w:cstheme="majorBidi"/>
          <w:i/>
          <w:iCs/>
          <w:sz w:val="24"/>
          <w:szCs w:val="24"/>
        </w:rPr>
        <w:t xml:space="preserve"> </w:t>
      </w:r>
      <w:r w:rsidR="0042221B" w:rsidRPr="00EA186D">
        <w:rPr>
          <w:rFonts w:asciiTheme="majorBidi" w:hAnsiTheme="majorBidi" w:cstheme="majorBidi"/>
          <w:i/>
          <w:iCs/>
          <w:sz w:val="24"/>
          <w:szCs w:val="24"/>
        </w:rPr>
        <w:t>lanceolata</w:t>
      </w:r>
      <w:r w:rsidR="0042221B" w:rsidRPr="00EA186D">
        <w:rPr>
          <w:rFonts w:asciiTheme="majorBidi" w:hAnsiTheme="majorBidi" w:cstheme="majorBidi"/>
          <w:b/>
          <w:bCs/>
          <w:sz w:val="24"/>
          <w:szCs w:val="24"/>
        </w:rPr>
        <w:t xml:space="preserve"> (</w:t>
      </w:r>
      <w:r w:rsidRPr="00EA186D">
        <w:rPr>
          <w:rFonts w:asciiTheme="majorBidi" w:hAnsiTheme="majorBidi" w:cstheme="majorBidi"/>
          <w:b/>
          <w:bCs/>
          <w:sz w:val="24"/>
          <w:szCs w:val="24"/>
        </w:rPr>
        <w:t>photo personnelle).</w:t>
      </w:r>
    </w:p>
    <w:p w:rsidR="005A7BA6" w:rsidRPr="00EA186D" w:rsidRDefault="005A7BA6" w:rsidP="005A7BA6">
      <w:pPr>
        <w:spacing w:line="360" w:lineRule="auto"/>
        <w:jc w:val="center"/>
        <w:rPr>
          <w:rFonts w:asciiTheme="majorBidi" w:hAnsiTheme="majorBidi" w:cstheme="majorBidi"/>
          <w:sz w:val="24"/>
          <w:szCs w:val="24"/>
        </w:rPr>
      </w:pPr>
      <w:r w:rsidRPr="00EA186D">
        <w:rPr>
          <w:rFonts w:asciiTheme="majorBidi" w:hAnsiTheme="majorBidi" w:cstheme="majorBidi"/>
          <w:noProof/>
          <w:sz w:val="24"/>
          <w:szCs w:val="24"/>
          <w:lang w:eastAsia="fr-FR"/>
        </w:rPr>
        <w:lastRenderedPageBreak/>
        <w:drawing>
          <wp:inline distT="0" distB="0" distL="0" distR="0">
            <wp:extent cx="4372303" cy="3058510"/>
            <wp:effectExtent l="76200" t="57150" r="104775" b="123190"/>
            <wp:docPr id="169"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5-22-2021 15.57.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362590" cy="3051716"/>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7BA6" w:rsidRPr="00EA186D" w:rsidRDefault="005A7BA6" w:rsidP="005A7BA6">
      <w:pPr>
        <w:tabs>
          <w:tab w:val="left" w:pos="1126"/>
        </w:tabs>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Figure 29. </w:t>
      </w:r>
      <w:r w:rsidRPr="00EA186D">
        <w:rPr>
          <w:rFonts w:asciiTheme="majorBidi" w:hAnsiTheme="majorBidi" w:cstheme="majorBidi"/>
          <w:sz w:val="24"/>
          <w:szCs w:val="24"/>
        </w:rPr>
        <w:t xml:space="preserve">Concentration de filtrat au </w:t>
      </w:r>
      <w:r w:rsidR="00AC51EE" w:rsidRPr="00EA186D">
        <w:rPr>
          <w:rFonts w:asciiTheme="majorBidi" w:hAnsiTheme="majorBidi" w:cstheme="majorBidi"/>
          <w:sz w:val="24"/>
          <w:szCs w:val="24"/>
        </w:rPr>
        <w:t>rota vapeur</w:t>
      </w:r>
      <w:r w:rsidR="000D1970">
        <w:rPr>
          <w:rFonts w:asciiTheme="majorBidi" w:hAnsiTheme="majorBidi" w:cstheme="majorBidi"/>
          <w:sz w:val="24"/>
          <w:szCs w:val="24"/>
        </w:rPr>
        <w:t xml:space="preserve"> </w:t>
      </w:r>
      <w:r w:rsidRPr="00EA186D">
        <w:rPr>
          <w:rFonts w:asciiTheme="majorBidi" w:hAnsiTheme="majorBidi" w:cstheme="majorBidi"/>
          <w:b/>
          <w:bCs/>
          <w:sz w:val="24"/>
          <w:szCs w:val="24"/>
        </w:rPr>
        <w:t>(photo personnelle).</w:t>
      </w:r>
    </w:p>
    <w:p w:rsidR="005A7BA6" w:rsidRPr="00EA186D" w:rsidRDefault="005A7BA6" w:rsidP="005A7BA6">
      <w:pPr>
        <w:tabs>
          <w:tab w:val="left" w:pos="1126"/>
        </w:tabs>
        <w:spacing w:line="360" w:lineRule="auto"/>
        <w:jc w:val="center"/>
        <w:rPr>
          <w:rFonts w:asciiTheme="majorBidi" w:hAnsiTheme="majorBidi" w:cstheme="majorBidi"/>
          <w:b/>
          <w:bCs/>
          <w:sz w:val="24"/>
          <w:szCs w:val="24"/>
        </w:rPr>
      </w:pPr>
      <w:r w:rsidRPr="00EA186D">
        <w:rPr>
          <w:rFonts w:asciiTheme="majorBidi" w:hAnsiTheme="majorBidi" w:cstheme="majorBidi"/>
          <w:b/>
          <w:bCs/>
          <w:noProof/>
          <w:sz w:val="24"/>
          <w:szCs w:val="24"/>
          <w:lang w:eastAsia="fr-FR"/>
        </w:rPr>
        <w:drawing>
          <wp:inline distT="0" distB="0" distL="0" distR="0">
            <wp:extent cx="4035973" cy="3626069"/>
            <wp:effectExtent l="76200" t="38100" r="98425" b="127000"/>
            <wp:docPr id="170"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5-22-2021 15.59(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036710" cy="3626732"/>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7BA6" w:rsidRPr="00EA186D" w:rsidRDefault="005A7BA6" w:rsidP="005A7BA6">
      <w:pPr>
        <w:tabs>
          <w:tab w:val="left" w:pos="1126"/>
        </w:tabs>
        <w:spacing w:line="360" w:lineRule="auto"/>
        <w:jc w:val="center"/>
        <w:rPr>
          <w:rFonts w:asciiTheme="majorBidi" w:hAnsiTheme="majorBidi" w:cstheme="majorBidi"/>
          <w:b/>
          <w:bCs/>
          <w:sz w:val="24"/>
          <w:szCs w:val="24"/>
        </w:rPr>
      </w:pPr>
      <w:r w:rsidRPr="00EA186D">
        <w:rPr>
          <w:rFonts w:asciiTheme="majorBidi" w:hAnsiTheme="majorBidi" w:cstheme="majorBidi"/>
          <w:b/>
          <w:bCs/>
          <w:sz w:val="24"/>
          <w:szCs w:val="24"/>
        </w:rPr>
        <w:t xml:space="preserve">Figure </w:t>
      </w:r>
      <w:r>
        <w:rPr>
          <w:rFonts w:asciiTheme="majorBidi" w:hAnsiTheme="majorBidi" w:cstheme="majorBidi"/>
          <w:b/>
          <w:bCs/>
          <w:sz w:val="24"/>
          <w:szCs w:val="24"/>
        </w:rPr>
        <w:t xml:space="preserve">30. </w:t>
      </w:r>
      <w:r w:rsidRPr="00EA186D">
        <w:rPr>
          <w:rFonts w:asciiTheme="majorBidi" w:hAnsiTheme="majorBidi" w:cstheme="majorBidi"/>
          <w:sz w:val="24"/>
          <w:szCs w:val="24"/>
        </w:rPr>
        <w:t xml:space="preserve">Séchage de l’extrait dans l’étuve </w:t>
      </w:r>
      <w:r w:rsidRPr="00EA186D">
        <w:rPr>
          <w:rFonts w:asciiTheme="majorBidi" w:hAnsiTheme="majorBidi" w:cstheme="majorBidi"/>
          <w:b/>
          <w:bCs/>
          <w:sz w:val="24"/>
          <w:szCs w:val="24"/>
        </w:rPr>
        <w:t>(photo personnelle).</w:t>
      </w:r>
    </w:p>
    <w:p w:rsidR="005A7BA6" w:rsidRDefault="005A7BA6" w:rsidP="005A7BA6">
      <w:pPr>
        <w:spacing w:line="360" w:lineRule="auto"/>
        <w:jc w:val="both"/>
        <w:rPr>
          <w:rFonts w:asciiTheme="majorBidi" w:hAnsiTheme="majorBidi" w:cstheme="majorBidi"/>
          <w:sz w:val="24"/>
          <w:szCs w:val="24"/>
        </w:rPr>
      </w:pPr>
      <w:r w:rsidRPr="00EA186D">
        <w:rPr>
          <w:rFonts w:asciiTheme="majorBidi" w:hAnsiTheme="majorBidi" w:cstheme="majorBidi"/>
          <w:sz w:val="24"/>
          <w:szCs w:val="24"/>
        </w:rPr>
        <w:t>Le protocole d’extraction est résumé dans la figure ci-après.</w:t>
      </w:r>
    </w:p>
    <w:p w:rsidR="005A7BA6" w:rsidRPr="00EA186D" w:rsidRDefault="005A7BA6" w:rsidP="005A7BA6">
      <w:pPr>
        <w:spacing w:line="360" w:lineRule="auto"/>
        <w:jc w:val="both"/>
        <w:rPr>
          <w:rFonts w:asciiTheme="majorBidi" w:hAnsiTheme="majorBidi" w:cstheme="majorBidi"/>
          <w:sz w:val="24"/>
          <w:szCs w:val="24"/>
        </w:rPr>
      </w:pPr>
    </w:p>
    <w:p w:rsidR="005A7BA6" w:rsidRPr="00EA186D" w:rsidRDefault="00B948EB" w:rsidP="005A7BA6">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noProof/>
          <w:sz w:val="24"/>
          <w:szCs w:val="24"/>
          <w:lang w:eastAsia="fr-FR"/>
        </w:rPr>
        <w:lastRenderedPageBrea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34" o:spid="_x0000_s1043" type="#_x0000_t102" style="position:absolute;left:0;text-align:left;margin-left:54.9pt;margin-top:4.2pt;width:24.8pt;height:38.85pt;z-index:251706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" adj="14706,19877,16200" fillcolor="#f4b083 [1941]" strokecolor="white [3212]" strokeweight="1pt">
            <v:path arrowok="t"/>
          </v:shape>
        </w:pict>
      </w:r>
      <w:r>
        <w:rPr>
          <w:rFonts w:asciiTheme="majorBidi" w:hAnsiTheme="majorBidi" w:cstheme="majorBidi"/>
          <w:noProof/>
          <w:sz w:val="24"/>
          <w:szCs w:val="24"/>
          <w:lang w:eastAsia="fr-FR"/>
        </w:rPr>
        <w:pict>
          <v:rect id="Rectangle 25" o:spid="_x0000_s1027" style="position:absolute;left:0;text-align:left;margin-left:79.7pt;margin-top:5pt;width:268.1pt;height:24.8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" fillcolor="white [3201]" strokecolor="#f4b083 [1941]" strokeweight="1pt">
            <v:path arrowok="t"/>
            <v:textbox>
              <w:txbxContent>
                <w:p w:rsidR="00896847" w:rsidRDefault="00896847" w:rsidP="005A7BA6">
                  <w:pPr>
                    <w:jc w:val="center"/>
                  </w:pPr>
                  <w:r>
                    <w:rPr>
                      <w:rFonts w:ascii="Times New Roman" w:hAnsi="Times New Roman" w:cs="Times New Roman"/>
                      <w:b/>
                      <w:bCs/>
                      <w:sz w:val="24"/>
                      <w:szCs w:val="24"/>
                    </w:rPr>
                    <w:t>Matériel végétal</w:t>
                  </w:r>
                </w:p>
              </w:txbxContent>
            </v:textbox>
          </v:rect>
        </w:pict>
      </w:r>
    </w:p>
    <w:p w:rsidR="005A7BA6" w:rsidRPr="00EA186D" w:rsidRDefault="005A7BA6" w:rsidP="005A7BA6">
      <w:pPr>
        <w:autoSpaceDE w:val="0"/>
        <w:autoSpaceDN w:val="0"/>
        <w:adjustRightInd w:val="0"/>
        <w:spacing w:after="0" w:line="360" w:lineRule="auto"/>
        <w:jc w:val="both"/>
        <w:rPr>
          <w:rFonts w:asciiTheme="majorBidi" w:hAnsiTheme="majorBidi" w:cstheme="majorBidi"/>
          <w:b/>
          <w:bCs/>
          <w:sz w:val="24"/>
          <w:szCs w:val="24"/>
        </w:rPr>
      </w:pPr>
    </w:p>
    <w:p w:rsidR="005A7BA6" w:rsidRPr="00EA186D" w:rsidRDefault="00B948EB" w:rsidP="005A7BA6">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noProof/>
          <w:sz w:val="24"/>
          <w:szCs w:val="24"/>
          <w:lang w:eastAsia="fr-FR"/>
        </w:rPr>
        <w:pict>
          <v:shape id="Flèche courbée vers la droite 39" o:spid="_x0000_s1042" type="#_x0000_t102" style="position:absolute;left:0;text-align:left;margin-left:51.1pt;margin-top:11.1pt;width:24.8pt;height:38.85pt;z-index:251707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" adj="14706,19877,16200" fillcolor="#f4b083 [1941]" strokecolor="#e7e6e6 [3214]" strokeweight="1pt">
            <v:path arrowok="t"/>
          </v:shape>
        </w:pict>
      </w:r>
      <w:r>
        <w:rPr>
          <w:rFonts w:asciiTheme="majorBidi" w:hAnsiTheme="majorBidi" w:cstheme="majorBidi"/>
          <w:noProof/>
          <w:sz w:val="24"/>
          <w:szCs w:val="24"/>
          <w:lang w:eastAsia="fr-FR"/>
        </w:rPr>
        <w:pict>
          <v:rect id="Rectangle 26" o:spid="_x0000_s1028" style="position:absolute;left:0;text-align:left;margin-left:79.75pt;margin-top:7.65pt;width:268.05pt;height:28.1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" fillcolor="white [3201]" strokecolor="#f4b083 [1941]" strokeweight="1pt">
            <v:path arrowok="t"/>
            <v:textbox>
              <w:txbxContent>
                <w:p w:rsidR="00896847" w:rsidRDefault="00896847" w:rsidP="00C93499">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Addition du solvant (Ethanol 96</w:t>
                  </w:r>
                  <w:r w:rsidRPr="00EA186D">
                    <w:rPr>
                      <w:rFonts w:asciiTheme="majorBidi" w:hAnsiTheme="majorBidi" w:cstheme="majorBidi"/>
                      <w:sz w:val="24"/>
                      <w:szCs w:val="24"/>
                    </w:rPr>
                    <w:t>%</w:t>
                  </w:r>
                  <w:r>
                    <w:rPr>
                      <w:rFonts w:asciiTheme="majorBidi" w:hAnsiTheme="majorBidi" w:cstheme="majorBidi"/>
                      <w:sz w:val="24"/>
                      <w:szCs w:val="24"/>
                    </w:rPr>
                    <w:t xml:space="preserve"> </w:t>
                  </w:r>
                  <w:r>
                    <w:rPr>
                      <w:rFonts w:ascii="Times New Roman" w:hAnsi="Times New Roman" w:cs="Times New Roman"/>
                      <w:b/>
                      <w:bCs/>
                      <w:sz w:val="24"/>
                      <w:szCs w:val="24"/>
                    </w:rPr>
                    <w:t>+Eau distillée)</w:t>
                  </w:r>
                </w:p>
                <w:p w:rsidR="00896847" w:rsidRDefault="00896847" w:rsidP="005A7BA6">
                  <w:pPr>
                    <w:jc w:val="center"/>
                  </w:pPr>
                </w:p>
              </w:txbxContent>
            </v:textbox>
          </v:rect>
        </w:pict>
      </w:r>
    </w:p>
    <w:p w:rsidR="005A7BA6" w:rsidRPr="00EA186D" w:rsidRDefault="005A7BA6" w:rsidP="005A7BA6">
      <w:pPr>
        <w:autoSpaceDE w:val="0"/>
        <w:autoSpaceDN w:val="0"/>
        <w:adjustRightInd w:val="0"/>
        <w:spacing w:after="0" w:line="360" w:lineRule="auto"/>
        <w:jc w:val="both"/>
        <w:rPr>
          <w:rFonts w:asciiTheme="majorBidi" w:hAnsiTheme="majorBidi" w:cstheme="majorBidi"/>
          <w:b/>
          <w:bCs/>
          <w:sz w:val="24"/>
          <w:szCs w:val="24"/>
        </w:rPr>
      </w:pPr>
    </w:p>
    <w:p w:rsidR="005A7BA6" w:rsidRPr="00EA186D" w:rsidRDefault="00B948EB" w:rsidP="005A7BA6">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noProof/>
          <w:sz w:val="24"/>
          <w:szCs w:val="24"/>
          <w:lang w:eastAsia="fr-FR"/>
        </w:rPr>
        <w:pict>
          <v:rect id="Rectangle 27" o:spid="_x0000_s1029" style="position:absolute;left:0;text-align:left;margin-left:79.95pt;margin-top:8.55pt;width:267.85pt;height:28.1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" fillcolor="white [3201]" strokecolor="#f4b083 [1941]" strokeweight="1pt">
            <v:path arrowok="t"/>
            <v:textbox>
              <w:txbxContent>
                <w:p w:rsidR="00896847" w:rsidRDefault="00896847" w:rsidP="005A7BA6">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Macération à température ambiante</w:t>
                  </w:r>
                </w:p>
                <w:p w:rsidR="00896847" w:rsidRDefault="00896847" w:rsidP="005A7BA6">
                  <w:pPr>
                    <w:jc w:val="center"/>
                  </w:pPr>
                </w:p>
              </w:txbxContent>
            </v:textbox>
          </v:rect>
        </w:pict>
      </w:r>
    </w:p>
    <w:p w:rsidR="005A7BA6" w:rsidRPr="00EA186D" w:rsidRDefault="00B948EB" w:rsidP="005A7BA6">
      <w:pPr>
        <w:tabs>
          <w:tab w:val="left" w:pos="2087"/>
        </w:tabs>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noProof/>
          <w:sz w:val="24"/>
          <w:szCs w:val="24"/>
          <w:lang w:eastAsia="fr-FR"/>
        </w:rPr>
        <w:pict>
          <v:shape id="Flèche courbée vers la droite 40" o:spid="_x0000_s1041" type="#_x0000_t102" style="position:absolute;left:0;text-align:left;margin-left:51.15pt;margin-top:1.85pt;width:24.8pt;height:38.85pt;z-index:251708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" adj="14706,19877,16200" fillcolor="#f4b083 [1941]" strokecolor="#e7e6e6 [3214]" strokeweight="1pt">
            <v:path arrowok="t"/>
          </v:shape>
        </w:pict>
      </w:r>
      <w:r w:rsidR="005A7BA6">
        <w:rPr>
          <w:rFonts w:asciiTheme="majorBidi" w:hAnsiTheme="majorBidi" w:cstheme="majorBidi"/>
          <w:b/>
          <w:bCs/>
          <w:sz w:val="24"/>
          <w:szCs w:val="24"/>
        </w:rPr>
        <w:tab/>
      </w:r>
    </w:p>
    <w:p w:rsidR="005A7BA6" w:rsidRPr="00EA186D" w:rsidRDefault="00B948EB" w:rsidP="005A7BA6">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noProof/>
          <w:sz w:val="24"/>
          <w:szCs w:val="24"/>
          <w:lang w:eastAsia="fr-FR"/>
        </w:rPr>
        <w:pict>
          <v:rect id="Rectangle 32" o:spid="_x0000_s1030" style="position:absolute;left:0;text-align:left;margin-left:79.75pt;margin-top:15.25pt;width:268.05pt;height:26.45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" fillcolor="white [3201]" strokecolor="#f4b083 [1941]" strokeweight="1pt">
            <v:path arrowok="t"/>
            <v:textbox>
              <w:txbxContent>
                <w:p w:rsidR="00896847" w:rsidRDefault="00896847" w:rsidP="005A7BA6">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Récupération du solvant</w:t>
                  </w:r>
                </w:p>
                <w:p w:rsidR="00896847" w:rsidRDefault="00896847" w:rsidP="005A7BA6">
                  <w:pPr>
                    <w:jc w:val="center"/>
                  </w:pPr>
                </w:p>
              </w:txbxContent>
            </v:textbox>
          </v:rect>
        </w:pict>
      </w:r>
    </w:p>
    <w:p w:rsidR="005A7BA6" w:rsidRPr="00EA186D" w:rsidRDefault="00B948EB" w:rsidP="005A7BA6">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noProof/>
          <w:sz w:val="24"/>
          <w:szCs w:val="24"/>
          <w:lang w:eastAsia="fr-FR"/>
        </w:rPr>
        <w:pict>
          <v:shape id="Flèche courbée vers la droite 41" o:spid="_x0000_s1040" type="#_x0000_t102" style="position:absolute;left:0;text-align:left;margin-left:48.65pt;margin-top:8.55pt;width:24.8pt;height:38.85pt;z-index:251709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" adj="14706,19877,16200" fillcolor="#f4b083 [1941]" strokecolor="#e7e6e6 [3214]" strokeweight="1pt">
            <v:path arrowok="t"/>
          </v:shape>
        </w:pict>
      </w:r>
    </w:p>
    <w:p w:rsidR="005A7BA6" w:rsidRPr="00EA186D" w:rsidRDefault="005A7BA6" w:rsidP="005A7BA6">
      <w:pPr>
        <w:autoSpaceDE w:val="0"/>
        <w:autoSpaceDN w:val="0"/>
        <w:adjustRightInd w:val="0"/>
        <w:spacing w:after="0" w:line="360" w:lineRule="auto"/>
        <w:jc w:val="both"/>
        <w:rPr>
          <w:rFonts w:asciiTheme="majorBidi" w:hAnsiTheme="majorBidi" w:cstheme="majorBidi"/>
          <w:b/>
          <w:bCs/>
          <w:sz w:val="24"/>
          <w:szCs w:val="24"/>
        </w:rPr>
      </w:pPr>
    </w:p>
    <w:p w:rsidR="005A7BA6" w:rsidRPr="00EA186D" w:rsidRDefault="00B948EB" w:rsidP="005A7BA6">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noProof/>
          <w:sz w:val="24"/>
          <w:szCs w:val="24"/>
          <w:lang w:eastAsia="fr-FR"/>
        </w:rPr>
        <w:pict>
          <v:shape id="Flèche courbée vers la droite 43" o:spid="_x0000_s1039" type="#_x0000_t102" style="position:absolute;left:0;text-align:left;margin-left:50.3pt;margin-top:15.25pt;width:24.8pt;height:38.85pt;z-index:251710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" adj="14706,19877,16200" fillcolor="#f4b083 [1941]" strokecolor="#e7e6e6 [3214]" strokeweight="1pt">
            <v:path arrowok="t"/>
          </v:shape>
        </w:pict>
      </w:r>
      <w:r>
        <w:rPr>
          <w:rFonts w:asciiTheme="majorBidi" w:hAnsiTheme="majorBidi" w:cstheme="majorBidi"/>
          <w:noProof/>
          <w:sz w:val="24"/>
          <w:szCs w:val="24"/>
          <w:lang w:eastAsia="fr-FR"/>
        </w:rPr>
        <w:pict>
          <v:rect id="Rectangle 28" o:spid="_x0000_s1031" style="position:absolute;left:0;text-align:left;margin-left:79.75pt;margin-top:.85pt;width:268.05pt;height:27.3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" fillcolor="white [3201]" strokecolor="#f4b083 [1941]" strokeweight="1pt">
            <v:path arrowok="t"/>
            <v:textbox>
              <w:txbxContent>
                <w:p w:rsidR="00896847" w:rsidRDefault="00896847" w:rsidP="005A7BA6">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Filtration</w:t>
                  </w:r>
                </w:p>
                <w:p w:rsidR="00896847" w:rsidRDefault="00896847" w:rsidP="005A7BA6">
                  <w:pPr>
                    <w:jc w:val="center"/>
                  </w:pPr>
                </w:p>
              </w:txbxContent>
            </v:textbox>
          </v:rect>
        </w:pict>
      </w:r>
    </w:p>
    <w:p w:rsidR="005A7BA6" w:rsidRPr="00EA186D" w:rsidRDefault="005A7BA6" w:rsidP="005A7BA6">
      <w:pPr>
        <w:autoSpaceDE w:val="0"/>
        <w:autoSpaceDN w:val="0"/>
        <w:adjustRightInd w:val="0"/>
        <w:spacing w:after="0" w:line="360" w:lineRule="auto"/>
        <w:jc w:val="both"/>
        <w:rPr>
          <w:rFonts w:asciiTheme="majorBidi" w:hAnsiTheme="majorBidi" w:cstheme="majorBidi"/>
          <w:b/>
          <w:bCs/>
          <w:sz w:val="24"/>
          <w:szCs w:val="24"/>
        </w:rPr>
      </w:pPr>
    </w:p>
    <w:p w:rsidR="005A7BA6" w:rsidRPr="00EA186D" w:rsidRDefault="00B948EB" w:rsidP="005A7BA6">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noProof/>
          <w:sz w:val="24"/>
          <w:szCs w:val="24"/>
          <w:lang w:eastAsia="fr-FR"/>
        </w:rPr>
        <w:pict>
          <v:rect id="Rectangle 29" o:spid="_x0000_s1032" style="position:absolute;left:0;text-align:left;margin-left:79.75pt;margin-top:5.9pt;width:268.05pt;height:21.5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" fillcolor="white [3201]" strokecolor="#f4b083 [1941]" strokeweight="1pt">
            <v:path arrowok="t"/>
            <v:textbox>
              <w:txbxContent>
                <w:p w:rsidR="00896847" w:rsidRDefault="00896847" w:rsidP="005A7BA6">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Filtrat</w:t>
                  </w:r>
                </w:p>
                <w:p w:rsidR="00896847" w:rsidRDefault="00896847" w:rsidP="005A7BA6">
                  <w:pPr>
                    <w:jc w:val="center"/>
                  </w:pPr>
                </w:p>
              </w:txbxContent>
            </v:textbox>
          </v:rect>
        </w:pict>
      </w:r>
    </w:p>
    <w:p w:rsidR="005A7BA6" w:rsidRPr="00EA186D" w:rsidRDefault="00B948EB" w:rsidP="005A7BA6">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noProof/>
          <w:sz w:val="24"/>
          <w:szCs w:val="24"/>
          <w:lang w:eastAsia="fr-FR"/>
        </w:rPr>
        <w:pict>
          <v:shape id="Flèche courbée vers la droite 44" o:spid="_x0000_s1038" type="#_x0000_t102" style="position:absolute;left:0;text-align:left;margin-left:48.65pt;margin-top:2.5pt;width:24.8pt;height:38.85pt;z-index:251711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" adj="14706,19877,16200" fillcolor="#f4b083 [1941]" strokecolor="#e7e6e6 [3214]" strokeweight="1pt">
            <v:path arrowok="t"/>
          </v:shape>
        </w:pict>
      </w:r>
    </w:p>
    <w:p w:rsidR="005A7BA6" w:rsidRPr="00EA186D" w:rsidRDefault="00B948EB" w:rsidP="005A7BA6">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noProof/>
          <w:sz w:val="24"/>
          <w:szCs w:val="24"/>
          <w:lang w:eastAsia="fr-FR"/>
        </w:rPr>
        <w:pict>
          <v:rect id="Rectangle 30" o:spid="_x0000_s1033" style="position:absolute;left:0;text-align:left;margin-left:79.75pt;margin-top:3.55pt;width:267.85pt;height:25.65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" fillcolor="white [3201]" strokecolor="#f4b083 [1941]" strokeweight="1pt">
            <v:path arrowok="t"/>
            <v:textbox>
              <w:txbxContent>
                <w:p w:rsidR="00896847" w:rsidRDefault="00896847" w:rsidP="005A7BA6">
                  <w:pPr>
                    <w:jc w:val="center"/>
                  </w:pPr>
                  <w:r>
                    <w:rPr>
                      <w:rFonts w:ascii="Times New Roman" w:hAnsi="Times New Roman" w:cs="Times New Roman"/>
                      <w:b/>
                      <w:bCs/>
                      <w:sz w:val="24"/>
                      <w:szCs w:val="24"/>
                    </w:rPr>
                    <w:t>Rotavapeur</w:t>
                  </w:r>
                </w:p>
              </w:txbxContent>
            </v:textbox>
          </v:rect>
        </w:pict>
      </w:r>
    </w:p>
    <w:p w:rsidR="005A7BA6" w:rsidRPr="00EA186D" w:rsidRDefault="00B948EB" w:rsidP="005A7BA6">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noProof/>
          <w:sz w:val="24"/>
          <w:szCs w:val="24"/>
          <w:lang w:eastAsia="fr-FR"/>
        </w:rPr>
        <w:pict>
          <v:shape id="Flèche courbée vers la droite 45" o:spid="_x0000_s1037" type="#_x0000_t102" style="position:absolute;left:0;text-align:left;margin-left:48.6pt;margin-top:5.95pt;width:24.8pt;height:38.85pt;z-index:251712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" adj="14706,19877,16200" fillcolor="#f4b083 [1941]" strokecolor="#e7e6e6 [3214]" strokeweight="1pt">
            <v:path arrowok="t"/>
          </v:shape>
        </w:pict>
      </w:r>
    </w:p>
    <w:p w:rsidR="005A7BA6" w:rsidRPr="00EA186D" w:rsidRDefault="00B948EB" w:rsidP="005A7BA6">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noProof/>
          <w:sz w:val="24"/>
          <w:szCs w:val="24"/>
          <w:lang w:eastAsia="fr-FR"/>
        </w:rPr>
        <w:pict>
          <v:rect id="Rectangle 33" o:spid="_x0000_s1034" style="position:absolute;left:0;text-align:left;margin-left:79.75pt;margin-top:6.1pt;width:267.9pt;height:23.15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" fillcolor="white [3201]" strokecolor="#f4b083 [1941]" strokeweight="1pt">
            <v:path arrowok="t"/>
            <v:textbox>
              <w:txbxContent>
                <w:p w:rsidR="00896847" w:rsidRDefault="00896847" w:rsidP="005A7BA6">
                  <w:pPr>
                    <w:jc w:val="center"/>
                  </w:pPr>
                  <w:r>
                    <w:rPr>
                      <w:rFonts w:ascii="Times New Roman" w:hAnsi="Times New Roman" w:cs="Times New Roman"/>
                      <w:b/>
                      <w:bCs/>
                      <w:sz w:val="24"/>
                      <w:szCs w:val="24"/>
                    </w:rPr>
                    <w:t>Etuve à 40°C</w:t>
                  </w:r>
                </w:p>
              </w:txbxContent>
            </v:textbox>
          </v:rect>
        </w:pict>
      </w:r>
    </w:p>
    <w:p w:rsidR="005A7BA6" w:rsidRPr="00EA186D" w:rsidRDefault="00B948EB" w:rsidP="005A7BA6">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noProof/>
          <w:sz w:val="24"/>
          <w:szCs w:val="24"/>
          <w:lang w:eastAsia="fr-FR"/>
        </w:rPr>
        <w:pict>
          <v:shape id="Flèche courbée vers la droite 46" o:spid="_x0000_s1036" type="#_x0000_t102" style="position:absolute;left:0;text-align:left;margin-left:50.35pt;margin-top:12.6pt;width:24.8pt;height:38.85pt;z-index:251713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" adj="14706,19877,16200" fillcolor="#f4b083 [1941]" strokecolor="#e7e6e6 [3214]" strokeweight="1pt">
            <v:path arrowok="t"/>
          </v:shape>
        </w:pict>
      </w:r>
    </w:p>
    <w:p w:rsidR="005A7BA6" w:rsidRPr="00EA186D" w:rsidRDefault="00B948EB" w:rsidP="005A7BA6">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noProof/>
          <w:sz w:val="24"/>
          <w:szCs w:val="24"/>
          <w:lang w:eastAsia="fr-FR"/>
        </w:rPr>
        <w:pict>
          <v:rect id="Rectangle 31" o:spid="_x0000_s1035" style="position:absolute;left:0;text-align:left;margin-left:79.75pt;margin-top:5.35pt;width:267.9pt;height:26.45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" fillcolor="white [3201]" strokecolor="#f4b083 [1941]" strokeweight="1pt">
            <v:path arrowok="t"/>
            <v:textbox>
              <w:txbxContent>
                <w:p w:rsidR="00896847" w:rsidRDefault="00896847" w:rsidP="005A7BA6">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Extrait Hydro alcoolique</w:t>
                  </w:r>
                </w:p>
                <w:p w:rsidR="00896847" w:rsidRDefault="00896847" w:rsidP="005A7BA6">
                  <w:pPr>
                    <w:jc w:val="center"/>
                  </w:pPr>
                </w:p>
              </w:txbxContent>
            </v:textbox>
          </v:rect>
        </w:pict>
      </w:r>
    </w:p>
    <w:p w:rsidR="005A7BA6" w:rsidRPr="00EA186D" w:rsidRDefault="005A7BA6" w:rsidP="005A7BA6">
      <w:pPr>
        <w:autoSpaceDE w:val="0"/>
        <w:autoSpaceDN w:val="0"/>
        <w:adjustRightInd w:val="0"/>
        <w:spacing w:after="0" w:line="360" w:lineRule="auto"/>
        <w:jc w:val="both"/>
        <w:rPr>
          <w:rFonts w:asciiTheme="majorBidi" w:hAnsiTheme="majorBidi" w:cstheme="majorBidi"/>
          <w:b/>
          <w:bCs/>
          <w:sz w:val="24"/>
          <w:szCs w:val="24"/>
        </w:rPr>
      </w:pPr>
    </w:p>
    <w:p w:rsidR="005A7BA6" w:rsidRPr="00EA186D" w:rsidRDefault="005A7BA6" w:rsidP="005A7BA6">
      <w:pPr>
        <w:autoSpaceDE w:val="0"/>
        <w:autoSpaceDN w:val="0"/>
        <w:adjustRightInd w:val="0"/>
        <w:spacing w:after="0" w:line="360" w:lineRule="auto"/>
        <w:jc w:val="both"/>
        <w:rPr>
          <w:rFonts w:asciiTheme="majorBidi" w:hAnsiTheme="majorBidi" w:cstheme="majorBidi"/>
          <w:b/>
          <w:bCs/>
          <w:sz w:val="24"/>
          <w:szCs w:val="24"/>
        </w:rPr>
      </w:pPr>
    </w:p>
    <w:p w:rsidR="005A7BA6" w:rsidRPr="00EA186D" w:rsidRDefault="005A7BA6" w:rsidP="005A7BA6">
      <w:pPr>
        <w:autoSpaceDE w:val="0"/>
        <w:autoSpaceDN w:val="0"/>
        <w:adjustRightInd w:val="0"/>
        <w:spacing w:after="0" w:line="360" w:lineRule="auto"/>
        <w:jc w:val="center"/>
        <w:rPr>
          <w:rFonts w:asciiTheme="majorBidi" w:hAnsiTheme="majorBidi" w:cstheme="majorBidi"/>
          <w:i/>
          <w:iCs/>
          <w:sz w:val="24"/>
          <w:szCs w:val="24"/>
        </w:rPr>
      </w:pPr>
      <w:r w:rsidRPr="00EA186D">
        <w:rPr>
          <w:rFonts w:asciiTheme="majorBidi" w:hAnsiTheme="majorBidi" w:cstheme="majorBidi"/>
          <w:b/>
          <w:bCs/>
          <w:sz w:val="24"/>
          <w:szCs w:val="24"/>
        </w:rPr>
        <w:t xml:space="preserve">Figure </w:t>
      </w:r>
      <w:r>
        <w:rPr>
          <w:rFonts w:asciiTheme="majorBidi" w:hAnsiTheme="majorBidi" w:cstheme="majorBidi"/>
          <w:b/>
          <w:bCs/>
          <w:sz w:val="24"/>
          <w:szCs w:val="24"/>
        </w:rPr>
        <w:t xml:space="preserve">31. </w:t>
      </w:r>
      <w:r w:rsidRPr="00EA186D">
        <w:rPr>
          <w:rFonts w:asciiTheme="majorBidi" w:hAnsiTheme="majorBidi" w:cstheme="majorBidi"/>
          <w:sz w:val="24"/>
          <w:szCs w:val="24"/>
        </w:rPr>
        <w:t xml:space="preserve">Protocole d’extraction </w:t>
      </w:r>
      <w:r w:rsidRPr="00EA186D">
        <w:rPr>
          <w:rFonts w:asciiTheme="majorBidi" w:hAnsiTheme="majorBidi" w:cstheme="majorBidi"/>
          <w:i/>
          <w:iCs/>
          <w:sz w:val="24"/>
          <w:szCs w:val="24"/>
        </w:rPr>
        <w:t xml:space="preserve">de </w:t>
      </w:r>
      <w:r>
        <w:rPr>
          <w:rFonts w:asciiTheme="majorBidi" w:hAnsiTheme="majorBidi" w:cstheme="majorBidi"/>
          <w:i/>
          <w:iCs/>
          <w:sz w:val="24"/>
          <w:szCs w:val="24"/>
        </w:rPr>
        <w:t>P</w:t>
      </w:r>
      <w:r w:rsidRPr="00EA186D">
        <w:rPr>
          <w:rFonts w:asciiTheme="majorBidi" w:hAnsiTheme="majorBidi" w:cstheme="majorBidi"/>
          <w:i/>
          <w:iCs/>
          <w:sz w:val="24"/>
          <w:szCs w:val="24"/>
        </w:rPr>
        <w:t>lantago</w:t>
      </w:r>
      <w:r w:rsidR="000D1970">
        <w:rPr>
          <w:rFonts w:asciiTheme="majorBidi" w:hAnsiTheme="majorBidi" w:cstheme="majorBidi"/>
          <w:i/>
          <w:iCs/>
          <w:sz w:val="24"/>
          <w:szCs w:val="24"/>
        </w:rPr>
        <w:t xml:space="preserve"> </w:t>
      </w:r>
      <w:r w:rsidRPr="00EA186D">
        <w:rPr>
          <w:rFonts w:asciiTheme="majorBidi" w:hAnsiTheme="majorBidi" w:cstheme="majorBidi"/>
          <w:i/>
          <w:iCs/>
          <w:sz w:val="24"/>
          <w:szCs w:val="24"/>
        </w:rPr>
        <w:t>lanceolata</w:t>
      </w:r>
      <w:r w:rsidR="003A327A">
        <w:rPr>
          <w:rFonts w:asciiTheme="majorBidi" w:hAnsiTheme="majorBidi" w:cstheme="majorBidi"/>
          <w:i/>
          <w:iCs/>
          <w:sz w:val="24"/>
          <w:szCs w:val="24"/>
        </w:rPr>
        <w:t xml:space="preserve"> </w:t>
      </w:r>
      <w:r w:rsidRPr="00EA186D">
        <w:rPr>
          <w:rFonts w:asciiTheme="majorBidi" w:hAnsiTheme="majorBidi" w:cstheme="majorBidi"/>
          <w:sz w:val="24"/>
          <w:szCs w:val="24"/>
        </w:rPr>
        <w:t>par le solvant hydroalcoolique</w:t>
      </w:r>
      <w:r w:rsidR="000D1970">
        <w:rPr>
          <w:rFonts w:asciiTheme="majorBidi" w:hAnsiTheme="majorBidi" w:cstheme="majorBidi"/>
          <w:sz w:val="24"/>
          <w:szCs w:val="24"/>
        </w:rPr>
        <w:t xml:space="preserve"> </w:t>
      </w:r>
      <w:r w:rsidRPr="00EA186D">
        <w:rPr>
          <w:rFonts w:asciiTheme="majorBidi" w:hAnsiTheme="majorBidi" w:cstheme="majorBidi"/>
          <w:b/>
          <w:bCs/>
          <w:sz w:val="24"/>
          <w:szCs w:val="24"/>
        </w:rPr>
        <w:t>(</w:t>
      </w:r>
      <w:r>
        <w:rPr>
          <w:rFonts w:asciiTheme="majorBidi" w:hAnsiTheme="majorBidi" w:cstheme="majorBidi"/>
          <w:sz w:val="24"/>
          <w:szCs w:val="24"/>
        </w:rPr>
        <w:t>M</w:t>
      </w:r>
      <w:r>
        <w:rPr>
          <w:rFonts w:asciiTheme="majorBidi" w:hAnsiTheme="majorBidi" w:cstheme="majorBidi"/>
          <w:b/>
          <w:bCs/>
          <w:sz w:val="24"/>
          <w:szCs w:val="24"/>
        </w:rPr>
        <w:t>arkhan, 1982</w:t>
      </w:r>
      <w:r w:rsidRPr="00EA186D">
        <w:rPr>
          <w:rFonts w:asciiTheme="majorBidi" w:hAnsiTheme="majorBidi" w:cstheme="majorBidi"/>
          <w:b/>
          <w:bCs/>
          <w:sz w:val="24"/>
          <w:szCs w:val="24"/>
        </w:rPr>
        <w:t>).</w:t>
      </w:r>
    </w:p>
    <w:p w:rsidR="005A7BA6" w:rsidRPr="00EA186D" w:rsidRDefault="005A7BA6" w:rsidP="005A7BA6">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Calcul </w:t>
      </w:r>
      <w:r w:rsidRPr="00EA186D">
        <w:rPr>
          <w:rFonts w:asciiTheme="majorBidi" w:hAnsiTheme="majorBidi" w:cstheme="majorBidi"/>
          <w:b/>
          <w:bCs/>
          <w:sz w:val="24"/>
          <w:szCs w:val="24"/>
        </w:rPr>
        <w:t xml:space="preserve"> du rendement</w:t>
      </w:r>
      <w:r>
        <w:rPr>
          <w:rFonts w:asciiTheme="majorBidi" w:hAnsiTheme="majorBidi" w:cstheme="majorBidi"/>
          <w:b/>
          <w:bCs/>
          <w:sz w:val="24"/>
          <w:szCs w:val="24"/>
        </w:rPr>
        <w:t> de la plante</w:t>
      </w:r>
    </w:p>
    <w:p w:rsidR="005A7BA6" w:rsidRPr="00EA186D" w:rsidRDefault="005A7BA6" w:rsidP="005A7BA6">
      <w:pPr>
        <w:spacing w:after="0" w:line="360" w:lineRule="auto"/>
        <w:jc w:val="both"/>
        <w:rPr>
          <w:rFonts w:asciiTheme="majorBidi" w:hAnsiTheme="majorBidi" w:cstheme="majorBidi"/>
          <w:sz w:val="24"/>
          <w:szCs w:val="24"/>
        </w:rPr>
      </w:pPr>
      <w:r w:rsidRPr="00EA186D">
        <w:rPr>
          <w:rFonts w:asciiTheme="majorBidi" w:hAnsiTheme="majorBidi" w:cstheme="majorBidi"/>
          <w:sz w:val="24"/>
          <w:szCs w:val="24"/>
        </w:rPr>
        <w:t>Le rendement de l’extraction (R) a été déterminé par la formule suivante :</w:t>
      </w:r>
    </w:p>
    <w:p w:rsidR="005A7BA6" w:rsidRPr="00EA186D" w:rsidRDefault="005A7BA6" w:rsidP="005A7BA6">
      <w:pPr>
        <w:spacing w:after="0" w:line="360" w:lineRule="auto"/>
        <w:jc w:val="both"/>
        <w:rPr>
          <w:rFonts w:asciiTheme="majorBidi" w:hAnsiTheme="majorBidi" w:cstheme="majorBidi"/>
          <w:sz w:val="24"/>
          <w:szCs w:val="24"/>
        </w:rPr>
      </w:pPr>
      <w:r w:rsidRPr="00EA186D">
        <w:rPr>
          <w:rFonts w:asciiTheme="majorBidi" w:hAnsiTheme="majorBidi" w:cstheme="majorBidi"/>
          <w:sz w:val="24"/>
          <w:szCs w:val="24"/>
        </w:rPr>
        <w:t>R% = (poids de l’extrait / poids de la poudre végétale sèche) × 100</w:t>
      </w:r>
    </w:p>
    <w:p w:rsidR="005A7BA6" w:rsidRPr="00EA186D" w:rsidRDefault="005A7BA6" w:rsidP="005A7BA6">
      <w:pPr>
        <w:autoSpaceDE w:val="0"/>
        <w:autoSpaceDN w:val="0"/>
        <w:adjustRightInd w:val="0"/>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I.3.2. Tests préliminaires de la composition chimique </w:t>
      </w:r>
    </w:p>
    <w:p w:rsidR="005A7BA6" w:rsidRPr="00EA186D" w:rsidRDefault="005A7BA6" w:rsidP="005A7BA6">
      <w:pPr>
        <w:spacing w:line="360" w:lineRule="auto"/>
        <w:jc w:val="both"/>
        <w:rPr>
          <w:rFonts w:asciiTheme="majorBidi" w:hAnsiTheme="majorBidi" w:cstheme="majorBidi"/>
          <w:sz w:val="24"/>
          <w:szCs w:val="24"/>
        </w:rPr>
      </w:pPr>
      <w:r>
        <w:rPr>
          <w:rFonts w:asciiTheme="majorBidi" w:hAnsiTheme="majorBidi" w:cstheme="majorBidi"/>
          <w:sz w:val="24"/>
          <w:szCs w:val="24"/>
        </w:rPr>
        <w:t>Les tests phytochimiques sont réalisés sur une solution de l’extrait</w:t>
      </w:r>
      <w:r w:rsidR="003A327A">
        <w:rPr>
          <w:rFonts w:asciiTheme="majorBidi" w:hAnsiTheme="majorBidi" w:cstheme="majorBidi"/>
          <w:sz w:val="24"/>
          <w:szCs w:val="24"/>
        </w:rPr>
        <w:t xml:space="preserve"> </w:t>
      </w:r>
      <w:r>
        <w:rPr>
          <w:rFonts w:asciiTheme="majorBidi" w:hAnsiTheme="majorBidi" w:cstheme="majorBidi"/>
          <w:sz w:val="24"/>
          <w:szCs w:val="24"/>
        </w:rPr>
        <w:t>éthanolique dissout dans le diméthylsulfoxy</w:t>
      </w:r>
      <w:r w:rsidR="003A327A">
        <w:rPr>
          <w:rFonts w:asciiTheme="majorBidi" w:hAnsiTheme="majorBidi" w:cstheme="majorBidi"/>
          <w:sz w:val="24"/>
          <w:szCs w:val="24"/>
        </w:rPr>
        <w:t xml:space="preserve"> </w:t>
      </w:r>
      <w:r>
        <w:rPr>
          <w:rFonts w:asciiTheme="majorBidi" w:hAnsiTheme="majorBidi" w:cstheme="majorBidi"/>
          <w:sz w:val="24"/>
          <w:szCs w:val="24"/>
        </w:rPr>
        <w:t xml:space="preserve">de selon les méthodes décrétées par </w:t>
      </w:r>
      <w:r w:rsidRPr="00197480">
        <w:rPr>
          <w:rFonts w:asciiTheme="majorBidi" w:hAnsiTheme="majorBidi" w:cstheme="majorBidi"/>
          <w:b/>
          <w:bCs/>
          <w:sz w:val="24"/>
          <w:szCs w:val="24"/>
        </w:rPr>
        <w:t>Treas</w:t>
      </w:r>
      <w:r>
        <w:rPr>
          <w:rFonts w:ascii="Times New Roman" w:hAnsi="Times New Roman" w:cs="Times New Roman"/>
          <w:b/>
          <w:bCs/>
          <w:sz w:val="24"/>
          <w:szCs w:val="24"/>
        </w:rPr>
        <w:t>&amp;</w:t>
      </w:r>
      <w:r w:rsidRPr="00197480">
        <w:rPr>
          <w:rFonts w:asciiTheme="majorBidi" w:hAnsiTheme="majorBidi" w:cstheme="majorBidi"/>
          <w:b/>
          <w:bCs/>
          <w:sz w:val="24"/>
          <w:szCs w:val="24"/>
        </w:rPr>
        <w:t xml:space="preserve"> Evans (1983)</w:t>
      </w:r>
    </w:p>
    <w:p w:rsidR="005A7BA6" w:rsidRPr="00EA186D" w:rsidRDefault="005A7BA6" w:rsidP="005A7BA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I.3.2.1. </w:t>
      </w:r>
      <w:r w:rsidRPr="00EA186D">
        <w:rPr>
          <w:rFonts w:asciiTheme="majorBidi" w:hAnsiTheme="majorBidi" w:cstheme="majorBidi"/>
          <w:b/>
          <w:bCs/>
          <w:sz w:val="24"/>
          <w:szCs w:val="24"/>
        </w:rPr>
        <w:t xml:space="preserve">Recherche des </w:t>
      </w:r>
      <w:r>
        <w:rPr>
          <w:rFonts w:asciiTheme="majorBidi" w:hAnsiTheme="majorBidi" w:cstheme="majorBidi"/>
          <w:b/>
          <w:bCs/>
          <w:sz w:val="24"/>
          <w:szCs w:val="24"/>
        </w:rPr>
        <w:t>Alcaloïdes </w:t>
      </w:r>
    </w:p>
    <w:p w:rsidR="005A7BA6" w:rsidRPr="00EA186D" w:rsidRDefault="005A7BA6" w:rsidP="005A7BA6">
      <w:pPr>
        <w:spacing w:after="0" w:line="360" w:lineRule="auto"/>
        <w:jc w:val="both"/>
        <w:rPr>
          <w:rFonts w:asciiTheme="majorBidi" w:hAnsiTheme="majorBidi" w:cstheme="majorBidi"/>
          <w:sz w:val="24"/>
          <w:szCs w:val="24"/>
        </w:rPr>
      </w:pPr>
      <w:r w:rsidRPr="00EA186D">
        <w:rPr>
          <w:rFonts w:asciiTheme="majorBidi" w:hAnsiTheme="majorBidi" w:cstheme="majorBidi"/>
          <w:sz w:val="24"/>
          <w:szCs w:val="24"/>
        </w:rPr>
        <w:t xml:space="preserve">   Evaporer 4ml de l’extrait méthanolique de chaque plante à sec, ajouter 1ml  d HCL’2N, et chauffer dans un bain marie, Filtrer le mélange.</w:t>
      </w:r>
    </w:p>
    <w:p w:rsidR="005A7BA6" w:rsidRPr="00EA186D" w:rsidRDefault="005A7BA6" w:rsidP="005A7BA6">
      <w:pPr>
        <w:spacing w:after="0" w:line="360" w:lineRule="auto"/>
        <w:jc w:val="both"/>
        <w:rPr>
          <w:rFonts w:asciiTheme="majorBidi" w:hAnsiTheme="majorBidi" w:cstheme="majorBidi"/>
          <w:sz w:val="24"/>
          <w:szCs w:val="24"/>
        </w:rPr>
      </w:pPr>
      <w:r w:rsidRPr="00EA186D">
        <w:rPr>
          <w:rFonts w:asciiTheme="majorBidi" w:hAnsiTheme="majorBidi" w:cstheme="majorBidi"/>
          <w:sz w:val="24"/>
          <w:szCs w:val="24"/>
        </w:rPr>
        <w:t xml:space="preserve">  Introduire 1ml de du filtrat dans un tube, ajouter 5gttes de réactif de Mayer.</w:t>
      </w:r>
    </w:p>
    <w:p w:rsidR="005A7BA6" w:rsidRPr="00EA186D" w:rsidRDefault="005A7BA6" w:rsidP="005A7BA6">
      <w:pPr>
        <w:spacing w:after="0" w:line="360" w:lineRule="auto"/>
        <w:jc w:val="both"/>
        <w:rPr>
          <w:rFonts w:asciiTheme="majorBidi" w:hAnsiTheme="majorBidi" w:cstheme="majorBidi"/>
          <w:sz w:val="24"/>
          <w:szCs w:val="24"/>
        </w:rPr>
      </w:pPr>
      <w:r w:rsidRPr="00EA186D">
        <w:rPr>
          <w:rFonts w:asciiTheme="majorBidi" w:hAnsiTheme="majorBidi" w:cstheme="majorBidi"/>
          <w:sz w:val="24"/>
          <w:szCs w:val="24"/>
        </w:rPr>
        <w:lastRenderedPageBreak/>
        <w:t xml:space="preserve">  La présence d’alcaloïdes est indiquée par la formation de précipité blanc jaunâtre</w:t>
      </w:r>
      <w:r>
        <w:rPr>
          <w:rFonts w:asciiTheme="majorBidi" w:hAnsiTheme="majorBidi" w:cstheme="majorBidi"/>
          <w:sz w:val="24"/>
          <w:szCs w:val="24"/>
        </w:rPr>
        <w:t>.</w:t>
      </w:r>
    </w:p>
    <w:p w:rsidR="005A7BA6" w:rsidRPr="00EA186D" w:rsidRDefault="005A7BA6" w:rsidP="005A7BA6">
      <w:pPr>
        <w:spacing w:before="240"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I.3.2.2. </w:t>
      </w:r>
      <w:r w:rsidRPr="00EA186D">
        <w:rPr>
          <w:rFonts w:asciiTheme="majorBidi" w:hAnsiTheme="majorBidi" w:cstheme="majorBidi"/>
          <w:b/>
          <w:bCs/>
          <w:sz w:val="24"/>
          <w:szCs w:val="24"/>
        </w:rPr>
        <w:t xml:space="preserve">Recherche des </w:t>
      </w:r>
      <w:r>
        <w:rPr>
          <w:rFonts w:asciiTheme="majorBidi" w:hAnsiTheme="majorBidi" w:cstheme="majorBidi"/>
          <w:b/>
          <w:bCs/>
          <w:sz w:val="24"/>
          <w:szCs w:val="24"/>
        </w:rPr>
        <w:t>Tanins </w:t>
      </w:r>
    </w:p>
    <w:p w:rsidR="005A7BA6" w:rsidRPr="00EA186D" w:rsidRDefault="005A7BA6" w:rsidP="005A7BA6">
      <w:pPr>
        <w:spacing w:after="0" w:line="360" w:lineRule="auto"/>
        <w:jc w:val="both"/>
        <w:rPr>
          <w:rFonts w:asciiTheme="majorBidi" w:hAnsiTheme="majorBidi" w:cstheme="majorBidi"/>
          <w:b/>
          <w:bCs/>
          <w:sz w:val="24"/>
          <w:szCs w:val="24"/>
        </w:rPr>
      </w:pPr>
      <w:r w:rsidRPr="00EA186D">
        <w:rPr>
          <w:rFonts w:asciiTheme="majorBidi" w:hAnsiTheme="majorBidi" w:cstheme="majorBidi"/>
          <w:sz w:val="24"/>
          <w:szCs w:val="24"/>
        </w:rPr>
        <w:t xml:space="preserve"> 2ml de la solution à tester + 2ml d’eau distille avec agitation, ajouter 2à3gttes de solution FeCl3 à 2%.</w:t>
      </w:r>
    </w:p>
    <w:p w:rsidR="005A7BA6" w:rsidRPr="00EA186D" w:rsidRDefault="005A7BA6" w:rsidP="005A7BA6">
      <w:pPr>
        <w:spacing w:after="0" w:line="360" w:lineRule="auto"/>
        <w:jc w:val="both"/>
        <w:rPr>
          <w:rFonts w:asciiTheme="majorBidi" w:hAnsiTheme="majorBidi" w:cstheme="majorBidi"/>
          <w:sz w:val="24"/>
          <w:szCs w:val="24"/>
        </w:rPr>
      </w:pPr>
      <w:r w:rsidRPr="00EA186D">
        <w:rPr>
          <w:rFonts w:asciiTheme="majorBidi" w:hAnsiTheme="majorBidi" w:cstheme="majorBidi"/>
          <w:sz w:val="24"/>
          <w:szCs w:val="24"/>
        </w:rPr>
        <w:t>La présence de tanins est indiquée  par la coloration bleue noire ou verdâtre</w:t>
      </w:r>
      <w:r>
        <w:rPr>
          <w:rFonts w:asciiTheme="majorBidi" w:hAnsiTheme="majorBidi" w:cstheme="majorBidi"/>
          <w:sz w:val="24"/>
          <w:szCs w:val="24"/>
        </w:rPr>
        <w:t>.</w:t>
      </w:r>
    </w:p>
    <w:p w:rsidR="005A7BA6" w:rsidRPr="00EA186D" w:rsidRDefault="005A7BA6" w:rsidP="005A7BA6">
      <w:p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I.3.2.3. </w:t>
      </w:r>
      <w:r w:rsidRPr="00EA186D">
        <w:rPr>
          <w:rFonts w:asciiTheme="majorBidi" w:hAnsiTheme="majorBidi" w:cstheme="majorBidi"/>
          <w:b/>
          <w:bCs/>
          <w:sz w:val="24"/>
          <w:szCs w:val="24"/>
        </w:rPr>
        <w:t xml:space="preserve">Recherche des </w:t>
      </w:r>
      <w:r>
        <w:rPr>
          <w:rFonts w:asciiTheme="majorBidi" w:hAnsiTheme="majorBidi" w:cstheme="majorBidi"/>
          <w:b/>
          <w:bCs/>
          <w:sz w:val="24"/>
          <w:szCs w:val="24"/>
        </w:rPr>
        <w:t>saponosides </w:t>
      </w:r>
    </w:p>
    <w:p w:rsidR="005A7BA6" w:rsidRPr="00EA186D" w:rsidRDefault="005A7BA6" w:rsidP="005A7BA6">
      <w:pPr>
        <w:spacing w:after="0" w:line="360" w:lineRule="auto"/>
        <w:jc w:val="both"/>
        <w:rPr>
          <w:rFonts w:asciiTheme="majorBidi" w:hAnsiTheme="majorBidi" w:cstheme="majorBidi"/>
          <w:b/>
          <w:bCs/>
          <w:sz w:val="24"/>
          <w:szCs w:val="24"/>
        </w:rPr>
      </w:pPr>
      <w:r w:rsidRPr="00EA186D">
        <w:rPr>
          <w:rFonts w:asciiTheme="majorBidi" w:hAnsiTheme="majorBidi" w:cstheme="majorBidi"/>
          <w:sz w:val="24"/>
          <w:szCs w:val="24"/>
        </w:rPr>
        <w:t>1m de la solution à tester  avec 10 ml d’eau distille, agiter pendant 02mn.</w:t>
      </w:r>
    </w:p>
    <w:p w:rsidR="005A7BA6" w:rsidRPr="00EA186D" w:rsidRDefault="005A7BA6" w:rsidP="005A7BA6">
      <w:pPr>
        <w:spacing w:after="0" w:line="360" w:lineRule="auto"/>
        <w:jc w:val="both"/>
        <w:rPr>
          <w:rFonts w:asciiTheme="majorBidi" w:hAnsiTheme="majorBidi" w:cstheme="majorBidi"/>
          <w:sz w:val="24"/>
          <w:szCs w:val="24"/>
        </w:rPr>
      </w:pPr>
      <w:r w:rsidRPr="00EA186D">
        <w:rPr>
          <w:rFonts w:asciiTheme="majorBidi" w:hAnsiTheme="majorBidi" w:cstheme="majorBidi"/>
          <w:sz w:val="24"/>
          <w:szCs w:val="24"/>
        </w:rPr>
        <w:t>La formation  d’une mousse persistante pendant 15mn traduit la présence des saponosides.</w:t>
      </w:r>
    </w:p>
    <w:p w:rsidR="005A7BA6" w:rsidRPr="00EA186D" w:rsidRDefault="005A7BA6" w:rsidP="005A7BA6">
      <w:p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I.3.2.4. </w:t>
      </w:r>
      <w:r w:rsidRPr="00EA186D">
        <w:rPr>
          <w:rFonts w:asciiTheme="majorBidi" w:hAnsiTheme="majorBidi" w:cstheme="majorBidi"/>
          <w:b/>
          <w:bCs/>
          <w:sz w:val="24"/>
          <w:szCs w:val="24"/>
        </w:rPr>
        <w:t xml:space="preserve">Recherche des </w:t>
      </w:r>
      <w:r>
        <w:rPr>
          <w:rFonts w:asciiTheme="majorBidi" w:hAnsiTheme="majorBidi" w:cstheme="majorBidi"/>
          <w:b/>
          <w:bCs/>
          <w:sz w:val="24"/>
          <w:szCs w:val="24"/>
        </w:rPr>
        <w:t>stérols et tri terpènes </w:t>
      </w:r>
    </w:p>
    <w:p w:rsidR="005A7BA6" w:rsidRPr="00EA186D" w:rsidRDefault="005A7BA6" w:rsidP="005A7BA6">
      <w:pPr>
        <w:spacing w:after="0" w:line="360" w:lineRule="auto"/>
        <w:jc w:val="both"/>
        <w:rPr>
          <w:rFonts w:asciiTheme="majorBidi" w:hAnsiTheme="majorBidi" w:cstheme="majorBidi"/>
          <w:sz w:val="24"/>
          <w:szCs w:val="24"/>
        </w:rPr>
      </w:pPr>
      <w:r w:rsidRPr="00EA186D">
        <w:rPr>
          <w:rFonts w:asciiTheme="majorBidi" w:hAnsiTheme="majorBidi" w:cstheme="majorBidi"/>
          <w:sz w:val="24"/>
          <w:szCs w:val="24"/>
        </w:rPr>
        <w:t>1ml de l’extrait à analyse +1ml d’anhydride acétique, +1ml chloroforme et 200 ul d’acide sulfurique (H2SO4) concentré sur la paroi de bécher sans agitation.</w:t>
      </w:r>
    </w:p>
    <w:p w:rsidR="005A7BA6" w:rsidRPr="00EA186D" w:rsidRDefault="005A7BA6" w:rsidP="005A7BA6">
      <w:pPr>
        <w:spacing w:after="0" w:line="360" w:lineRule="auto"/>
        <w:jc w:val="both"/>
        <w:rPr>
          <w:rFonts w:asciiTheme="majorBidi" w:hAnsiTheme="majorBidi" w:cstheme="majorBidi"/>
          <w:sz w:val="24"/>
          <w:szCs w:val="24"/>
        </w:rPr>
      </w:pPr>
      <w:r w:rsidRPr="00EA186D">
        <w:rPr>
          <w:rFonts w:asciiTheme="majorBidi" w:hAnsiTheme="majorBidi" w:cstheme="majorBidi"/>
          <w:sz w:val="24"/>
          <w:szCs w:val="24"/>
        </w:rPr>
        <w:t xml:space="preserve">Laisser reposer 20mn. </w:t>
      </w:r>
    </w:p>
    <w:p w:rsidR="005A7BA6" w:rsidRPr="00EA186D" w:rsidRDefault="005A7BA6" w:rsidP="005A7BA6">
      <w:pPr>
        <w:spacing w:after="0" w:line="360" w:lineRule="auto"/>
        <w:jc w:val="both"/>
        <w:rPr>
          <w:rFonts w:asciiTheme="majorBidi" w:hAnsiTheme="majorBidi" w:cstheme="majorBidi"/>
          <w:sz w:val="24"/>
          <w:szCs w:val="24"/>
        </w:rPr>
      </w:pPr>
      <w:r w:rsidRPr="00EA186D">
        <w:rPr>
          <w:rFonts w:asciiTheme="majorBidi" w:hAnsiTheme="majorBidi" w:cstheme="majorBidi"/>
          <w:sz w:val="24"/>
          <w:szCs w:val="24"/>
        </w:rPr>
        <w:t>Formation d’un anneau rouge brunâtre à la zone de contacte des deux liquides avec coloration violette de la couche surnageant révèlent la présence des   stérols et tri terpène</w:t>
      </w:r>
      <w:r>
        <w:rPr>
          <w:rFonts w:asciiTheme="majorBidi" w:hAnsiTheme="majorBidi" w:cstheme="majorBidi"/>
          <w:sz w:val="24"/>
          <w:szCs w:val="24"/>
        </w:rPr>
        <w:t>.</w:t>
      </w:r>
    </w:p>
    <w:p w:rsidR="005A7BA6" w:rsidRPr="00EA186D" w:rsidRDefault="005A7BA6" w:rsidP="005A7BA6">
      <w:p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I.3.2.5. </w:t>
      </w:r>
      <w:r w:rsidRPr="00EA186D">
        <w:rPr>
          <w:rFonts w:asciiTheme="majorBidi" w:hAnsiTheme="majorBidi" w:cstheme="majorBidi"/>
          <w:b/>
          <w:bCs/>
          <w:sz w:val="24"/>
          <w:szCs w:val="24"/>
        </w:rPr>
        <w:t xml:space="preserve">Recherche des </w:t>
      </w:r>
      <w:r>
        <w:rPr>
          <w:rFonts w:asciiTheme="majorBidi" w:hAnsiTheme="majorBidi" w:cstheme="majorBidi"/>
          <w:b/>
          <w:bCs/>
          <w:sz w:val="24"/>
          <w:szCs w:val="24"/>
        </w:rPr>
        <w:t>composés réducteurs </w:t>
      </w:r>
    </w:p>
    <w:p w:rsidR="005A7BA6" w:rsidRPr="00EA186D" w:rsidRDefault="005A7BA6" w:rsidP="005A7BA6">
      <w:pPr>
        <w:spacing w:before="240" w:after="0" w:line="360" w:lineRule="auto"/>
        <w:jc w:val="both"/>
        <w:rPr>
          <w:rFonts w:asciiTheme="majorBidi" w:hAnsiTheme="majorBidi" w:cstheme="majorBidi"/>
          <w:sz w:val="24"/>
          <w:szCs w:val="24"/>
        </w:rPr>
      </w:pPr>
      <w:r w:rsidRPr="00EA186D">
        <w:rPr>
          <w:rFonts w:asciiTheme="majorBidi" w:hAnsiTheme="majorBidi" w:cstheme="majorBidi"/>
          <w:sz w:val="24"/>
          <w:szCs w:val="24"/>
        </w:rPr>
        <w:t xml:space="preserve">       Dans un tube à essai mettre 1ml de la liqueur de Fehling (0,5A+0 ,5SB), ajouter 1 ml  de l’extrait à analyser, incuber </w:t>
      </w:r>
      <w:r>
        <w:rPr>
          <w:rFonts w:asciiTheme="majorBidi" w:hAnsiTheme="majorBidi" w:cstheme="majorBidi"/>
          <w:sz w:val="24"/>
          <w:szCs w:val="24"/>
        </w:rPr>
        <w:t>pendant 08mn dans un bain marie.</w:t>
      </w:r>
    </w:p>
    <w:p w:rsidR="005A7BA6" w:rsidRPr="00EA186D" w:rsidRDefault="005A7BA6" w:rsidP="005A7BA6">
      <w:pPr>
        <w:spacing w:line="360" w:lineRule="auto"/>
        <w:jc w:val="both"/>
        <w:rPr>
          <w:rFonts w:asciiTheme="majorBidi" w:hAnsiTheme="majorBidi" w:cstheme="majorBidi"/>
          <w:sz w:val="24"/>
          <w:szCs w:val="24"/>
        </w:rPr>
      </w:pPr>
      <w:r w:rsidRPr="00EA186D">
        <w:rPr>
          <w:rFonts w:asciiTheme="majorBidi" w:hAnsiTheme="majorBidi" w:cstheme="majorBidi"/>
          <w:sz w:val="24"/>
          <w:szCs w:val="24"/>
        </w:rPr>
        <w:t xml:space="preserve"> L’apparition d’un précipité rouge brique indique la présence des composés réducteurs</w:t>
      </w:r>
      <w:r>
        <w:rPr>
          <w:rFonts w:asciiTheme="majorBidi" w:hAnsiTheme="majorBidi" w:cstheme="majorBidi"/>
          <w:sz w:val="24"/>
          <w:szCs w:val="24"/>
        </w:rPr>
        <w:t>.</w:t>
      </w:r>
    </w:p>
    <w:p w:rsidR="005A7BA6" w:rsidRPr="00EA186D" w:rsidRDefault="005A7BA6" w:rsidP="005A7BA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I.3.2.6. </w:t>
      </w:r>
      <w:r w:rsidRPr="00EA186D">
        <w:rPr>
          <w:rFonts w:asciiTheme="majorBidi" w:hAnsiTheme="majorBidi" w:cstheme="majorBidi"/>
          <w:b/>
          <w:bCs/>
          <w:sz w:val="24"/>
          <w:szCs w:val="24"/>
        </w:rPr>
        <w:t xml:space="preserve"> Recherche des </w:t>
      </w:r>
      <w:r>
        <w:rPr>
          <w:rFonts w:asciiTheme="majorBidi" w:hAnsiTheme="majorBidi" w:cstheme="majorBidi"/>
          <w:b/>
          <w:bCs/>
          <w:sz w:val="24"/>
          <w:szCs w:val="24"/>
        </w:rPr>
        <w:t>Mucilages </w:t>
      </w:r>
    </w:p>
    <w:p w:rsidR="005A7BA6" w:rsidRPr="00EA186D" w:rsidRDefault="005A7BA6" w:rsidP="005A7BA6">
      <w:pPr>
        <w:spacing w:line="360" w:lineRule="auto"/>
        <w:jc w:val="both"/>
        <w:rPr>
          <w:rFonts w:asciiTheme="majorBidi" w:hAnsiTheme="majorBidi" w:cstheme="majorBidi"/>
          <w:b/>
          <w:bCs/>
          <w:sz w:val="24"/>
          <w:szCs w:val="24"/>
        </w:rPr>
      </w:pPr>
      <w:r w:rsidRPr="00EA186D">
        <w:rPr>
          <w:rFonts w:asciiTheme="majorBidi" w:hAnsiTheme="majorBidi" w:cstheme="majorBidi"/>
          <w:sz w:val="24"/>
          <w:szCs w:val="24"/>
        </w:rPr>
        <w:t xml:space="preserve">200 ul d’extrait +  1ml éthanol absolu .après une dizaine de minutes.  </w:t>
      </w:r>
    </w:p>
    <w:p w:rsidR="005A7BA6" w:rsidRPr="00EA186D" w:rsidRDefault="005A7BA6" w:rsidP="005A7BA6">
      <w:pPr>
        <w:spacing w:line="360" w:lineRule="auto"/>
        <w:jc w:val="both"/>
        <w:rPr>
          <w:rFonts w:asciiTheme="majorBidi" w:hAnsiTheme="majorBidi" w:cstheme="majorBidi"/>
          <w:sz w:val="24"/>
          <w:szCs w:val="24"/>
        </w:rPr>
      </w:pPr>
      <w:r w:rsidRPr="00EA186D">
        <w:rPr>
          <w:rFonts w:asciiTheme="majorBidi" w:hAnsiTheme="majorBidi" w:cstheme="majorBidi"/>
          <w:sz w:val="24"/>
          <w:szCs w:val="24"/>
        </w:rPr>
        <w:t>La présence de mucilages est indiquée par l’apparition de p</w:t>
      </w:r>
      <w:r>
        <w:rPr>
          <w:rFonts w:asciiTheme="majorBidi" w:hAnsiTheme="majorBidi" w:cstheme="majorBidi"/>
          <w:sz w:val="24"/>
          <w:szCs w:val="24"/>
        </w:rPr>
        <w:t>récipité floconneux par mélange.</w:t>
      </w:r>
    </w:p>
    <w:p w:rsidR="005A7BA6" w:rsidRPr="00EA186D" w:rsidRDefault="005A7BA6" w:rsidP="005A7BA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I.3.2.7. </w:t>
      </w:r>
      <w:r w:rsidRPr="00EA186D">
        <w:rPr>
          <w:rFonts w:asciiTheme="majorBidi" w:hAnsiTheme="majorBidi" w:cstheme="majorBidi"/>
          <w:b/>
          <w:bCs/>
          <w:sz w:val="24"/>
          <w:szCs w:val="24"/>
        </w:rPr>
        <w:t xml:space="preserve">Recherche des </w:t>
      </w:r>
      <w:r>
        <w:rPr>
          <w:rFonts w:asciiTheme="majorBidi" w:hAnsiTheme="majorBidi" w:cstheme="majorBidi"/>
          <w:b/>
          <w:bCs/>
          <w:sz w:val="24"/>
          <w:szCs w:val="24"/>
        </w:rPr>
        <w:t>Terpenoides</w:t>
      </w:r>
    </w:p>
    <w:p w:rsidR="005A7BA6" w:rsidRPr="00EA186D" w:rsidRDefault="005A7BA6" w:rsidP="005A7BA6">
      <w:pPr>
        <w:spacing w:after="0" w:line="360" w:lineRule="auto"/>
        <w:jc w:val="both"/>
        <w:rPr>
          <w:rFonts w:asciiTheme="majorBidi" w:hAnsiTheme="majorBidi" w:cstheme="majorBidi"/>
          <w:b/>
          <w:bCs/>
          <w:sz w:val="24"/>
          <w:szCs w:val="24"/>
        </w:rPr>
      </w:pPr>
      <w:r w:rsidRPr="00EA186D">
        <w:rPr>
          <w:rFonts w:asciiTheme="majorBidi" w:hAnsiTheme="majorBidi" w:cstheme="majorBidi"/>
          <w:sz w:val="24"/>
          <w:szCs w:val="24"/>
        </w:rPr>
        <w:t>1ml de l’extrait +1ml de chloroforme et 1ml d’acide sulfurique concentre.</w:t>
      </w:r>
    </w:p>
    <w:p w:rsidR="005A7BA6" w:rsidRDefault="005A7BA6" w:rsidP="005A7BA6">
      <w:pPr>
        <w:spacing w:after="0" w:line="360" w:lineRule="auto"/>
        <w:jc w:val="both"/>
        <w:rPr>
          <w:rFonts w:asciiTheme="majorBidi" w:hAnsiTheme="majorBidi" w:cstheme="majorBidi"/>
          <w:sz w:val="24"/>
          <w:szCs w:val="24"/>
        </w:rPr>
      </w:pPr>
      <w:r w:rsidRPr="00EA186D">
        <w:rPr>
          <w:rFonts w:asciiTheme="majorBidi" w:hAnsiTheme="majorBidi" w:cstheme="majorBidi"/>
          <w:sz w:val="24"/>
          <w:szCs w:val="24"/>
        </w:rPr>
        <w:t>La formation d’un anneau marron-rouge à l’interphase indique la présence des Terpenoides</w:t>
      </w:r>
      <w:r>
        <w:rPr>
          <w:rFonts w:asciiTheme="majorBidi" w:hAnsiTheme="majorBidi" w:cstheme="majorBidi"/>
          <w:sz w:val="24"/>
          <w:szCs w:val="24"/>
        </w:rPr>
        <w:t>.</w:t>
      </w:r>
    </w:p>
    <w:p w:rsidR="00D62857" w:rsidRDefault="00D62857" w:rsidP="005A7BA6">
      <w:pPr>
        <w:spacing w:after="0" w:line="360" w:lineRule="auto"/>
        <w:jc w:val="both"/>
        <w:rPr>
          <w:rFonts w:asciiTheme="majorBidi" w:hAnsiTheme="majorBidi" w:cstheme="majorBidi"/>
          <w:sz w:val="24"/>
          <w:szCs w:val="24"/>
        </w:rPr>
      </w:pPr>
    </w:p>
    <w:p w:rsidR="00D62857" w:rsidRDefault="00D62857" w:rsidP="005A7BA6">
      <w:pPr>
        <w:spacing w:after="0" w:line="360" w:lineRule="auto"/>
        <w:jc w:val="both"/>
        <w:rPr>
          <w:rFonts w:asciiTheme="majorBidi" w:hAnsiTheme="majorBidi" w:cstheme="majorBidi"/>
          <w:sz w:val="24"/>
          <w:szCs w:val="24"/>
        </w:rPr>
      </w:pPr>
    </w:p>
    <w:p w:rsidR="00D62857" w:rsidRDefault="00D62857" w:rsidP="005A7BA6">
      <w:pPr>
        <w:spacing w:after="0" w:line="360" w:lineRule="auto"/>
        <w:jc w:val="both"/>
        <w:rPr>
          <w:rFonts w:asciiTheme="majorBidi" w:hAnsiTheme="majorBidi" w:cstheme="majorBidi"/>
          <w:sz w:val="24"/>
          <w:szCs w:val="24"/>
        </w:rPr>
      </w:pPr>
    </w:p>
    <w:p w:rsidR="005A7BA6" w:rsidRPr="00EA186D" w:rsidRDefault="005A7BA6" w:rsidP="005A7BA6">
      <w:pPr>
        <w:spacing w:before="240"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I.3</w:t>
      </w:r>
      <w:r w:rsidRPr="008323D2">
        <w:rPr>
          <w:rFonts w:asciiTheme="majorBidi" w:hAnsiTheme="majorBidi" w:cstheme="majorBidi"/>
          <w:b/>
          <w:bCs/>
          <w:sz w:val="24"/>
          <w:szCs w:val="24"/>
        </w:rPr>
        <w:t>.</w:t>
      </w:r>
      <w:r>
        <w:rPr>
          <w:rFonts w:asciiTheme="majorBidi" w:hAnsiTheme="majorBidi" w:cstheme="majorBidi"/>
          <w:b/>
          <w:bCs/>
          <w:sz w:val="24"/>
          <w:szCs w:val="24"/>
        </w:rPr>
        <w:t>3.</w:t>
      </w:r>
      <w:r w:rsidRPr="008323D2">
        <w:rPr>
          <w:rFonts w:asciiTheme="majorBidi" w:hAnsiTheme="majorBidi" w:cstheme="majorBidi"/>
          <w:b/>
          <w:bCs/>
          <w:sz w:val="24"/>
          <w:szCs w:val="24"/>
        </w:rPr>
        <w:t>Analyse de l’extrait de la plante</w:t>
      </w:r>
    </w:p>
    <w:p w:rsidR="005A7BA6" w:rsidRPr="00EA186D" w:rsidRDefault="005A7BA6" w:rsidP="005A7BA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I.3.3.1. </w:t>
      </w:r>
      <w:r w:rsidRPr="00EA186D">
        <w:rPr>
          <w:rFonts w:asciiTheme="majorBidi" w:hAnsiTheme="majorBidi" w:cstheme="majorBidi"/>
          <w:b/>
          <w:bCs/>
          <w:sz w:val="24"/>
          <w:szCs w:val="24"/>
        </w:rPr>
        <w:t xml:space="preserve"> D</w:t>
      </w:r>
      <w:r>
        <w:rPr>
          <w:rFonts w:asciiTheme="majorBidi" w:hAnsiTheme="majorBidi" w:cstheme="majorBidi"/>
          <w:b/>
          <w:bCs/>
          <w:sz w:val="24"/>
          <w:szCs w:val="24"/>
        </w:rPr>
        <w:t>osage des polyphénoles </w:t>
      </w:r>
    </w:p>
    <w:p w:rsidR="005A7BA6" w:rsidRPr="00EA186D" w:rsidRDefault="005A7BA6" w:rsidP="00D62857">
      <w:pPr>
        <w:spacing w:after="0" w:line="360" w:lineRule="auto"/>
        <w:ind w:firstLine="567"/>
        <w:jc w:val="both"/>
        <w:rPr>
          <w:rFonts w:asciiTheme="majorBidi" w:hAnsiTheme="majorBidi" w:cstheme="majorBidi"/>
          <w:b/>
          <w:bCs/>
          <w:sz w:val="24"/>
          <w:szCs w:val="24"/>
        </w:rPr>
      </w:pPr>
      <w:r w:rsidRPr="00EA186D">
        <w:rPr>
          <w:rFonts w:asciiTheme="majorBidi" w:hAnsiTheme="majorBidi" w:cstheme="majorBidi"/>
          <w:sz w:val="24"/>
          <w:szCs w:val="24"/>
        </w:rPr>
        <w:t>1ml de réactif folin (dilué10x) ,ajouter 200ul d’échantillon ou de standard (préparé dans le méthanol )avec des dilution convenables.aprés 4mn ajouter 800ul d’une solution de carbonate de sodium (0,75%).incubation 2heures .lecture de la DO à 765nm</w:t>
      </w:r>
      <w:r w:rsidRPr="00EA186D">
        <w:rPr>
          <w:rFonts w:asciiTheme="majorBidi" w:hAnsiTheme="majorBidi" w:cstheme="majorBidi"/>
          <w:b/>
          <w:bCs/>
          <w:sz w:val="24"/>
          <w:szCs w:val="24"/>
        </w:rPr>
        <w:t>(</w:t>
      </w:r>
      <w:r>
        <w:rPr>
          <w:rFonts w:asciiTheme="majorBidi" w:hAnsiTheme="majorBidi" w:cstheme="majorBidi"/>
          <w:b/>
          <w:bCs/>
          <w:sz w:val="24"/>
          <w:szCs w:val="24"/>
        </w:rPr>
        <w:t xml:space="preserve">George </w:t>
      </w:r>
      <w:r w:rsidRPr="00AA7264">
        <w:rPr>
          <w:rFonts w:asciiTheme="majorBidi" w:hAnsiTheme="majorBidi" w:cstheme="majorBidi"/>
          <w:b/>
          <w:bCs/>
          <w:i/>
          <w:iCs/>
          <w:sz w:val="24"/>
          <w:szCs w:val="24"/>
        </w:rPr>
        <w:t>et al</w:t>
      </w:r>
      <w:r>
        <w:rPr>
          <w:rFonts w:asciiTheme="majorBidi" w:hAnsiTheme="majorBidi" w:cstheme="majorBidi"/>
          <w:b/>
          <w:bCs/>
          <w:sz w:val="24"/>
          <w:szCs w:val="24"/>
        </w:rPr>
        <w:t>, 2005</w:t>
      </w:r>
      <w:r w:rsidRPr="00EA186D">
        <w:rPr>
          <w:rFonts w:asciiTheme="majorBidi" w:hAnsiTheme="majorBidi" w:cstheme="majorBidi"/>
          <w:b/>
          <w:bCs/>
          <w:sz w:val="24"/>
          <w:szCs w:val="24"/>
        </w:rPr>
        <w:t>).</w:t>
      </w:r>
    </w:p>
    <w:p w:rsidR="005A7BA6" w:rsidRPr="00EA186D" w:rsidRDefault="005A7BA6" w:rsidP="00D62857">
      <w:pPr>
        <w:spacing w:line="360" w:lineRule="auto"/>
        <w:ind w:firstLine="567"/>
        <w:jc w:val="both"/>
        <w:rPr>
          <w:rFonts w:asciiTheme="majorBidi" w:hAnsiTheme="majorBidi" w:cstheme="majorBidi"/>
          <w:sz w:val="24"/>
          <w:szCs w:val="24"/>
        </w:rPr>
      </w:pPr>
      <w:r>
        <w:rPr>
          <w:rFonts w:asciiTheme="majorBidi" w:hAnsiTheme="majorBidi" w:cstheme="majorBidi"/>
          <w:sz w:val="24"/>
          <w:szCs w:val="24"/>
        </w:rPr>
        <w:t>La concentration des polyphenols totaux est calculée à partir d’une c</w:t>
      </w:r>
      <w:r w:rsidRPr="00EA186D">
        <w:rPr>
          <w:rFonts w:asciiTheme="majorBidi" w:hAnsiTheme="majorBidi" w:cstheme="majorBidi"/>
          <w:sz w:val="24"/>
          <w:szCs w:val="24"/>
        </w:rPr>
        <w:t>ourbe d’étalonnage de l’acide gallique (0-200 ug/ml)</w:t>
      </w:r>
      <w:r>
        <w:rPr>
          <w:rFonts w:asciiTheme="majorBidi" w:hAnsiTheme="majorBidi" w:cstheme="majorBidi"/>
          <w:sz w:val="24"/>
          <w:szCs w:val="24"/>
        </w:rPr>
        <w:t>, et est exprimée en mg d’équivalent d’acide gallique par gramme d’extrait.</w:t>
      </w:r>
    </w:p>
    <w:p w:rsidR="005A7BA6" w:rsidRPr="00EA186D" w:rsidRDefault="005A7BA6" w:rsidP="005A7BA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I.3.3.2. Dosage des flavonoïdes </w:t>
      </w:r>
    </w:p>
    <w:p w:rsidR="005A7BA6" w:rsidRPr="00EA186D" w:rsidRDefault="005A7BA6" w:rsidP="00D62857">
      <w:pPr>
        <w:spacing w:line="360" w:lineRule="auto"/>
        <w:ind w:firstLine="567"/>
        <w:jc w:val="both"/>
        <w:rPr>
          <w:rFonts w:asciiTheme="majorBidi" w:hAnsiTheme="majorBidi" w:cstheme="majorBidi"/>
          <w:sz w:val="24"/>
          <w:szCs w:val="24"/>
        </w:rPr>
      </w:pPr>
      <w:r w:rsidRPr="00EA186D">
        <w:rPr>
          <w:rFonts w:asciiTheme="majorBidi" w:hAnsiTheme="majorBidi" w:cstheme="majorBidi"/>
          <w:sz w:val="24"/>
          <w:szCs w:val="24"/>
        </w:rPr>
        <w:t>Dissoudre 1mg d’extrait dans 1ml de méthanol.</w:t>
      </w:r>
    </w:p>
    <w:p w:rsidR="005A7BA6" w:rsidRPr="00EA186D" w:rsidRDefault="005A7BA6" w:rsidP="005A7BA6">
      <w:pPr>
        <w:spacing w:line="360" w:lineRule="auto"/>
        <w:jc w:val="both"/>
        <w:rPr>
          <w:rFonts w:asciiTheme="majorBidi" w:hAnsiTheme="majorBidi" w:cstheme="majorBidi"/>
          <w:sz w:val="24"/>
          <w:szCs w:val="24"/>
        </w:rPr>
      </w:pPr>
      <w:r w:rsidRPr="00EA186D">
        <w:rPr>
          <w:rFonts w:asciiTheme="majorBidi" w:hAnsiTheme="majorBidi" w:cstheme="majorBidi"/>
          <w:sz w:val="24"/>
          <w:szCs w:val="24"/>
        </w:rPr>
        <w:t>1ml de chaque échantillon est ajouté à 1ml de la solution d’AlCl3 (à 2% dans le méthanol).après 10mn lire la DO à 430 nm</w:t>
      </w:r>
      <w:r w:rsidR="003F12AA">
        <w:rPr>
          <w:rFonts w:asciiTheme="majorBidi" w:hAnsiTheme="majorBidi" w:cstheme="majorBidi"/>
          <w:sz w:val="24"/>
          <w:szCs w:val="24"/>
        </w:rPr>
        <w:t xml:space="preserve"> </w:t>
      </w:r>
      <w:r w:rsidRPr="002A644F">
        <w:rPr>
          <w:rFonts w:asciiTheme="majorBidi" w:hAnsiTheme="majorBidi" w:cstheme="majorBidi"/>
          <w:b/>
          <w:bCs/>
          <w:sz w:val="24"/>
          <w:szCs w:val="24"/>
        </w:rPr>
        <w:t>(Bahorun</w:t>
      </w:r>
      <w:r w:rsidRPr="002A644F">
        <w:rPr>
          <w:rFonts w:asciiTheme="majorBidi" w:hAnsiTheme="majorBidi" w:cstheme="majorBidi"/>
          <w:b/>
          <w:bCs/>
          <w:i/>
          <w:iCs/>
          <w:sz w:val="24"/>
          <w:szCs w:val="24"/>
        </w:rPr>
        <w:t xml:space="preserve">et </w:t>
      </w:r>
      <w:proofErr w:type="gramStart"/>
      <w:r w:rsidRPr="002A644F">
        <w:rPr>
          <w:rFonts w:asciiTheme="majorBidi" w:hAnsiTheme="majorBidi" w:cstheme="majorBidi"/>
          <w:b/>
          <w:bCs/>
          <w:i/>
          <w:iCs/>
          <w:sz w:val="24"/>
          <w:szCs w:val="24"/>
        </w:rPr>
        <w:t>al.,</w:t>
      </w:r>
      <w:proofErr w:type="gramEnd"/>
      <w:r w:rsidRPr="008323D2">
        <w:rPr>
          <w:rFonts w:asciiTheme="majorBidi" w:hAnsiTheme="majorBidi" w:cstheme="majorBidi"/>
          <w:b/>
          <w:bCs/>
          <w:sz w:val="24"/>
          <w:szCs w:val="24"/>
        </w:rPr>
        <w:t xml:space="preserve"> 1996).</w:t>
      </w:r>
    </w:p>
    <w:p w:rsidR="005A7BA6" w:rsidRPr="00EA186D" w:rsidRDefault="005A7BA6" w:rsidP="005A7BA6">
      <w:pPr>
        <w:spacing w:line="360" w:lineRule="auto"/>
        <w:jc w:val="both"/>
        <w:rPr>
          <w:rFonts w:asciiTheme="majorBidi" w:hAnsiTheme="majorBidi" w:cstheme="majorBidi"/>
          <w:sz w:val="24"/>
          <w:szCs w:val="24"/>
        </w:rPr>
      </w:pPr>
      <w:r w:rsidRPr="00EA186D">
        <w:rPr>
          <w:rFonts w:asciiTheme="majorBidi" w:hAnsiTheme="majorBidi" w:cstheme="majorBidi"/>
          <w:sz w:val="24"/>
          <w:szCs w:val="24"/>
        </w:rPr>
        <w:t>Une gamme d’étalonnage avec la quercétine (0-40ug/ml).</w:t>
      </w:r>
    </w:p>
    <w:p w:rsidR="005A7BA6" w:rsidRPr="00EA186D" w:rsidRDefault="005A7BA6" w:rsidP="005A7BA6">
      <w:pPr>
        <w:autoSpaceDE w:val="0"/>
        <w:autoSpaceDN w:val="0"/>
        <w:adjustRightInd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I.3.4. </w:t>
      </w:r>
      <w:r w:rsidRPr="00EA186D">
        <w:rPr>
          <w:rFonts w:asciiTheme="majorBidi" w:hAnsiTheme="majorBidi" w:cstheme="majorBidi"/>
          <w:b/>
          <w:bCs/>
          <w:sz w:val="24"/>
          <w:szCs w:val="24"/>
        </w:rPr>
        <w:t>Test de toxicité</w:t>
      </w:r>
    </w:p>
    <w:p w:rsidR="005A7BA6" w:rsidRPr="00EA186D" w:rsidRDefault="005A7BA6" w:rsidP="00D62857">
      <w:pPr>
        <w:spacing w:after="0" w:line="360" w:lineRule="auto"/>
        <w:ind w:firstLine="708"/>
        <w:jc w:val="both"/>
        <w:rPr>
          <w:rFonts w:asciiTheme="majorBidi" w:hAnsiTheme="majorBidi" w:cstheme="majorBidi"/>
          <w:sz w:val="24"/>
          <w:szCs w:val="24"/>
        </w:rPr>
      </w:pPr>
      <w:r w:rsidRPr="00EA186D">
        <w:rPr>
          <w:rFonts w:asciiTheme="majorBidi" w:hAnsiTheme="majorBidi" w:cstheme="majorBidi"/>
          <w:sz w:val="24"/>
          <w:szCs w:val="24"/>
        </w:rPr>
        <w:t>L’effet larvicide de l’extrait hydroalcoolique</w:t>
      </w:r>
      <w:r w:rsidR="000D1970">
        <w:rPr>
          <w:rFonts w:asciiTheme="majorBidi" w:hAnsiTheme="majorBidi" w:cstheme="majorBidi"/>
          <w:sz w:val="24"/>
          <w:szCs w:val="24"/>
        </w:rPr>
        <w:t xml:space="preserve"> </w:t>
      </w:r>
      <w:r w:rsidRPr="00DD34BA">
        <w:rPr>
          <w:rFonts w:asciiTheme="majorBidi" w:hAnsiTheme="majorBidi" w:cstheme="majorBidi"/>
          <w:sz w:val="24"/>
          <w:szCs w:val="24"/>
        </w:rPr>
        <w:t>de</w:t>
      </w:r>
      <w:r w:rsidR="000D1970">
        <w:rPr>
          <w:rFonts w:asciiTheme="majorBidi" w:hAnsiTheme="majorBidi" w:cstheme="majorBidi"/>
          <w:sz w:val="24"/>
          <w:szCs w:val="24"/>
        </w:rPr>
        <w:t xml:space="preserve"> </w:t>
      </w:r>
      <w:r>
        <w:rPr>
          <w:rFonts w:asciiTheme="majorBidi" w:hAnsiTheme="majorBidi" w:cstheme="majorBidi"/>
          <w:i/>
          <w:iCs/>
          <w:sz w:val="24"/>
          <w:szCs w:val="24"/>
        </w:rPr>
        <w:t>P</w:t>
      </w:r>
      <w:r w:rsidRPr="00EA186D">
        <w:rPr>
          <w:rFonts w:asciiTheme="majorBidi" w:hAnsiTheme="majorBidi" w:cstheme="majorBidi"/>
          <w:i/>
          <w:iCs/>
          <w:sz w:val="24"/>
          <w:szCs w:val="24"/>
        </w:rPr>
        <w:t>lantago</w:t>
      </w:r>
      <w:r w:rsidR="000D1970">
        <w:rPr>
          <w:rFonts w:asciiTheme="majorBidi" w:hAnsiTheme="majorBidi" w:cstheme="majorBidi"/>
          <w:i/>
          <w:iCs/>
          <w:sz w:val="24"/>
          <w:szCs w:val="24"/>
        </w:rPr>
        <w:t xml:space="preserve"> </w:t>
      </w:r>
      <w:r w:rsidRPr="00EA186D">
        <w:rPr>
          <w:rFonts w:asciiTheme="majorBidi" w:hAnsiTheme="majorBidi" w:cstheme="majorBidi"/>
          <w:i/>
          <w:iCs/>
          <w:sz w:val="24"/>
          <w:szCs w:val="24"/>
        </w:rPr>
        <w:t>lanceolata</w:t>
      </w:r>
      <w:r w:rsidRPr="00EA186D">
        <w:rPr>
          <w:rFonts w:asciiTheme="majorBidi" w:hAnsiTheme="majorBidi" w:cstheme="majorBidi"/>
          <w:sz w:val="24"/>
          <w:szCs w:val="24"/>
        </w:rPr>
        <w:t>, a été testé à</w:t>
      </w:r>
      <w:r>
        <w:rPr>
          <w:rFonts w:asciiTheme="majorBidi" w:hAnsiTheme="majorBidi" w:cstheme="majorBidi"/>
          <w:sz w:val="24"/>
          <w:szCs w:val="24"/>
        </w:rPr>
        <w:t xml:space="preserve"> contre</w:t>
      </w:r>
      <w:r w:rsidRPr="00EA186D">
        <w:rPr>
          <w:rFonts w:asciiTheme="majorBidi" w:hAnsiTheme="majorBidi" w:cstheme="majorBidi"/>
          <w:sz w:val="24"/>
          <w:szCs w:val="24"/>
        </w:rPr>
        <w:t xml:space="preserve"> des larves</w:t>
      </w:r>
      <w:r>
        <w:rPr>
          <w:rFonts w:asciiTheme="majorBidi" w:hAnsiTheme="majorBidi" w:cstheme="majorBidi"/>
          <w:sz w:val="24"/>
          <w:szCs w:val="24"/>
        </w:rPr>
        <w:t xml:space="preserve"> de </w:t>
      </w:r>
      <w:r w:rsidRPr="00EA186D">
        <w:rPr>
          <w:rFonts w:asciiTheme="majorBidi" w:hAnsiTheme="majorBidi" w:cstheme="majorBidi"/>
          <w:sz w:val="24"/>
          <w:szCs w:val="24"/>
        </w:rPr>
        <w:t xml:space="preserve"> stade 4 (L4) de </w:t>
      </w:r>
      <w:r w:rsidRPr="00EA186D">
        <w:rPr>
          <w:rFonts w:asciiTheme="majorBidi" w:hAnsiTheme="majorBidi" w:cstheme="majorBidi"/>
          <w:i/>
          <w:iCs/>
          <w:sz w:val="24"/>
          <w:szCs w:val="24"/>
        </w:rPr>
        <w:t>Culiseta</w:t>
      </w:r>
      <w:r w:rsidR="000D1970">
        <w:rPr>
          <w:rFonts w:asciiTheme="majorBidi" w:hAnsiTheme="majorBidi" w:cstheme="majorBidi"/>
          <w:i/>
          <w:iCs/>
          <w:sz w:val="24"/>
          <w:szCs w:val="24"/>
        </w:rPr>
        <w:t xml:space="preserve"> </w:t>
      </w:r>
      <w:r w:rsidRPr="00EA186D">
        <w:rPr>
          <w:rFonts w:asciiTheme="majorBidi" w:hAnsiTheme="majorBidi" w:cstheme="majorBidi"/>
          <w:i/>
          <w:iCs/>
          <w:sz w:val="24"/>
          <w:szCs w:val="24"/>
        </w:rPr>
        <w:t>longiareolata</w:t>
      </w:r>
      <w:r w:rsidR="000D1970">
        <w:rPr>
          <w:rFonts w:asciiTheme="majorBidi" w:hAnsiTheme="majorBidi" w:cstheme="majorBidi"/>
          <w:i/>
          <w:iCs/>
          <w:sz w:val="24"/>
          <w:szCs w:val="24"/>
        </w:rPr>
        <w:t xml:space="preserve"> </w:t>
      </w:r>
      <w:r w:rsidRPr="00EA186D">
        <w:rPr>
          <w:rFonts w:asciiTheme="majorBidi" w:hAnsiTheme="majorBidi" w:cstheme="majorBidi"/>
          <w:sz w:val="24"/>
          <w:szCs w:val="24"/>
        </w:rPr>
        <w:t xml:space="preserve">nouvellement exuviées. </w:t>
      </w:r>
      <w:r w:rsidR="000D1970" w:rsidRPr="00EA186D">
        <w:rPr>
          <w:rFonts w:asciiTheme="majorBidi" w:hAnsiTheme="majorBidi" w:cstheme="majorBidi"/>
          <w:sz w:val="24"/>
          <w:szCs w:val="24"/>
        </w:rPr>
        <w:t>Six</w:t>
      </w:r>
      <w:r w:rsidRPr="00EA186D">
        <w:rPr>
          <w:rFonts w:asciiTheme="majorBidi" w:hAnsiTheme="majorBidi" w:cstheme="majorBidi"/>
          <w:sz w:val="24"/>
          <w:szCs w:val="24"/>
        </w:rPr>
        <w:t xml:space="preserve"> concentrations</w:t>
      </w:r>
    </w:p>
    <w:p w:rsidR="005A7BA6" w:rsidRPr="00EA186D" w:rsidRDefault="005A7BA6" w:rsidP="005A7BA6">
      <w:pPr>
        <w:spacing w:line="360" w:lineRule="auto"/>
        <w:jc w:val="both"/>
        <w:rPr>
          <w:rFonts w:asciiTheme="majorBidi" w:hAnsiTheme="majorBidi" w:cstheme="majorBidi"/>
          <w:sz w:val="24"/>
          <w:szCs w:val="24"/>
        </w:rPr>
      </w:pPr>
      <w:r w:rsidRPr="00EA186D">
        <w:rPr>
          <w:rFonts w:asciiTheme="majorBidi" w:hAnsiTheme="majorBidi" w:cstheme="majorBidi"/>
          <w:sz w:val="24"/>
          <w:szCs w:val="24"/>
        </w:rPr>
        <w:t xml:space="preserve">Successive (5,10, 20, 30, 35, 40 mg/L) ont été réalisées. </w:t>
      </w:r>
    </w:p>
    <w:p w:rsidR="005A7BA6" w:rsidRPr="00D62394" w:rsidRDefault="005A7BA6" w:rsidP="00D62857">
      <w:pPr>
        <w:spacing w:line="360" w:lineRule="auto"/>
        <w:ind w:firstLine="708"/>
        <w:jc w:val="both"/>
        <w:rPr>
          <w:rFonts w:asciiTheme="majorBidi" w:hAnsiTheme="majorBidi" w:cstheme="majorBidi"/>
          <w:sz w:val="24"/>
          <w:szCs w:val="24"/>
        </w:rPr>
      </w:pPr>
      <w:r w:rsidRPr="00EA186D">
        <w:rPr>
          <w:rFonts w:asciiTheme="majorBidi" w:hAnsiTheme="majorBidi" w:cstheme="majorBidi"/>
          <w:sz w:val="24"/>
          <w:szCs w:val="24"/>
        </w:rPr>
        <w:t>1mL d’extrait est mis dans un gobelet contenant 150 mL d’eau déchlorurée en contact</w:t>
      </w:r>
      <w:r w:rsidR="00D62857">
        <w:rPr>
          <w:rFonts w:asciiTheme="majorBidi" w:hAnsiTheme="majorBidi" w:cstheme="majorBidi"/>
          <w:sz w:val="24"/>
          <w:szCs w:val="24"/>
        </w:rPr>
        <w:t xml:space="preserve"> </w:t>
      </w:r>
      <w:r w:rsidRPr="00EA186D">
        <w:rPr>
          <w:rFonts w:asciiTheme="majorBidi" w:hAnsiTheme="majorBidi" w:cstheme="majorBidi"/>
          <w:sz w:val="24"/>
          <w:szCs w:val="24"/>
        </w:rPr>
        <w:t xml:space="preserve">Avec 25 larves stades 4 nouvellement </w:t>
      </w:r>
      <w:r w:rsidR="003A327A" w:rsidRPr="00EA186D">
        <w:rPr>
          <w:rFonts w:asciiTheme="majorBidi" w:hAnsiTheme="majorBidi" w:cstheme="majorBidi"/>
          <w:sz w:val="24"/>
          <w:szCs w:val="24"/>
        </w:rPr>
        <w:t>exuvies</w:t>
      </w:r>
      <w:r w:rsidRPr="00EA186D">
        <w:rPr>
          <w:rFonts w:asciiTheme="majorBidi" w:hAnsiTheme="majorBidi" w:cstheme="majorBidi"/>
          <w:sz w:val="24"/>
          <w:szCs w:val="24"/>
        </w:rPr>
        <w:t xml:space="preserve"> de </w:t>
      </w:r>
      <w:r w:rsidRPr="00EA186D">
        <w:rPr>
          <w:rFonts w:asciiTheme="majorBidi" w:hAnsiTheme="majorBidi" w:cstheme="majorBidi"/>
          <w:i/>
          <w:iCs/>
          <w:sz w:val="24"/>
          <w:szCs w:val="24"/>
        </w:rPr>
        <w:t>Culiseta</w:t>
      </w:r>
      <w:r w:rsidR="003A327A">
        <w:rPr>
          <w:rFonts w:asciiTheme="majorBidi" w:hAnsiTheme="majorBidi" w:cstheme="majorBidi"/>
          <w:i/>
          <w:iCs/>
          <w:sz w:val="24"/>
          <w:szCs w:val="24"/>
        </w:rPr>
        <w:t xml:space="preserve"> </w:t>
      </w:r>
      <w:r w:rsidRPr="00EA186D">
        <w:rPr>
          <w:rFonts w:asciiTheme="majorBidi" w:hAnsiTheme="majorBidi" w:cstheme="majorBidi"/>
          <w:i/>
          <w:iCs/>
          <w:sz w:val="24"/>
          <w:szCs w:val="24"/>
        </w:rPr>
        <w:t>longiareolata</w:t>
      </w:r>
      <w:r>
        <w:rPr>
          <w:rFonts w:asciiTheme="majorBidi" w:hAnsiTheme="majorBidi" w:cstheme="majorBidi"/>
          <w:sz w:val="24"/>
          <w:szCs w:val="24"/>
        </w:rPr>
        <w:t xml:space="preserve">. L’expérience a été menée </w:t>
      </w:r>
      <w:r w:rsidRPr="00EA186D">
        <w:rPr>
          <w:rFonts w:asciiTheme="majorBidi" w:hAnsiTheme="majorBidi" w:cstheme="majorBidi"/>
          <w:sz w:val="24"/>
          <w:szCs w:val="24"/>
        </w:rPr>
        <w:t>Avec 05 répétitions pour chaque concentration</w:t>
      </w:r>
      <w:r>
        <w:rPr>
          <w:rFonts w:asciiTheme="majorBidi" w:hAnsiTheme="majorBidi" w:cstheme="majorBidi"/>
          <w:sz w:val="24"/>
          <w:szCs w:val="24"/>
        </w:rPr>
        <w:t>.</w:t>
      </w:r>
    </w:p>
    <w:p w:rsidR="005A7BA6" w:rsidRPr="00EA186D" w:rsidRDefault="005A7BA6" w:rsidP="00D62857">
      <w:pPr>
        <w:spacing w:after="0" w:line="360" w:lineRule="auto"/>
        <w:ind w:firstLine="708"/>
        <w:jc w:val="both"/>
        <w:rPr>
          <w:rFonts w:asciiTheme="majorBidi" w:hAnsiTheme="majorBidi" w:cstheme="majorBidi"/>
          <w:sz w:val="24"/>
          <w:szCs w:val="24"/>
        </w:rPr>
      </w:pPr>
      <w:r w:rsidRPr="00EA186D">
        <w:rPr>
          <w:rFonts w:asciiTheme="majorBidi" w:hAnsiTheme="majorBidi" w:cstheme="majorBidi"/>
          <w:sz w:val="24"/>
          <w:szCs w:val="24"/>
        </w:rPr>
        <w:t>Le nombre de larves mo</w:t>
      </w:r>
      <w:r>
        <w:rPr>
          <w:rFonts w:asciiTheme="majorBidi" w:hAnsiTheme="majorBidi" w:cstheme="majorBidi"/>
          <w:sz w:val="24"/>
          <w:szCs w:val="24"/>
        </w:rPr>
        <w:t xml:space="preserve">rtes ont été comptées après 24 </w:t>
      </w:r>
      <w:r w:rsidRPr="00EA186D">
        <w:rPr>
          <w:rFonts w:asciiTheme="majorBidi" w:hAnsiTheme="majorBidi" w:cstheme="majorBidi"/>
          <w:sz w:val="24"/>
          <w:szCs w:val="24"/>
        </w:rPr>
        <w:t>heures de traitement. Les</w:t>
      </w:r>
    </w:p>
    <w:p w:rsidR="005A7BA6" w:rsidRPr="00EA186D" w:rsidRDefault="005A7BA6" w:rsidP="005A7BA6">
      <w:pPr>
        <w:spacing w:line="360" w:lineRule="auto"/>
        <w:jc w:val="both"/>
        <w:rPr>
          <w:rFonts w:asciiTheme="majorBidi" w:hAnsiTheme="majorBidi" w:cstheme="majorBidi"/>
          <w:sz w:val="24"/>
          <w:szCs w:val="24"/>
        </w:rPr>
      </w:pPr>
      <w:r w:rsidRPr="00EA186D">
        <w:rPr>
          <w:rFonts w:asciiTheme="majorBidi" w:hAnsiTheme="majorBidi" w:cstheme="majorBidi"/>
          <w:sz w:val="24"/>
          <w:szCs w:val="24"/>
        </w:rPr>
        <w:t xml:space="preserve">Larves sont nourries lors du traitement </w:t>
      </w:r>
    </w:p>
    <w:p w:rsidR="005A7BA6" w:rsidRPr="00EA186D" w:rsidRDefault="005A7BA6" w:rsidP="005A7BA6">
      <w:pPr>
        <w:spacing w:line="360" w:lineRule="auto"/>
        <w:jc w:val="center"/>
        <w:rPr>
          <w:rFonts w:asciiTheme="majorBidi" w:hAnsiTheme="majorBidi" w:cstheme="majorBidi"/>
          <w:sz w:val="24"/>
          <w:szCs w:val="24"/>
        </w:rPr>
      </w:pPr>
      <w:r w:rsidRPr="00EA186D">
        <w:rPr>
          <w:rFonts w:asciiTheme="majorBidi" w:hAnsiTheme="majorBidi" w:cstheme="majorBidi"/>
          <w:noProof/>
          <w:sz w:val="24"/>
          <w:szCs w:val="24"/>
          <w:lang w:eastAsia="fr-FR"/>
        </w:rPr>
        <w:lastRenderedPageBreak/>
        <w:drawing>
          <wp:inline distT="0" distB="0" distL="0" distR="0">
            <wp:extent cx="4834758" cy="3731173"/>
            <wp:effectExtent l="76200" t="57150" r="99695" b="117475"/>
            <wp:docPr id="171"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02_115335.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835643" cy="3731856"/>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7BA6" w:rsidRPr="00D62394" w:rsidRDefault="005A7BA6" w:rsidP="005A7BA6">
      <w:pPr>
        <w:tabs>
          <w:tab w:val="left" w:pos="1126"/>
        </w:tabs>
        <w:spacing w:line="360" w:lineRule="auto"/>
        <w:jc w:val="center"/>
        <w:rPr>
          <w:rFonts w:asciiTheme="majorBidi" w:hAnsiTheme="majorBidi" w:cstheme="majorBidi"/>
          <w:b/>
          <w:bCs/>
          <w:sz w:val="24"/>
          <w:szCs w:val="24"/>
        </w:rPr>
      </w:pPr>
      <w:r w:rsidRPr="00EA186D">
        <w:rPr>
          <w:rFonts w:asciiTheme="majorBidi" w:hAnsiTheme="majorBidi" w:cstheme="majorBidi"/>
          <w:b/>
          <w:bCs/>
          <w:sz w:val="24"/>
          <w:szCs w:val="24"/>
        </w:rPr>
        <w:t xml:space="preserve">Figure </w:t>
      </w:r>
      <w:r>
        <w:rPr>
          <w:rFonts w:asciiTheme="majorBidi" w:hAnsiTheme="majorBidi" w:cstheme="majorBidi"/>
          <w:b/>
          <w:bCs/>
          <w:sz w:val="24"/>
          <w:szCs w:val="24"/>
        </w:rPr>
        <w:t xml:space="preserve">32. </w:t>
      </w:r>
      <w:r>
        <w:rPr>
          <w:rFonts w:asciiTheme="majorBidi" w:hAnsiTheme="majorBidi" w:cstheme="majorBidi"/>
          <w:sz w:val="24"/>
          <w:szCs w:val="24"/>
        </w:rPr>
        <w:t xml:space="preserve"> E</w:t>
      </w:r>
      <w:r w:rsidRPr="00EA186D">
        <w:rPr>
          <w:rFonts w:asciiTheme="majorBidi" w:hAnsiTheme="majorBidi" w:cstheme="majorBidi"/>
          <w:sz w:val="24"/>
          <w:szCs w:val="24"/>
        </w:rPr>
        <w:t>ffet larvicide de l’extrait hydroalcoolique</w:t>
      </w:r>
      <w:r w:rsidR="000F0A8E">
        <w:rPr>
          <w:rFonts w:asciiTheme="majorBidi" w:hAnsiTheme="majorBidi" w:cstheme="majorBidi"/>
          <w:sz w:val="24"/>
          <w:szCs w:val="24"/>
        </w:rPr>
        <w:t xml:space="preserve"> </w:t>
      </w:r>
      <w:r w:rsidRPr="00EA186D">
        <w:rPr>
          <w:rFonts w:asciiTheme="majorBidi" w:hAnsiTheme="majorBidi" w:cstheme="majorBidi"/>
          <w:i/>
          <w:iCs/>
          <w:sz w:val="24"/>
          <w:szCs w:val="24"/>
        </w:rPr>
        <w:t xml:space="preserve">de </w:t>
      </w:r>
      <w:r>
        <w:rPr>
          <w:rFonts w:asciiTheme="majorBidi" w:hAnsiTheme="majorBidi" w:cstheme="majorBidi"/>
          <w:i/>
          <w:iCs/>
          <w:sz w:val="24"/>
          <w:szCs w:val="24"/>
        </w:rPr>
        <w:t>P</w:t>
      </w:r>
      <w:r w:rsidRPr="00EA186D">
        <w:rPr>
          <w:rFonts w:asciiTheme="majorBidi" w:hAnsiTheme="majorBidi" w:cstheme="majorBidi"/>
          <w:i/>
          <w:iCs/>
          <w:sz w:val="24"/>
          <w:szCs w:val="24"/>
        </w:rPr>
        <w:t>lantago</w:t>
      </w:r>
      <w:r w:rsidR="003A327A">
        <w:rPr>
          <w:rFonts w:asciiTheme="majorBidi" w:hAnsiTheme="majorBidi" w:cstheme="majorBidi"/>
          <w:i/>
          <w:iCs/>
          <w:sz w:val="24"/>
          <w:szCs w:val="24"/>
        </w:rPr>
        <w:t xml:space="preserve"> </w:t>
      </w:r>
      <w:r w:rsidRPr="00EA186D">
        <w:rPr>
          <w:rFonts w:asciiTheme="majorBidi" w:hAnsiTheme="majorBidi" w:cstheme="majorBidi"/>
          <w:i/>
          <w:iCs/>
          <w:sz w:val="24"/>
          <w:szCs w:val="24"/>
        </w:rPr>
        <w:t>lanceolata</w:t>
      </w:r>
      <w:r w:rsidR="003A327A">
        <w:rPr>
          <w:rFonts w:asciiTheme="majorBidi" w:hAnsiTheme="majorBidi" w:cstheme="majorBidi"/>
          <w:sz w:val="24"/>
          <w:szCs w:val="24"/>
        </w:rPr>
        <w:t xml:space="preserve"> </w:t>
      </w:r>
      <w:r w:rsidRPr="00EA186D">
        <w:rPr>
          <w:rFonts w:asciiTheme="majorBidi" w:hAnsiTheme="majorBidi" w:cstheme="majorBidi"/>
          <w:sz w:val="24"/>
          <w:szCs w:val="24"/>
        </w:rPr>
        <w:t>est</w:t>
      </w:r>
      <w:r w:rsidR="003A327A">
        <w:rPr>
          <w:rFonts w:asciiTheme="majorBidi" w:hAnsiTheme="majorBidi" w:cstheme="majorBidi"/>
          <w:sz w:val="24"/>
          <w:szCs w:val="24"/>
        </w:rPr>
        <w:t xml:space="preserve"> </w:t>
      </w:r>
      <w:r w:rsidRPr="00EA186D">
        <w:rPr>
          <w:rFonts w:asciiTheme="majorBidi" w:hAnsiTheme="majorBidi" w:cstheme="majorBidi"/>
          <w:sz w:val="24"/>
          <w:szCs w:val="24"/>
        </w:rPr>
        <w:t>é à</w:t>
      </w:r>
      <w:r w:rsidR="003A327A">
        <w:rPr>
          <w:rFonts w:asciiTheme="majorBidi" w:hAnsiTheme="majorBidi" w:cstheme="majorBidi"/>
          <w:sz w:val="24"/>
          <w:szCs w:val="24"/>
        </w:rPr>
        <w:t xml:space="preserve"> </w:t>
      </w:r>
      <w:r w:rsidRPr="00EA186D">
        <w:rPr>
          <w:rFonts w:asciiTheme="majorBidi" w:hAnsiTheme="majorBidi" w:cstheme="majorBidi"/>
          <w:sz w:val="24"/>
          <w:szCs w:val="24"/>
        </w:rPr>
        <w:t xml:space="preserve">L’égard des larves stade 4 (L4) de </w:t>
      </w:r>
      <w:r w:rsidRPr="00EA186D">
        <w:rPr>
          <w:rFonts w:asciiTheme="majorBidi" w:hAnsiTheme="majorBidi" w:cstheme="majorBidi"/>
          <w:i/>
          <w:iCs/>
          <w:sz w:val="24"/>
          <w:szCs w:val="24"/>
        </w:rPr>
        <w:t>Culiseta</w:t>
      </w:r>
      <w:r w:rsidR="003A327A">
        <w:rPr>
          <w:rFonts w:asciiTheme="majorBidi" w:hAnsiTheme="majorBidi" w:cstheme="majorBidi"/>
          <w:i/>
          <w:iCs/>
          <w:sz w:val="24"/>
          <w:szCs w:val="24"/>
        </w:rPr>
        <w:t xml:space="preserve"> </w:t>
      </w:r>
      <w:r w:rsidR="00B51335" w:rsidRPr="00EA186D">
        <w:rPr>
          <w:rFonts w:asciiTheme="majorBidi" w:hAnsiTheme="majorBidi" w:cstheme="majorBidi"/>
          <w:i/>
          <w:iCs/>
          <w:sz w:val="24"/>
          <w:szCs w:val="24"/>
        </w:rPr>
        <w:t>longiareolata</w:t>
      </w:r>
      <w:r w:rsidR="00B51335" w:rsidRPr="00EA186D">
        <w:rPr>
          <w:rFonts w:asciiTheme="majorBidi" w:hAnsiTheme="majorBidi" w:cstheme="majorBidi"/>
          <w:b/>
          <w:bCs/>
          <w:sz w:val="24"/>
          <w:szCs w:val="24"/>
        </w:rPr>
        <w:t xml:space="preserve"> (</w:t>
      </w:r>
      <w:r w:rsidRPr="00EA186D">
        <w:rPr>
          <w:rFonts w:asciiTheme="majorBidi" w:hAnsiTheme="majorBidi" w:cstheme="majorBidi"/>
          <w:b/>
          <w:bCs/>
          <w:sz w:val="24"/>
          <w:szCs w:val="24"/>
        </w:rPr>
        <w:t>photo personnelle).</w:t>
      </w:r>
    </w:p>
    <w:p w:rsidR="005A7BA6" w:rsidRPr="00EA186D" w:rsidRDefault="005A7BA6" w:rsidP="005A7BA6">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I.3.5. </w:t>
      </w:r>
      <w:r w:rsidRPr="00EA186D">
        <w:rPr>
          <w:rFonts w:asciiTheme="majorBidi" w:hAnsiTheme="majorBidi" w:cstheme="majorBidi"/>
          <w:b/>
          <w:bCs/>
          <w:sz w:val="24"/>
          <w:szCs w:val="24"/>
        </w:rPr>
        <w:t>Dosage des biomarqueurs</w:t>
      </w:r>
    </w:p>
    <w:p w:rsidR="005A7BA6" w:rsidRDefault="005A7BA6" w:rsidP="005A7BA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I.3.5.1. Préparation d’un homogénat des larves</w:t>
      </w:r>
    </w:p>
    <w:p w:rsidR="005A7BA6" w:rsidRDefault="005A7BA6" w:rsidP="00D62857">
      <w:pPr>
        <w:spacing w:line="360" w:lineRule="auto"/>
        <w:ind w:firstLine="708"/>
        <w:jc w:val="both"/>
        <w:rPr>
          <w:rFonts w:asciiTheme="majorBidi" w:hAnsiTheme="majorBidi" w:cstheme="majorBidi"/>
          <w:sz w:val="24"/>
          <w:szCs w:val="24"/>
        </w:rPr>
      </w:pPr>
      <w:r w:rsidRPr="0072643F">
        <w:rPr>
          <w:rFonts w:asciiTheme="majorBidi" w:hAnsiTheme="majorBidi" w:cstheme="majorBidi"/>
          <w:sz w:val="24"/>
          <w:szCs w:val="24"/>
        </w:rPr>
        <w:t xml:space="preserve">Après 24 h de traitement 25 larves vivantes  de chaque groupe (témoin et traités par l’extrait de </w:t>
      </w:r>
      <w:r w:rsidRPr="0072643F">
        <w:rPr>
          <w:rFonts w:asciiTheme="majorBidi" w:hAnsiTheme="majorBidi" w:cstheme="majorBidi"/>
          <w:i/>
          <w:iCs/>
          <w:sz w:val="24"/>
          <w:szCs w:val="24"/>
        </w:rPr>
        <w:t>Pl</w:t>
      </w:r>
      <w:r w:rsidRPr="0072643F">
        <w:rPr>
          <w:rFonts w:asciiTheme="majorBidi" w:hAnsiTheme="majorBidi" w:cstheme="majorBidi"/>
          <w:sz w:val="24"/>
          <w:szCs w:val="24"/>
        </w:rPr>
        <w:t>)</w:t>
      </w:r>
      <w:r>
        <w:rPr>
          <w:rFonts w:asciiTheme="majorBidi" w:hAnsiTheme="majorBidi" w:cstheme="majorBidi"/>
          <w:sz w:val="24"/>
          <w:szCs w:val="24"/>
        </w:rPr>
        <w:t>, ont été séchées, pesées et broyées dans 1 ml de tampon phosphate pH7.4.</w:t>
      </w:r>
    </w:p>
    <w:p w:rsidR="005A7BA6" w:rsidRDefault="005A7BA6" w:rsidP="00D62857">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L’homogénat obtenu subit une centrifugation à 5000t/mn pendant 10 mn. Le surnageant obtenu est utilisé pour le dosage des métabolites et des biomarqueurs. </w:t>
      </w:r>
    </w:p>
    <w:p w:rsidR="005A7BA6" w:rsidRDefault="005A7BA6" w:rsidP="005A7BA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I.3.5</w:t>
      </w:r>
      <w:r w:rsidRPr="0072643F">
        <w:rPr>
          <w:rFonts w:asciiTheme="majorBidi" w:hAnsiTheme="majorBidi" w:cstheme="majorBidi"/>
          <w:b/>
          <w:bCs/>
          <w:sz w:val="24"/>
          <w:szCs w:val="24"/>
        </w:rPr>
        <w:t xml:space="preserve">.2. </w:t>
      </w:r>
      <w:r w:rsidRPr="00EA186D">
        <w:rPr>
          <w:rFonts w:asciiTheme="majorBidi" w:hAnsiTheme="majorBidi" w:cstheme="majorBidi"/>
          <w:b/>
          <w:bCs/>
          <w:sz w:val="24"/>
          <w:szCs w:val="24"/>
        </w:rPr>
        <w:t xml:space="preserve">Dosage </w:t>
      </w:r>
      <w:r>
        <w:rPr>
          <w:rFonts w:asciiTheme="majorBidi" w:hAnsiTheme="majorBidi" w:cstheme="majorBidi"/>
          <w:b/>
          <w:bCs/>
          <w:sz w:val="24"/>
          <w:szCs w:val="24"/>
        </w:rPr>
        <w:t xml:space="preserve">de la concentration de glutathion </w:t>
      </w:r>
      <w:r w:rsidRPr="00C62F18">
        <w:rPr>
          <w:rFonts w:asciiTheme="majorBidi" w:hAnsiTheme="majorBidi" w:cstheme="majorBidi"/>
          <w:b/>
          <w:bCs/>
          <w:sz w:val="24"/>
          <w:szCs w:val="24"/>
        </w:rPr>
        <w:t>réduit</w:t>
      </w:r>
    </w:p>
    <w:p w:rsidR="005A7BA6" w:rsidRDefault="005A7BA6" w:rsidP="00D62857">
      <w:pPr>
        <w:spacing w:line="360" w:lineRule="auto"/>
        <w:ind w:firstLine="708"/>
        <w:jc w:val="both"/>
        <w:rPr>
          <w:rFonts w:asciiTheme="majorBidi" w:hAnsiTheme="majorBidi" w:cstheme="majorBidi"/>
          <w:sz w:val="24"/>
          <w:szCs w:val="24"/>
        </w:rPr>
      </w:pPr>
      <w:r w:rsidRPr="00C62F18">
        <w:rPr>
          <w:rFonts w:asciiTheme="majorBidi" w:hAnsiTheme="majorBidi" w:cstheme="majorBidi"/>
          <w:sz w:val="24"/>
          <w:szCs w:val="24"/>
        </w:rPr>
        <w:t xml:space="preserve">Le dosage du glutathion est réalisé selon la méthode </w:t>
      </w:r>
      <w:r w:rsidRPr="00D77EE1">
        <w:rPr>
          <w:rFonts w:asciiTheme="majorBidi" w:hAnsiTheme="majorBidi" w:cstheme="majorBidi"/>
          <w:sz w:val="24"/>
          <w:szCs w:val="24"/>
        </w:rPr>
        <w:t>de</w:t>
      </w:r>
      <w:r w:rsidR="00C93499">
        <w:rPr>
          <w:rFonts w:asciiTheme="majorBidi" w:hAnsiTheme="majorBidi" w:cstheme="majorBidi"/>
          <w:sz w:val="24"/>
          <w:szCs w:val="24"/>
        </w:rPr>
        <w:t xml:space="preserve"> </w:t>
      </w:r>
      <w:r w:rsidRPr="00C04978">
        <w:rPr>
          <w:rFonts w:asciiTheme="majorBidi" w:hAnsiTheme="majorBidi" w:cstheme="majorBidi"/>
          <w:b/>
          <w:bCs/>
          <w:sz w:val="24"/>
          <w:szCs w:val="24"/>
        </w:rPr>
        <w:t>Weekbeker</w:t>
      </w:r>
      <w:r w:rsidR="00C93499">
        <w:rPr>
          <w:rFonts w:asciiTheme="majorBidi" w:hAnsiTheme="majorBidi" w:cstheme="majorBidi"/>
          <w:b/>
          <w:bCs/>
          <w:sz w:val="24"/>
          <w:szCs w:val="24"/>
        </w:rPr>
        <w:t xml:space="preserve"> </w:t>
      </w:r>
      <w:r>
        <w:rPr>
          <w:rFonts w:ascii="Times New Roman" w:hAnsi="Times New Roman" w:cs="Times New Roman"/>
          <w:b/>
          <w:bCs/>
          <w:sz w:val="24"/>
          <w:szCs w:val="24"/>
        </w:rPr>
        <w:t>&amp;</w:t>
      </w:r>
      <w:r w:rsidRPr="00C04978">
        <w:rPr>
          <w:rFonts w:asciiTheme="majorBidi" w:hAnsiTheme="majorBidi" w:cstheme="majorBidi"/>
          <w:b/>
          <w:bCs/>
          <w:sz w:val="24"/>
          <w:szCs w:val="24"/>
        </w:rPr>
        <w:t xml:space="preserve"> Cory (1988</w:t>
      </w:r>
      <w:r w:rsidRPr="00C62F18">
        <w:rPr>
          <w:rFonts w:asciiTheme="majorBidi" w:hAnsiTheme="majorBidi" w:cstheme="majorBidi"/>
          <w:sz w:val="24"/>
          <w:szCs w:val="24"/>
        </w:rPr>
        <w:t>). Le principe de ce dosage repose sur la mesure de l’absorbance optique de l’acide 2-nitro-5-mercapturique qui résulte de la réduction de l’acide 5,5 dithio-bis-2-nitrobenzoïque (DTNB) par les groupements (-SH) du glutathion. Pour cela on réalise une déprotéinisation afin de garder uniquement les groupements (-SH) spécifique du glutathion.</w:t>
      </w:r>
    </w:p>
    <w:p w:rsidR="00D62857" w:rsidRPr="00C62F18" w:rsidRDefault="00D62857" w:rsidP="00D62857">
      <w:pPr>
        <w:spacing w:line="360" w:lineRule="auto"/>
        <w:ind w:firstLine="708"/>
        <w:jc w:val="both"/>
        <w:rPr>
          <w:rFonts w:asciiTheme="majorBidi" w:hAnsiTheme="majorBidi" w:cstheme="majorBidi"/>
          <w:sz w:val="24"/>
          <w:szCs w:val="24"/>
        </w:rPr>
      </w:pPr>
    </w:p>
    <w:p w:rsidR="005A7BA6" w:rsidRPr="00C62F18" w:rsidRDefault="005A7BA6" w:rsidP="005A7BA6">
      <w:pPr>
        <w:pStyle w:val="Default"/>
        <w:spacing w:line="360" w:lineRule="auto"/>
        <w:jc w:val="both"/>
        <w:rPr>
          <w:rFonts w:asciiTheme="majorBidi" w:hAnsiTheme="majorBidi" w:cstheme="majorBidi"/>
        </w:rPr>
      </w:pPr>
      <w:r w:rsidRPr="00C62F18">
        <w:rPr>
          <w:rFonts w:asciiTheme="majorBidi" w:hAnsiTheme="majorBidi" w:cstheme="majorBidi"/>
        </w:rPr>
        <w:lastRenderedPageBreak/>
        <w:t xml:space="preserve">La procédure expérimentale du dosage du glutathion est la suivante : </w:t>
      </w:r>
    </w:p>
    <w:p w:rsidR="005A7BA6" w:rsidRPr="00C62F18" w:rsidRDefault="005A7BA6" w:rsidP="005A7BA6">
      <w:pPr>
        <w:pStyle w:val="Default"/>
        <w:spacing w:line="360" w:lineRule="auto"/>
        <w:ind w:left="560" w:hanging="200"/>
        <w:jc w:val="both"/>
        <w:rPr>
          <w:rFonts w:asciiTheme="majorBidi" w:hAnsiTheme="majorBidi" w:cstheme="majorBidi"/>
        </w:rPr>
      </w:pPr>
      <w:r w:rsidRPr="00C62F18">
        <w:t>􀀹</w:t>
      </w:r>
      <w:r w:rsidRPr="00C62F18">
        <w:rPr>
          <w:rFonts w:asciiTheme="majorBidi" w:hAnsiTheme="majorBidi" w:cstheme="majorBidi"/>
        </w:rPr>
        <w:t xml:space="preserve"> Prélever 0.8 ml de l'homogénat. </w:t>
      </w:r>
    </w:p>
    <w:p w:rsidR="005A7BA6" w:rsidRPr="00C62F18" w:rsidRDefault="005A7BA6" w:rsidP="005A7BA6">
      <w:pPr>
        <w:pStyle w:val="Default"/>
        <w:spacing w:line="360" w:lineRule="auto"/>
        <w:ind w:left="560" w:hanging="200"/>
        <w:jc w:val="both"/>
        <w:rPr>
          <w:rFonts w:asciiTheme="majorBidi" w:hAnsiTheme="majorBidi" w:cstheme="majorBidi"/>
        </w:rPr>
      </w:pPr>
      <w:r w:rsidRPr="00C62F18">
        <w:t>􀀹</w:t>
      </w:r>
      <w:r w:rsidRPr="00C62F18">
        <w:rPr>
          <w:rFonts w:asciiTheme="majorBidi" w:hAnsiTheme="majorBidi" w:cstheme="majorBidi"/>
        </w:rPr>
        <w:t xml:space="preserve"> 0.2 ml de la solution d’acide salicylique (0.25%). </w:t>
      </w:r>
    </w:p>
    <w:p w:rsidR="005A7BA6" w:rsidRPr="00C62F18" w:rsidRDefault="005A7BA6" w:rsidP="005A7BA6">
      <w:pPr>
        <w:pStyle w:val="Default"/>
        <w:spacing w:line="360" w:lineRule="auto"/>
        <w:ind w:left="560" w:hanging="200"/>
        <w:jc w:val="both"/>
        <w:rPr>
          <w:rFonts w:asciiTheme="majorBidi" w:hAnsiTheme="majorBidi" w:cstheme="majorBidi"/>
        </w:rPr>
      </w:pPr>
      <w:r w:rsidRPr="00C62F18">
        <w:t>􀀹</w:t>
      </w:r>
      <w:r w:rsidRPr="00C62F18">
        <w:rPr>
          <w:rFonts w:asciiTheme="majorBidi" w:hAnsiTheme="majorBidi" w:cstheme="majorBidi"/>
        </w:rPr>
        <w:t xml:space="preserve"> Agiter et laisser pendant 15 minutes dans un bain de glace. </w:t>
      </w:r>
    </w:p>
    <w:p w:rsidR="005A7BA6" w:rsidRPr="00C62F18" w:rsidRDefault="005A7BA6" w:rsidP="005A7BA6">
      <w:pPr>
        <w:pStyle w:val="Default"/>
        <w:spacing w:line="360" w:lineRule="auto"/>
        <w:ind w:left="560" w:hanging="200"/>
        <w:jc w:val="both"/>
        <w:rPr>
          <w:rFonts w:asciiTheme="majorBidi" w:hAnsiTheme="majorBidi" w:cstheme="majorBidi"/>
        </w:rPr>
      </w:pPr>
      <w:r w:rsidRPr="00C62F18">
        <w:t>􀀹</w:t>
      </w:r>
      <w:r w:rsidRPr="00C62F18">
        <w:rPr>
          <w:rFonts w:asciiTheme="majorBidi" w:hAnsiTheme="majorBidi" w:cstheme="majorBidi"/>
        </w:rPr>
        <w:t xml:space="preserve"> Centrifuger à 1000 tours/min pendant 5 min. </w:t>
      </w:r>
    </w:p>
    <w:p w:rsidR="005A7BA6" w:rsidRPr="00C62F18" w:rsidRDefault="005A7BA6" w:rsidP="005A7BA6">
      <w:pPr>
        <w:pStyle w:val="Default"/>
        <w:spacing w:line="360" w:lineRule="auto"/>
        <w:ind w:left="560" w:hanging="200"/>
        <w:jc w:val="both"/>
        <w:rPr>
          <w:rFonts w:asciiTheme="majorBidi" w:hAnsiTheme="majorBidi" w:cstheme="majorBidi"/>
        </w:rPr>
      </w:pPr>
      <w:r w:rsidRPr="00C62F18">
        <w:t>􀀹</w:t>
      </w:r>
      <w:r w:rsidRPr="00C62F18">
        <w:rPr>
          <w:rFonts w:asciiTheme="majorBidi" w:hAnsiTheme="majorBidi" w:cstheme="majorBidi"/>
        </w:rPr>
        <w:t xml:space="preserve"> Prélever 0.5 ml du surnageant. </w:t>
      </w:r>
    </w:p>
    <w:p w:rsidR="005A7BA6" w:rsidRPr="00C62F18" w:rsidRDefault="005A7BA6" w:rsidP="005A7BA6">
      <w:pPr>
        <w:pStyle w:val="Default"/>
        <w:spacing w:line="360" w:lineRule="auto"/>
        <w:ind w:left="560" w:hanging="200"/>
        <w:jc w:val="both"/>
        <w:rPr>
          <w:rFonts w:asciiTheme="majorBidi" w:hAnsiTheme="majorBidi" w:cstheme="majorBidi"/>
        </w:rPr>
      </w:pPr>
      <w:r w:rsidRPr="00C62F18">
        <w:t>􀀹</w:t>
      </w:r>
      <w:r w:rsidRPr="00C62F18">
        <w:rPr>
          <w:rFonts w:asciiTheme="majorBidi" w:hAnsiTheme="majorBidi" w:cstheme="majorBidi"/>
        </w:rPr>
        <w:t xml:space="preserve"> Ajouter 1 ml du tampon Tris, pH 9.6. </w:t>
      </w:r>
    </w:p>
    <w:p w:rsidR="005A7BA6" w:rsidRPr="00C62F18" w:rsidRDefault="005A7BA6" w:rsidP="005A7BA6">
      <w:pPr>
        <w:pStyle w:val="Default"/>
        <w:spacing w:line="360" w:lineRule="auto"/>
        <w:ind w:left="560" w:hanging="200"/>
        <w:jc w:val="both"/>
        <w:rPr>
          <w:rFonts w:asciiTheme="majorBidi" w:hAnsiTheme="majorBidi" w:cstheme="majorBidi"/>
        </w:rPr>
      </w:pPr>
      <w:r w:rsidRPr="00C62F18">
        <w:t>􀀹</w:t>
      </w:r>
      <w:r w:rsidRPr="00C62F18">
        <w:rPr>
          <w:rFonts w:asciiTheme="majorBidi" w:hAnsiTheme="majorBidi" w:cstheme="majorBidi"/>
        </w:rPr>
        <w:t xml:space="preserve"> Mélanger et ajouter 0.025 ml de l’acide 5,5 dithio-bis-2-nitrobenzoïque (DTNB) à 0.01 M. </w:t>
      </w:r>
    </w:p>
    <w:p w:rsidR="005A7BA6" w:rsidRPr="00C62F18" w:rsidRDefault="005A7BA6" w:rsidP="00D62857">
      <w:pPr>
        <w:pStyle w:val="Default"/>
        <w:spacing w:line="360" w:lineRule="auto"/>
        <w:ind w:firstLine="360"/>
        <w:jc w:val="both"/>
        <w:rPr>
          <w:rFonts w:asciiTheme="majorBidi" w:hAnsiTheme="majorBidi" w:cstheme="majorBidi"/>
        </w:rPr>
      </w:pPr>
      <w:r w:rsidRPr="00C62F18">
        <w:rPr>
          <w:rFonts w:asciiTheme="majorBidi" w:hAnsiTheme="majorBidi" w:cstheme="majorBidi"/>
        </w:rPr>
        <w:t xml:space="preserve">Laisser pendant 5 min à une température ambiante et lire les densités optiques à 412 nm contre le blanc réactif. </w:t>
      </w:r>
    </w:p>
    <w:p w:rsidR="005A7BA6" w:rsidRPr="00C62F18" w:rsidRDefault="005A7BA6" w:rsidP="005A7BA6">
      <w:pPr>
        <w:spacing w:line="360" w:lineRule="auto"/>
        <w:ind w:left="360"/>
        <w:jc w:val="both"/>
        <w:rPr>
          <w:rFonts w:asciiTheme="majorBidi" w:hAnsiTheme="majorBidi" w:cstheme="majorBidi"/>
          <w:sz w:val="24"/>
          <w:szCs w:val="24"/>
        </w:rPr>
      </w:pPr>
      <w:r w:rsidRPr="00C62F18">
        <w:rPr>
          <w:rFonts w:asciiTheme="majorBidi" w:hAnsiTheme="majorBidi" w:cstheme="majorBidi"/>
          <w:sz w:val="24"/>
          <w:szCs w:val="24"/>
        </w:rPr>
        <w:t>La concentration du glutathion est obtenue par la formule suivante :</w:t>
      </w:r>
    </w:p>
    <w:p w:rsidR="005A7BA6" w:rsidRPr="00C62F18" w:rsidRDefault="005A7BA6" w:rsidP="005A7BA6">
      <w:pPr>
        <w:spacing w:line="360" w:lineRule="auto"/>
        <w:ind w:left="360"/>
        <w:jc w:val="both"/>
        <w:rPr>
          <w:rFonts w:asciiTheme="majorBidi" w:hAnsiTheme="majorBidi" w:cstheme="majorBidi"/>
          <w:sz w:val="24"/>
          <w:szCs w:val="24"/>
        </w:rPr>
      </w:pPr>
      <w:r w:rsidRPr="00C62F18">
        <w:rPr>
          <w:rFonts w:asciiTheme="majorBidi" w:hAnsiTheme="majorBidi" w:cstheme="majorBidi"/>
          <w:noProof/>
          <w:sz w:val="24"/>
          <w:szCs w:val="24"/>
          <w:lang w:eastAsia="fr-FR"/>
        </w:rPr>
        <w:drawing>
          <wp:inline distT="0" distB="0" distL="0" distR="0">
            <wp:extent cx="4869180" cy="735965"/>
            <wp:effectExtent l="19050" t="0" r="7620" b="0"/>
            <wp:docPr id="17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4869180" cy="735965"/>
                    </a:xfrm>
                    <a:prstGeom prst="rect">
                      <a:avLst/>
                    </a:prstGeom>
                    <a:noFill/>
                    <a:ln w="9525">
                      <a:noFill/>
                      <a:miter lim="800000"/>
                      <a:headEnd/>
                      <a:tailEnd/>
                    </a:ln>
                  </pic:spPr>
                </pic:pic>
              </a:graphicData>
            </a:graphic>
          </wp:inline>
        </w:drawing>
      </w:r>
    </w:p>
    <w:p w:rsidR="005A7BA6" w:rsidRPr="00C62F18" w:rsidRDefault="005A7BA6" w:rsidP="005A7BA6">
      <w:pPr>
        <w:pStyle w:val="Default"/>
        <w:spacing w:line="360" w:lineRule="auto"/>
        <w:jc w:val="both"/>
        <w:rPr>
          <w:rFonts w:asciiTheme="majorBidi" w:hAnsiTheme="majorBidi" w:cstheme="majorBidi"/>
        </w:rPr>
      </w:pPr>
      <w:r w:rsidRPr="00C62F18">
        <w:rPr>
          <w:rFonts w:asciiTheme="majorBidi" w:hAnsiTheme="majorBidi" w:cstheme="majorBidi"/>
        </w:rPr>
        <w:t xml:space="preserve">D0 : Densité optique. </w:t>
      </w:r>
    </w:p>
    <w:p w:rsidR="005A7BA6" w:rsidRPr="00C62F18" w:rsidRDefault="005A7BA6" w:rsidP="005A7BA6">
      <w:pPr>
        <w:pStyle w:val="Default"/>
        <w:spacing w:line="360" w:lineRule="auto"/>
        <w:ind w:left="1440" w:hanging="1440"/>
        <w:jc w:val="both"/>
        <w:rPr>
          <w:rFonts w:asciiTheme="majorBidi" w:hAnsiTheme="majorBidi" w:cstheme="majorBidi"/>
        </w:rPr>
      </w:pPr>
      <w:r w:rsidRPr="00C62F18">
        <w:t>􀂃</w:t>
      </w:r>
      <w:r w:rsidRPr="00C62F18">
        <w:rPr>
          <w:rFonts w:asciiTheme="majorBidi" w:hAnsiTheme="majorBidi" w:cstheme="majorBidi"/>
        </w:rPr>
        <w:t xml:space="preserve"> 1 : Volume total des solutions utilisées dans la déprotéinisation (0.8ml homogénat + 0.2 ml de l’acide salicylique). </w:t>
      </w:r>
    </w:p>
    <w:p w:rsidR="005A7BA6" w:rsidRPr="00C62F18" w:rsidRDefault="005A7BA6" w:rsidP="005A7BA6">
      <w:pPr>
        <w:pStyle w:val="Default"/>
        <w:spacing w:line="360" w:lineRule="auto"/>
        <w:ind w:left="1440" w:hanging="1440"/>
        <w:jc w:val="both"/>
        <w:rPr>
          <w:rFonts w:asciiTheme="majorBidi" w:hAnsiTheme="majorBidi" w:cstheme="majorBidi"/>
        </w:rPr>
      </w:pPr>
      <w:r w:rsidRPr="00C62F18">
        <w:t>􀂃</w:t>
      </w:r>
      <w:r w:rsidRPr="00C62F18">
        <w:rPr>
          <w:rFonts w:asciiTheme="majorBidi" w:hAnsiTheme="majorBidi" w:cstheme="majorBidi"/>
        </w:rPr>
        <w:t xml:space="preserve"> 1.525 : Volume total des solutions utilisées dans le dosage du GSH au niveau du surnageant (0.5 ml surnageant+1 ml Tris + 0.025 ml DTNB). </w:t>
      </w:r>
    </w:p>
    <w:p w:rsidR="005A7BA6" w:rsidRPr="00C62F18" w:rsidRDefault="005A7BA6" w:rsidP="005A7BA6">
      <w:pPr>
        <w:pStyle w:val="Default"/>
        <w:spacing w:line="360" w:lineRule="auto"/>
        <w:ind w:left="1440" w:hanging="1440"/>
        <w:jc w:val="both"/>
        <w:rPr>
          <w:rFonts w:asciiTheme="majorBidi" w:hAnsiTheme="majorBidi" w:cstheme="majorBidi"/>
        </w:rPr>
      </w:pPr>
      <w:r w:rsidRPr="00C62F18">
        <w:t>􀂃</w:t>
      </w:r>
      <w:r w:rsidRPr="00C62F18">
        <w:rPr>
          <w:rFonts w:asciiTheme="majorBidi" w:hAnsiTheme="majorBidi" w:cstheme="majorBidi"/>
        </w:rPr>
        <w:t xml:space="preserve"> 13100 : Coefficient d’absorbance du groupement –SH à 412 nm. </w:t>
      </w:r>
    </w:p>
    <w:p w:rsidR="005A7BA6" w:rsidRPr="00C62F18" w:rsidRDefault="005A7BA6" w:rsidP="005A7BA6">
      <w:pPr>
        <w:pStyle w:val="Default"/>
        <w:spacing w:line="360" w:lineRule="auto"/>
        <w:ind w:left="1440" w:hanging="1440"/>
        <w:jc w:val="both"/>
        <w:rPr>
          <w:rFonts w:asciiTheme="majorBidi" w:hAnsiTheme="majorBidi" w:cstheme="majorBidi"/>
        </w:rPr>
      </w:pPr>
      <w:r w:rsidRPr="00C62F18">
        <w:t>􀂃</w:t>
      </w:r>
      <w:r w:rsidRPr="00C62F18">
        <w:rPr>
          <w:rFonts w:asciiTheme="majorBidi" w:hAnsiTheme="majorBidi" w:cstheme="majorBidi"/>
        </w:rPr>
        <w:t xml:space="preserve"> 0.8 : Volume de l’homogénat. </w:t>
      </w:r>
    </w:p>
    <w:p w:rsidR="005A7BA6" w:rsidRPr="00C04978" w:rsidRDefault="005A7BA6" w:rsidP="005A7BA6">
      <w:pPr>
        <w:pStyle w:val="Default"/>
        <w:spacing w:line="360" w:lineRule="auto"/>
        <w:ind w:left="1440" w:hanging="1440"/>
        <w:jc w:val="both"/>
        <w:rPr>
          <w:rFonts w:asciiTheme="majorBidi" w:hAnsiTheme="majorBidi" w:cstheme="majorBidi"/>
        </w:rPr>
      </w:pPr>
      <w:r w:rsidRPr="00C62F18">
        <w:t>􀂃</w:t>
      </w:r>
      <w:r w:rsidRPr="00C62F18">
        <w:rPr>
          <w:rFonts w:asciiTheme="majorBidi" w:hAnsiTheme="majorBidi" w:cstheme="majorBidi"/>
        </w:rPr>
        <w:t xml:space="preserve"> 0.5 : Volume du surnageant. </w:t>
      </w:r>
    </w:p>
    <w:p w:rsidR="005A7BA6" w:rsidRPr="00EA186D" w:rsidRDefault="005A7BA6" w:rsidP="005A7BA6">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I.3.5.3. Dosage </w:t>
      </w:r>
      <w:r w:rsidRPr="00EA186D">
        <w:rPr>
          <w:rFonts w:asciiTheme="majorBidi" w:hAnsiTheme="majorBidi" w:cstheme="majorBidi"/>
          <w:b/>
          <w:bCs/>
          <w:sz w:val="24"/>
          <w:szCs w:val="24"/>
        </w:rPr>
        <w:t xml:space="preserve">de l’activité enzymatique de la glutathion </w:t>
      </w:r>
      <w:r>
        <w:rPr>
          <w:rFonts w:asciiTheme="majorBidi" w:hAnsiTheme="majorBidi" w:cstheme="majorBidi"/>
          <w:b/>
          <w:bCs/>
          <w:sz w:val="24"/>
          <w:szCs w:val="24"/>
        </w:rPr>
        <w:t xml:space="preserve">peroxydase </w:t>
      </w:r>
    </w:p>
    <w:p w:rsidR="005A7BA6" w:rsidRPr="00C62F18" w:rsidRDefault="005A7BA6" w:rsidP="00D62857">
      <w:pPr>
        <w:spacing w:line="360" w:lineRule="auto"/>
        <w:ind w:firstLine="360"/>
        <w:jc w:val="both"/>
        <w:rPr>
          <w:rFonts w:asciiTheme="majorBidi" w:hAnsiTheme="majorBidi" w:cstheme="majorBidi"/>
          <w:sz w:val="24"/>
          <w:szCs w:val="24"/>
        </w:rPr>
      </w:pPr>
      <w:r w:rsidRPr="00C62F18">
        <w:rPr>
          <w:rFonts w:asciiTheme="majorBidi" w:hAnsiTheme="majorBidi" w:cstheme="majorBidi"/>
          <w:sz w:val="24"/>
          <w:szCs w:val="24"/>
        </w:rPr>
        <w:t xml:space="preserve">L’activité enzymatique du glutathion peroxydase (GPx) a été mesurée par la méthode de </w:t>
      </w:r>
      <w:r w:rsidRPr="005A225C">
        <w:rPr>
          <w:rFonts w:asciiTheme="majorBidi" w:hAnsiTheme="majorBidi" w:cstheme="majorBidi"/>
          <w:b/>
          <w:bCs/>
          <w:sz w:val="24"/>
          <w:szCs w:val="24"/>
        </w:rPr>
        <w:t>Flohe</w:t>
      </w:r>
      <w:r>
        <w:rPr>
          <w:rFonts w:ascii="Times New Roman" w:hAnsi="Times New Roman" w:cs="Times New Roman"/>
          <w:b/>
          <w:bCs/>
          <w:sz w:val="24"/>
          <w:szCs w:val="24"/>
        </w:rPr>
        <w:t>&amp;</w:t>
      </w:r>
      <w:r w:rsidRPr="005A225C">
        <w:rPr>
          <w:rFonts w:asciiTheme="majorBidi" w:hAnsiTheme="majorBidi" w:cstheme="majorBidi"/>
          <w:b/>
          <w:bCs/>
          <w:sz w:val="24"/>
          <w:szCs w:val="24"/>
        </w:rPr>
        <w:t>Gunzler (1984).</w:t>
      </w:r>
      <w:r w:rsidRPr="00C62F18">
        <w:rPr>
          <w:rFonts w:asciiTheme="majorBidi" w:hAnsiTheme="majorBidi" w:cstheme="majorBidi"/>
          <w:sz w:val="24"/>
          <w:szCs w:val="24"/>
        </w:rPr>
        <w:t xml:space="preserve"> Cette méthode est basée sur la réduction de peroxyde d’hydrogène (H2O2) en présence de glutathion réduit (GSH), ce dernier est transformé en (GSSG) sous l’influence de la GPx selon la réaction suivante :</w:t>
      </w:r>
    </w:p>
    <w:p w:rsidR="005A7BA6" w:rsidRPr="00C62F18" w:rsidRDefault="005A7BA6" w:rsidP="005A7BA6">
      <w:pPr>
        <w:spacing w:line="360" w:lineRule="auto"/>
        <w:ind w:left="360"/>
        <w:jc w:val="center"/>
        <w:rPr>
          <w:rFonts w:asciiTheme="majorBidi" w:hAnsiTheme="majorBidi" w:cstheme="majorBidi"/>
          <w:sz w:val="24"/>
          <w:szCs w:val="24"/>
        </w:rPr>
      </w:pPr>
      <w:r w:rsidRPr="00C62F18">
        <w:rPr>
          <w:rFonts w:asciiTheme="majorBidi" w:hAnsiTheme="majorBidi" w:cstheme="majorBidi"/>
          <w:noProof/>
          <w:sz w:val="24"/>
          <w:szCs w:val="24"/>
          <w:lang w:eastAsia="fr-FR"/>
        </w:rPr>
        <w:drawing>
          <wp:inline distT="0" distB="0" distL="0" distR="0">
            <wp:extent cx="3455670" cy="510540"/>
            <wp:effectExtent l="19050" t="0" r="0" b="0"/>
            <wp:docPr id="17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srcRect/>
                    <a:stretch>
                      <a:fillRect/>
                    </a:stretch>
                  </pic:blipFill>
                  <pic:spPr bwMode="auto">
                    <a:xfrm>
                      <a:off x="0" y="0"/>
                      <a:ext cx="3455670" cy="510540"/>
                    </a:xfrm>
                    <a:prstGeom prst="rect">
                      <a:avLst/>
                    </a:prstGeom>
                    <a:noFill/>
                    <a:ln w="9525">
                      <a:noFill/>
                      <a:miter lim="800000"/>
                      <a:headEnd/>
                      <a:tailEnd/>
                    </a:ln>
                  </pic:spPr>
                </pic:pic>
              </a:graphicData>
            </a:graphic>
          </wp:inline>
        </w:drawing>
      </w:r>
    </w:p>
    <w:p w:rsidR="005A7BA6" w:rsidRPr="00C62F18" w:rsidRDefault="005A7BA6" w:rsidP="00D62857">
      <w:pPr>
        <w:pStyle w:val="Default"/>
        <w:spacing w:line="360" w:lineRule="auto"/>
        <w:jc w:val="center"/>
        <w:rPr>
          <w:rFonts w:asciiTheme="majorBidi" w:hAnsiTheme="majorBidi" w:cstheme="majorBidi"/>
        </w:rPr>
      </w:pPr>
      <w:r w:rsidRPr="00C62F18">
        <w:rPr>
          <w:rFonts w:asciiTheme="majorBidi" w:hAnsiTheme="majorBidi" w:cstheme="majorBidi"/>
        </w:rPr>
        <w:t>Pour cela que, nous avons procédé aux étapes suivantes :</w:t>
      </w:r>
    </w:p>
    <w:p w:rsidR="005A7BA6" w:rsidRPr="00C62F18" w:rsidRDefault="005A7BA6" w:rsidP="005A7BA6">
      <w:pPr>
        <w:pStyle w:val="Default"/>
        <w:spacing w:line="360" w:lineRule="auto"/>
        <w:ind w:left="560" w:hanging="200"/>
        <w:jc w:val="both"/>
        <w:rPr>
          <w:rFonts w:asciiTheme="majorBidi" w:hAnsiTheme="majorBidi" w:cstheme="majorBidi"/>
        </w:rPr>
      </w:pPr>
      <w:r w:rsidRPr="00C62F18">
        <w:lastRenderedPageBreak/>
        <w:t>􀀹</w:t>
      </w:r>
      <w:r w:rsidRPr="00C62F18">
        <w:rPr>
          <w:rFonts w:asciiTheme="majorBidi" w:hAnsiTheme="majorBidi" w:cstheme="majorBidi"/>
        </w:rPr>
        <w:t xml:space="preserve"> Prélever 0.2 ml de l'homogénat (surnageant). </w:t>
      </w:r>
    </w:p>
    <w:p w:rsidR="005A7BA6" w:rsidRPr="00C62F18" w:rsidRDefault="005A7BA6" w:rsidP="005A7BA6">
      <w:pPr>
        <w:pStyle w:val="Default"/>
        <w:spacing w:line="360" w:lineRule="auto"/>
        <w:ind w:left="560" w:hanging="200"/>
        <w:jc w:val="both"/>
        <w:rPr>
          <w:rFonts w:asciiTheme="majorBidi" w:hAnsiTheme="majorBidi" w:cstheme="majorBidi"/>
        </w:rPr>
      </w:pPr>
      <w:r w:rsidRPr="00C62F18">
        <w:t>􀀹</w:t>
      </w:r>
      <w:r w:rsidRPr="00C62F18">
        <w:rPr>
          <w:rFonts w:asciiTheme="majorBidi" w:hAnsiTheme="majorBidi" w:cstheme="majorBidi"/>
        </w:rPr>
        <w:t xml:space="preserve"> Ajouter 0.4 ml de GSH (0.1 mM). </w:t>
      </w:r>
    </w:p>
    <w:p w:rsidR="005A7BA6" w:rsidRPr="00C62F18" w:rsidRDefault="005A7BA6" w:rsidP="005A7BA6">
      <w:pPr>
        <w:pStyle w:val="Default"/>
        <w:spacing w:line="360" w:lineRule="auto"/>
        <w:ind w:left="560" w:hanging="200"/>
        <w:jc w:val="both"/>
        <w:rPr>
          <w:rFonts w:asciiTheme="majorBidi" w:hAnsiTheme="majorBidi" w:cstheme="majorBidi"/>
        </w:rPr>
      </w:pPr>
      <w:r w:rsidRPr="00C62F18">
        <w:t>􀀹</w:t>
      </w:r>
      <w:r w:rsidRPr="00C62F18">
        <w:rPr>
          <w:rFonts w:asciiTheme="majorBidi" w:hAnsiTheme="majorBidi" w:cstheme="majorBidi"/>
        </w:rPr>
        <w:t xml:space="preserve"> Ajouter 0.2 ml de la solution tampon TBS (Tris 50 mM, NaCl 150 mM pH 7.4). </w:t>
      </w:r>
    </w:p>
    <w:p w:rsidR="005A7BA6" w:rsidRPr="00C62F18" w:rsidRDefault="005A7BA6" w:rsidP="005A7BA6">
      <w:pPr>
        <w:pStyle w:val="Default"/>
        <w:spacing w:line="360" w:lineRule="auto"/>
        <w:ind w:left="560" w:hanging="200"/>
        <w:jc w:val="both"/>
        <w:rPr>
          <w:rFonts w:asciiTheme="majorBidi" w:hAnsiTheme="majorBidi" w:cstheme="majorBidi"/>
        </w:rPr>
      </w:pPr>
      <w:r w:rsidRPr="00C62F18">
        <w:t>􀀹</w:t>
      </w:r>
      <w:r w:rsidRPr="00C62F18">
        <w:rPr>
          <w:rFonts w:asciiTheme="majorBidi" w:hAnsiTheme="majorBidi" w:cstheme="majorBidi"/>
        </w:rPr>
        <w:t xml:space="preserve"> Incuber au bain marie à 25°C, pendant 5 min. </w:t>
      </w:r>
    </w:p>
    <w:p w:rsidR="005A7BA6" w:rsidRPr="00C62F18" w:rsidRDefault="005A7BA6" w:rsidP="005A7BA6">
      <w:pPr>
        <w:pStyle w:val="Default"/>
        <w:spacing w:line="360" w:lineRule="auto"/>
        <w:ind w:left="560" w:hanging="200"/>
        <w:jc w:val="both"/>
        <w:rPr>
          <w:rFonts w:asciiTheme="majorBidi" w:hAnsiTheme="majorBidi" w:cstheme="majorBidi"/>
        </w:rPr>
      </w:pPr>
      <w:r w:rsidRPr="00C62F18">
        <w:t>􀀹</w:t>
      </w:r>
      <w:r w:rsidRPr="00C62F18">
        <w:rPr>
          <w:rFonts w:asciiTheme="majorBidi" w:hAnsiTheme="majorBidi" w:cstheme="majorBidi"/>
        </w:rPr>
        <w:t xml:space="preserve"> Ajouter 0.2ml de H</w:t>
      </w:r>
      <w:r w:rsidRPr="00C62F18">
        <w:rPr>
          <w:rFonts w:asciiTheme="majorBidi" w:hAnsiTheme="majorBidi" w:cstheme="majorBidi"/>
          <w:position w:val="-10"/>
          <w:vertAlign w:val="subscript"/>
        </w:rPr>
        <w:t>2</w:t>
      </w:r>
      <w:r w:rsidRPr="00C62F18">
        <w:rPr>
          <w:rFonts w:asciiTheme="majorBidi" w:hAnsiTheme="majorBidi" w:cstheme="majorBidi"/>
        </w:rPr>
        <w:t>O</w:t>
      </w:r>
      <w:r w:rsidRPr="00C62F18">
        <w:rPr>
          <w:rFonts w:asciiTheme="majorBidi" w:hAnsiTheme="majorBidi" w:cstheme="majorBidi"/>
          <w:position w:val="-10"/>
          <w:vertAlign w:val="subscript"/>
        </w:rPr>
        <w:t xml:space="preserve">2 </w:t>
      </w:r>
      <w:r w:rsidRPr="00C62F18">
        <w:rPr>
          <w:rFonts w:asciiTheme="majorBidi" w:hAnsiTheme="majorBidi" w:cstheme="majorBidi"/>
        </w:rPr>
        <w:t xml:space="preserve">(1.3 mM) pour initier la réaction, laisser agir pendant 10 minutes. </w:t>
      </w:r>
    </w:p>
    <w:p w:rsidR="005A7BA6" w:rsidRPr="00C62F18" w:rsidRDefault="005A7BA6" w:rsidP="005A7BA6">
      <w:pPr>
        <w:pStyle w:val="Default"/>
        <w:spacing w:line="360" w:lineRule="auto"/>
        <w:ind w:left="560" w:hanging="200"/>
        <w:jc w:val="both"/>
        <w:rPr>
          <w:rFonts w:asciiTheme="majorBidi" w:hAnsiTheme="majorBidi" w:cstheme="majorBidi"/>
        </w:rPr>
      </w:pPr>
      <w:r w:rsidRPr="00C62F18">
        <w:t>􀀹</w:t>
      </w:r>
      <w:r w:rsidRPr="00C62F18">
        <w:rPr>
          <w:rFonts w:asciiTheme="majorBidi" w:hAnsiTheme="majorBidi" w:cstheme="majorBidi"/>
        </w:rPr>
        <w:t xml:space="preserve"> Ajouter 1 ml de TCA (1%) pour arrêter la réaction. </w:t>
      </w:r>
    </w:p>
    <w:p w:rsidR="005A7BA6" w:rsidRPr="00C62F18" w:rsidRDefault="005A7BA6" w:rsidP="005A7BA6">
      <w:pPr>
        <w:pStyle w:val="Default"/>
        <w:spacing w:line="360" w:lineRule="auto"/>
        <w:ind w:left="560" w:hanging="200"/>
        <w:jc w:val="both"/>
        <w:rPr>
          <w:rFonts w:asciiTheme="majorBidi" w:hAnsiTheme="majorBidi" w:cstheme="majorBidi"/>
        </w:rPr>
      </w:pPr>
      <w:r w:rsidRPr="00C62F18">
        <w:t>􀀹</w:t>
      </w:r>
      <w:r w:rsidRPr="00C62F18">
        <w:rPr>
          <w:rFonts w:asciiTheme="majorBidi" w:hAnsiTheme="majorBidi" w:cstheme="majorBidi"/>
        </w:rPr>
        <w:t xml:space="preserve"> Mettre le mélange dans la glace pendant 30 minutes. </w:t>
      </w:r>
    </w:p>
    <w:p w:rsidR="005A7BA6" w:rsidRPr="00C62F18" w:rsidRDefault="005A7BA6" w:rsidP="005A7BA6">
      <w:pPr>
        <w:pStyle w:val="Default"/>
        <w:spacing w:line="360" w:lineRule="auto"/>
        <w:ind w:left="560" w:hanging="200"/>
        <w:jc w:val="both"/>
        <w:rPr>
          <w:rFonts w:asciiTheme="majorBidi" w:hAnsiTheme="majorBidi" w:cstheme="majorBidi"/>
        </w:rPr>
      </w:pPr>
      <w:r w:rsidRPr="00C62F18">
        <w:t>􀀹</w:t>
      </w:r>
      <w:r w:rsidRPr="00C62F18">
        <w:rPr>
          <w:rFonts w:asciiTheme="majorBidi" w:hAnsiTheme="majorBidi" w:cstheme="majorBidi"/>
        </w:rPr>
        <w:t xml:space="preserve"> Centrifuger durant 10 minutes à 3000 tours /minutes. </w:t>
      </w:r>
    </w:p>
    <w:p w:rsidR="005A7BA6" w:rsidRPr="00C62F18" w:rsidRDefault="005A7BA6" w:rsidP="005A7BA6">
      <w:pPr>
        <w:pStyle w:val="Default"/>
        <w:spacing w:line="360" w:lineRule="auto"/>
        <w:ind w:left="560" w:hanging="200"/>
        <w:jc w:val="both"/>
        <w:rPr>
          <w:rFonts w:asciiTheme="majorBidi" w:hAnsiTheme="majorBidi" w:cstheme="majorBidi"/>
        </w:rPr>
      </w:pPr>
      <w:r w:rsidRPr="00C62F18">
        <w:t>􀀹</w:t>
      </w:r>
      <w:r w:rsidRPr="00C62F18">
        <w:rPr>
          <w:rFonts w:asciiTheme="majorBidi" w:hAnsiTheme="majorBidi" w:cstheme="majorBidi"/>
        </w:rPr>
        <w:t xml:space="preserve"> Prélever 0.48 ml du surnageant. </w:t>
      </w:r>
    </w:p>
    <w:p w:rsidR="005A7BA6" w:rsidRPr="00C62F18" w:rsidRDefault="005A7BA6" w:rsidP="005A7BA6">
      <w:pPr>
        <w:pStyle w:val="Default"/>
        <w:spacing w:line="360" w:lineRule="auto"/>
        <w:ind w:left="560" w:hanging="200"/>
        <w:jc w:val="both"/>
        <w:rPr>
          <w:rFonts w:asciiTheme="majorBidi" w:hAnsiTheme="majorBidi" w:cstheme="majorBidi"/>
        </w:rPr>
      </w:pPr>
      <w:r w:rsidRPr="00C62F18">
        <w:t>􀀹</w:t>
      </w:r>
      <w:r w:rsidRPr="00C62F18">
        <w:rPr>
          <w:rFonts w:asciiTheme="majorBidi" w:hAnsiTheme="majorBidi" w:cstheme="majorBidi"/>
        </w:rPr>
        <w:t xml:space="preserve"> Ajouter 2.2 ml de la solution tampon TBS. </w:t>
      </w:r>
    </w:p>
    <w:p w:rsidR="005A7BA6" w:rsidRPr="00C62F18" w:rsidRDefault="005A7BA6" w:rsidP="005A7BA6">
      <w:pPr>
        <w:pStyle w:val="Default"/>
        <w:spacing w:line="360" w:lineRule="auto"/>
        <w:ind w:left="560" w:hanging="200"/>
        <w:jc w:val="both"/>
        <w:rPr>
          <w:rFonts w:asciiTheme="majorBidi" w:hAnsiTheme="majorBidi" w:cstheme="majorBidi"/>
        </w:rPr>
      </w:pPr>
      <w:r w:rsidRPr="00C62F18">
        <w:t>􀀹</w:t>
      </w:r>
      <w:r w:rsidRPr="00C62F18">
        <w:rPr>
          <w:rFonts w:asciiTheme="majorBidi" w:hAnsiTheme="majorBidi" w:cstheme="majorBidi"/>
        </w:rPr>
        <w:t xml:space="preserve"> Ajouter 0.32 ml de DTNB (1.0 mM) </w:t>
      </w:r>
    </w:p>
    <w:p w:rsidR="005A7BA6" w:rsidRPr="002A6CE8" w:rsidRDefault="005A7BA6" w:rsidP="005A7BA6">
      <w:pPr>
        <w:pStyle w:val="Default"/>
        <w:spacing w:line="360" w:lineRule="auto"/>
        <w:ind w:firstLine="360"/>
        <w:jc w:val="both"/>
        <w:rPr>
          <w:rFonts w:asciiTheme="majorBidi" w:hAnsiTheme="majorBidi" w:cstheme="majorBidi"/>
        </w:rPr>
      </w:pPr>
      <w:r w:rsidRPr="002A6CE8">
        <w:t>􀀹</w:t>
      </w:r>
      <w:r w:rsidRPr="002A6CE8">
        <w:rPr>
          <w:rFonts w:asciiTheme="majorBidi" w:hAnsiTheme="majorBidi" w:cstheme="majorBidi"/>
        </w:rPr>
        <w:t xml:space="preserve"> Mélanger et après 5 minutes lire les densités optiques à 412 nm. </w:t>
      </w:r>
    </w:p>
    <w:p w:rsidR="005A7BA6" w:rsidRPr="002A6CE8" w:rsidRDefault="005A7BA6" w:rsidP="005A7BA6">
      <w:pPr>
        <w:autoSpaceDE w:val="0"/>
        <w:autoSpaceDN w:val="0"/>
        <w:adjustRightInd w:val="0"/>
        <w:spacing w:after="0" w:line="360" w:lineRule="auto"/>
        <w:ind w:firstLine="360"/>
        <w:jc w:val="both"/>
        <w:rPr>
          <w:rFonts w:asciiTheme="majorBidi" w:hAnsiTheme="majorBidi" w:cstheme="majorBidi"/>
          <w:sz w:val="24"/>
          <w:szCs w:val="24"/>
        </w:rPr>
      </w:pPr>
      <w:r w:rsidRPr="002A6CE8">
        <w:rPr>
          <w:rFonts w:asciiTheme="majorBidi" w:hAnsiTheme="majorBidi" w:cstheme="majorBidi"/>
          <w:sz w:val="24"/>
          <w:szCs w:val="24"/>
        </w:rPr>
        <w:t>La détermination (calcule) de l'activité de la GPx se fait de la façon suivante :</w:t>
      </w:r>
    </w:p>
    <w:p w:rsidR="005A7BA6" w:rsidRPr="002A6CE8" w:rsidRDefault="005A7BA6" w:rsidP="005A7BA6">
      <w:pPr>
        <w:autoSpaceDE w:val="0"/>
        <w:autoSpaceDN w:val="0"/>
        <w:adjustRightInd w:val="0"/>
        <w:spacing w:after="0" w:line="360" w:lineRule="auto"/>
        <w:ind w:firstLine="360"/>
        <w:jc w:val="both"/>
        <w:rPr>
          <w:rFonts w:asciiTheme="majorBidi" w:hAnsiTheme="majorBidi" w:cstheme="majorBidi"/>
          <w:sz w:val="24"/>
          <w:szCs w:val="24"/>
        </w:rPr>
      </w:pPr>
      <w:r w:rsidRPr="002A6CE8">
        <w:rPr>
          <w:rFonts w:asciiTheme="majorBidi" w:hAnsiTheme="majorBidi" w:cstheme="majorBidi"/>
          <w:sz w:val="24"/>
          <w:szCs w:val="24"/>
        </w:rPr>
        <w:t>Activité de GSH consommée / min / gr de protéine</w:t>
      </w:r>
    </w:p>
    <w:p w:rsidR="005A7BA6" w:rsidRPr="002A6CE8" w:rsidRDefault="005A7BA6" w:rsidP="005A7BA6">
      <w:pPr>
        <w:pStyle w:val="Default"/>
        <w:spacing w:line="360" w:lineRule="auto"/>
        <w:ind w:firstLine="360"/>
        <w:jc w:val="both"/>
        <w:rPr>
          <w:rFonts w:asciiTheme="majorBidi" w:hAnsiTheme="majorBidi" w:cstheme="majorBidi"/>
        </w:rPr>
      </w:pPr>
      <w:r w:rsidRPr="002A6CE8">
        <w:rPr>
          <w:rFonts w:asciiTheme="majorBidi" w:hAnsiTheme="majorBidi" w:cstheme="majorBidi"/>
        </w:rPr>
        <w:t>Blanc = 0.04 micro mole de GSH réduit ----- DOb</w:t>
      </w:r>
    </w:p>
    <w:p w:rsidR="005A7BA6" w:rsidRPr="002A6CE8" w:rsidRDefault="005A7BA6" w:rsidP="005A7BA6">
      <w:pPr>
        <w:autoSpaceDE w:val="0"/>
        <w:autoSpaceDN w:val="0"/>
        <w:adjustRightInd w:val="0"/>
        <w:spacing w:after="0" w:line="360" w:lineRule="auto"/>
        <w:ind w:firstLine="360"/>
        <w:jc w:val="both"/>
        <w:rPr>
          <w:rFonts w:asciiTheme="majorBidi" w:hAnsiTheme="majorBidi" w:cstheme="majorBidi"/>
          <w:sz w:val="24"/>
          <w:szCs w:val="24"/>
        </w:rPr>
      </w:pPr>
      <w:r w:rsidRPr="002A6CE8">
        <w:rPr>
          <w:rFonts w:asciiTheme="majorBidi" w:hAnsiTheme="majorBidi" w:cstheme="majorBidi"/>
          <w:sz w:val="24"/>
          <w:szCs w:val="24"/>
        </w:rPr>
        <w:t>Extrait = 0.04 // // ------DOe</w:t>
      </w:r>
    </w:p>
    <w:p w:rsidR="005A7BA6" w:rsidRPr="002A6CE8" w:rsidRDefault="005A7BA6" w:rsidP="005A7BA6">
      <w:pPr>
        <w:spacing w:line="360" w:lineRule="auto"/>
        <w:ind w:firstLine="360"/>
        <w:jc w:val="both"/>
        <w:rPr>
          <w:rFonts w:asciiTheme="majorBidi" w:hAnsiTheme="majorBidi" w:cstheme="majorBidi"/>
          <w:sz w:val="24"/>
          <w:szCs w:val="24"/>
        </w:rPr>
      </w:pPr>
      <w:r w:rsidRPr="002A6CE8">
        <w:rPr>
          <w:rFonts w:asciiTheme="majorBidi" w:hAnsiTheme="majorBidi" w:cstheme="majorBidi"/>
          <w:sz w:val="24"/>
          <w:szCs w:val="24"/>
        </w:rPr>
        <w:t>Donc la concentration de GSH réduit qui sera oxydée (disparue) = DOe –Dob</w:t>
      </w:r>
    </w:p>
    <w:p w:rsidR="005A7BA6" w:rsidRPr="002A6CE8" w:rsidRDefault="005A7BA6" w:rsidP="005A7BA6">
      <w:pPr>
        <w:spacing w:line="360" w:lineRule="auto"/>
        <w:ind w:firstLine="360"/>
        <w:jc w:val="both"/>
        <w:rPr>
          <w:rFonts w:asciiTheme="majorBidi" w:hAnsiTheme="majorBidi" w:cstheme="majorBidi"/>
          <w:sz w:val="24"/>
          <w:szCs w:val="24"/>
        </w:rPr>
      </w:pPr>
      <m:oMath>
        <m:r>
          <w:rPr>
            <w:rFonts w:ascii="Cambria Math" w:hAnsi="Cambria Math" w:cstheme="majorBidi"/>
            <w:sz w:val="24"/>
            <w:szCs w:val="24"/>
          </w:rPr>
          <m:t>x</m:t>
        </m:r>
        <m:r>
          <m:rPr>
            <m:sty m:val="p"/>
          </m:rPr>
          <w:rPr>
            <w:rFonts w:ascii="Cambria Math" w:hAnsiTheme="majorBidi" w:cstheme="majorBidi"/>
            <w:sz w:val="24"/>
            <w:szCs w:val="24"/>
          </w:rPr>
          <m:t>=</m:t>
        </m:r>
        <m:f>
          <m:fPr>
            <m:ctrlPr>
              <w:rPr>
                <w:rFonts w:ascii="Cambria Math" w:hAnsiTheme="majorBidi" w:cstheme="majorBidi"/>
                <w:sz w:val="24"/>
                <w:szCs w:val="24"/>
              </w:rPr>
            </m:ctrlPr>
          </m:fPr>
          <m:num>
            <m:d>
              <m:dPr>
                <m:ctrlPr>
                  <w:rPr>
                    <w:rFonts w:ascii="Cambria Math" w:hAnsiTheme="majorBidi" w:cstheme="majorBidi"/>
                    <w:sz w:val="24"/>
                    <w:szCs w:val="24"/>
                  </w:rPr>
                </m:ctrlPr>
              </m:dPr>
              <m:e>
                <m:r>
                  <m:rPr>
                    <m:sty m:val="p"/>
                  </m:rPr>
                  <w:rPr>
                    <w:rFonts w:ascii="Cambria Math" w:hAnsiTheme="majorBidi" w:cstheme="majorBidi"/>
                    <w:sz w:val="24"/>
                    <w:szCs w:val="24"/>
                  </w:rPr>
                  <m:t>DOe</m:t>
                </m:r>
                <m:r>
                  <m:rPr>
                    <m:sty m:val="p"/>
                  </m:rPr>
                  <w:rPr>
                    <w:rFonts w:ascii="Cambria Math" w:hAnsi="Cambria Math" w:cstheme="majorBidi"/>
                    <w:sz w:val="24"/>
                    <w:szCs w:val="24"/>
                  </w:rPr>
                  <m:t>-</m:t>
                </m:r>
                <m:r>
                  <m:rPr>
                    <m:sty m:val="p"/>
                  </m:rPr>
                  <w:rPr>
                    <w:rFonts w:ascii="Cambria Math" w:hAnsiTheme="majorBidi" w:cstheme="majorBidi"/>
                    <w:sz w:val="24"/>
                    <w:szCs w:val="24"/>
                  </w:rPr>
                  <m:t>DOb</m:t>
                </m:r>
              </m:e>
            </m:d>
            <m:r>
              <m:rPr>
                <m:sty m:val="p"/>
              </m:rPr>
              <w:rPr>
                <w:rFonts w:ascii="Cambria Math" w:hAnsi="Cambria Math" w:cstheme="majorBidi"/>
                <w:sz w:val="24"/>
                <w:szCs w:val="24"/>
              </w:rPr>
              <m:t>*</m:t>
            </m:r>
            <m:r>
              <m:rPr>
                <m:sty m:val="p"/>
              </m:rPr>
              <w:rPr>
                <w:rFonts w:ascii="Cambria Math" w:hAnsiTheme="majorBidi" w:cstheme="majorBidi"/>
                <w:sz w:val="24"/>
                <w:szCs w:val="24"/>
              </w:rPr>
              <m:t>0.04</m:t>
            </m:r>
          </m:num>
          <m:den>
            <m:r>
              <m:rPr>
                <m:sty m:val="p"/>
              </m:rPr>
              <w:rPr>
                <w:rFonts w:ascii="Cambria Math" w:hAnsiTheme="majorBidi" w:cstheme="majorBidi"/>
                <w:sz w:val="24"/>
                <w:szCs w:val="24"/>
              </w:rPr>
              <m:t>DOb</m:t>
            </m:r>
            <m:ctrlPr>
              <w:rPr>
                <w:rFonts w:ascii="Cambria Math" w:hAnsi="Cambria Math" w:cstheme="majorBidi"/>
                <w:sz w:val="24"/>
                <w:szCs w:val="24"/>
                <w:rtl/>
              </w:rPr>
            </m:ctrlPr>
          </m:den>
        </m:f>
      </m:oMath>
      <w:r w:rsidRPr="002A6CE8">
        <w:rPr>
          <w:rFonts w:asciiTheme="majorBidi" w:eastAsiaTheme="minorEastAsia" w:hAnsiTheme="majorBidi" w:cstheme="majorBidi"/>
          <w:sz w:val="24"/>
          <w:szCs w:val="24"/>
        </w:rPr>
        <w:t xml:space="preserve"> = quantité du GSH réduite disparu (oxydée)</w:t>
      </w:r>
    </w:p>
    <w:p w:rsidR="005A7BA6" w:rsidRPr="00A46B91" w:rsidRDefault="005A7BA6" w:rsidP="005A7BA6">
      <w:pPr>
        <w:spacing w:line="360" w:lineRule="auto"/>
        <w:ind w:firstLine="360"/>
        <w:jc w:val="both"/>
        <w:rPr>
          <w:rFonts w:asciiTheme="majorBidi" w:hAnsiTheme="majorBidi" w:cstheme="majorBidi"/>
          <w:sz w:val="24"/>
          <w:szCs w:val="24"/>
        </w:rPr>
      </w:pPr>
      <w:r w:rsidRPr="002A6CE8">
        <w:rPr>
          <w:rFonts w:asciiTheme="majorBidi" w:hAnsiTheme="majorBidi" w:cstheme="majorBidi"/>
          <w:sz w:val="24"/>
          <w:szCs w:val="24"/>
        </w:rPr>
        <w:t xml:space="preserve">L’activité de la GPx = la </w:t>
      </w:r>
      <w:r w:rsidRPr="002A6CE8">
        <w:rPr>
          <w:rFonts w:asciiTheme="majorBidi" w:eastAsiaTheme="minorEastAsia" w:hAnsiTheme="majorBidi" w:cstheme="majorBidi"/>
          <w:sz w:val="24"/>
          <w:szCs w:val="24"/>
        </w:rPr>
        <w:t>quantité du GSH réduite disparu (X) *5 / [proteine]</w:t>
      </w:r>
    </w:p>
    <w:p w:rsidR="005A7BA6" w:rsidRPr="00A46B91" w:rsidRDefault="005A7BA6" w:rsidP="005A7BA6">
      <w:pPr>
        <w:autoSpaceDE w:val="0"/>
        <w:autoSpaceDN w:val="0"/>
        <w:adjustRightInd w:val="0"/>
        <w:spacing w:after="0" w:line="360" w:lineRule="auto"/>
        <w:ind w:firstLine="360"/>
        <w:jc w:val="both"/>
        <w:rPr>
          <w:rFonts w:asciiTheme="majorBidi" w:hAnsiTheme="majorBidi" w:cstheme="majorBidi"/>
          <w:color w:val="000000"/>
          <w:sz w:val="24"/>
          <w:szCs w:val="24"/>
        </w:rPr>
      </w:pPr>
      <w:r w:rsidRPr="00A46B91">
        <w:rPr>
          <w:rFonts w:ascii="Times New Roman" w:hAnsi="Times New Roman" w:cs="Times New Roman"/>
          <w:color w:val="000000"/>
          <w:sz w:val="24"/>
          <w:szCs w:val="24"/>
        </w:rPr>
        <w:t>􀂃</w:t>
      </w:r>
      <w:r w:rsidRPr="00A46B91">
        <w:rPr>
          <w:rFonts w:asciiTheme="majorBidi" w:hAnsiTheme="majorBidi" w:cstheme="majorBidi"/>
          <w:color w:val="000000"/>
          <w:sz w:val="24"/>
          <w:szCs w:val="24"/>
        </w:rPr>
        <w:t xml:space="preserve"> DO </w:t>
      </w:r>
      <w:r w:rsidRPr="00A46B91">
        <w:rPr>
          <w:rFonts w:asciiTheme="majorBidi" w:hAnsiTheme="majorBidi" w:cstheme="majorBidi"/>
          <w:color w:val="000000"/>
          <w:position w:val="-12"/>
          <w:sz w:val="24"/>
          <w:szCs w:val="24"/>
          <w:vertAlign w:val="subscript"/>
        </w:rPr>
        <w:t xml:space="preserve">échantillon </w:t>
      </w:r>
      <w:r w:rsidRPr="00A46B91">
        <w:rPr>
          <w:rFonts w:asciiTheme="majorBidi" w:hAnsiTheme="majorBidi" w:cstheme="majorBidi"/>
          <w:color w:val="000000"/>
          <w:sz w:val="24"/>
          <w:szCs w:val="24"/>
        </w:rPr>
        <w:t xml:space="preserve">: Densité optique de l’échantillon. </w:t>
      </w:r>
    </w:p>
    <w:p w:rsidR="005A7BA6" w:rsidRPr="00A46B91" w:rsidRDefault="005A7BA6" w:rsidP="005A7BA6">
      <w:pPr>
        <w:autoSpaceDE w:val="0"/>
        <w:autoSpaceDN w:val="0"/>
        <w:adjustRightInd w:val="0"/>
        <w:spacing w:after="0" w:line="360" w:lineRule="auto"/>
        <w:ind w:firstLine="360"/>
        <w:jc w:val="both"/>
        <w:rPr>
          <w:rFonts w:asciiTheme="majorBidi" w:hAnsiTheme="majorBidi" w:cstheme="majorBidi"/>
          <w:color w:val="000000"/>
          <w:sz w:val="24"/>
          <w:szCs w:val="24"/>
        </w:rPr>
      </w:pPr>
      <w:r w:rsidRPr="00A46B91">
        <w:rPr>
          <w:rFonts w:ascii="Times New Roman" w:hAnsi="Times New Roman" w:cs="Times New Roman"/>
          <w:color w:val="000000"/>
          <w:sz w:val="24"/>
          <w:szCs w:val="24"/>
        </w:rPr>
        <w:t>􀂃</w:t>
      </w:r>
      <w:r w:rsidRPr="00A46B91">
        <w:rPr>
          <w:rFonts w:asciiTheme="majorBidi" w:hAnsiTheme="majorBidi" w:cstheme="majorBidi"/>
          <w:color w:val="000000"/>
          <w:sz w:val="24"/>
          <w:szCs w:val="24"/>
        </w:rPr>
        <w:t xml:space="preserve"> DO </w:t>
      </w:r>
      <w:r w:rsidRPr="00A46B91">
        <w:rPr>
          <w:rFonts w:asciiTheme="majorBidi" w:hAnsiTheme="majorBidi" w:cstheme="majorBidi"/>
          <w:color w:val="000000"/>
          <w:position w:val="-12"/>
          <w:sz w:val="24"/>
          <w:szCs w:val="24"/>
          <w:vertAlign w:val="subscript"/>
        </w:rPr>
        <w:t xml:space="preserve">étalon </w:t>
      </w:r>
      <w:r w:rsidRPr="00A46B91">
        <w:rPr>
          <w:rFonts w:asciiTheme="majorBidi" w:hAnsiTheme="majorBidi" w:cstheme="majorBidi"/>
          <w:color w:val="000000"/>
          <w:sz w:val="24"/>
          <w:szCs w:val="24"/>
        </w:rPr>
        <w:t xml:space="preserve">: Densité optique de l’étalon. </w:t>
      </w:r>
    </w:p>
    <w:p w:rsidR="005A7BA6" w:rsidRPr="002A644F" w:rsidRDefault="005A7BA6" w:rsidP="005A7BA6">
      <w:pPr>
        <w:autoSpaceDE w:val="0"/>
        <w:autoSpaceDN w:val="0"/>
        <w:adjustRightInd w:val="0"/>
        <w:spacing w:after="0" w:line="360" w:lineRule="auto"/>
        <w:ind w:firstLine="360"/>
        <w:jc w:val="both"/>
        <w:rPr>
          <w:rFonts w:asciiTheme="majorBidi" w:hAnsiTheme="majorBidi" w:cstheme="majorBidi"/>
          <w:color w:val="000000"/>
          <w:sz w:val="24"/>
          <w:szCs w:val="24"/>
        </w:rPr>
      </w:pPr>
      <w:r w:rsidRPr="00A46B91">
        <w:rPr>
          <w:rFonts w:ascii="Times New Roman" w:hAnsi="Times New Roman" w:cs="Times New Roman"/>
          <w:color w:val="000000"/>
          <w:sz w:val="24"/>
          <w:szCs w:val="24"/>
        </w:rPr>
        <w:t>􀂃</w:t>
      </w:r>
      <w:r w:rsidRPr="00A46B91">
        <w:rPr>
          <w:rFonts w:asciiTheme="majorBidi" w:hAnsiTheme="majorBidi" w:cstheme="majorBidi"/>
          <w:color w:val="000000"/>
          <w:sz w:val="24"/>
          <w:szCs w:val="24"/>
        </w:rPr>
        <w:t xml:space="preserve"> 0.04 : Concentration de substrat (GSH). </w:t>
      </w:r>
    </w:p>
    <w:p w:rsidR="005A7BA6" w:rsidRPr="002A6CE8" w:rsidRDefault="005A7BA6" w:rsidP="005A7BA6">
      <w:pPr>
        <w:spacing w:line="360" w:lineRule="auto"/>
        <w:ind w:firstLine="360"/>
        <w:jc w:val="both"/>
        <w:rPr>
          <w:rFonts w:asciiTheme="majorBidi" w:hAnsiTheme="majorBidi" w:cstheme="majorBidi"/>
          <w:sz w:val="24"/>
          <w:szCs w:val="24"/>
        </w:rPr>
      </w:pPr>
      <w:r>
        <w:rPr>
          <w:rFonts w:asciiTheme="majorBidi" w:hAnsiTheme="majorBidi" w:cstheme="majorBidi"/>
          <w:b/>
          <w:bCs/>
          <w:sz w:val="24"/>
          <w:szCs w:val="24"/>
        </w:rPr>
        <w:t>I.3</w:t>
      </w:r>
      <w:r w:rsidRPr="002A6CE8">
        <w:rPr>
          <w:rFonts w:asciiTheme="majorBidi" w:hAnsiTheme="majorBidi" w:cstheme="majorBidi"/>
          <w:b/>
          <w:bCs/>
          <w:sz w:val="24"/>
          <w:szCs w:val="24"/>
        </w:rPr>
        <w:t xml:space="preserve">.5.4.  Dosage des glucides totaux </w:t>
      </w:r>
    </w:p>
    <w:p w:rsidR="005A7BA6" w:rsidRPr="002A6CE8" w:rsidRDefault="005A7BA6" w:rsidP="005A7BA6">
      <w:pPr>
        <w:spacing w:line="360" w:lineRule="auto"/>
        <w:ind w:firstLine="360"/>
        <w:jc w:val="both"/>
        <w:rPr>
          <w:rFonts w:asciiTheme="majorBidi" w:hAnsiTheme="majorBidi" w:cstheme="majorBidi"/>
          <w:sz w:val="24"/>
          <w:szCs w:val="24"/>
        </w:rPr>
      </w:pPr>
      <w:r w:rsidRPr="002A6CE8">
        <w:rPr>
          <w:rFonts w:asciiTheme="majorBidi" w:hAnsiTheme="majorBidi" w:cstheme="majorBidi"/>
          <w:sz w:val="24"/>
          <w:szCs w:val="24"/>
        </w:rPr>
        <w:t>Le dosage des glucides a été réalisé selon (</w:t>
      </w:r>
      <w:r w:rsidRPr="002A6CE8">
        <w:rPr>
          <w:rFonts w:asciiTheme="majorBidi" w:hAnsiTheme="majorBidi" w:cstheme="majorBidi"/>
          <w:b/>
          <w:bCs/>
          <w:sz w:val="24"/>
          <w:szCs w:val="24"/>
        </w:rPr>
        <w:t>Duchateau</w:t>
      </w:r>
      <w:r>
        <w:rPr>
          <w:rFonts w:ascii="Times New Roman" w:hAnsi="Times New Roman" w:cs="Times New Roman"/>
          <w:b/>
          <w:bCs/>
          <w:sz w:val="24"/>
          <w:szCs w:val="24"/>
        </w:rPr>
        <w:t>&amp;</w:t>
      </w:r>
      <w:r w:rsidRPr="002A6CE8">
        <w:rPr>
          <w:rFonts w:asciiTheme="majorBidi" w:hAnsiTheme="majorBidi" w:cstheme="majorBidi"/>
          <w:b/>
          <w:bCs/>
          <w:sz w:val="24"/>
          <w:szCs w:val="24"/>
        </w:rPr>
        <w:t>Florkin</w:t>
      </w:r>
      <w:proofErr w:type="gramStart"/>
      <w:r w:rsidRPr="002A6CE8">
        <w:rPr>
          <w:rFonts w:asciiTheme="majorBidi" w:hAnsiTheme="majorBidi" w:cstheme="majorBidi"/>
          <w:b/>
          <w:bCs/>
          <w:sz w:val="24"/>
          <w:szCs w:val="24"/>
        </w:rPr>
        <w:t>,1959</w:t>
      </w:r>
      <w:proofErr w:type="gramEnd"/>
      <w:r w:rsidRPr="002A6CE8">
        <w:rPr>
          <w:rFonts w:asciiTheme="majorBidi" w:hAnsiTheme="majorBidi" w:cstheme="majorBidi"/>
          <w:b/>
          <w:bCs/>
          <w:sz w:val="24"/>
          <w:szCs w:val="24"/>
        </w:rPr>
        <w:t>)</w:t>
      </w:r>
      <w:r w:rsidRPr="002A6CE8">
        <w:rPr>
          <w:rFonts w:asciiTheme="majorBidi" w:hAnsiTheme="majorBidi" w:cstheme="majorBidi"/>
          <w:sz w:val="24"/>
          <w:szCs w:val="24"/>
        </w:rPr>
        <w:t xml:space="preserve">. Cette méthode utilise l’anthrone comme réactif (150mg d’anthrone, 75ml d’acide sulfurique et 25ml d’eau distillée) et le glucose comme standard. La gamme d’étalonnage a été réalisée à partir d’une solution mère de glucose (1g/l). Après l’addition du réactif, un chauffage au bain marie à 80°C pendant 10 mn permet l’obtention d’une coloration verte. Le dosage des glucides à été effectué dans une fraction aliquote (100μl). Les absorbances ont été obtenues grâce à un </w:t>
      </w:r>
      <w:r w:rsidRPr="002A6CE8">
        <w:rPr>
          <w:rFonts w:asciiTheme="majorBidi" w:hAnsiTheme="majorBidi" w:cstheme="majorBidi"/>
          <w:sz w:val="24"/>
          <w:szCs w:val="24"/>
        </w:rPr>
        <w:lastRenderedPageBreak/>
        <w:t>spectrophotomètre et la lecture a été réalisée à une longueur d’onde de 620 nm contre un blanc réactif.</w:t>
      </w:r>
    </w:p>
    <w:p w:rsidR="005A7BA6" w:rsidRPr="00EA186D" w:rsidRDefault="005A7BA6" w:rsidP="005A7BA6">
      <w:pPr>
        <w:spacing w:line="360" w:lineRule="auto"/>
        <w:ind w:firstLine="360"/>
        <w:jc w:val="both"/>
        <w:rPr>
          <w:rFonts w:asciiTheme="majorBidi" w:hAnsiTheme="majorBidi" w:cstheme="majorBidi"/>
          <w:sz w:val="24"/>
          <w:szCs w:val="24"/>
        </w:rPr>
      </w:pPr>
      <w:r>
        <w:rPr>
          <w:rFonts w:asciiTheme="majorBidi" w:hAnsiTheme="majorBidi" w:cstheme="majorBidi"/>
          <w:b/>
          <w:bCs/>
          <w:sz w:val="24"/>
          <w:szCs w:val="24"/>
        </w:rPr>
        <w:t>I.3</w:t>
      </w:r>
      <w:r w:rsidRPr="002A6CE8">
        <w:rPr>
          <w:rFonts w:asciiTheme="majorBidi" w:hAnsiTheme="majorBidi" w:cstheme="majorBidi"/>
          <w:b/>
          <w:bCs/>
          <w:sz w:val="24"/>
          <w:szCs w:val="24"/>
        </w:rPr>
        <w:t>.5.5.  Dosage de</w:t>
      </w:r>
      <w:r w:rsidRPr="00EA186D">
        <w:rPr>
          <w:rFonts w:asciiTheme="majorBidi" w:hAnsiTheme="majorBidi" w:cstheme="majorBidi"/>
          <w:b/>
          <w:bCs/>
          <w:sz w:val="24"/>
          <w:szCs w:val="24"/>
        </w:rPr>
        <w:t xml:space="preserve">s protéines totales </w:t>
      </w:r>
    </w:p>
    <w:p w:rsidR="005A7BA6" w:rsidRPr="00C62F18" w:rsidRDefault="005A7BA6" w:rsidP="005A7BA6">
      <w:pPr>
        <w:spacing w:line="360" w:lineRule="auto"/>
        <w:ind w:firstLine="426"/>
        <w:jc w:val="both"/>
        <w:rPr>
          <w:rFonts w:asciiTheme="majorBidi" w:hAnsiTheme="majorBidi" w:cstheme="majorBidi"/>
          <w:sz w:val="24"/>
          <w:szCs w:val="24"/>
        </w:rPr>
      </w:pPr>
      <w:r w:rsidRPr="00C62F18">
        <w:rPr>
          <w:rFonts w:asciiTheme="majorBidi" w:hAnsiTheme="majorBidi" w:cstheme="majorBidi"/>
          <w:sz w:val="24"/>
          <w:szCs w:val="24"/>
        </w:rPr>
        <w:t>Le dosage des protéines totales dans l’homogénat a été effectué   selon la méthode de Bradford (1976) qui utilise le bleu brillant de coomassie G 250 (BBC) comme réactif (100mg de BBC+50ml d’éthanol. Agitation pendant deux heures + 100ml d’acide orthophosphorique + H2O distillée q.s.p. 1000ml) et l’albumine de sérum de bœuf (BSA) comme standard. Les absorbances ont été obtenues grâce à un spectrophotomètre et la lecture a été réalisée à une longueur d’onde de 595nm contre un blanc réactif.</w:t>
      </w:r>
    </w:p>
    <w:p w:rsidR="005A7BA6" w:rsidRPr="00C62F18" w:rsidRDefault="005A7BA6" w:rsidP="005A7BA6">
      <w:pPr>
        <w:spacing w:line="360" w:lineRule="auto"/>
        <w:ind w:firstLine="360"/>
        <w:jc w:val="both"/>
        <w:rPr>
          <w:rFonts w:asciiTheme="majorBidi" w:hAnsiTheme="majorBidi" w:cstheme="majorBidi"/>
          <w:sz w:val="24"/>
          <w:szCs w:val="24"/>
        </w:rPr>
      </w:pPr>
      <w:r w:rsidRPr="00C62F18">
        <w:rPr>
          <w:rFonts w:asciiTheme="majorBidi" w:hAnsiTheme="majorBidi" w:cstheme="majorBidi"/>
          <w:sz w:val="24"/>
          <w:szCs w:val="24"/>
        </w:rPr>
        <w:t>La concentration des protéines est déterminée par comparaison à une gamme étalon d’albumine sérique bovine (1mg/ml) préalablement réa</w:t>
      </w:r>
      <w:r>
        <w:rPr>
          <w:rFonts w:asciiTheme="majorBidi" w:hAnsiTheme="majorBidi" w:cstheme="majorBidi"/>
          <w:sz w:val="24"/>
          <w:szCs w:val="24"/>
        </w:rPr>
        <w:t>lisée dans les mêmes conditions.</w:t>
      </w:r>
    </w:p>
    <w:p w:rsidR="005A7BA6" w:rsidRPr="00EA186D" w:rsidRDefault="005A7BA6" w:rsidP="005A7BA6">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I.3.5.6. </w:t>
      </w:r>
      <w:r w:rsidRPr="00EA186D">
        <w:rPr>
          <w:rFonts w:asciiTheme="majorBidi" w:hAnsiTheme="majorBidi" w:cstheme="majorBidi"/>
          <w:b/>
          <w:bCs/>
          <w:sz w:val="24"/>
          <w:szCs w:val="24"/>
        </w:rPr>
        <w:t xml:space="preserve"> Dosage des lipides totaux.</w:t>
      </w:r>
    </w:p>
    <w:p w:rsidR="005A7BA6" w:rsidRPr="00C62F18" w:rsidRDefault="005A7BA6" w:rsidP="00097EEC">
      <w:pPr>
        <w:spacing w:line="360" w:lineRule="auto"/>
        <w:ind w:firstLine="708"/>
        <w:jc w:val="both"/>
        <w:rPr>
          <w:rFonts w:asciiTheme="majorBidi" w:hAnsiTheme="majorBidi" w:cstheme="majorBidi"/>
          <w:sz w:val="24"/>
          <w:szCs w:val="24"/>
        </w:rPr>
      </w:pPr>
      <w:r w:rsidRPr="00C62F18">
        <w:rPr>
          <w:rFonts w:asciiTheme="majorBidi" w:hAnsiTheme="majorBidi" w:cstheme="majorBidi"/>
          <w:sz w:val="24"/>
          <w:szCs w:val="24"/>
        </w:rPr>
        <w:t>La concentration des lipides totaux a été estimée selon (</w:t>
      </w:r>
      <w:r w:rsidRPr="00C62F18">
        <w:rPr>
          <w:rFonts w:asciiTheme="majorBidi" w:hAnsiTheme="majorBidi" w:cstheme="majorBidi"/>
          <w:b/>
          <w:bCs/>
          <w:sz w:val="24"/>
          <w:szCs w:val="24"/>
        </w:rPr>
        <w:t>Goldsworthy</w:t>
      </w:r>
      <w:r w:rsidRPr="00C62F18">
        <w:rPr>
          <w:rFonts w:asciiTheme="majorBidi" w:hAnsiTheme="majorBidi" w:cstheme="majorBidi"/>
          <w:b/>
          <w:bCs/>
          <w:i/>
          <w:iCs/>
          <w:sz w:val="24"/>
          <w:szCs w:val="24"/>
        </w:rPr>
        <w:t>et al,</w:t>
      </w:r>
      <w:r w:rsidR="00C93499">
        <w:rPr>
          <w:rFonts w:asciiTheme="majorBidi" w:hAnsiTheme="majorBidi" w:cstheme="majorBidi"/>
          <w:b/>
          <w:bCs/>
          <w:i/>
          <w:iCs/>
          <w:sz w:val="24"/>
          <w:szCs w:val="24"/>
        </w:rPr>
        <w:t xml:space="preserve"> </w:t>
      </w:r>
      <w:r w:rsidRPr="00C62F18">
        <w:rPr>
          <w:rFonts w:asciiTheme="majorBidi" w:hAnsiTheme="majorBidi" w:cstheme="majorBidi"/>
          <w:b/>
          <w:bCs/>
          <w:sz w:val="24"/>
          <w:szCs w:val="24"/>
        </w:rPr>
        <w:t>1972)</w:t>
      </w:r>
      <w:r w:rsidRPr="00C62F18">
        <w:rPr>
          <w:rFonts w:asciiTheme="majorBidi" w:hAnsiTheme="majorBidi" w:cstheme="majorBidi"/>
          <w:sz w:val="24"/>
          <w:szCs w:val="24"/>
        </w:rPr>
        <w:t xml:space="preserve"> utilisant le réactif sulfo</w:t>
      </w:r>
      <w:r w:rsidR="003A327A">
        <w:rPr>
          <w:rFonts w:asciiTheme="majorBidi" w:hAnsiTheme="majorBidi" w:cstheme="majorBidi"/>
          <w:sz w:val="24"/>
          <w:szCs w:val="24"/>
        </w:rPr>
        <w:t>-</w:t>
      </w:r>
      <w:r w:rsidRPr="00C62F18">
        <w:rPr>
          <w:rFonts w:asciiTheme="majorBidi" w:hAnsiTheme="majorBidi" w:cstheme="majorBidi"/>
          <w:sz w:val="24"/>
          <w:szCs w:val="24"/>
        </w:rPr>
        <w:t>phospho</w:t>
      </w:r>
      <w:r w:rsidR="003A327A">
        <w:rPr>
          <w:rFonts w:asciiTheme="majorBidi" w:hAnsiTheme="majorBidi" w:cstheme="majorBidi"/>
          <w:sz w:val="24"/>
          <w:szCs w:val="24"/>
        </w:rPr>
        <w:t xml:space="preserve">- </w:t>
      </w:r>
      <w:r w:rsidRPr="00C62F18">
        <w:rPr>
          <w:rFonts w:asciiTheme="majorBidi" w:hAnsiTheme="majorBidi" w:cstheme="majorBidi"/>
          <w:sz w:val="24"/>
          <w:szCs w:val="24"/>
        </w:rPr>
        <w:t>vanillinique (0,38 g de vanilline, 55ml d’eau distillée et 195ml d’acide orthophosphorique à 85%). La solution mère des lipides est préparée en utilisant l’huile de table (Cevital) selon la procédure suivante: 25mg d’huile de table pesés dans un tube eppendorf; cette quantité est ensuite reprise dans 10ml du mél</w:t>
      </w:r>
      <w:r>
        <w:rPr>
          <w:rFonts w:asciiTheme="majorBidi" w:hAnsiTheme="majorBidi" w:cstheme="majorBidi"/>
          <w:sz w:val="24"/>
          <w:szCs w:val="24"/>
        </w:rPr>
        <w:t>ange (éther / chloroforme) (V/</w:t>
      </w:r>
      <w:r w:rsidRPr="00C62F18">
        <w:rPr>
          <w:rFonts w:asciiTheme="majorBidi" w:hAnsiTheme="majorBidi" w:cstheme="majorBidi"/>
          <w:sz w:val="24"/>
          <w:szCs w:val="24"/>
        </w:rPr>
        <w:t>V)</w:t>
      </w:r>
      <w:r w:rsidR="00097EEC">
        <w:rPr>
          <w:rFonts w:asciiTheme="majorBidi" w:hAnsiTheme="majorBidi" w:cstheme="majorBidi"/>
          <w:sz w:val="24"/>
          <w:szCs w:val="24"/>
        </w:rPr>
        <w:t>.</w:t>
      </w:r>
    </w:p>
    <w:p w:rsidR="005A7BA6" w:rsidRPr="00A50B52" w:rsidRDefault="005A7BA6" w:rsidP="00097EEC">
      <w:pPr>
        <w:spacing w:line="360" w:lineRule="auto"/>
        <w:ind w:firstLine="708"/>
        <w:jc w:val="both"/>
        <w:rPr>
          <w:rFonts w:asciiTheme="majorBidi" w:hAnsiTheme="majorBidi" w:cstheme="majorBidi"/>
          <w:sz w:val="24"/>
          <w:szCs w:val="24"/>
        </w:rPr>
      </w:pPr>
      <w:r w:rsidRPr="00C62F18">
        <w:rPr>
          <w:rFonts w:asciiTheme="majorBidi" w:hAnsiTheme="majorBidi" w:cstheme="majorBidi"/>
          <w:sz w:val="24"/>
          <w:szCs w:val="24"/>
        </w:rPr>
        <w:t xml:space="preserve">Après évaporation des prises aliquotes de 100µl de surnageant II dans un bain à sec à 40°C, on additionne 1ml d’acide sulfurique concentré (96%), les tubes fermés sont agités et chauffés dans un bain à sec à 100°C pendant 10 minutes. Après refroidissement, on prélève 200µl de chaque tube auxquels on ajoute 2,5 ml de réactif sulfo-phospho-vanillinique et on agite. Après 30 minutes à l’obscurité, le complexe se colore en rose. </w:t>
      </w:r>
      <w:r>
        <w:rPr>
          <w:rFonts w:asciiTheme="majorBidi" w:hAnsiTheme="majorBidi" w:cstheme="majorBidi"/>
          <w:sz w:val="24"/>
          <w:szCs w:val="24"/>
        </w:rPr>
        <w:t xml:space="preserve">La lecture de la densité optique </w:t>
      </w:r>
      <w:r w:rsidRPr="00C62F18">
        <w:rPr>
          <w:rFonts w:asciiTheme="majorBidi" w:hAnsiTheme="majorBidi" w:cstheme="majorBidi"/>
          <w:sz w:val="24"/>
          <w:szCs w:val="24"/>
        </w:rPr>
        <w:t>à une longueur d’onde de 530 nm</w:t>
      </w:r>
      <w:r>
        <w:rPr>
          <w:rFonts w:asciiTheme="majorBidi" w:hAnsiTheme="majorBidi" w:cstheme="majorBidi"/>
          <w:sz w:val="24"/>
          <w:szCs w:val="24"/>
        </w:rPr>
        <w:t xml:space="preserve"> contre un balnc réactif.</w:t>
      </w:r>
    </w:p>
    <w:p w:rsidR="005A7BA6" w:rsidRPr="00EA186D" w:rsidRDefault="005A7BA6" w:rsidP="005A7BA6">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I.3.6.</w:t>
      </w:r>
      <w:r w:rsidRPr="00EA186D">
        <w:rPr>
          <w:rFonts w:asciiTheme="majorBidi" w:hAnsiTheme="majorBidi" w:cstheme="majorBidi"/>
          <w:b/>
          <w:bCs/>
          <w:sz w:val="24"/>
          <w:szCs w:val="24"/>
        </w:rPr>
        <w:t xml:space="preserve"> Analyse statistique</w:t>
      </w:r>
      <w:r>
        <w:rPr>
          <w:rFonts w:asciiTheme="majorBidi" w:hAnsiTheme="majorBidi" w:cstheme="majorBidi"/>
          <w:b/>
          <w:bCs/>
          <w:sz w:val="24"/>
          <w:szCs w:val="24"/>
        </w:rPr>
        <w:t> </w:t>
      </w:r>
    </w:p>
    <w:p w:rsidR="005A7BA6" w:rsidRPr="00EA186D" w:rsidRDefault="005A7BA6" w:rsidP="00097EEC">
      <w:pPr>
        <w:autoSpaceDE w:val="0"/>
        <w:autoSpaceDN w:val="0"/>
        <w:adjustRightInd w:val="0"/>
        <w:spacing w:after="0" w:line="360" w:lineRule="auto"/>
        <w:ind w:firstLine="708"/>
        <w:jc w:val="both"/>
        <w:rPr>
          <w:rFonts w:asciiTheme="majorBidi" w:eastAsia="TimesNewRomanPSMT" w:hAnsiTheme="majorBidi" w:cstheme="majorBidi"/>
          <w:sz w:val="24"/>
          <w:szCs w:val="24"/>
        </w:rPr>
      </w:pPr>
      <w:r w:rsidRPr="00EA186D">
        <w:rPr>
          <w:rFonts w:asciiTheme="majorBidi" w:eastAsia="TimesNewRomanPSMT" w:hAnsiTheme="majorBidi" w:cstheme="majorBidi"/>
          <w:sz w:val="24"/>
          <w:szCs w:val="24"/>
        </w:rPr>
        <w:t>Les résultats obtenus sont exprimés par la moyenne plus ou moins l’écart-type (m ± s).</w:t>
      </w:r>
    </w:p>
    <w:p w:rsidR="005A7BA6" w:rsidRDefault="005A7BA6" w:rsidP="005A7BA6">
      <w:pPr>
        <w:autoSpaceDE w:val="0"/>
        <w:autoSpaceDN w:val="0"/>
        <w:adjustRightInd w:val="0"/>
        <w:spacing w:after="0" w:line="360" w:lineRule="auto"/>
        <w:jc w:val="both"/>
        <w:rPr>
          <w:rFonts w:asciiTheme="majorBidi" w:eastAsia="TimesNewRomanPSMT" w:hAnsiTheme="majorBidi" w:cstheme="majorBidi"/>
          <w:sz w:val="24"/>
          <w:szCs w:val="24"/>
        </w:rPr>
      </w:pPr>
      <w:r w:rsidRPr="00EA186D">
        <w:rPr>
          <w:rFonts w:asciiTheme="majorBidi" w:eastAsia="TimesNewRomanPSMT" w:hAnsiTheme="majorBidi" w:cstheme="majorBidi"/>
          <w:sz w:val="24"/>
          <w:szCs w:val="24"/>
        </w:rPr>
        <w:t xml:space="preserve">Différents tests statistiques sont réalisés à l’aide du logiciel prism, </w:t>
      </w:r>
      <w:r>
        <w:rPr>
          <w:rFonts w:asciiTheme="majorBidi" w:eastAsia="TimesNewRomanPSMT" w:hAnsiTheme="majorBidi" w:cstheme="majorBidi"/>
          <w:sz w:val="24"/>
          <w:szCs w:val="24"/>
        </w:rPr>
        <w:t>8.1.0.</w:t>
      </w:r>
      <w:r w:rsidRPr="00EA186D">
        <w:rPr>
          <w:rFonts w:asciiTheme="majorBidi" w:eastAsia="TimesNewRomanPSMT" w:hAnsiTheme="majorBidi" w:cstheme="majorBidi"/>
          <w:sz w:val="24"/>
          <w:szCs w:val="24"/>
        </w:rPr>
        <w:t>Tels que le test ‘’t’’ de Student et l’analyse de la variance</w:t>
      </w:r>
      <w:r>
        <w:rPr>
          <w:rFonts w:asciiTheme="majorBidi" w:eastAsia="TimesNewRomanPSMT" w:hAnsiTheme="majorBidi" w:cstheme="majorBidi"/>
          <w:sz w:val="24"/>
          <w:szCs w:val="24"/>
        </w:rPr>
        <w:t>.</w:t>
      </w:r>
    </w:p>
    <w:p w:rsidR="005A7BA6" w:rsidRDefault="005A7BA6" w:rsidP="005A7BA6">
      <w:pPr>
        <w:pStyle w:val="Paragraphedeliste"/>
        <w:numPr>
          <w:ilvl w:val="0"/>
          <w:numId w:val="120"/>
        </w:numPr>
        <w:autoSpaceDE w:val="0"/>
        <w:autoSpaceDN w:val="0"/>
        <w:adjustRightInd w:val="0"/>
        <w:spacing w:after="0" w:line="360" w:lineRule="auto"/>
        <w:jc w:val="both"/>
        <w:rPr>
          <w:rFonts w:asciiTheme="majorBidi" w:eastAsia="TimesNewRomanPSMT" w:hAnsiTheme="majorBidi" w:cstheme="majorBidi"/>
          <w:sz w:val="24"/>
          <w:szCs w:val="24"/>
        </w:rPr>
      </w:pPr>
      <w:r>
        <w:rPr>
          <w:rFonts w:asciiTheme="majorBidi" w:eastAsia="TimesNewRomanPSMT" w:hAnsiTheme="majorBidi" w:cstheme="majorBidi"/>
          <w:sz w:val="24"/>
          <w:szCs w:val="24"/>
        </w:rPr>
        <w:t>* : p≤0.05</w:t>
      </w:r>
    </w:p>
    <w:p w:rsidR="005A7BA6" w:rsidRDefault="005A7BA6" w:rsidP="005A7BA6">
      <w:pPr>
        <w:pStyle w:val="Paragraphedeliste"/>
        <w:numPr>
          <w:ilvl w:val="0"/>
          <w:numId w:val="120"/>
        </w:numPr>
        <w:autoSpaceDE w:val="0"/>
        <w:autoSpaceDN w:val="0"/>
        <w:adjustRightInd w:val="0"/>
        <w:spacing w:after="0" w:line="360" w:lineRule="auto"/>
        <w:jc w:val="both"/>
        <w:rPr>
          <w:rFonts w:asciiTheme="majorBidi" w:eastAsia="TimesNewRomanPSMT" w:hAnsiTheme="majorBidi" w:cstheme="majorBidi"/>
          <w:sz w:val="24"/>
          <w:szCs w:val="24"/>
        </w:rPr>
      </w:pPr>
      <w:r>
        <w:rPr>
          <w:rFonts w:asciiTheme="majorBidi" w:eastAsia="TimesNewRomanPSMT" w:hAnsiTheme="majorBidi" w:cstheme="majorBidi"/>
          <w:sz w:val="24"/>
          <w:szCs w:val="24"/>
        </w:rPr>
        <w:t>** :p≤0.01</w:t>
      </w:r>
    </w:p>
    <w:p w:rsidR="005A7BA6" w:rsidRPr="006425DA" w:rsidRDefault="005A7BA6" w:rsidP="005A7BA6">
      <w:pPr>
        <w:pStyle w:val="Paragraphedeliste"/>
        <w:numPr>
          <w:ilvl w:val="0"/>
          <w:numId w:val="120"/>
        </w:numPr>
        <w:autoSpaceDE w:val="0"/>
        <w:autoSpaceDN w:val="0"/>
        <w:adjustRightInd w:val="0"/>
        <w:spacing w:after="0" w:line="360" w:lineRule="auto"/>
        <w:jc w:val="both"/>
        <w:rPr>
          <w:rFonts w:asciiTheme="majorBidi" w:eastAsia="TimesNewRomanPSMT" w:hAnsiTheme="majorBidi" w:cstheme="majorBidi"/>
          <w:sz w:val="24"/>
          <w:szCs w:val="24"/>
        </w:rPr>
      </w:pPr>
      <w:r>
        <w:rPr>
          <w:rFonts w:asciiTheme="majorBidi" w:eastAsia="TimesNewRomanPSMT" w:hAnsiTheme="majorBidi" w:cstheme="majorBidi"/>
          <w:sz w:val="24"/>
          <w:szCs w:val="24"/>
        </w:rPr>
        <w:t>*** : p≤0.001</w:t>
      </w:r>
    </w:p>
    <w:p w:rsidR="005A7BA6" w:rsidRDefault="003A327A" w:rsidP="005A7BA6">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II. Résultats</w:t>
      </w:r>
    </w:p>
    <w:p w:rsidR="005A7BA6" w:rsidRDefault="005A7BA6" w:rsidP="005A7BA6">
      <w:pPr>
        <w:spacing w:line="360" w:lineRule="auto"/>
        <w:rPr>
          <w:rFonts w:ascii="Times New Roman" w:hAnsi="Times New Roman" w:cs="Times New Roman"/>
          <w:sz w:val="24"/>
          <w:szCs w:val="24"/>
        </w:rPr>
      </w:pPr>
      <w:r>
        <w:rPr>
          <w:rFonts w:ascii="Times New Roman" w:hAnsi="Times New Roman" w:cs="Times New Roman"/>
          <w:b/>
          <w:bCs/>
          <w:sz w:val="24"/>
          <w:szCs w:val="24"/>
        </w:rPr>
        <w:t>II.1</w:t>
      </w:r>
      <w:r w:rsidRPr="007E3F6D">
        <w:rPr>
          <w:rFonts w:ascii="Times New Roman" w:hAnsi="Times New Roman" w:cs="Times New Roman"/>
          <w:b/>
          <w:bCs/>
          <w:sz w:val="24"/>
          <w:szCs w:val="24"/>
        </w:rPr>
        <w:t xml:space="preserve">. </w:t>
      </w:r>
      <w:r w:rsidRPr="00E82E6F">
        <w:rPr>
          <w:rFonts w:asciiTheme="majorBidi" w:hAnsiTheme="majorBidi" w:cstheme="majorBidi"/>
          <w:b/>
          <w:bCs/>
          <w:sz w:val="24"/>
          <w:szCs w:val="24"/>
        </w:rPr>
        <w:t>Etude</w:t>
      </w:r>
      <w:r w:rsidR="003A327A">
        <w:rPr>
          <w:rFonts w:asciiTheme="majorBidi" w:hAnsiTheme="majorBidi" w:cstheme="majorBidi"/>
          <w:b/>
          <w:bCs/>
          <w:sz w:val="24"/>
          <w:szCs w:val="24"/>
        </w:rPr>
        <w:t xml:space="preserve"> </w:t>
      </w:r>
      <w:r w:rsidRPr="007E3F6D">
        <w:rPr>
          <w:rFonts w:ascii="Times New Roman" w:hAnsi="Times New Roman" w:cs="Times New Roman"/>
          <w:b/>
          <w:bCs/>
          <w:sz w:val="24"/>
          <w:szCs w:val="24"/>
        </w:rPr>
        <w:t>phytochimique</w:t>
      </w:r>
    </w:p>
    <w:p w:rsidR="005A7BA6" w:rsidRPr="00E82E6F" w:rsidRDefault="005A7BA6" w:rsidP="005A7BA6">
      <w:pPr>
        <w:spacing w:line="360" w:lineRule="auto"/>
        <w:rPr>
          <w:rFonts w:ascii="Times New Roman" w:hAnsi="Times New Roman" w:cs="Times New Roman"/>
          <w:sz w:val="24"/>
          <w:szCs w:val="24"/>
        </w:rPr>
      </w:pPr>
      <w:r>
        <w:rPr>
          <w:rFonts w:ascii="Times New Roman" w:hAnsi="Times New Roman" w:cs="Times New Roman"/>
          <w:b/>
          <w:bCs/>
          <w:sz w:val="24"/>
          <w:szCs w:val="24"/>
        </w:rPr>
        <w:t>II.1</w:t>
      </w:r>
      <w:r w:rsidRPr="00BE443A">
        <w:rPr>
          <w:rFonts w:ascii="Times New Roman" w:hAnsi="Times New Roman" w:cs="Times New Roman"/>
          <w:b/>
          <w:bCs/>
          <w:sz w:val="24"/>
          <w:szCs w:val="24"/>
        </w:rPr>
        <w:t>.</w:t>
      </w:r>
      <w:r>
        <w:rPr>
          <w:rFonts w:ascii="Times New Roman" w:hAnsi="Times New Roman" w:cs="Times New Roman"/>
          <w:b/>
          <w:bCs/>
          <w:sz w:val="24"/>
          <w:szCs w:val="24"/>
        </w:rPr>
        <w:t>1.</w:t>
      </w:r>
      <w:r w:rsidRPr="00BE443A">
        <w:rPr>
          <w:rFonts w:ascii="Times New Roman" w:hAnsi="Times New Roman" w:cs="Times New Roman"/>
          <w:b/>
          <w:bCs/>
          <w:sz w:val="24"/>
          <w:szCs w:val="24"/>
        </w:rPr>
        <w:t xml:space="preserve"> Aspect, couleur et </w:t>
      </w:r>
      <w:r>
        <w:rPr>
          <w:rFonts w:ascii="Times New Roman" w:hAnsi="Times New Roman" w:cs="Times New Roman"/>
          <w:b/>
          <w:bCs/>
          <w:sz w:val="24"/>
          <w:szCs w:val="24"/>
        </w:rPr>
        <w:t>rendement des extraits d’études</w:t>
      </w:r>
    </w:p>
    <w:p w:rsidR="005A7BA6" w:rsidRPr="00BE443A" w:rsidRDefault="005A7BA6" w:rsidP="005A7BA6">
      <w:pPr>
        <w:autoSpaceDE w:val="0"/>
        <w:autoSpaceDN w:val="0"/>
        <w:adjustRightInd w:val="0"/>
        <w:spacing w:after="0" w:line="360" w:lineRule="auto"/>
        <w:rPr>
          <w:rFonts w:ascii="Times New Roman" w:hAnsi="Times New Roman" w:cs="Times New Roman"/>
          <w:b/>
          <w:bCs/>
          <w:sz w:val="24"/>
          <w:szCs w:val="24"/>
        </w:rPr>
      </w:pPr>
      <w:r w:rsidRPr="00BE443A">
        <w:rPr>
          <w:rFonts w:ascii="Times New Roman" w:hAnsi="Times New Roman" w:cs="Times New Roman"/>
          <w:b/>
          <w:bCs/>
          <w:sz w:val="24"/>
          <w:szCs w:val="24"/>
        </w:rPr>
        <w:t xml:space="preserve"> Extrait hydro alcoolique</w:t>
      </w:r>
      <w:r>
        <w:rPr>
          <w:rFonts w:ascii="Times New Roman" w:hAnsi="Times New Roman" w:cs="Times New Roman"/>
          <w:b/>
          <w:bCs/>
          <w:sz w:val="24"/>
          <w:szCs w:val="24"/>
        </w:rPr>
        <w:t> </w:t>
      </w:r>
    </w:p>
    <w:p w:rsidR="005A7BA6" w:rsidRPr="00BE443A" w:rsidRDefault="005A7BA6" w:rsidP="005A7BA6">
      <w:pPr>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       L’opération de l’extraction par macération des parties aériennes </w:t>
      </w:r>
      <w:r>
        <w:rPr>
          <w:rFonts w:ascii="Times New Roman" w:hAnsi="Times New Roman" w:cs="Times New Roman"/>
          <w:i/>
          <w:iCs/>
          <w:sz w:val="24"/>
          <w:szCs w:val="24"/>
        </w:rPr>
        <w:t>de Plantago</w:t>
      </w:r>
      <w:r w:rsidR="000D1970">
        <w:rPr>
          <w:rFonts w:ascii="Times New Roman" w:hAnsi="Times New Roman" w:cs="Times New Roman"/>
          <w:i/>
          <w:iCs/>
          <w:sz w:val="24"/>
          <w:szCs w:val="24"/>
        </w:rPr>
        <w:t xml:space="preserve"> </w:t>
      </w:r>
      <w:r>
        <w:rPr>
          <w:rFonts w:ascii="Times New Roman" w:hAnsi="Times New Roman" w:cs="Times New Roman"/>
          <w:i/>
          <w:iCs/>
          <w:sz w:val="24"/>
          <w:szCs w:val="24"/>
        </w:rPr>
        <w:t>lanceolata</w:t>
      </w:r>
      <w:r w:rsidR="003A327A">
        <w:rPr>
          <w:rFonts w:ascii="Times New Roman" w:hAnsi="Times New Roman" w:cs="Times New Roman"/>
          <w:i/>
          <w:iCs/>
          <w:sz w:val="24"/>
          <w:szCs w:val="24"/>
        </w:rPr>
        <w:t xml:space="preserve"> </w:t>
      </w:r>
      <w:r>
        <w:rPr>
          <w:rFonts w:ascii="Times New Roman" w:hAnsi="Times New Roman" w:cs="Times New Roman"/>
          <w:sz w:val="24"/>
          <w:szCs w:val="24"/>
        </w:rPr>
        <w:t>Dans l’éthanol/eau distillée, a permis d’obtenir un extrait brut sec sous forme d’une pâte de</w:t>
      </w:r>
      <w:r w:rsidR="003A327A">
        <w:rPr>
          <w:rFonts w:ascii="Times New Roman" w:hAnsi="Times New Roman" w:cs="Times New Roman"/>
          <w:sz w:val="24"/>
          <w:szCs w:val="24"/>
        </w:rPr>
        <w:t xml:space="preserve"> </w:t>
      </w:r>
      <w:r>
        <w:rPr>
          <w:rFonts w:ascii="Times New Roman" w:hAnsi="Times New Roman" w:cs="Times New Roman"/>
          <w:sz w:val="24"/>
          <w:szCs w:val="24"/>
        </w:rPr>
        <w:t>Couleur marron foncée</w:t>
      </w:r>
      <w:r>
        <w:rPr>
          <w:rFonts w:ascii="Times New Roman" w:hAnsi="Times New Roman" w:cs="Times New Roman" w:hint="cs"/>
          <w:sz w:val="24"/>
          <w:szCs w:val="24"/>
          <w:rtl/>
        </w:rPr>
        <w:t>.</w:t>
      </w:r>
      <w:r>
        <w:rPr>
          <w:rFonts w:ascii="Times New Roman" w:hAnsi="Times New Roman" w:cs="Times New Roman"/>
          <w:sz w:val="24"/>
          <w:szCs w:val="24"/>
        </w:rPr>
        <w:t xml:space="preserve"> Le rendement de l’extrait obtenu par rapport au poids</w:t>
      </w:r>
      <w:r w:rsidR="000D1970">
        <w:rPr>
          <w:rFonts w:ascii="Times New Roman" w:hAnsi="Times New Roman" w:cs="Times New Roman"/>
          <w:sz w:val="24"/>
          <w:szCs w:val="24"/>
        </w:rPr>
        <w:t xml:space="preserve"> </w:t>
      </w:r>
      <w:r>
        <w:rPr>
          <w:rFonts w:ascii="Times New Roman" w:hAnsi="Times New Roman" w:cs="Times New Roman"/>
          <w:sz w:val="24"/>
          <w:szCs w:val="24"/>
        </w:rPr>
        <w:t>Total de la plante sèche est de 16,16%.</w:t>
      </w:r>
    </w:p>
    <w:p w:rsidR="005A7BA6" w:rsidRPr="00D03E6D" w:rsidRDefault="005A7BA6" w:rsidP="005A7BA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II.</w:t>
      </w:r>
      <w:r w:rsidRPr="00D03E6D">
        <w:rPr>
          <w:rFonts w:asciiTheme="majorBidi" w:hAnsiTheme="majorBidi" w:cstheme="majorBidi"/>
          <w:b/>
          <w:bCs/>
          <w:sz w:val="24"/>
          <w:szCs w:val="24"/>
        </w:rPr>
        <w:t>1.2. Tests préliminaires de la composition chimique </w:t>
      </w:r>
    </w:p>
    <w:p w:rsidR="005A7BA6" w:rsidRDefault="00604A6B" w:rsidP="00604A6B">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Le</w:t>
      </w:r>
      <w:r w:rsidR="005A7BA6">
        <w:rPr>
          <w:rFonts w:ascii="Times New Roman" w:hAnsi="Times New Roman" w:cs="Times New Roman"/>
          <w:sz w:val="24"/>
          <w:szCs w:val="24"/>
        </w:rPr>
        <w:t xml:space="preserve"> </w:t>
      </w:r>
      <w:r>
        <w:rPr>
          <w:rFonts w:ascii="Times New Roman" w:hAnsi="Times New Roman" w:cs="Times New Roman"/>
          <w:sz w:val="24"/>
          <w:szCs w:val="24"/>
        </w:rPr>
        <w:t>screening phytochimique</w:t>
      </w:r>
      <w:r w:rsidR="005A7BA6">
        <w:rPr>
          <w:rFonts w:ascii="Times New Roman" w:hAnsi="Times New Roman" w:cs="Times New Roman"/>
          <w:sz w:val="24"/>
          <w:szCs w:val="24"/>
        </w:rPr>
        <w:t xml:space="preserve"> </w:t>
      </w:r>
      <w:r>
        <w:rPr>
          <w:rFonts w:ascii="Times New Roman" w:hAnsi="Times New Roman" w:cs="Times New Roman"/>
          <w:sz w:val="24"/>
          <w:szCs w:val="24"/>
        </w:rPr>
        <w:t xml:space="preserve">a </w:t>
      </w:r>
      <w:r w:rsidR="005A7BA6">
        <w:rPr>
          <w:rFonts w:ascii="Times New Roman" w:hAnsi="Times New Roman" w:cs="Times New Roman"/>
          <w:sz w:val="24"/>
          <w:szCs w:val="24"/>
        </w:rPr>
        <w:t xml:space="preserve">été </w:t>
      </w:r>
      <w:proofErr w:type="gramStart"/>
      <w:r w:rsidR="005A7BA6">
        <w:rPr>
          <w:rFonts w:ascii="Times New Roman" w:hAnsi="Times New Roman" w:cs="Times New Roman"/>
          <w:sz w:val="24"/>
          <w:szCs w:val="24"/>
        </w:rPr>
        <w:t>réalisés</w:t>
      </w:r>
      <w:proofErr w:type="gramEnd"/>
      <w:r w:rsidR="005A7BA6">
        <w:rPr>
          <w:rFonts w:ascii="Times New Roman" w:hAnsi="Times New Roman" w:cs="Times New Roman"/>
          <w:sz w:val="24"/>
          <w:szCs w:val="24"/>
        </w:rPr>
        <w:t xml:space="preserve"> sur les parties aériennes de </w:t>
      </w:r>
      <w:r w:rsidR="005A7BA6">
        <w:rPr>
          <w:rFonts w:ascii="Times New Roman" w:hAnsi="Times New Roman" w:cs="Times New Roman"/>
          <w:i/>
          <w:iCs/>
          <w:sz w:val="24"/>
          <w:szCs w:val="24"/>
        </w:rPr>
        <w:t>Plantago</w:t>
      </w:r>
      <w:r w:rsidR="000D1970">
        <w:rPr>
          <w:rFonts w:ascii="Times New Roman" w:hAnsi="Times New Roman" w:cs="Times New Roman"/>
          <w:i/>
          <w:iCs/>
          <w:sz w:val="24"/>
          <w:szCs w:val="24"/>
        </w:rPr>
        <w:t xml:space="preserve"> </w:t>
      </w:r>
      <w:r w:rsidR="005A7BA6">
        <w:rPr>
          <w:rFonts w:ascii="Times New Roman" w:hAnsi="Times New Roman" w:cs="Times New Roman"/>
          <w:i/>
          <w:iCs/>
          <w:sz w:val="24"/>
          <w:szCs w:val="24"/>
        </w:rPr>
        <w:t>lanceolata</w:t>
      </w:r>
      <w:r w:rsidR="005A7BA6" w:rsidRPr="00024C87">
        <w:rPr>
          <w:rFonts w:ascii="Times New Roman" w:hAnsi="Times New Roman" w:cs="Times New Roman"/>
          <w:sz w:val="24"/>
          <w:szCs w:val="24"/>
        </w:rPr>
        <w:t xml:space="preserve">, </w:t>
      </w:r>
      <w:r w:rsidR="005A7BA6">
        <w:rPr>
          <w:rFonts w:ascii="Times New Roman" w:hAnsi="Times New Roman" w:cs="Times New Roman"/>
          <w:sz w:val="24"/>
          <w:szCs w:val="24"/>
        </w:rPr>
        <w:t>en utilisant des solvants de polarité différente et des réactifs spécifiques de révélation. Le screening phytochimique nous a permis de mettre en évidence la présence de 3 métabolites secondaire : tanin, les composé réducteurs et  les térpenoïdes</w:t>
      </w:r>
      <w:proofErr w:type="gramStart"/>
      <w:r w:rsidR="005A7BA6">
        <w:rPr>
          <w:rFonts w:ascii="Times New Roman" w:hAnsi="Times New Roman" w:cs="Times New Roman"/>
          <w:sz w:val="24"/>
          <w:szCs w:val="24"/>
        </w:rPr>
        <w:t>,.</w:t>
      </w:r>
      <w:proofErr w:type="gramEnd"/>
      <w:r w:rsidR="005A7BA6">
        <w:rPr>
          <w:rFonts w:ascii="Times New Roman" w:hAnsi="Times New Roman" w:cs="Times New Roman"/>
          <w:sz w:val="24"/>
          <w:szCs w:val="24"/>
        </w:rPr>
        <w:t xml:space="preserve"> En revanche, nous notons une absence des </w:t>
      </w:r>
      <w:r w:rsidR="005A7BA6" w:rsidRPr="00024C87">
        <w:rPr>
          <w:rFonts w:ascii="Times New Roman" w:hAnsi="Times New Roman" w:cs="Times New Roman"/>
          <w:sz w:val="24"/>
          <w:szCs w:val="24"/>
        </w:rPr>
        <w:t xml:space="preserve">Alcaloïdes </w:t>
      </w:r>
      <w:r w:rsidRPr="00024C87">
        <w:rPr>
          <w:rFonts w:ascii="Times New Roman" w:hAnsi="Times New Roman" w:cs="Times New Roman"/>
          <w:sz w:val="24"/>
          <w:szCs w:val="24"/>
        </w:rPr>
        <w:t>saponosides</w:t>
      </w:r>
      <w:r w:rsidR="005A7BA6" w:rsidRPr="00024C87">
        <w:rPr>
          <w:rFonts w:ascii="Times New Roman" w:hAnsi="Times New Roman" w:cs="Times New Roman"/>
          <w:sz w:val="24"/>
          <w:szCs w:val="24"/>
        </w:rPr>
        <w:t>, Stérols et terpènes, mucilages</w:t>
      </w:r>
      <w:r>
        <w:rPr>
          <w:rFonts w:ascii="Times New Roman" w:hAnsi="Times New Roman" w:cs="Times New Roman"/>
          <w:sz w:val="24"/>
          <w:szCs w:val="24"/>
        </w:rPr>
        <w:t>. Les résultats de screening</w:t>
      </w:r>
      <w:r w:rsidR="005A7BA6">
        <w:rPr>
          <w:rFonts w:ascii="Times New Roman" w:hAnsi="Times New Roman" w:cs="Times New Roman"/>
          <w:sz w:val="24"/>
          <w:szCs w:val="24"/>
        </w:rPr>
        <w:t xml:space="preserve"> </w:t>
      </w:r>
      <w:r>
        <w:rPr>
          <w:rFonts w:ascii="Times New Roman" w:hAnsi="Times New Roman" w:cs="Times New Roman"/>
          <w:sz w:val="24"/>
          <w:szCs w:val="24"/>
        </w:rPr>
        <w:t>phytochimique</w:t>
      </w:r>
      <w:r w:rsidR="005A7BA6">
        <w:rPr>
          <w:rFonts w:ascii="Times New Roman" w:hAnsi="Times New Roman" w:cs="Times New Roman"/>
          <w:sz w:val="24"/>
          <w:szCs w:val="24"/>
        </w:rPr>
        <w:t xml:space="preserve"> sont résumés dans </w:t>
      </w:r>
      <w:r w:rsidR="005A7BA6" w:rsidRPr="003F2341">
        <w:rPr>
          <w:rFonts w:ascii="Times New Roman" w:hAnsi="Times New Roman" w:cs="Times New Roman"/>
          <w:b/>
          <w:bCs/>
          <w:sz w:val="24"/>
          <w:szCs w:val="24"/>
        </w:rPr>
        <w:t>le</w:t>
      </w:r>
      <w:r w:rsidR="003A327A">
        <w:rPr>
          <w:rFonts w:ascii="Times New Roman" w:hAnsi="Times New Roman" w:cs="Times New Roman"/>
          <w:b/>
          <w:bCs/>
          <w:sz w:val="24"/>
          <w:szCs w:val="24"/>
        </w:rPr>
        <w:t xml:space="preserve"> </w:t>
      </w:r>
      <w:r w:rsidR="005A7BA6" w:rsidRPr="003F2341">
        <w:rPr>
          <w:rFonts w:ascii="Times New Roman" w:hAnsi="Times New Roman" w:cs="Times New Roman"/>
          <w:b/>
          <w:bCs/>
          <w:sz w:val="24"/>
          <w:szCs w:val="24"/>
        </w:rPr>
        <w:t>Tableau 09.</w:t>
      </w:r>
    </w:p>
    <w:p w:rsidR="005A7BA6" w:rsidRDefault="005A7BA6" w:rsidP="005A7BA6">
      <w:pPr>
        <w:autoSpaceDE w:val="0"/>
        <w:autoSpaceDN w:val="0"/>
        <w:adjustRightInd w:val="0"/>
        <w:spacing w:after="0" w:line="360" w:lineRule="auto"/>
        <w:jc w:val="both"/>
        <w:rPr>
          <w:rFonts w:ascii="Times New Roman" w:hAnsi="Times New Roman" w:cs="Times New Roman"/>
          <w:sz w:val="24"/>
          <w:szCs w:val="24"/>
          <w:rtl/>
        </w:rPr>
      </w:pPr>
    </w:p>
    <w:p w:rsidR="005A7BA6" w:rsidRDefault="005A7BA6" w:rsidP="005A7BA6">
      <w:pPr>
        <w:spacing w:line="360" w:lineRule="auto"/>
        <w:jc w:val="center"/>
        <w:rPr>
          <w:rFonts w:ascii="Times New Roman" w:hAnsi="Times New Roman" w:cs="Times New Roman"/>
          <w:sz w:val="24"/>
          <w:szCs w:val="24"/>
        </w:rPr>
      </w:pPr>
      <w:r w:rsidRPr="00EB6969">
        <w:rPr>
          <w:rFonts w:ascii="Times New Roman" w:hAnsi="Times New Roman" w:cs="Times New Roman"/>
          <w:b/>
          <w:bCs/>
          <w:sz w:val="24"/>
          <w:szCs w:val="24"/>
        </w:rPr>
        <w:t xml:space="preserve">Tableau </w:t>
      </w:r>
      <w:r>
        <w:rPr>
          <w:rFonts w:ascii="Times New Roman" w:hAnsi="Times New Roman" w:cs="Times New Roman"/>
          <w:b/>
          <w:bCs/>
          <w:sz w:val="24"/>
          <w:szCs w:val="24"/>
        </w:rPr>
        <w:t xml:space="preserve">4. </w:t>
      </w:r>
      <w:r w:rsidRPr="004C65E1">
        <w:rPr>
          <w:rFonts w:ascii="Times New Roman" w:hAnsi="Times New Roman" w:cs="Times New Roman"/>
          <w:sz w:val="24"/>
          <w:szCs w:val="24"/>
        </w:rPr>
        <w:t xml:space="preserve"> Résultats de </w:t>
      </w:r>
      <w:r>
        <w:rPr>
          <w:rFonts w:ascii="Times New Roman" w:hAnsi="Times New Roman" w:cs="Times New Roman"/>
          <w:sz w:val="24"/>
          <w:szCs w:val="24"/>
        </w:rPr>
        <w:t xml:space="preserve">l’étude </w:t>
      </w:r>
      <w:r w:rsidRPr="004C65E1">
        <w:rPr>
          <w:rFonts w:ascii="Times New Roman" w:hAnsi="Times New Roman" w:cs="Times New Roman"/>
          <w:sz w:val="24"/>
          <w:szCs w:val="24"/>
        </w:rPr>
        <w:t>phytochimique des parties aériennes de</w:t>
      </w:r>
      <w:r w:rsidR="003A327A">
        <w:rPr>
          <w:rFonts w:ascii="Times New Roman" w:hAnsi="Times New Roman" w:cs="Times New Roman"/>
          <w:sz w:val="24"/>
          <w:szCs w:val="24"/>
        </w:rPr>
        <w:t xml:space="preserve"> </w:t>
      </w:r>
      <w:r>
        <w:rPr>
          <w:rFonts w:ascii="Times New Roman" w:hAnsi="Times New Roman" w:cs="Times New Roman"/>
          <w:i/>
          <w:iCs/>
          <w:sz w:val="24"/>
          <w:szCs w:val="24"/>
        </w:rPr>
        <w:t>Plantago</w:t>
      </w:r>
      <w:r w:rsidR="000D1970">
        <w:rPr>
          <w:rFonts w:ascii="Times New Roman" w:hAnsi="Times New Roman" w:cs="Times New Roman"/>
          <w:i/>
          <w:iCs/>
          <w:sz w:val="24"/>
          <w:szCs w:val="24"/>
        </w:rPr>
        <w:t xml:space="preserve"> </w:t>
      </w:r>
      <w:r>
        <w:rPr>
          <w:rFonts w:ascii="Times New Roman" w:hAnsi="Times New Roman" w:cs="Times New Roman"/>
          <w:i/>
          <w:iCs/>
          <w:sz w:val="24"/>
          <w:szCs w:val="24"/>
        </w:rPr>
        <w:t>lanceolata</w:t>
      </w:r>
    </w:p>
    <w:tbl>
      <w:tblPr>
        <w:tblW w:w="5670" w:type="dxa"/>
        <w:jc w:val="center"/>
        <w:tblInd w:w="-1772" w:type="dxa"/>
        <w:tblCellMar>
          <w:left w:w="70" w:type="dxa"/>
          <w:right w:w="70" w:type="dxa"/>
        </w:tblCellMar>
        <w:tblLook w:val="04A0" w:firstRow="1" w:lastRow="0" w:firstColumn="1" w:lastColumn="0" w:noHBand="0" w:noVBand="1"/>
      </w:tblPr>
      <w:tblGrid>
        <w:gridCol w:w="3132"/>
        <w:gridCol w:w="2538"/>
      </w:tblGrid>
      <w:tr w:rsidR="005A7BA6" w:rsidRPr="002047FA" w:rsidTr="005A7BA6">
        <w:trPr>
          <w:trHeight w:val="643"/>
          <w:jc w:val="center"/>
        </w:trPr>
        <w:tc>
          <w:tcPr>
            <w:tcW w:w="313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A7BA6" w:rsidRPr="002047FA" w:rsidRDefault="005A7BA6" w:rsidP="00097EEC">
            <w:pPr>
              <w:spacing w:after="0" w:line="240" w:lineRule="auto"/>
              <w:jc w:val="center"/>
              <w:rPr>
                <w:rFonts w:ascii="Times New Roman" w:hAnsi="Times New Roman" w:cs="Times New Roman"/>
                <w:b/>
                <w:bCs/>
                <w:sz w:val="24"/>
                <w:szCs w:val="24"/>
              </w:rPr>
            </w:pPr>
            <w:r w:rsidRPr="002047FA">
              <w:rPr>
                <w:rFonts w:asciiTheme="majorBidi" w:hAnsiTheme="majorBidi" w:cstheme="majorBidi"/>
                <w:b/>
                <w:bCs/>
                <w:sz w:val="24"/>
                <w:szCs w:val="24"/>
                <w:lang w:bidi="ar-DZ"/>
              </w:rPr>
              <w:t>Composition chimique</w:t>
            </w:r>
          </w:p>
        </w:tc>
        <w:tc>
          <w:tcPr>
            <w:tcW w:w="2538" w:type="dxa"/>
            <w:tcBorders>
              <w:top w:val="single" w:sz="8" w:space="0" w:color="000000"/>
              <w:left w:val="nil"/>
              <w:bottom w:val="single" w:sz="8" w:space="0" w:color="000000"/>
              <w:right w:val="single" w:sz="8" w:space="0" w:color="000000"/>
            </w:tcBorders>
            <w:shd w:val="clear" w:color="auto" w:fill="auto"/>
            <w:vAlign w:val="center"/>
            <w:hideMark/>
          </w:tcPr>
          <w:p w:rsidR="005A7BA6" w:rsidRPr="002047FA" w:rsidRDefault="001E41C4" w:rsidP="00097EEC">
            <w:pPr>
              <w:spacing w:after="0" w:line="240" w:lineRule="auto"/>
              <w:jc w:val="center"/>
              <w:rPr>
                <w:rFonts w:ascii="Times New Roman" w:hAnsi="Times New Roman" w:cs="Times New Roman"/>
                <w:b/>
                <w:bCs/>
                <w:sz w:val="24"/>
                <w:szCs w:val="24"/>
              </w:rPr>
            </w:pPr>
            <w:r w:rsidRPr="002047FA">
              <w:rPr>
                <w:rFonts w:asciiTheme="majorBidi" w:hAnsiTheme="majorBidi" w:cstheme="majorBidi"/>
                <w:b/>
                <w:bCs/>
                <w:sz w:val="24"/>
                <w:szCs w:val="24"/>
                <w:lang w:bidi="ar-DZ"/>
              </w:rPr>
              <w:t>R</w:t>
            </w:r>
            <w:r w:rsidR="005A7BA6" w:rsidRPr="002047FA">
              <w:rPr>
                <w:rFonts w:asciiTheme="majorBidi" w:hAnsiTheme="majorBidi" w:cstheme="majorBidi"/>
                <w:b/>
                <w:bCs/>
                <w:sz w:val="24"/>
                <w:szCs w:val="24"/>
                <w:lang w:bidi="ar-DZ"/>
              </w:rPr>
              <w:t>ésultat</w:t>
            </w:r>
          </w:p>
        </w:tc>
      </w:tr>
      <w:tr w:rsidR="005A7BA6" w:rsidRPr="002047FA" w:rsidTr="005A7BA6">
        <w:trPr>
          <w:trHeight w:val="315"/>
          <w:jc w:val="center"/>
        </w:trPr>
        <w:tc>
          <w:tcPr>
            <w:tcW w:w="3132" w:type="dxa"/>
            <w:tcBorders>
              <w:top w:val="nil"/>
              <w:left w:val="single" w:sz="8" w:space="0" w:color="000000"/>
              <w:bottom w:val="single" w:sz="8" w:space="0" w:color="000000"/>
              <w:right w:val="single" w:sz="8" w:space="0" w:color="000000"/>
            </w:tcBorders>
            <w:shd w:val="clear" w:color="auto" w:fill="auto"/>
            <w:vAlign w:val="center"/>
            <w:hideMark/>
          </w:tcPr>
          <w:p w:rsidR="005A7BA6" w:rsidRPr="002047FA" w:rsidRDefault="005A7BA6" w:rsidP="00097EEC">
            <w:pPr>
              <w:spacing w:line="240" w:lineRule="auto"/>
              <w:jc w:val="center"/>
              <w:rPr>
                <w:rFonts w:ascii="Times New Roman" w:hAnsi="Times New Roman" w:cs="Times New Roman"/>
                <w:b/>
                <w:bCs/>
                <w:sz w:val="24"/>
                <w:szCs w:val="24"/>
              </w:rPr>
            </w:pPr>
            <w:r w:rsidRPr="002047FA">
              <w:rPr>
                <w:rFonts w:ascii="Times New Roman" w:hAnsi="Times New Roman" w:cs="Times New Roman"/>
                <w:b/>
                <w:bCs/>
                <w:sz w:val="24"/>
                <w:szCs w:val="24"/>
              </w:rPr>
              <w:t>Alcaloïdes</w:t>
            </w:r>
          </w:p>
        </w:tc>
        <w:tc>
          <w:tcPr>
            <w:tcW w:w="2538" w:type="dxa"/>
            <w:tcBorders>
              <w:top w:val="nil"/>
              <w:left w:val="nil"/>
              <w:bottom w:val="single" w:sz="8" w:space="0" w:color="000000"/>
              <w:right w:val="single" w:sz="8" w:space="0" w:color="000000"/>
            </w:tcBorders>
            <w:shd w:val="clear" w:color="auto" w:fill="auto"/>
            <w:vAlign w:val="center"/>
            <w:hideMark/>
          </w:tcPr>
          <w:p w:rsidR="005A7BA6" w:rsidRPr="002047FA" w:rsidRDefault="005A7BA6" w:rsidP="00097EEC">
            <w:pPr>
              <w:spacing w:line="240" w:lineRule="auto"/>
              <w:jc w:val="center"/>
              <w:rPr>
                <w:rFonts w:ascii="Times New Roman" w:hAnsi="Times New Roman" w:cs="Times New Roman"/>
                <w:b/>
                <w:bCs/>
                <w:sz w:val="24"/>
                <w:szCs w:val="24"/>
              </w:rPr>
            </w:pPr>
            <w:r w:rsidRPr="002047FA">
              <w:rPr>
                <w:rFonts w:ascii="Times New Roman" w:hAnsi="Times New Roman" w:cs="Times New Roman"/>
                <w:b/>
                <w:bCs/>
                <w:sz w:val="24"/>
                <w:szCs w:val="24"/>
              </w:rPr>
              <w:t>--</w:t>
            </w:r>
          </w:p>
        </w:tc>
      </w:tr>
      <w:tr w:rsidR="005A7BA6" w:rsidRPr="002047FA" w:rsidTr="005A7BA6">
        <w:trPr>
          <w:trHeight w:val="333"/>
          <w:jc w:val="center"/>
        </w:trPr>
        <w:tc>
          <w:tcPr>
            <w:tcW w:w="3132" w:type="dxa"/>
            <w:tcBorders>
              <w:top w:val="nil"/>
              <w:left w:val="single" w:sz="8" w:space="0" w:color="000000"/>
              <w:bottom w:val="single" w:sz="8" w:space="0" w:color="000000"/>
              <w:right w:val="single" w:sz="8" w:space="0" w:color="000000"/>
            </w:tcBorders>
            <w:shd w:val="clear" w:color="auto" w:fill="auto"/>
            <w:vAlign w:val="center"/>
            <w:hideMark/>
          </w:tcPr>
          <w:p w:rsidR="005A7BA6" w:rsidRPr="002047FA" w:rsidRDefault="005A7BA6" w:rsidP="00097EEC">
            <w:pPr>
              <w:spacing w:line="240" w:lineRule="auto"/>
              <w:jc w:val="center"/>
              <w:rPr>
                <w:rFonts w:ascii="Times New Roman" w:hAnsi="Times New Roman" w:cs="Times New Roman"/>
                <w:b/>
                <w:bCs/>
                <w:sz w:val="24"/>
                <w:szCs w:val="24"/>
              </w:rPr>
            </w:pPr>
            <w:r w:rsidRPr="002047FA">
              <w:rPr>
                <w:rFonts w:ascii="Times New Roman" w:hAnsi="Times New Roman" w:cs="Times New Roman"/>
                <w:b/>
                <w:bCs/>
                <w:sz w:val="24"/>
                <w:szCs w:val="24"/>
              </w:rPr>
              <w:t>Tanins</w:t>
            </w:r>
          </w:p>
        </w:tc>
        <w:tc>
          <w:tcPr>
            <w:tcW w:w="2538" w:type="dxa"/>
            <w:tcBorders>
              <w:top w:val="nil"/>
              <w:left w:val="nil"/>
              <w:bottom w:val="single" w:sz="8" w:space="0" w:color="000000"/>
              <w:right w:val="single" w:sz="8" w:space="0" w:color="000000"/>
            </w:tcBorders>
            <w:shd w:val="clear" w:color="auto" w:fill="auto"/>
            <w:vAlign w:val="center"/>
            <w:hideMark/>
          </w:tcPr>
          <w:p w:rsidR="005A7BA6" w:rsidRPr="002047FA" w:rsidRDefault="005A7BA6" w:rsidP="00097EEC">
            <w:pPr>
              <w:spacing w:line="240" w:lineRule="auto"/>
              <w:jc w:val="center"/>
              <w:rPr>
                <w:rFonts w:ascii="Times New Roman" w:hAnsi="Times New Roman" w:cs="Times New Roman"/>
                <w:b/>
                <w:bCs/>
                <w:sz w:val="24"/>
                <w:szCs w:val="24"/>
              </w:rPr>
            </w:pPr>
            <w:r w:rsidRPr="002047FA">
              <w:rPr>
                <w:rFonts w:ascii="Times New Roman" w:hAnsi="Times New Roman" w:cs="Times New Roman"/>
                <w:b/>
                <w:bCs/>
                <w:sz w:val="24"/>
                <w:szCs w:val="24"/>
              </w:rPr>
              <w:t>++</w:t>
            </w:r>
          </w:p>
        </w:tc>
      </w:tr>
      <w:tr w:rsidR="005A7BA6" w:rsidRPr="002047FA" w:rsidTr="005A7BA6">
        <w:trPr>
          <w:trHeight w:val="402"/>
          <w:jc w:val="center"/>
        </w:trPr>
        <w:tc>
          <w:tcPr>
            <w:tcW w:w="3132" w:type="dxa"/>
            <w:tcBorders>
              <w:top w:val="nil"/>
              <w:left w:val="single" w:sz="8" w:space="0" w:color="000000"/>
              <w:bottom w:val="single" w:sz="8" w:space="0" w:color="000000"/>
              <w:right w:val="single" w:sz="8" w:space="0" w:color="000000"/>
            </w:tcBorders>
            <w:shd w:val="clear" w:color="auto" w:fill="auto"/>
            <w:vAlign w:val="center"/>
            <w:hideMark/>
          </w:tcPr>
          <w:p w:rsidR="005A7BA6" w:rsidRPr="002047FA" w:rsidRDefault="003A327A" w:rsidP="00097EEC">
            <w:pPr>
              <w:spacing w:line="240" w:lineRule="auto"/>
              <w:jc w:val="center"/>
              <w:rPr>
                <w:rFonts w:ascii="Times New Roman" w:hAnsi="Times New Roman" w:cs="Times New Roman"/>
                <w:b/>
                <w:bCs/>
                <w:sz w:val="24"/>
                <w:szCs w:val="24"/>
              </w:rPr>
            </w:pPr>
            <w:r w:rsidRPr="002047FA">
              <w:rPr>
                <w:rFonts w:ascii="Times New Roman" w:hAnsi="Times New Roman" w:cs="Times New Roman"/>
                <w:b/>
                <w:bCs/>
                <w:sz w:val="24"/>
                <w:szCs w:val="24"/>
              </w:rPr>
              <w:t>saponosides</w:t>
            </w:r>
          </w:p>
        </w:tc>
        <w:tc>
          <w:tcPr>
            <w:tcW w:w="2538" w:type="dxa"/>
            <w:tcBorders>
              <w:top w:val="nil"/>
              <w:left w:val="nil"/>
              <w:bottom w:val="single" w:sz="8" w:space="0" w:color="000000"/>
              <w:right w:val="single" w:sz="8" w:space="0" w:color="000000"/>
            </w:tcBorders>
            <w:shd w:val="clear" w:color="auto" w:fill="auto"/>
            <w:vAlign w:val="center"/>
            <w:hideMark/>
          </w:tcPr>
          <w:p w:rsidR="005A7BA6" w:rsidRPr="002047FA" w:rsidRDefault="005A7BA6" w:rsidP="00097EEC">
            <w:pPr>
              <w:spacing w:line="240" w:lineRule="auto"/>
              <w:jc w:val="center"/>
              <w:rPr>
                <w:rFonts w:ascii="Times New Roman" w:hAnsi="Times New Roman" w:cs="Times New Roman"/>
                <w:b/>
                <w:bCs/>
                <w:sz w:val="24"/>
                <w:szCs w:val="24"/>
              </w:rPr>
            </w:pPr>
            <w:r w:rsidRPr="002047FA">
              <w:rPr>
                <w:rFonts w:ascii="Times New Roman" w:hAnsi="Times New Roman" w:cs="Times New Roman"/>
                <w:b/>
                <w:bCs/>
                <w:sz w:val="24"/>
                <w:szCs w:val="24"/>
              </w:rPr>
              <w:t>--</w:t>
            </w:r>
          </w:p>
        </w:tc>
      </w:tr>
      <w:tr w:rsidR="005A7BA6" w:rsidRPr="002047FA" w:rsidTr="005A7BA6">
        <w:trPr>
          <w:trHeight w:val="410"/>
          <w:jc w:val="center"/>
        </w:trPr>
        <w:tc>
          <w:tcPr>
            <w:tcW w:w="3132" w:type="dxa"/>
            <w:tcBorders>
              <w:top w:val="nil"/>
              <w:left w:val="single" w:sz="8" w:space="0" w:color="000000"/>
              <w:bottom w:val="single" w:sz="8" w:space="0" w:color="000000"/>
              <w:right w:val="single" w:sz="8" w:space="0" w:color="000000"/>
            </w:tcBorders>
            <w:shd w:val="clear" w:color="auto" w:fill="auto"/>
            <w:vAlign w:val="center"/>
            <w:hideMark/>
          </w:tcPr>
          <w:p w:rsidR="005A7BA6" w:rsidRPr="002047FA" w:rsidRDefault="005A7BA6" w:rsidP="00097EEC">
            <w:pPr>
              <w:spacing w:line="240" w:lineRule="auto"/>
              <w:jc w:val="center"/>
              <w:rPr>
                <w:rFonts w:ascii="Times New Roman" w:hAnsi="Times New Roman" w:cs="Times New Roman"/>
                <w:b/>
                <w:bCs/>
                <w:sz w:val="24"/>
                <w:szCs w:val="24"/>
              </w:rPr>
            </w:pPr>
            <w:r w:rsidRPr="002047FA">
              <w:rPr>
                <w:rFonts w:ascii="Times New Roman" w:hAnsi="Times New Roman" w:cs="Times New Roman"/>
                <w:b/>
                <w:bCs/>
                <w:sz w:val="24"/>
                <w:szCs w:val="24"/>
              </w:rPr>
              <w:t>Stérols et terpènes</w:t>
            </w:r>
          </w:p>
        </w:tc>
        <w:tc>
          <w:tcPr>
            <w:tcW w:w="2538" w:type="dxa"/>
            <w:tcBorders>
              <w:top w:val="nil"/>
              <w:left w:val="nil"/>
              <w:bottom w:val="single" w:sz="8" w:space="0" w:color="000000"/>
              <w:right w:val="single" w:sz="8" w:space="0" w:color="000000"/>
            </w:tcBorders>
            <w:shd w:val="clear" w:color="auto" w:fill="auto"/>
            <w:vAlign w:val="center"/>
            <w:hideMark/>
          </w:tcPr>
          <w:p w:rsidR="005A7BA6" w:rsidRPr="002047FA" w:rsidRDefault="005A7BA6" w:rsidP="00097EEC">
            <w:pPr>
              <w:spacing w:line="240" w:lineRule="auto"/>
              <w:jc w:val="center"/>
              <w:rPr>
                <w:rFonts w:ascii="Times New Roman" w:hAnsi="Times New Roman" w:cs="Times New Roman"/>
                <w:b/>
                <w:bCs/>
                <w:sz w:val="24"/>
                <w:szCs w:val="24"/>
              </w:rPr>
            </w:pPr>
            <w:r w:rsidRPr="002047FA">
              <w:rPr>
                <w:rFonts w:ascii="Times New Roman" w:hAnsi="Times New Roman" w:cs="Times New Roman"/>
                <w:b/>
                <w:bCs/>
                <w:sz w:val="24"/>
                <w:szCs w:val="24"/>
              </w:rPr>
              <w:t>--</w:t>
            </w:r>
          </w:p>
        </w:tc>
      </w:tr>
      <w:tr w:rsidR="005A7BA6" w:rsidRPr="002047FA" w:rsidTr="005A7BA6">
        <w:trPr>
          <w:trHeight w:val="434"/>
          <w:jc w:val="center"/>
        </w:trPr>
        <w:tc>
          <w:tcPr>
            <w:tcW w:w="3132" w:type="dxa"/>
            <w:tcBorders>
              <w:top w:val="nil"/>
              <w:left w:val="single" w:sz="8" w:space="0" w:color="000000"/>
              <w:bottom w:val="single" w:sz="8" w:space="0" w:color="000000"/>
              <w:right w:val="single" w:sz="8" w:space="0" w:color="000000"/>
            </w:tcBorders>
            <w:shd w:val="clear" w:color="auto" w:fill="auto"/>
            <w:vAlign w:val="center"/>
            <w:hideMark/>
          </w:tcPr>
          <w:p w:rsidR="005A7BA6" w:rsidRPr="002047FA" w:rsidRDefault="005A7BA6" w:rsidP="00097EEC">
            <w:pPr>
              <w:spacing w:line="240" w:lineRule="auto"/>
              <w:jc w:val="center"/>
              <w:rPr>
                <w:rFonts w:ascii="Times New Roman" w:hAnsi="Times New Roman" w:cs="Times New Roman"/>
                <w:b/>
                <w:bCs/>
                <w:sz w:val="24"/>
                <w:szCs w:val="24"/>
              </w:rPr>
            </w:pPr>
            <w:r w:rsidRPr="002047FA">
              <w:rPr>
                <w:rFonts w:ascii="Times New Roman" w:hAnsi="Times New Roman" w:cs="Times New Roman"/>
                <w:b/>
                <w:bCs/>
                <w:sz w:val="24"/>
                <w:szCs w:val="24"/>
              </w:rPr>
              <w:t>Composés réducteurs</w:t>
            </w:r>
          </w:p>
        </w:tc>
        <w:tc>
          <w:tcPr>
            <w:tcW w:w="2538" w:type="dxa"/>
            <w:tcBorders>
              <w:top w:val="nil"/>
              <w:left w:val="nil"/>
              <w:bottom w:val="single" w:sz="8" w:space="0" w:color="000000"/>
              <w:right w:val="single" w:sz="8" w:space="0" w:color="000000"/>
            </w:tcBorders>
            <w:shd w:val="clear" w:color="auto" w:fill="auto"/>
            <w:vAlign w:val="center"/>
            <w:hideMark/>
          </w:tcPr>
          <w:p w:rsidR="005A7BA6" w:rsidRPr="002047FA" w:rsidRDefault="005A7BA6" w:rsidP="00097EEC">
            <w:pPr>
              <w:spacing w:line="240" w:lineRule="auto"/>
              <w:jc w:val="center"/>
              <w:rPr>
                <w:rFonts w:ascii="Times New Roman" w:hAnsi="Times New Roman" w:cs="Times New Roman"/>
                <w:b/>
                <w:bCs/>
                <w:sz w:val="24"/>
                <w:szCs w:val="24"/>
              </w:rPr>
            </w:pPr>
            <w:r w:rsidRPr="002047FA">
              <w:rPr>
                <w:rFonts w:ascii="Times New Roman" w:hAnsi="Times New Roman" w:cs="Times New Roman"/>
                <w:b/>
                <w:bCs/>
                <w:sz w:val="24"/>
                <w:szCs w:val="24"/>
              </w:rPr>
              <w:t>+</w:t>
            </w:r>
          </w:p>
        </w:tc>
      </w:tr>
      <w:tr w:rsidR="005A7BA6" w:rsidRPr="002047FA" w:rsidTr="005A7BA6">
        <w:trPr>
          <w:trHeight w:val="315"/>
          <w:jc w:val="center"/>
        </w:trPr>
        <w:tc>
          <w:tcPr>
            <w:tcW w:w="3132" w:type="dxa"/>
            <w:tcBorders>
              <w:top w:val="nil"/>
              <w:left w:val="single" w:sz="8" w:space="0" w:color="000000"/>
              <w:bottom w:val="single" w:sz="8" w:space="0" w:color="000000"/>
              <w:right w:val="single" w:sz="8" w:space="0" w:color="000000"/>
            </w:tcBorders>
            <w:shd w:val="clear" w:color="auto" w:fill="auto"/>
            <w:vAlign w:val="center"/>
            <w:hideMark/>
          </w:tcPr>
          <w:p w:rsidR="005A7BA6" w:rsidRPr="002047FA" w:rsidRDefault="005A7BA6" w:rsidP="00097EEC">
            <w:pPr>
              <w:spacing w:line="240" w:lineRule="auto"/>
              <w:jc w:val="center"/>
              <w:rPr>
                <w:rFonts w:ascii="Times New Roman" w:hAnsi="Times New Roman" w:cs="Times New Roman"/>
                <w:b/>
                <w:bCs/>
                <w:sz w:val="24"/>
                <w:szCs w:val="24"/>
              </w:rPr>
            </w:pPr>
            <w:r w:rsidRPr="002047FA">
              <w:rPr>
                <w:rFonts w:ascii="Times New Roman" w:hAnsi="Times New Roman" w:cs="Times New Roman"/>
                <w:b/>
                <w:bCs/>
                <w:sz w:val="24"/>
                <w:szCs w:val="24"/>
              </w:rPr>
              <w:t>mucilages</w:t>
            </w:r>
          </w:p>
        </w:tc>
        <w:tc>
          <w:tcPr>
            <w:tcW w:w="2538" w:type="dxa"/>
            <w:tcBorders>
              <w:top w:val="nil"/>
              <w:left w:val="nil"/>
              <w:bottom w:val="single" w:sz="8" w:space="0" w:color="000000"/>
              <w:right w:val="single" w:sz="8" w:space="0" w:color="000000"/>
            </w:tcBorders>
            <w:shd w:val="clear" w:color="auto" w:fill="auto"/>
            <w:vAlign w:val="center"/>
            <w:hideMark/>
          </w:tcPr>
          <w:p w:rsidR="005A7BA6" w:rsidRPr="002047FA" w:rsidRDefault="005A7BA6" w:rsidP="00097EEC">
            <w:pPr>
              <w:spacing w:line="240" w:lineRule="auto"/>
              <w:jc w:val="center"/>
              <w:rPr>
                <w:rFonts w:ascii="Times New Roman" w:hAnsi="Times New Roman" w:cs="Times New Roman"/>
                <w:b/>
                <w:bCs/>
                <w:sz w:val="24"/>
                <w:szCs w:val="24"/>
              </w:rPr>
            </w:pPr>
            <w:r w:rsidRPr="002047FA">
              <w:rPr>
                <w:rFonts w:ascii="Times New Roman" w:hAnsi="Times New Roman" w:cs="Times New Roman"/>
                <w:b/>
                <w:bCs/>
                <w:sz w:val="24"/>
                <w:szCs w:val="24"/>
              </w:rPr>
              <w:t>--</w:t>
            </w:r>
          </w:p>
        </w:tc>
      </w:tr>
      <w:tr w:rsidR="005A7BA6" w:rsidRPr="002047FA" w:rsidTr="005A7BA6">
        <w:trPr>
          <w:trHeight w:val="424"/>
          <w:jc w:val="center"/>
        </w:trPr>
        <w:tc>
          <w:tcPr>
            <w:tcW w:w="3132" w:type="dxa"/>
            <w:tcBorders>
              <w:top w:val="nil"/>
              <w:left w:val="single" w:sz="8" w:space="0" w:color="000000"/>
              <w:bottom w:val="single" w:sz="8" w:space="0" w:color="000000"/>
              <w:right w:val="single" w:sz="8" w:space="0" w:color="000000"/>
            </w:tcBorders>
            <w:shd w:val="clear" w:color="auto" w:fill="auto"/>
            <w:vAlign w:val="center"/>
            <w:hideMark/>
          </w:tcPr>
          <w:p w:rsidR="005A7BA6" w:rsidRPr="002047FA" w:rsidRDefault="005A7BA6" w:rsidP="00097EEC">
            <w:pPr>
              <w:spacing w:line="240" w:lineRule="auto"/>
              <w:jc w:val="center"/>
              <w:rPr>
                <w:rFonts w:ascii="Times New Roman" w:hAnsi="Times New Roman" w:cs="Times New Roman"/>
                <w:b/>
                <w:bCs/>
                <w:sz w:val="24"/>
                <w:szCs w:val="24"/>
              </w:rPr>
            </w:pPr>
            <w:r w:rsidRPr="002047FA">
              <w:rPr>
                <w:rFonts w:ascii="Times New Roman" w:hAnsi="Times New Roman" w:cs="Times New Roman"/>
                <w:b/>
                <w:bCs/>
                <w:sz w:val="24"/>
                <w:szCs w:val="24"/>
              </w:rPr>
              <w:t>Terpenoides</w:t>
            </w:r>
          </w:p>
        </w:tc>
        <w:tc>
          <w:tcPr>
            <w:tcW w:w="2538" w:type="dxa"/>
            <w:tcBorders>
              <w:top w:val="nil"/>
              <w:left w:val="nil"/>
              <w:bottom w:val="single" w:sz="8" w:space="0" w:color="000000"/>
              <w:right w:val="single" w:sz="8" w:space="0" w:color="000000"/>
            </w:tcBorders>
            <w:shd w:val="clear" w:color="auto" w:fill="auto"/>
            <w:vAlign w:val="center"/>
            <w:hideMark/>
          </w:tcPr>
          <w:p w:rsidR="005A7BA6" w:rsidRPr="002047FA" w:rsidRDefault="005A7BA6" w:rsidP="00097EEC">
            <w:pPr>
              <w:spacing w:line="240" w:lineRule="auto"/>
              <w:jc w:val="center"/>
              <w:rPr>
                <w:rFonts w:ascii="Times New Roman" w:hAnsi="Times New Roman" w:cs="Times New Roman"/>
                <w:b/>
                <w:bCs/>
                <w:sz w:val="24"/>
                <w:szCs w:val="24"/>
              </w:rPr>
            </w:pPr>
            <w:r w:rsidRPr="002047FA">
              <w:rPr>
                <w:rFonts w:ascii="Times New Roman" w:hAnsi="Times New Roman" w:cs="Times New Roman"/>
                <w:b/>
                <w:bCs/>
                <w:sz w:val="24"/>
                <w:szCs w:val="24"/>
              </w:rPr>
              <w:t>+</w:t>
            </w:r>
          </w:p>
        </w:tc>
      </w:tr>
    </w:tbl>
    <w:p w:rsidR="005A7BA6" w:rsidRPr="004C65E1" w:rsidRDefault="005A7BA6" w:rsidP="005A7BA6">
      <w:pPr>
        <w:spacing w:line="360" w:lineRule="auto"/>
        <w:rPr>
          <w:rFonts w:ascii="Times New Roman" w:hAnsi="Times New Roman" w:cs="Times New Roman"/>
          <w:sz w:val="24"/>
          <w:szCs w:val="24"/>
        </w:rPr>
      </w:pPr>
    </w:p>
    <w:p w:rsidR="005A7BA6" w:rsidRDefault="005A7BA6" w:rsidP="005A7BA6">
      <w:pPr>
        <w:spacing w:line="360" w:lineRule="auto"/>
        <w:rPr>
          <w:rFonts w:ascii="Times New Roman" w:hAnsi="Times New Roman" w:cs="Times New Roman"/>
          <w:sz w:val="24"/>
          <w:szCs w:val="24"/>
        </w:rPr>
      </w:pPr>
      <w:r w:rsidRPr="00B375C3">
        <w:rPr>
          <w:rFonts w:ascii="Times New Roman" w:hAnsi="Times New Roman" w:cs="Times New Roman"/>
          <w:b/>
          <w:bCs/>
          <w:sz w:val="24"/>
          <w:szCs w:val="24"/>
        </w:rPr>
        <w:t>(++) :</w:t>
      </w:r>
      <w:r w:rsidRPr="004C65E1">
        <w:rPr>
          <w:rFonts w:ascii="Times New Roman" w:hAnsi="Times New Roman" w:cs="Times New Roman"/>
          <w:sz w:val="24"/>
          <w:szCs w:val="24"/>
        </w:rPr>
        <w:t xml:space="preserve"> Test moyennement positif ; </w:t>
      </w:r>
      <w:r w:rsidRPr="00B375C3">
        <w:rPr>
          <w:rFonts w:ascii="Times New Roman" w:hAnsi="Times New Roman" w:cs="Times New Roman"/>
          <w:b/>
          <w:bCs/>
          <w:sz w:val="24"/>
          <w:szCs w:val="24"/>
        </w:rPr>
        <w:t>(+) :</w:t>
      </w:r>
      <w:r w:rsidRPr="004C65E1">
        <w:rPr>
          <w:rFonts w:ascii="Times New Roman" w:hAnsi="Times New Roman" w:cs="Times New Roman"/>
          <w:sz w:val="24"/>
          <w:szCs w:val="24"/>
        </w:rPr>
        <w:t xml:space="preserve"> Test faiblement positive; </w:t>
      </w:r>
      <w:r w:rsidRPr="00B375C3">
        <w:rPr>
          <w:rFonts w:ascii="Times New Roman" w:hAnsi="Times New Roman" w:cs="Times New Roman"/>
          <w:b/>
          <w:bCs/>
          <w:sz w:val="24"/>
          <w:szCs w:val="24"/>
        </w:rPr>
        <w:t>(-) :</w:t>
      </w:r>
      <w:r w:rsidRPr="004C65E1">
        <w:rPr>
          <w:rFonts w:ascii="Times New Roman" w:hAnsi="Times New Roman" w:cs="Times New Roman"/>
          <w:sz w:val="24"/>
          <w:szCs w:val="24"/>
        </w:rPr>
        <w:t xml:space="preserve"> Test négatif.</w:t>
      </w:r>
    </w:p>
    <w:p w:rsidR="009F70E4" w:rsidRDefault="009F70E4" w:rsidP="005A7BA6">
      <w:pPr>
        <w:spacing w:line="360" w:lineRule="auto"/>
        <w:jc w:val="both"/>
        <w:rPr>
          <w:rFonts w:asciiTheme="majorBidi" w:hAnsiTheme="majorBidi" w:cstheme="majorBidi"/>
          <w:b/>
          <w:bCs/>
          <w:sz w:val="24"/>
          <w:szCs w:val="24"/>
          <w:rtl/>
        </w:rPr>
      </w:pPr>
    </w:p>
    <w:p w:rsidR="009F70E4" w:rsidRDefault="009F70E4" w:rsidP="005A7BA6">
      <w:pPr>
        <w:spacing w:line="360" w:lineRule="auto"/>
        <w:jc w:val="both"/>
        <w:rPr>
          <w:rFonts w:asciiTheme="majorBidi" w:hAnsiTheme="majorBidi" w:cstheme="majorBidi"/>
          <w:b/>
          <w:bCs/>
          <w:sz w:val="24"/>
          <w:szCs w:val="24"/>
          <w:rtl/>
        </w:rPr>
      </w:pPr>
    </w:p>
    <w:p w:rsidR="005A7BA6" w:rsidRPr="0001363C" w:rsidRDefault="005A7BA6" w:rsidP="005A7BA6">
      <w:pPr>
        <w:spacing w:line="360" w:lineRule="auto"/>
        <w:jc w:val="both"/>
        <w:rPr>
          <w:rFonts w:ascii="Times New Roman" w:hAnsi="Times New Roman" w:cs="Times New Roman"/>
          <w:b/>
          <w:bCs/>
          <w:sz w:val="24"/>
          <w:szCs w:val="24"/>
        </w:rPr>
      </w:pPr>
      <w:r>
        <w:rPr>
          <w:rFonts w:asciiTheme="majorBidi" w:hAnsiTheme="majorBidi" w:cstheme="majorBidi"/>
          <w:b/>
          <w:bCs/>
          <w:sz w:val="24"/>
          <w:szCs w:val="24"/>
        </w:rPr>
        <w:lastRenderedPageBreak/>
        <w:t>II.1.2.1. Teneur en</w:t>
      </w:r>
      <w:r w:rsidRPr="0001363C">
        <w:rPr>
          <w:rFonts w:asciiTheme="majorBidi" w:hAnsiTheme="majorBidi" w:cstheme="majorBidi"/>
          <w:b/>
          <w:bCs/>
          <w:sz w:val="24"/>
          <w:szCs w:val="24"/>
        </w:rPr>
        <w:t xml:space="preserve"> </w:t>
      </w:r>
      <w:r w:rsidR="002F7C14" w:rsidRPr="0001363C">
        <w:rPr>
          <w:rFonts w:asciiTheme="majorBidi" w:hAnsiTheme="majorBidi" w:cstheme="majorBidi"/>
          <w:b/>
          <w:bCs/>
          <w:sz w:val="24"/>
          <w:szCs w:val="24"/>
        </w:rPr>
        <w:t>polyphenols</w:t>
      </w:r>
      <w:r w:rsidRPr="0001363C">
        <w:rPr>
          <w:rFonts w:asciiTheme="majorBidi" w:hAnsiTheme="majorBidi" w:cstheme="majorBidi"/>
          <w:b/>
          <w:bCs/>
          <w:sz w:val="24"/>
          <w:szCs w:val="24"/>
        </w:rPr>
        <w:t xml:space="preserve"> totaux </w:t>
      </w:r>
    </w:p>
    <w:p w:rsidR="005A7BA6" w:rsidRDefault="005A7BA6" w:rsidP="005A7BA6">
      <w:pPr>
        <w:spacing w:line="360" w:lineRule="auto"/>
        <w:jc w:val="both"/>
        <w:rPr>
          <w:rFonts w:ascii="Times New Roman" w:hAnsi="Times New Roman" w:cs="Times New Roman"/>
          <w:sz w:val="24"/>
          <w:szCs w:val="24"/>
        </w:rPr>
      </w:pPr>
      <w:r w:rsidRPr="004A7EA4">
        <w:rPr>
          <w:rFonts w:ascii="Times New Roman" w:hAnsi="Times New Roman" w:cs="Times New Roman"/>
          <w:sz w:val="24"/>
          <w:szCs w:val="24"/>
        </w:rPr>
        <w:t xml:space="preserve">L’absorbance a été lue dans une longueur d’onde de 765 nm. La quantité des polyphénols totaux a été rapportée en </w:t>
      </w:r>
      <w:r>
        <w:rPr>
          <w:rFonts w:ascii="Times New Roman" w:hAnsi="Times New Roman" w:cs="Times New Roman"/>
          <w:sz w:val="24"/>
          <w:szCs w:val="24"/>
        </w:rPr>
        <w:t>milli</w:t>
      </w:r>
      <w:r w:rsidRPr="004A7EA4">
        <w:rPr>
          <w:rFonts w:ascii="Times New Roman" w:hAnsi="Times New Roman" w:cs="Times New Roman"/>
          <w:sz w:val="24"/>
          <w:szCs w:val="24"/>
        </w:rPr>
        <w:t>gramme d’équivalent de l’acide gallique par milli</w:t>
      </w:r>
      <w:r>
        <w:rPr>
          <w:rFonts w:ascii="Times New Roman" w:hAnsi="Times New Roman" w:cs="Times New Roman"/>
          <w:sz w:val="24"/>
          <w:szCs w:val="24"/>
        </w:rPr>
        <w:t>litre</w:t>
      </w:r>
      <w:r w:rsidRPr="004A7EA4">
        <w:rPr>
          <w:rFonts w:ascii="Times New Roman" w:hAnsi="Times New Roman" w:cs="Times New Roman"/>
          <w:sz w:val="24"/>
          <w:szCs w:val="24"/>
        </w:rPr>
        <w:t xml:space="preserve"> d’extrait (mg EAG/m</w:t>
      </w:r>
      <w:r>
        <w:rPr>
          <w:rFonts w:ascii="Times New Roman" w:hAnsi="Times New Roman" w:cs="Times New Roman"/>
          <w:sz w:val="24"/>
          <w:szCs w:val="24"/>
        </w:rPr>
        <w:t>l</w:t>
      </w:r>
      <w:r w:rsidRPr="004A7EA4">
        <w:rPr>
          <w:rFonts w:ascii="Times New Roman" w:hAnsi="Times New Roman" w:cs="Times New Roman"/>
          <w:sz w:val="24"/>
          <w:szCs w:val="24"/>
        </w:rPr>
        <w:t xml:space="preserve"> d’extrait) et déterminée par l’équation de type : y = a x +b.</w:t>
      </w:r>
    </w:p>
    <w:p w:rsidR="005A7BA6" w:rsidRDefault="005A7BA6" w:rsidP="005A7B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À partir de la courbe d’étalonnage </w:t>
      </w:r>
      <w:r w:rsidRPr="00276C0E">
        <w:rPr>
          <w:rFonts w:ascii="Times New Roman" w:hAnsi="Times New Roman" w:cs="Times New Roman"/>
          <w:b/>
          <w:bCs/>
          <w:sz w:val="24"/>
          <w:szCs w:val="24"/>
        </w:rPr>
        <w:t>(</w:t>
      </w:r>
      <w:r>
        <w:rPr>
          <w:rFonts w:ascii="Times New Roman" w:hAnsi="Times New Roman" w:cs="Times New Roman"/>
          <w:b/>
          <w:bCs/>
          <w:sz w:val="24"/>
          <w:szCs w:val="24"/>
        </w:rPr>
        <w:t xml:space="preserve">voir </w:t>
      </w:r>
      <w:r w:rsidR="00604A6B">
        <w:rPr>
          <w:rFonts w:ascii="Times New Roman" w:hAnsi="Times New Roman" w:cs="Times New Roman"/>
          <w:b/>
          <w:bCs/>
          <w:sz w:val="24"/>
          <w:szCs w:val="24"/>
        </w:rPr>
        <w:t>Annexe</w:t>
      </w:r>
      <w:r>
        <w:rPr>
          <w:rFonts w:ascii="Times New Roman" w:hAnsi="Times New Roman" w:cs="Times New Roman"/>
          <w:b/>
          <w:bCs/>
          <w:sz w:val="24"/>
          <w:szCs w:val="24"/>
        </w:rPr>
        <w:t xml:space="preserve"> 1</w:t>
      </w:r>
      <w:r w:rsidRPr="00276C0E">
        <w:rPr>
          <w:rFonts w:ascii="Times New Roman" w:hAnsi="Times New Roman" w:cs="Times New Roman"/>
          <w:b/>
          <w:bCs/>
          <w:sz w:val="24"/>
          <w:szCs w:val="24"/>
        </w:rPr>
        <w:t xml:space="preserve">), </w:t>
      </w:r>
      <w:r>
        <w:rPr>
          <w:rFonts w:ascii="Times New Roman" w:hAnsi="Times New Roman" w:cs="Times New Roman"/>
          <w:sz w:val="24"/>
          <w:szCs w:val="24"/>
        </w:rPr>
        <w:t xml:space="preserve">la concentration des polyphénols totaux de l’extrait éthanolique de </w:t>
      </w:r>
      <w:r>
        <w:rPr>
          <w:rFonts w:ascii="Times New Roman" w:hAnsi="Times New Roman" w:cs="Times New Roman"/>
          <w:i/>
          <w:iCs/>
          <w:sz w:val="24"/>
          <w:szCs w:val="24"/>
        </w:rPr>
        <w:t>Plantago</w:t>
      </w:r>
      <w:r w:rsidR="000D1970">
        <w:rPr>
          <w:rFonts w:ascii="Times New Roman" w:hAnsi="Times New Roman" w:cs="Times New Roman"/>
          <w:i/>
          <w:iCs/>
          <w:sz w:val="24"/>
          <w:szCs w:val="24"/>
        </w:rPr>
        <w:t xml:space="preserve"> </w:t>
      </w:r>
      <w:r>
        <w:rPr>
          <w:rFonts w:ascii="Times New Roman" w:hAnsi="Times New Roman" w:cs="Times New Roman"/>
          <w:i/>
          <w:iCs/>
          <w:sz w:val="24"/>
          <w:szCs w:val="24"/>
        </w:rPr>
        <w:t>lanceolata</w:t>
      </w:r>
      <w:r>
        <w:rPr>
          <w:rFonts w:ascii="Times New Roman" w:hAnsi="Times New Roman" w:cs="Times New Roman"/>
          <w:sz w:val="24"/>
          <w:szCs w:val="24"/>
        </w:rPr>
        <w:t xml:space="preserve"> par macération est égale 0,477 ± 0,09355 Mg EAG/g E.</w:t>
      </w:r>
    </w:p>
    <w:p w:rsidR="005A7BA6" w:rsidRDefault="005A7BA6" w:rsidP="005A7BA6">
      <w:pPr>
        <w:spacing w:line="360" w:lineRule="auto"/>
        <w:jc w:val="both"/>
        <w:rPr>
          <w:rFonts w:ascii="Times New Roman" w:hAnsi="Times New Roman" w:cs="Times New Roman"/>
          <w:sz w:val="24"/>
          <w:szCs w:val="24"/>
        </w:rPr>
      </w:pPr>
      <w:r>
        <w:rPr>
          <w:rFonts w:ascii="Times New Roman" w:hAnsi="Times New Roman" w:cs="Times New Roman"/>
          <w:b/>
          <w:bCs/>
          <w:sz w:val="24"/>
          <w:szCs w:val="24"/>
        </w:rPr>
        <w:t>II.1.2</w:t>
      </w:r>
      <w:r w:rsidRPr="00BE443A">
        <w:rPr>
          <w:rFonts w:ascii="Times New Roman" w:hAnsi="Times New Roman" w:cs="Times New Roman"/>
          <w:b/>
          <w:bCs/>
          <w:sz w:val="24"/>
          <w:szCs w:val="24"/>
        </w:rPr>
        <w:t xml:space="preserve">.2. La teneur </w:t>
      </w:r>
      <w:r>
        <w:rPr>
          <w:rFonts w:ascii="Times New Roman" w:hAnsi="Times New Roman" w:cs="Times New Roman"/>
          <w:b/>
          <w:bCs/>
          <w:sz w:val="24"/>
          <w:szCs w:val="24"/>
        </w:rPr>
        <w:t>en</w:t>
      </w:r>
      <w:r w:rsidRPr="00BE443A">
        <w:rPr>
          <w:rFonts w:ascii="Times New Roman" w:hAnsi="Times New Roman" w:cs="Times New Roman"/>
          <w:b/>
          <w:bCs/>
          <w:sz w:val="24"/>
          <w:szCs w:val="24"/>
        </w:rPr>
        <w:t xml:space="preserve"> Flavonoïdes (FVT)</w:t>
      </w:r>
      <w:r>
        <w:rPr>
          <w:rFonts w:ascii="Times New Roman" w:hAnsi="Times New Roman" w:cs="Times New Roman"/>
          <w:b/>
          <w:bCs/>
          <w:sz w:val="24"/>
          <w:szCs w:val="24"/>
        </w:rPr>
        <w:t> </w:t>
      </w:r>
    </w:p>
    <w:p w:rsidR="005A7BA6" w:rsidRDefault="005A7BA6" w:rsidP="005A7BA6">
      <w:pPr>
        <w:spacing w:line="360" w:lineRule="auto"/>
        <w:jc w:val="both"/>
        <w:rPr>
          <w:rFonts w:ascii="Times New Roman" w:hAnsi="Times New Roman" w:cs="Times New Roman"/>
          <w:sz w:val="24"/>
          <w:szCs w:val="24"/>
        </w:rPr>
      </w:pPr>
      <w:r>
        <w:rPr>
          <w:rFonts w:ascii="Times New Roman" w:hAnsi="Times New Roman" w:cs="Times New Roman"/>
          <w:sz w:val="24"/>
          <w:szCs w:val="24"/>
        </w:rPr>
        <w:t>À partir de la courbe d’étalonnage de quercétine (</w:t>
      </w:r>
      <w:r>
        <w:rPr>
          <w:rFonts w:ascii="Times New Roman" w:hAnsi="Times New Roman" w:cs="Times New Roman"/>
          <w:b/>
          <w:bCs/>
          <w:sz w:val="24"/>
          <w:szCs w:val="24"/>
        </w:rPr>
        <w:t>voir Annexe 2)</w:t>
      </w:r>
      <w:r>
        <w:rPr>
          <w:rFonts w:ascii="Times New Roman" w:hAnsi="Times New Roman" w:cs="Times New Roman"/>
          <w:sz w:val="24"/>
          <w:szCs w:val="24"/>
        </w:rPr>
        <w:t xml:space="preserve">, les résultats de la teneur en flavonoïde de la partie aérienne de </w:t>
      </w:r>
      <w:r>
        <w:rPr>
          <w:rFonts w:ascii="Times New Roman" w:hAnsi="Times New Roman" w:cs="Times New Roman"/>
          <w:i/>
          <w:iCs/>
          <w:sz w:val="24"/>
          <w:szCs w:val="24"/>
        </w:rPr>
        <w:t>Plantago</w:t>
      </w:r>
      <w:r w:rsidR="000D1970">
        <w:rPr>
          <w:rFonts w:ascii="Times New Roman" w:hAnsi="Times New Roman" w:cs="Times New Roman"/>
          <w:i/>
          <w:iCs/>
          <w:sz w:val="24"/>
          <w:szCs w:val="24"/>
        </w:rPr>
        <w:t xml:space="preserve"> </w:t>
      </w:r>
      <w:r>
        <w:rPr>
          <w:rFonts w:ascii="Times New Roman" w:hAnsi="Times New Roman" w:cs="Times New Roman"/>
          <w:i/>
          <w:iCs/>
          <w:sz w:val="24"/>
          <w:szCs w:val="24"/>
        </w:rPr>
        <w:t>lanceolata</w:t>
      </w:r>
      <w:r w:rsidR="000D1970">
        <w:rPr>
          <w:rFonts w:ascii="Times New Roman" w:hAnsi="Times New Roman" w:cs="Times New Roman"/>
          <w:i/>
          <w:iCs/>
          <w:sz w:val="24"/>
          <w:szCs w:val="24"/>
        </w:rPr>
        <w:t xml:space="preserve"> </w:t>
      </w:r>
      <w:r>
        <w:rPr>
          <w:rFonts w:ascii="Times New Roman" w:hAnsi="Times New Roman" w:cs="Times New Roman"/>
          <w:sz w:val="24"/>
          <w:szCs w:val="24"/>
        </w:rPr>
        <w:t xml:space="preserve">montrent que les flavonoïdes à savoir une moyenne de 32,97 ± 0.3615 μg EQ /ml E. </w:t>
      </w:r>
    </w:p>
    <w:p w:rsidR="005A7BA6" w:rsidRDefault="005A7BA6" w:rsidP="005A7BA6">
      <w:pPr>
        <w:tabs>
          <w:tab w:val="center" w:pos="4536"/>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II.2. Test de Toxicité</w:t>
      </w:r>
    </w:p>
    <w:p w:rsidR="005A7BA6" w:rsidRDefault="005A7BA6" w:rsidP="005A7BA6">
      <w:pPr>
        <w:spacing w:line="360" w:lineRule="auto"/>
        <w:jc w:val="both"/>
        <w:rPr>
          <w:rFonts w:ascii="Times New Roman" w:hAnsi="Times New Roman" w:cs="Times New Roman"/>
          <w:b/>
          <w:bCs/>
          <w:sz w:val="24"/>
          <w:szCs w:val="24"/>
          <w:lang w:bidi="ar-DZ"/>
        </w:rPr>
      </w:pPr>
      <w:r>
        <w:rPr>
          <w:rFonts w:ascii="Times New Roman" w:hAnsi="Times New Roman" w:cs="Times New Roman"/>
          <w:sz w:val="24"/>
          <w:szCs w:val="24"/>
        </w:rPr>
        <w:t xml:space="preserve">Le test préliminaire de l’effet de l’extrait de </w:t>
      </w:r>
      <w:r w:rsidRPr="00F65AFD">
        <w:rPr>
          <w:rFonts w:ascii="Times New Roman" w:hAnsi="Times New Roman" w:cs="Times New Roman"/>
          <w:i/>
          <w:iCs/>
          <w:sz w:val="24"/>
          <w:szCs w:val="24"/>
        </w:rPr>
        <w:t>Plantago</w:t>
      </w:r>
      <w:r w:rsidR="000D1970">
        <w:rPr>
          <w:rFonts w:ascii="Times New Roman" w:hAnsi="Times New Roman" w:cs="Times New Roman"/>
          <w:i/>
          <w:iCs/>
          <w:sz w:val="24"/>
          <w:szCs w:val="24"/>
        </w:rPr>
        <w:t xml:space="preserve"> </w:t>
      </w:r>
      <w:r w:rsidRPr="00F65AFD">
        <w:rPr>
          <w:rFonts w:ascii="Times New Roman" w:hAnsi="Times New Roman" w:cs="Times New Roman"/>
          <w:i/>
          <w:iCs/>
          <w:sz w:val="24"/>
          <w:szCs w:val="24"/>
        </w:rPr>
        <w:t>lanceolata</w:t>
      </w:r>
      <w:r>
        <w:rPr>
          <w:rFonts w:ascii="Times New Roman" w:hAnsi="Times New Roman" w:cs="Times New Roman"/>
          <w:sz w:val="24"/>
          <w:szCs w:val="24"/>
        </w:rPr>
        <w:t xml:space="preserve"> sur l’espèce  de moustique </w:t>
      </w:r>
      <w:r>
        <w:rPr>
          <w:rFonts w:ascii="Times New Roman" w:hAnsi="Times New Roman" w:cs="Times New Roman"/>
          <w:i/>
          <w:iCs/>
          <w:sz w:val="24"/>
          <w:szCs w:val="24"/>
        </w:rPr>
        <w:t>Culiseta</w:t>
      </w:r>
      <w:r w:rsidR="000D1970">
        <w:rPr>
          <w:rFonts w:ascii="Times New Roman" w:hAnsi="Times New Roman" w:cs="Times New Roman"/>
          <w:i/>
          <w:iCs/>
          <w:sz w:val="24"/>
          <w:szCs w:val="24"/>
        </w:rPr>
        <w:t xml:space="preserve"> </w:t>
      </w:r>
      <w:r w:rsidRPr="003C3DF8">
        <w:rPr>
          <w:rFonts w:ascii="Times New Roman" w:hAnsi="Times New Roman" w:cs="Times New Roman"/>
          <w:i/>
          <w:iCs/>
          <w:sz w:val="24"/>
          <w:szCs w:val="24"/>
        </w:rPr>
        <w:t>longiareolata</w:t>
      </w:r>
      <w:r w:rsidR="000D1970">
        <w:rPr>
          <w:rFonts w:ascii="Times New Roman" w:hAnsi="Times New Roman" w:cs="Times New Roman"/>
          <w:i/>
          <w:iCs/>
          <w:sz w:val="24"/>
          <w:szCs w:val="24"/>
        </w:rPr>
        <w:t xml:space="preserve"> </w:t>
      </w:r>
      <w:r>
        <w:rPr>
          <w:rFonts w:ascii="Times New Roman" w:hAnsi="Times New Roman" w:cs="Times New Roman"/>
          <w:sz w:val="24"/>
          <w:szCs w:val="24"/>
        </w:rPr>
        <w:t>montré une concentration létale (CL</w:t>
      </w:r>
      <w:r>
        <w:rPr>
          <w:rFonts w:ascii="Times New Roman" w:hAnsi="Times New Roman" w:cs="Times New Roman"/>
          <w:sz w:val="24"/>
          <w:szCs w:val="24"/>
          <w:vertAlign w:val="subscript"/>
          <w:lang w:bidi="ar-DZ"/>
        </w:rPr>
        <w:t>50</w:t>
      </w:r>
      <w:r>
        <w:rPr>
          <w:rFonts w:ascii="Times New Roman" w:hAnsi="Times New Roman" w:cs="Times New Roman"/>
          <w:sz w:val="24"/>
          <w:szCs w:val="24"/>
          <w:lang w:bidi="ar-DZ"/>
        </w:rPr>
        <w:t xml:space="preserve">= 40,3mg/l) alors que la concentration tues 25% des larves égale 20,12 mg/l et par contre la concentration tues 90% des larves égale 72,48mg/l </w:t>
      </w:r>
      <w:r w:rsidRPr="000B5F46">
        <w:rPr>
          <w:rFonts w:ascii="Times New Roman" w:hAnsi="Times New Roman" w:cs="Times New Roman"/>
          <w:b/>
          <w:bCs/>
          <w:sz w:val="24"/>
          <w:szCs w:val="24"/>
          <w:lang w:bidi="ar-DZ"/>
        </w:rPr>
        <w:t>(figure 34).</w:t>
      </w:r>
    </w:p>
    <w:p w:rsidR="00FD004D" w:rsidRPr="00FD004D" w:rsidRDefault="00FD004D" w:rsidP="00FB4659">
      <w:pPr>
        <w:spacing w:line="360" w:lineRule="auto"/>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 Et avec </w:t>
      </w:r>
      <w:r w:rsidR="00FB4659">
        <w:rPr>
          <w:rFonts w:ascii="Times New Roman" w:hAnsi="Times New Roman" w:cs="Times New Roman"/>
          <w:sz w:val="24"/>
          <w:szCs w:val="24"/>
          <w:lang w:bidi="ar-DZ"/>
        </w:rPr>
        <w:t xml:space="preserve">un </w:t>
      </w:r>
      <w:r>
        <w:rPr>
          <w:rFonts w:ascii="Times New Roman" w:hAnsi="Times New Roman" w:cs="Times New Roman"/>
          <w:sz w:val="24"/>
          <w:szCs w:val="24"/>
          <w:lang w:bidi="ar-DZ"/>
        </w:rPr>
        <w:t>intervalle de confiance égale 31,46 à 74,33</w:t>
      </w:r>
    </w:p>
    <w:p w:rsidR="005A7BA6" w:rsidRDefault="005A7BA6" w:rsidP="005A7BA6">
      <w:pPr>
        <w:spacing w:line="360" w:lineRule="auto"/>
        <w:jc w:val="center"/>
        <w:rPr>
          <w:rFonts w:ascii="Times New Roman" w:hAnsi="Times New Roman" w:cs="Times New Roman"/>
          <w:i/>
          <w:iCs/>
          <w:sz w:val="24"/>
          <w:szCs w:val="24"/>
        </w:rPr>
      </w:pPr>
      <w:r>
        <w:rPr>
          <w:rFonts w:ascii="Times New Roman" w:hAnsi="Times New Roman" w:cs="Times New Roman"/>
          <w:b/>
          <w:bCs/>
          <w:noProof/>
          <w:sz w:val="24"/>
          <w:szCs w:val="24"/>
          <w:lang w:eastAsia="fr-FR"/>
        </w:rPr>
        <w:drawing>
          <wp:inline distT="0" distB="0" distL="0" distR="0">
            <wp:extent cx="5194570" cy="2548647"/>
            <wp:effectExtent l="76200" t="57150" r="101600" b="118745"/>
            <wp:docPr id="175"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3F2F.tmp"/>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204924" cy="255372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12247">
        <w:rPr>
          <w:rFonts w:ascii="Times New Roman" w:hAnsi="Times New Roman" w:cs="Times New Roman"/>
          <w:b/>
          <w:bCs/>
          <w:sz w:val="24"/>
          <w:szCs w:val="24"/>
        </w:rPr>
        <w:t>Figure 3</w:t>
      </w:r>
      <w:r w:rsidR="00112247">
        <w:rPr>
          <w:rFonts w:ascii="Times New Roman" w:hAnsi="Times New Roman" w:cs="Times New Roman" w:hint="cs"/>
          <w:b/>
          <w:bCs/>
          <w:sz w:val="24"/>
          <w:szCs w:val="24"/>
          <w:rtl/>
        </w:rPr>
        <w:t>3</w:t>
      </w:r>
      <w:r>
        <w:rPr>
          <w:rFonts w:ascii="Times New Roman" w:hAnsi="Times New Roman" w:cs="Times New Roman"/>
          <w:b/>
          <w:bCs/>
          <w:sz w:val="24"/>
          <w:szCs w:val="24"/>
        </w:rPr>
        <w:t xml:space="preserve">. </w:t>
      </w:r>
      <w:r w:rsidRPr="00621ECD">
        <w:rPr>
          <w:rFonts w:ascii="Times New Roman" w:hAnsi="Times New Roman" w:cs="Times New Roman"/>
          <w:sz w:val="24"/>
          <w:szCs w:val="24"/>
        </w:rPr>
        <w:t xml:space="preserve">Taux de mortalité </w:t>
      </w:r>
      <w:r w:rsidR="007044D4">
        <w:rPr>
          <w:rFonts w:ascii="Times New Roman" w:hAnsi="Times New Roman" w:cs="Times New Roman"/>
          <w:sz w:val="24"/>
          <w:szCs w:val="24"/>
        </w:rPr>
        <w:t>co</w:t>
      </w:r>
      <w:r>
        <w:rPr>
          <w:rFonts w:ascii="Times New Roman" w:hAnsi="Times New Roman" w:cs="Times New Roman"/>
          <w:sz w:val="24"/>
          <w:szCs w:val="24"/>
        </w:rPr>
        <w:t>rrigée</w:t>
      </w:r>
      <w:r w:rsidR="007044D4">
        <w:rPr>
          <w:rFonts w:ascii="Times New Roman" w:hAnsi="Times New Roman" w:cs="Times New Roman"/>
          <w:sz w:val="24"/>
          <w:szCs w:val="24"/>
        </w:rPr>
        <w:t xml:space="preserve"> </w:t>
      </w:r>
      <w:r w:rsidRPr="00621ECD">
        <w:rPr>
          <w:rFonts w:ascii="Times New Roman" w:hAnsi="Times New Roman" w:cs="Times New Roman"/>
          <w:sz w:val="24"/>
          <w:szCs w:val="24"/>
        </w:rPr>
        <w:t xml:space="preserve">des larves </w:t>
      </w:r>
      <w:r>
        <w:rPr>
          <w:rFonts w:ascii="Times New Roman" w:hAnsi="Times New Roman" w:cs="Times New Roman"/>
          <w:i/>
          <w:iCs/>
          <w:sz w:val="24"/>
          <w:szCs w:val="24"/>
        </w:rPr>
        <w:t>C</w:t>
      </w:r>
      <w:r w:rsidRPr="00391706">
        <w:rPr>
          <w:rFonts w:ascii="Times New Roman" w:hAnsi="Times New Roman" w:cs="Times New Roman"/>
          <w:i/>
          <w:iCs/>
          <w:sz w:val="24"/>
          <w:szCs w:val="24"/>
        </w:rPr>
        <w:t>uliseta</w:t>
      </w:r>
      <w:r w:rsidR="000D1970">
        <w:rPr>
          <w:rFonts w:ascii="Times New Roman" w:hAnsi="Times New Roman" w:cs="Times New Roman"/>
          <w:i/>
          <w:iCs/>
          <w:sz w:val="24"/>
          <w:szCs w:val="24"/>
        </w:rPr>
        <w:t xml:space="preserve"> </w:t>
      </w:r>
      <w:r w:rsidRPr="00391706">
        <w:rPr>
          <w:rFonts w:ascii="Times New Roman" w:hAnsi="Times New Roman" w:cs="Times New Roman"/>
          <w:i/>
          <w:iCs/>
          <w:sz w:val="24"/>
          <w:szCs w:val="24"/>
        </w:rPr>
        <w:t>longiareolata</w:t>
      </w:r>
      <w:r w:rsidR="000D1970">
        <w:rPr>
          <w:rFonts w:ascii="Times New Roman" w:hAnsi="Times New Roman" w:cs="Times New Roman"/>
          <w:i/>
          <w:iCs/>
          <w:sz w:val="24"/>
          <w:szCs w:val="24"/>
        </w:rPr>
        <w:t xml:space="preserve"> </w:t>
      </w:r>
      <w:r w:rsidRPr="008C12BF">
        <w:rPr>
          <w:rFonts w:ascii="Times New Roman" w:hAnsi="Times New Roman" w:cs="Times New Roman"/>
          <w:sz w:val="24"/>
          <w:szCs w:val="24"/>
        </w:rPr>
        <w:t>(</w:t>
      </w:r>
      <w:r>
        <w:rPr>
          <w:rFonts w:ascii="Times New Roman" w:hAnsi="Times New Roman" w:cs="Times New Roman"/>
          <w:sz w:val="24"/>
          <w:szCs w:val="24"/>
        </w:rPr>
        <w:t xml:space="preserve">stade 4) sous l’effet  d’extrait de </w:t>
      </w:r>
      <w:r>
        <w:rPr>
          <w:rFonts w:ascii="Times New Roman" w:hAnsi="Times New Roman" w:cs="Times New Roman"/>
          <w:i/>
          <w:iCs/>
          <w:sz w:val="24"/>
          <w:szCs w:val="24"/>
        </w:rPr>
        <w:t>P</w:t>
      </w:r>
      <w:r w:rsidRPr="00391706">
        <w:rPr>
          <w:rFonts w:ascii="Times New Roman" w:hAnsi="Times New Roman" w:cs="Times New Roman"/>
          <w:i/>
          <w:iCs/>
          <w:sz w:val="24"/>
          <w:szCs w:val="24"/>
        </w:rPr>
        <w:t>lantago</w:t>
      </w:r>
      <w:r w:rsidR="000D1970">
        <w:rPr>
          <w:rFonts w:ascii="Times New Roman" w:hAnsi="Times New Roman" w:cs="Times New Roman"/>
          <w:i/>
          <w:iCs/>
          <w:sz w:val="24"/>
          <w:szCs w:val="24"/>
        </w:rPr>
        <w:t xml:space="preserve"> </w:t>
      </w:r>
      <w:r w:rsidRPr="00391706">
        <w:rPr>
          <w:rFonts w:ascii="Times New Roman" w:hAnsi="Times New Roman" w:cs="Times New Roman"/>
          <w:i/>
          <w:iCs/>
          <w:sz w:val="24"/>
          <w:szCs w:val="24"/>
        </w:rPr>
        <w:t>lanceolata</w:t>
      </w:r>
      <w:r w:rsidR="000D1970">
        <w:rPr>
          <w:rFonts w:ascii="Times New Roman" w:hAnsi="Times New Roman" w:cs="Times New Roman"/>
          <w:i/>
          <w:iCs/>
          <w:sz w:val="24"/>
          <w:szCs w:val="24"/>
        </w:rPr>
        <w:t xml:space="preserve"> </w:t>
      </w:r>
      <w:r w:rsidRPr="00184A44">
        <w:rPr>
          <w:rFonts w:ascii="Times New Roman" w:hAnsi="Times New Roman" w:cs="Times New Roman"/>
          <w:sz w:val="24"/>
          <w:szCs w:val="24"/>
        </w:rPr>
        <w:t>après</w:t>
      </w:r>
      <w:r w:rsidR="000D1970">
        <w:rPr>
          <w:rFonts w:ascii="Times New Roman" w:hAnsi="Times New Roman" w:cs="Times New Roman"/>
          <w:sz w:val="24"/>
          <w:szCs w:val="24"/>
        </w:rPr>
        <w:t xml:space="preserve"> </w:t>
      </w:r>
      <w:r w:rsidRPr="00184A44">
        <w:rPr>
          <w:rFonts w:ascii="Times New Roman" w:hAnsi="Times New Roman" w:cs="Times New Roman"/>
          <w:sz w:val="24"/>
          <w:szCs w:val="24"/>
        </w:rPr>
        <w:t>traitement</w:t>
      </w:r>
      <w:r>
        <w:rPr>
          <w:rFonts w:ascii="Times New Roman" w:hAnsi="Times New Roman" w:cs="Times New Roman"/>
          <w:i/>
          <w:iCs/>
          <w:sz w:val="24"/>
          <w:szCs w:val="24"/>
        </w:rPr>
        <w:t>.</w:t>
      </w:r>
    </w:p>
    <w:p w:rsidR="007044D4" w:rsidRDefault="007044D4" w:rsidP="005A7BA6">
      <w:pPr>
        <w:spacing w:line="360" w:lineRule="auto"/>
        <w:jc w:val="both"/>
        <w:rPr>
          <w:rFonts w:asciiTheme="majorBidi" w:hAnsiTheme="majorBidi" w:cstheme="majorBidi"/>
          <w:b/>
          <w:bCs/>
          <w:sz w:val="24"/>
          <w:szCs w:val="24"/>
        </w:rPr>
      </w:pPr>
    </w:p>
    <w:p w:rsidR="005A7BA6" w:rsidRDefault="005A7BA6" w:rsidP="005A7BA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II.3. </w:t>
      </w:r>
      <w:r w:rsidRPr="002E44DF">
        <w:rPr>
          <w:rFonts w:asciiTheme="majorBidi" w:hAnsiTheme="majorBidi" w:cstheme="majorBidi"/>
          <w:b/>
          <w:bCs/>
          <w:sz w:val="24"/>
          <w:szCs w:val="24"/>
        </w:rPr>
        <w:t>Dosage des biomarqueurs</w:t>
      </w:r>
      <w:r>
        <w:rPr>
          <w:rFonts w:asciiTheme="majorBidi" w:hAnsiTheme="majorBidi" w:cstheme="majorBidi"/>
          <w:b/>
          <w:bCs/>
          <w:sz w:val="24"/>
          <w:szCs w:val="24"/>
          <w:lang w:bidi="ar-DZ"/>
        </w:rPr>
        <w:t xml:space="preserve"> antioxydant </w:t>
      </w:r>
      <w:r w:rsidRPr="00DC45D0">
        <w:rPr>
          <w:rFonts w:asciiTheme="majorBidi" w:hAnsiTheme="majorBidi" w:cstheme="majorBidi"/>
          <w:b/>
          <w:bCs/>
          <w:sz w:val="24"/>
          <w:szCs w:val="24"/>
        </w:rPr>
        <w:t xml:space="preserve"> glutathion peroxydase (GPx) Et la glutathion réduit  (GSH)</w:t>
      </w:r>
    </w:p>
    <w:p w:rsidR="005A7BA6" w:rsidRPr="00DD31E5" w:rsidRDefault="005A7BA6" w:rsidP="005A7BA6">
      <w:pPr>
        <w:spacing w:line="360" w:lineRule="auto"/>
        <w:jc w:val="both"/>
        <w:rPr>
          <w:rFonts w:ascii="Times New Roman" w:hAnsi="Times New Roman" w:cs="Times New Roman"/>
          <w:sz w:val="24"/>
          <w:szCs w:val="24"/>
        </w:rPr>
      </w:pPr>
      <w:r w:rsidRPr="00D32965">
        <w:rPr>
          <w:rFonts w:ascii="Times New Roman" w:hAnsi="Times New Roman" w:cs="Times New Roman"/>
          <w:sz w:val="24"/>
          <w:szCs w:val="24"/>
        </w:rPr>
        <w:t>Les r</w:t>
      </w:r>
      <w:r w:rsidRPr="00D32965">
        <w:rPr>
          <w:rFonts w:ascii="Times New Roman" w:hAnsi="Times New Roman" w:cs="Times New Roman" w:hint="eastAsia"/>
          <w:sz w:val="24"/>
          <w:szCs w:val="24"/>
        </w:rPr>
        <w:t>é</w:t>
      </w:r>
      <w:r w:rsidRPr="00D32965">
        <w:rPr>
          <w:rFonts w:ascii="Times New Roman" w:hAnsi="Times New Roman" w:cs="Times New Roman"/>
          <w:sz w:val="24"/>
          <w:szCs w:val="24"/>
        </w:rPr>
        <w:t>sultats</w:t>
      </w:r>
      <w:r>
        <w:rPr>
          <w:rFonts w:ascii="Times New Roman" w:hAnsi="Times New Roman" w:cs="Times New Roman"/>
          <w:sz w:val="24"/>
          <w:szCs w:val="24"/>
        </w:rPr>
        <w:t xml:space="preserve"> obtenues </w:t>
      </w:r>
      <w:r w:rsidRPr="00D32965">
        <w:rPr>
          <w:rFonts w:ascii="Times New Roman" w:hAnsi="Times New Roman" w:cs="Times New Roman"/>
          <w:sz w:val="24"/>
          <w:szCs w:val="24"/>
        </w:rPr>
        <w:t xml:space="preserve">montrent </w:t>
      </w:r>
      <w:r>
        <w:rPr>
          <w:rFonts w:ascii="Times New Roman" w:hAnsi="Times New Roman" w:cs="Times New Roman"/>
          <w:sz w:val="24"/>
          <w:szCs w:val="24"/>
        </w:rPr>
        <w:t>une diminution</w:t>
      </w:r>
      <w:r w:rsidRPr="00D32965">
        <w:rPr>
          <w:rFonts w:ascii="Times New Roman" w:hAnsi="Times New Roman" w:cs="Times New Roman"/>
          <w:sz w:val="24"/>
          <w:szCs w:val="24"/>
        </w:rPr>
        <w:t xml:space="preserve"> significative</w:t>
      </w:r>
      <w:r>
        <w:rPr>
          <w:rFonts w:ascii="Times New Roman" w:hAnsi="Times New Roman" w:cs="Times New Roman"/>
          <w:sz w:val="24"/>
          <w:szCs w:val="24"/>
        </w:rPr>
        <w:t xml:space="preserve"> de teneur en  glutathion réduit (GSH), Chez les larves des  </w:t>
      </w:r>
      <w:r w:rsidRPr="00D32965">
        <w:rPr>
          <w:rFonts w:ascii="Times New Roman" w:hAnsi="Times New Roman" w:cs="Times New Roman"/>
          <w:sz w:val="24"/>
          <w:szCs w:val="24"/>
        </w:rPr>
        <w:t xml:space="preserve">groupes traités </w:t>
      </w:r>
      <w:r>
        <w:rPr>
          <w:rFonts w:ascii="Times New Roman" w:hAnsi="Times New Roman" w:cs="Times New Roman"/>
          <w:sz w:val="24"/>
          <w:szCs w:val="24"/>
        </w:rPr>
        <w:t xml:space="preserve">par l’extrait de </w:t>
      </w:r>
      <w:r w:rsidRPr="00DD59FE">
        <w:rPr>
          <w:rFonts w:ascii="Times New Roman" w:hAnsi="Times New Roman" w:cs="Times New Roman"/>
          <w:i/>
          <w:iCs/>
          <w:sz w:val="24"/>
          <w:szCs w:val="24"/>
        </w:rPr>
        <w:t>Plantago</w:t>
      </w:r>
      <w:r w:rsidR="000D1970">
        <w:rPr>
          <w:rFonts w:ascii="Times New Roman" w:hAnsi="Times New Roman" w:cs="Times New Roman"/>
          <w:i/>
          <w:iCs/>
          <w:sz w:val="24"/>
          <w:szCs w:val="24"/>
        </w:rPr>
        <w:t xml:space="preserve"> </w:t>
      </w:r>
      <w:r w:rsidRPr="00DD59FE">
        <w:rPr>
          <w:rFonts w:ascii="Times New Roman" w:hAnsi="Times New Roman" w:cs="Times New Roman"/>
          <w:i/>
          <w:iCs/>
          <w:sz w:val="24"/>
          <w:szCs w:val="24"/>
        </w:rPr>
        <w:t>lanceolata</w:t>
      </w:r>
      <w:r>
        <w:rPr>
          <w:rFonts w:ascii="Times New Roman" w:hAnsi="Times New Roman" w:cs="Times New Roman"/>
          <w:sz w:val="24"/>
          <w:szCs w:val="24"/>
        </w:rPr>
        <w:t xml:space="preserve"> </w:t>
      </w:r>
      <w:r w:rsidR="007044D4">
        <w:rPr>
          <w:rFonts w:ascii="Times New Roman" w:hAnsi="Times New Roman" w:cs="Times New Roman"/>
          <w:sz w:val="24"/>
          <w:szCs w:val="24"/>
        </w:rPr>
        <w:t xml:space="preserve">(Cl 50 :0,3mg/l) </w:t>
      </w:r>
      <w:r>
        <w:rPr>
          <w:rFonts w:ascii="Times New Roman" w:hAnsi="Times New Roman" w:cs="Times New Roman"/>
          <w:sz w:val="24"/>
          <w:szCs w:val="24"/>
        </w:rPr>
        <w:t>par apport aux groupes</w:t>
      </w:r>
      <w:r w:rsidRPr="00D32965">
        <w:rPr>
          <w:rFonts w:ascii="Times New Roman" w:hAnsi="Times New Roman" w:cs="Times New Roman"/>
          <w:sz w:val="24"/>
          <w:szCs w:val="24"/>
        </w:rPr>
        <w:t xml:space="preserve"> té</w:t>
      </w:r>
      <w:r>
        <w:rPr>
          <w:rFonts w:ascii="Times New Roman" w:hAnsi="Times New Roman" w:cs="Times New Roman"/>
          <w:sz w:val="24"/>
          <w:szCs w:val="24"/>
        </w:rPr>
        <w:t xml:space="preserve">moins, alors que nous avons enregistré aucun différenciation </w:t>
      </w:r>
      <w:r w:rsidRPr="00D32965">
        <w:rPr>
          <w:rFonts w:ascii="Times New Roman" w:hAnsi="Times New Roman" w:cs="Times New Roman"/>
          <w:sz w:val="24"/>
          <w:szCs w:val="24"/>
        </w:rPr>
        <w:t>significative</w:t>
      </w:r>
      <w:r>
        <w:rPr>
          <w:rFonts w:ascii="Times New Roman" w:hAnsi="Times New Roman" w:cs="Times New Roman"/>
          <w:sz w:val="24"/>
          <w:szCs w:val="24"/>
        </w:rPr>
        <w:t xml:space="preserve"> concerné le teneur en  glutathion </w:t>
      </w:r>
      <w:r w:rsidR="00604A6B">
        <w:rPr>
          <w:rFonts w:ascii="Times New Roman" w:hAnsi="Times New Roman" w:cs="Times New Roman"/>
          <w:sz w:val="24"/>
          <w:szCs w:val="24"/>
        </w:rPr>
        <w:t>peroxydase</w:t>
      </w:r>
      <w:r>
        <w:rPr>
          <w:rFonts w:ascii="Times New Roman" w:hAnsi="Times New Roman" w:cs="Times New Roman"/>
          <w:sz w:val="24"/>
          <w:szCs w:val="24"/>
        </w:rPr>
        <w:t xml:space="preserve"> (GPx) </w:t>
      </w:r>
      <w:r w:rsidRPr="000B000C">
        <w:rPr>
          <w:rFonts w:ascii="Times New Roman" w:hAnsi="Times New Roman" w:cs="Times New Roman"/>
          <w:b/>
          <w:bCs/>
          <w:sz w:val="24"/>
          <w:szCs w:val="24"/>
        </w:rPr>
        <w:t>(</w:t>
      </w:r>
      <w:r>
        <w:rPr>
          <w:rFonts w:ascii="Times New Roman" w:hAnsi="Times New Roman" w:cs="Times New Roman"/>
          <w:b/>
          <w:bCs/>
          <w:sz w:val="24"/>
          <w:szCs w:val="24"/>
        </w:rPr>
        <w:t>T</w:t>
      </w:r>
      <w:r w:rsidRPr="000B000C">
        <w:rPr>
          <w:rFonts w:ascii="Times New Roman" w:hAnsi="Times New Roman" w:cs="Times New Roman"/>
          <w:b/>
          <w:bCs/>
          <w:sz w:val="24"/>
          <w:szCs w:val="24"/>
        </w:rPr>
        <w:t>ableau5, figure 35,36).</w:t>
      </w:r>
    </w:p>
    <w:p w:rsidR="00097EEC" w:rsidRPr="007D53C3" w:rsidRDefault="005A7BA6" w:rsidP="00897A99">
      <w:pPr>
        <w:spacing w:line="360" w:lineRule="auto"/>
        <w:jc w:val="center"/>
        <w:rPr>
          <w:rFonts w:asciiTheme="majorBidi" w:hAnsiTheme="majorBidi" w:cstheme="majorBidi"/>
          <w:sz w:val="24"/>
          <w:szCs w:val="24"/>
        </w:rPr>
      </w:pPr>
      <w:r>
        <w:rPr>
          <w:rFonts w:asciiTheme="majorBidi" w:hAnsiTheme="majorBidi" w:cstheme="majorBidi"/>
          <w:b/>
          <w:bCs/>
          <w:sz w:val="24"/>
          <w:szCs w:val="24"/>
        </w:rPr>
        <w:t xml:space="preserve">Tableau 5. </w:t>
      </w:r>
      <w:r>
        <w:rPr>
          <w:rFonts w:asciiTheme="majorBidi" w:hAnsiTheme="majorBidi" w:cstheme="majorBidi"/>
          <w:sz w:val="24"/>
          <w:szCs w:val="24"/>
        </w:rPr>
        <w:t xml:space="preserve">Effet  de l’extrait </w:t>
      </w:r>
      <w:r w:rsidR="007044D4">
        <w:rPr>
          <w:rFonts w:asciiTheme="majorBidi" w:hAnsiTheme="majorBidi" w:cstheme="majorBidi"/>
          <w:sz w:val="24"/>
          <w:szCs w:val="24"/>
        </w:rPr>
        <w:t>éthanolique</w:t>
      </w:r>
      <w:r>
        <w:rPr>
          <w:rFonts w:asciiTheme="majorBidi" w:hAnsiTheme="majorBidi" w:cstheme="majorBidi"/>
          <w:sz w:val="24"/>
          <w:szCs w:val="24"/>
        </w:rPr>
        <w:t xml:space="preserve"> de </w:t>
      </w:r>
      <w:r>
        <w:rPr>
          <w:rFonts w:asciiTheme="majorBidi" w:hAnsiTheme="majorBidi" w:cstheme="majorBidi"/>
          <w:i/>
          <w:iCs/>
          <w:sz w:val="24"/>
          <w:szCs w:val="24"/>
        </w:rPr>
        <w:t>P</w:t>
      </w:r>
      <w:r w:rsidRPr="00347D35">
        <w:rPr>
          <w:rFonts w:asciiTheme="majorBidi" w:hAnsiTheme="majorBidi" w:cstheme="majorBidi"/>
          <w:i/>
          <w:iCs/>
          <w:sz w:val="24"/>
          <w:szCs w:val="24"/>
        </w:rPr>
        <w:t>lantago</w:t>
      </w:r>
      <w:r w:rsidR="000D1970">
        <w:rPr>
          <w:rFonts w:asciiTheme="majorBidi" w:hAnsiTheme="majorBidi" w:cstheme="majorBidi"/>
          <w:i/>
          <w:iCs/>
          <w:sz w:val="24"/>
          <w:szCs w:val="24"/>
        </w:rPr>
        <w:t xml:space="preserve"> </w:t>
      </w:r>
      <w:r w:rsidRPr="00347D35">
        <w:rPr>
          <w:rFonts w:asciiTheme="majorBidi" w:hAnsiTheme="majorBidi" w:cstheme="majorBidi"/>
          <w:i/>
          <w:iCs/>
          <w:sz w:val="24"/>
          <w:szCs w:val="24"/>
        </w:rPr>
        <w:t>lanceolata</w:t>
      </w:r>
      <w:r>
        <w:rPr>
          <w:rFonts w:asciiTheme="majorBidi" w:hAnsiTheme="majorBidi" w:cstheme="majorBidi"/>
          <w:sz w:val="24"/>
          <w:szCs w:val="24"/>
        </w:rPr>
        <w:t xml:space="preserve"> (CL</w:t>
      </w:r>
      <w:r>
        <w:rPr>
          <w:rFonts w:asciiTheme="majorBidi" w:hAnsiTheme="majorBidi" w:cstheme="majorBidi"/>
          <w:sz w:val="24"/>
          <w:szCs w:val="24"/>
          <w:vertAlign w:val="subscript"/>
        </w:rPr>
        <w:t>50</w:t>
      </w:r>
      <w:r>
        <w:rPr>
          <w:rFonts w:asciiTheme="majorBidi" w:hAnsiTheme="majorBidi" w:cstheme="majorBidi"/>
          <w:sz w:val="24"/>
          <w:szCs w:val="24"/>
        </w:rPr>
        <w:t xml:space="preserve">) sur le taux de GSH, et GPx après le traitement des larves du quatrième stade de </w:t>
      </w:r>
      <w:r>
        <w:rPr>
          <w:rFonts w:asciiTheme="majorBidi" w:hAnsiTheme="majorBidi" w:cstheme="majorBidi"/>
          <w:i/>
          <w:iCs/>
          <w:sz w:val="24"/>
          <w:szCs w:val="24"/>
        </w:rPr>
        <w:t>Culiseta</w:t>
      </w:r>
      <w:r w:rsidR="000D1970">
        <w:rPr>
          <w:rFonts w:asciiTheme="majorBidi" w:hAnsiTheme="majorBidi" w:cstheme="majorBidi"/>
          <w:i/>
          <w:iCs/>
          <w:sz w:val="24"/>
          <w:szCs w:val="24"/>
        </w:rPr>
        <w:t xml:space="preserve"> </w:t>
      </w:r>
      <w:r>
        <w:rPr>
          <w:rFonts w:asciiTheme="majorBidi" w:hAnsiTheme="majorBidi" w:cstheme="majorBidi"/>
          <w:i/>
          <w:iCs/>
          <w:sz w:val="24"/>
          <w:szCs w:val="24"/>
        </w:rPr>
        <w:t>lo</w:t>
      </w:r>
      <w:r w:rsidRPr="003C3DF8">
        <w:rPr>
          <w:rFonts w:asciiTheme="majorBidi" w:hAnsiTheme="majorBidi" w:cstheme="majorBidi"/>
          <w:i/>
          <w:iCs/>
          <w:sz w:val="24"/>
          <w:szCs w:val="24"/>
        </w:rPr>
        <w:t>ngiareolata</w:t>
      </w:r>
      <w:r w:rsidR="00897A99">
        <w:rPr>
          <w:rFonts w:asciiTheme="majorBidi" w:hAnsiTheme="majorBidi" w:cstheme="majorBidi"/>
          <w:sz w:val="24"/>
          <w:szCs w:val="24"/>
        </w:rPr>
        <w:t xml:space="preserve"> après 24h.</w:t>
      </w:r>
    </w:p>
    <w:tbl>
      <w:tblPr>
        <w:tblStyle w:val="Grilledutableau"/>
        <w:tblW w:w="0" w:type="auto"/>
        <w:jc w:val="center"/>
        <w:tblInd w:w="-942" w:type="dxa"/>
        <w:tblBorders>
          <w:top w:val="none" w:sz="0" w:space="0" w:color="auto"/>
          <w:left w:val="none" w:sz="0" w:space="0" w:color="auto"/>
        </w:tblBorders>
        <w:tblLook w:val="00A0" w:firstRow="1" w:lastRow="0" w:firstColumn="1" w:lastColumn="0" w:noHBand="0" w:noVBand="0"/>
      </w:tblPr>
      <w:tblGrid>
        <w:gridCol w:w="3137"/>
        <w:gridCol w:w="2242"/>
        <w:gridCol w:w="2664"/>
        <w:gridCol w:w="970"/>
      </w:tblGrid>
      <w:tr w:rsidR="00AD01BD" w:rsidRPr="00261B49" w:rsidTr="00AD01BD">
        <w:trPr>
          <w:trHeight w:val="414"/>
          <w:jc w:val="center"/>
        </w:trPr>
        <w:tc>
          <w:tcPr>
            <w:tcW w:w="3137" w:type="dxa"/>
            <w:tcBorders>
              <w:bottom w:val="single" w:sz="4" w:space="0" w:color="auto"/>
            </w:tcBorders>
            <w:shd w:val="clear" w:color="auto" w:fill="auto"/>
          </w:tcPr>
          <w:p w:rsidR="00AD01BD" w:rsidRPr="00261B49" w:rsidRDefault="00AD01BD" w:rsidP="00097EEC">
            <w:pPr>
              <w:jc w:val="both"/>
              <w:rPr>
                <w:rFonts w:asciiTheme="majorBidi" w:hAnsiTheme="majorBidi" w:cstheme="majorBidi"/>
                <w:sz w:val="24"/>
                <w:szCs w:val="24"/>
              </w:rPr>
            </w:pPr>
          </w:p>
        </w:tc>
        <w:tc>
          <w:tcPr>
            <w:tcW w:w="2242" w:type="dxa"/>
            <w:tcBorders>
              <w:top w:val="single" w:sz="4" w:space="0" w:color="auto"/>
            </w:tcBorders>
            <w:shd w:val="clear" w:color="auto" w:fill="auto"/>
          </w:tcPr>
          <w:p w:rsidR="00AD01BD" w:rsidRPr="00261B49" w:rsidRDefault="00AD01BD" w:rsidP="00097EEC">
            <w:pPr>
              <w:jc w:val="both"/>
              <w:rPr>
                <w:rFonts w:asciiTheme="majorBidi" w:hAnsiTheme="majorBidi" w:cstheme="majorBidi"/>
                <w:b/>
                <w:bCs/>
                <w:sz w:val="24"/>
                <w:szCs w:val="24"/>
              </w:rPr>
            </w:pPr>
            <w:r w:rsidRPr="00261B49">
              <w:rPr>
                <w:rFonts w:asciiTheme="majorBidi" w:hAnsiTheme="majorBidi" w:cstheme="majorBidi"/>
                <w:b/>
                <w:bCs/>
                <w:sz w:val="24"/>
                <w:szCs w:val="24"/>
              </w:rPr>
              <w:t>Témoin.</w:t>
            </w:r>
          </w:p>
        </w:tc>
        <w:tc>
          <w:tcPr>
            <w:tcW w:w="2664" w:type="dxa"/>
            <w:tcBorders>
              <w:top w:val="single" w:sz="4" w:space="0" w:color="auto"/>
            </w:tcBorders>
            <w:shd w:val="clear" w:color="auto" w:fill="auto"/>
          </w:tcPr>
          <w:p w:rsidR="00AD01BD" w:rsidRPr="00261B49" w:rsidRDefault="00AD01BD" w:rsidP="00097EEC">
            <w:pPr>
              <w:jc w:val="both"/>
              <w:rPr>
                <w:rFonts w:asciiTheme="majorBidi" w:hAnsiTheme="majorBidi" w:cstheme="majorBidi"/>
                <w:b/>
                <w:bCs/>
                <w:sz w:val="24"/>
                <w:szCs w:val="24"/>
              </w:rPr>
            </w:pPr>
            <w:r w:rsidRPr="00261B49">
              <w:rPr>
                <w:rFonts w:asciiTheme="majorBidi" w:hAnsiTheme="majorBidi" w:cstheme="majorBidi"/>
                <w:b/>
                <w:bCs/>
                <w:sz w:val="24"/>
                <w:szCs w:val="24"/>
              </w:rPr>
              <w:t>Traité.</w:t>
            </w:r>
          </w:p>
        </w:tc>
        <w:tc>
          <w:tcPr>
            <w:tcW w:w="970" w:type="dxa"/>
            <w:tcBorders>
              <w:top w:val="single" w:sz="4" w:space="0" w:color="auto"/>
            </w:tcBorders>
          </w:tcPr>
          <w:p w:rsidR="00AD01BD" w:rsidRPr="00261B49" w:rsidRDefault="00AD01BD" w:rsidP="00097EEC">
            <w:pPr>
              <w:jc w:val="both"/>
              <w:rPr>
                <w:rFonts w:asciiTheme="majorBidi" w:hAnsiTheme="majorBidi" w:cstheme="majorBidi"/>
                <w:b/>
                <w:bCs/>
                <w:sz w:val="24"/>
                <w:szCs w:val="24"/>
              </w:rPr>
            </w:pPr>
            <w:r>
              <w:rPr>
                <w:rFonts w:asciiTheme="majorBidi" w:hAnsiTheme="majorBidi" w:cstheme="majorBidi"/>
                <w:b/>
                <w:bCs/>
                <w:sz w:val="24"/>
                <w:szCs w:val="24"/>
              </w:rPr>
              <w:t>p</w:t>
            </w:r>
          </w:p>
        </w:tc>
      </w:tr>
      <w:tr w:rsidR="00AD01BD" w:rsidRPr="00261B49" w:rsidTr="00AD01BD">
        <w:trPr>
          <w:trHeight w:val="414"/>
          <w:jc w:val="center"/>
        </w:trPr>
        <w:tc>
          <w:tcPr>
            <w:tcW w:w="3137" w:type="dxa"/>
            <w:tcBorders>
              <w:top w:val="single" w:sz="4" w:space="0" w:color="auto"/>
              <w:left w:val="single" w:sz="4" w:space="0" w:color="auto"/>
            </w:tcBorders>
            <w:shd w:val="clear" w:color="auto" w:fill="auto"/>
          </w:tcPr>
          <w:p w:rsidR="00AD01BD" w:rsidRPr="00261B49" w:rsidRDefault="00AD01BD" w:rsidP="00097EEC">
            <w:pPr>
              <w:jc w:val="both"/>
              <w:rPr>
                <w:rFonts w:asciiTheme="majorBidi" w:hAnsiTheme="majorBidi" w:cstheme="majorBidi"/>
                <w:b/>
                <w:bCs/>
                <w:sz w:val="24"/>
                <w:szCs w:val="24"/>
              </w:rPr>
            </w:pPr>
            <w:r w:rsidRPr="00261B49">
              <w:rPr>
                <w:rFonts w:asciiTheme="majorBidi" w:hAnsiTheme="majorBidi" w:cstheme="majorBidi"/>
                <w:b/>
                <w:bCs/>
                <w:sz w:val="24"/>
                <w:szCs w:val="24"/>
              </w:rPr>
              <w:t>GSH (nmol/ml/mg de prot)</w:t>
            </w:r>
          </w:p>
        </w:tc>
        <w:tc>
          <w:tcPr>
            <w:tcW w:w="2242" w:type="dxa"/>
            <w:shd w:val="clear" w:color="auto" w:fill="auto"/>
          </w:tcPr>
          <w:p w:rsidR="00AD01BD" w:rsidRPr="00261B49" w:rsidRDefault="00AD01BD" w:rsidP="00133BB0">
            <w:pPr>
              <w:jc w:val="center"/>
              <w:rPr>
                <w:rFonts w:asciiTheme="majorBidi" w:hAnsiTheme="majorBidi" w:cstheme="majorBidi"/>
                <w:sz w:val="24"/>
                <w:szCs w:val="24"/>
              </w:rPr>
            </w:pPr>
            <w:r>
              <w:rPr>
                <w:rFonts w:asciiTheme="majorBidi" w:hAnsiTheme="majorBidi" w:cstheme="majorBidi"/>
                <w:sz w:val="24"/>
                <w:szCs w:val="24"/>
              </w:rPr>
              <w:t>0,15</w:t>
            </w:r>
            <w:r w:rsidRPr="00261B49">
              <w:rPr>
                <w:rFonts w:asciiTheme="majorBidi" w:hAnsiTheme="majorBidi" w:cstheme="majorBidi"/>
                <w:sz w:val="24"/>
                <w:szCs w:val="24"/>
              </w:rPr>
              <w:t xml:space="preserve"> ±0,004</w:t>
            </w:r>
          </w:p>
        </w:tc>
        <w:tc>
          <w:tcPr>
            <w:tcW w:w="2664" w:type="dxa"/>
            <w:shd w:val="clear" w:color="auto" w:fill="auto"/>
          </w:tcPr>
          <w:p w:rsidR="00AD01BD" w:rsidRPr="00261B49" w:rsidRDefault="00AD01BD" w:rsidP="00097EEC">
            <w:pPr>
              <w:jc w:val="center"/>
              <w:rPr>
                <w:rFonts w:asciiTheme="majorBidi" w:hAnsiTheme="majorBidi" w:cstheme="majorBidi"/>
                <w:sz w:val="24"/>
                <w:szCs w:val="24"/>
              </w:rPr>
            </w:pPr>
            <w:r>
              <w:rPr>
                <w:rFonts w:asciiTheme="majorBidi" w:hAnsiTheme="majorBidi" w:cstheme="majorBidi"/>
                <w:sz w:val="24"/>
                <w:szCs w:val="24"/>
              </w:rPr>
              <w:t>0,13±0,02*</w:t>
            </w:r>
          </w:p>
        </w:tc>
        <w:tc>
          <w:tcPr>
            <w:tcW w:w="970" w:type="dxa"/>
          </w:tcPr>
          <w:p w:rsidR="00AD01BD" w:rsidRPr="00261B49" w:rsidRDefault="00AD01BD" w:rsidP="00097EEC">
            <w:pPr>
              <w:jc w:val="center"/>
              <w:rPr>
                <w:rFonts w:asciiTheme="majorBidi" w:hAnsiTheme="majorBidi" w:cstheme="majorBidi"/>
                <w:sz w:val="24"/>
                <w:szCs w:val="24"/>
              </w:rPr>
            </w:pPr>
            <w:r>
              <w:rPr>
                <w:rFonts w:asciiTheme="majorBidi" w:hAnsiTheme="majorBidi" w:cstheme="majorBidi"/>
                <w:sz w:val="24"/>
                <w:szCs w:val="24"/>
              </w:rPr>
              <w:t>p&lt;0.05</w:t>
            </w:r>
          </w:p>
        </w:tc>
      </w:tr>
      <w:tr w:rsidR="00AD01BD" w:rsidRPr="00261B49" w:rsidTr="00AD01BD">
        <w:trPr>
          <w:trHeight w:val="414"/>
          <w:jc w:val="center"/>
        </w:trPr>
        <w:tc>
          <w:tcPr>
            <w:tcW w:w="3137" w:type="dxa"/>
            <w:tcBorders>
              <w:top w:val="single" w:sz="4" w:space="0" w:color="auto"/>
              <w:left w:val="single" w:sz="4" w:space="0" w:color="auto"/>
            </w:tcBorders>
            <w:shd w:val="clear" w:color="auto" w:fill="auto"/>
          </w:tcPr>
          <w:p w:rsidR="00AD01BD" w:rsidRPr="00261B49" w:rsidRDefault="00AD01BD" w:rsidP="00097EEC">
            <w:pPr>
              <w:jc w:val="both"/>
              <w:rPr>
                <w:rFonts w:asciiTheme="majorBidi" w:hAnsiTheme="majorBidi" w:cstheme="majorBidi"/>
                <w:b/>
                <w:bCs/>
                <w:sz w:val="24"/>
                <w:szCs w:val="24"/>
              </w:rPr>
            </w:pPr>
            <w:r>
              <w:rPr>
                <w:rFonts w:asciiTheme="majorBidi" w:hAnsiTheme="majorBidi" w:cstheme="majorBidi"/>
                <w:b/>
                <w:bCs/>
                <w:sz w:val="24"/>
                <w:szCs w:val="24"/>
              </w:rPr>
              <w:t>GPx</w:t>
            </w:r>
            <w:r w:rsidRPr="00261B49">
              <w:rPr>
                <w:rFonts w:asciiTheme="majorBidi" w:hAnsiTheme="majorBidi" w:cstheme="majorBidi"/>
                <w:b/>
                <w:bCs/>
                <w:sz w:val="24"/>
                <w:szCs w:val="24"/>
              </w:rPr>
              <w:t xml:space="preserve"> (μmol/mg de prot)</w:t>
            </w:r>
          </w:p>
        </w:tc>
        <w:tc>
          <w:tcPr>
            <w:tcW w:w="2242" w:type="dxa"/>
            <w:shd w:val="clear" w:color="auto" w:fill="auto"/>
          </w:tcPr>
          <w:p w:rsidR="00AD01BD" w:rsidRPr="00261B49" w:rsidRDefault="00AD01BD" w:rsidP="00133BB0">
            <w:pPr>
              <w:jc w:val="center"/>
              <w:rPr>
                <w:rFonts w:asciiTheme="majorBidi" w:hAnsiTheme="majorBidi" w:cstheme="majorBidi"/>
                <w:sz w:val="24"/>
                <w:szCs w:val="24"/>
              </w:rPr>
            </w:pPr>
            <w:r w:rsidRPr="00261B49">
              <w:rPr>
                <w:rFonts w:asciiTheme="majorBidi" w:hAnsiTheme="majorBidi" w:cstheme="majorBidi"/>
                <w:sz w:val="24"/>
                <w:szCs w:val="24"/>
              </w:rPr>
              <w:t>1,09</w:t>
            </w:r>
          </w:p>
        </w:tc>
        <w:tc>
          <w:tcPr>
            <w:tcW w:w="2664" w:type="dxa"/>
            <w:shd w:val="clear" w:color="auto" w:fill="auto"/>
          </w:tcPr>
          <w:p w:rsidR="00AD01BD" w:rsidRPr="00261B49" w:rsidRDefault="00AD01BD" w:rsidP="00097EEC">
            <w:pPr>
              <w:jc w:val="center"/>
              <w:rPr>
                <w:rFonts w:asciiTheme="majorBidi" w:hAnsiTheme="majorBidi" w:cstheme="majorBidi"/>
                <w:sz w:val="24"/>
                <w:szCs w:val="24"/>
              </w:rPr>
            </w:pPr>
            <w:r w:rsidRPr="00261B49">
              <w:rPr>
                <w:rFonts w:asciiTheme="majorBidi" w:hAnsiTheme="majorBidi" w:cstheme="majorBidi"/>
                <w:sz w:val="24"/>
                <w:szCs w:val="24"/>
              </w:rPr>
              <w:t>1,0</w:t>
            </w:r>
            <w:r>
              <w:rPr>
                <w:rFonts w:asciiTheme="majorBidi" w:hAnsiTheme="majorBidi" w:cstheme="majorBidi"/>
                <w:sz w:val="24"/>
                <w:szCs w:val="24"/>
              </w:rPr>
              <w:t>5</w:t>
            </w:r>
          </w:p>
        </w:tc>
        <w:tc>
          <w:tcPr>
            <w:tcW w:w="970" w:type="dxa"/>
          </w:tcPr>
          <w:p w:rsidR="00AD01BD" w:rsidRPr="00261B49" w:rsidRDefault="00AD01BD" w:rsidP="00097EEC">
            <w:pPr>
              <w:jc w:val="center"/>
              <w:rPr>
                <w:rFonts w:asciiTheme="majorBidi" w:hAnsiTheme="majorBidi" w:cstheme="majorBidi"/>
                <w:sz w:val="24"/>
                <w:szCs w:val="24"/>
              </w:rPr>
            </w:pPr>
            <w:r>
              <w:rPr>
                <w:rFonts w:asciiTheme="majorBidi" w:hAnsiTheme="majorBidi" w:cstheme="majorBidi"/>
                <w:sz w:val="24"/>
                <w:szCs w:val="24"/>
              </w:rPr>
              <w:t>p&gt;0.05</w:t>
            </w:r>
          </w:p>
        </w:tc>
      </w:tr>
    </w:tbl>
    <w:p w:rsidR="005A7BA6" w:rsidRDefault="005A7BA6" w:rsidP="005A7BA6">
      <w:pPr>
        <w:spacing w:line="360" w:lineRule="auto"/>
        <w:jc w:val="both"/>
        <w:rPr>
          <w:rFonts w:asciiTheme="majorBidi" w:hAnsiTheme="majorBidi" w:cstheme="majorBidi"/>
          <w:b/>
          <w:bCs/>
          <w:sz w:val="24"/>
          <w:szCs w:val="24"/>
        </w:rPr>
      </w:pPr>
    </w:p>
    <w:p w:rsidR="002F7C14" w:rsidRDefault="002F7C14" w:rsidP="005A7BA6">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eastAsia="fr-FR"/>
        </w:rPr>
        <w:drawing>
          <wp:anchor distT="0" distB="0" distL="114300" distR="114300" simplePos="0" relativeHeight="251714560" behindDoc="0" locked="0" layoutInCell="1" allowOverlap="1">
            <wp:simplePos x="0" y="0"/>
            <wp:positionH relativeFrom="column">
              <wp:posOffset>1139190</wp:posOffset>
            </wp:positionH>
            <wp:positionV relativeFrom="paragraph">
              <wp:posOffset>146685</wp:posOffset>
            </wp:positionV>
            <wp:extent cx="3735070" cy="2847975"/>
            <wp:effectExtent l="38100" t="57150" r="74930" b="47625"/>
            <wp:wrapSquare wrapText="bothSides"/>
            <wp:docPr id="176"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8F729.tm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735070" cy="284797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F7C14" w:rsidRDefault="002F7C14" w:rsidP="005A7BA6">
      <w:pPr>
        <w:spacing w:line="360" w:lineRule="auto"/>
        <w:jc w:val="center"/>
        <w:rPr>
          <w:rFonts w:asciiTheme="majorBidi" w:hAnsiTheme="majorBidi" w:cstheme="majorBidi"/>
          <w:b/>
          <w:bCs/>
          <w:sz w:val="24"/>
          <w:szCs w:val="24"/>
        </w:rPr>
      </w:pPr>
    </w:p>
    <w:p w:rsidR="002F7C14" w:rsidRDefault="002F7C14" w:rsidP="005A7BA6">
      <w:pPr>
        <w:spacing w:line="360" w:lineRule="auto"/>
        <w:jc w:val="center"/>
        <w:rPr>
          <w:rFonts w:asciiTheme="majorBidi" w:hAnsiTheme="majorBidi" w:cstheme="majorBidi"/>
          <w:b/>
          <w:bCs/>
          <w:sz w:val="24"/>
          <w:szCs w:val="24"/>
        </w:rPr>
      </w:pPr>
    </w:p>
    <w:p w:rsidR="002F7C14" w:rsidRDefault="002F7C14" w:rsidP="005A7BA6">
      <w:pPr>
        <w:spacing w:line="360" w:lineRule="auto"/>
        <w:jc w:val="center"/>
        <w:rPr>
          <w:rFonts w:asciiTheme="majorBidi" w:hAnsiTheme="majorBidi" w:cstheme="majorBidi"/>
          <w:b/>
          <w:bCs/>
          <w:sz w:val="24"/>
          <w:szCs w:val="24"/>
        </w:rPr>
      </w:pPr>
    </w:p>
    <w:p w:rsidR="002F7C14" w:rsidRDefault="002F7C14" w:rsidP="005A7BA6">
      <w:pPr>
        <w:spacing w:line="360" w:lineRule="auto"/>
        <w:jc w:val="center"/>
        <w:rPr>
          <w:rFonts w:asciiTheme="majorBidi" w:hAnsiTheme="majorBidi" w:cstheme="majorBidi"/>
          <w:b/>
          <w:bCs/>
          <w:sz w:val="24"/>
          <w:szCs w:val="24"/>
        </w:rPr>
      </w:pPr>
    </w:p>
    <w:p w:rsidR="002F7C14" w:rsidRDefault="002F7C14" w:rsidP="005A7BA6">
      <w:pPr>
        <w:spacing w:line="360" w:lineRule="auto"/>
        <w:jc w:val="center"/>
        <w:rPr>
          <w:rFonts w:asciiTheme="majorBidi" w:hAnsiTheme="majorBidi" w:cstheme="majorBidi"/>
          <w:b/>
          <w:bCs/>
          <w:sz w:val="24"/>
          <w:szCs w:val="24"/>
        </w:rPr>
      </w:pPr>
    </w:p>
    <w:p w:rsidR="002F7C14" w:rsidRDefault="002F7C14" w:rsidP="005A7BA6">
      <w:pPr>
        <w:spacing w:line="360" w:lineRule="auto"/>
        <w:jc w:val="center"/>
        <w:rPr>
          <w:rFonts w:asciiTheme="majorBidi" w:hAnsiTheme="majorBidi" w:cstheme="majorBidi"/>
          <w:b/>
          <w:bCs/>
          <w:sz w:val="24"/>
          <w:szCs w:val="24"/>
        </w:rPr>
      </w:pPr>
    </w:p>
    <w:p w:rsidR="002F7C14" w:rsidRDefault="002F7C14" w:rsidP="005A7BA6">
      <w:pPr>
        <w:spacing w:line="360" w:lineRule="auto"/>
        <w:jc w:val="center"/>
        <w:rPr>
          <w:rFonts w:asciiTheme="majorBidi" w:hAnsiTheme="majorBidi" w:cstheme="majorBidi"/>
          <w:b/>
          <w:bCs/>
          <w:sz w:val="24"/>
          <w:szCs w:val="24"/>
        </w:rPr>
      </w:pPr>
    </w:p>
    <w:p w:rsidR="002F7C14" w:rsidRDefault="002F7C14" w:rsidP="005A7BA6">
      <w:pPr>
        <w:spacing w:line="360" w:lineRule="auto"/>
        <w:jc w:val="center"/>
        <w:rPr>
          <w:rFonts w:asciiTheme="majorBidi" w:hAnsiTheme="majorBidi" w:cstheme="majorBidi"/>
          <w:b/>
          <w:bCs/>
          <w:sz w:val="24"/>
          <w:szCs w:val="24"/>
        </w:rPr>
      </w:pPr>
    </w:p>
    <w:p w:rsidR="005A7BA6" w:rsidRDefault="005A7BA6" w:rsidP="005A7BA6">
      <w:pPr>
        <w:spacing w:line="360" w:lineRule="auto"/>
        <w:jc w:val="center"/>
        <w:rPr>
          <w:rFonts w:asciiTheme="majorBidi" w:hAnsiTheme="majorBidi" w:cstheme="majorBidi"/>
          <w:sz w:val="24"/>
          <w:szCs w:val="24"/>
        </w:rPr>
      </w:pPr>
      <w:r w:rsidRPr="00B478BE">
        <w:rPr>
          <w:rFonts w:asciiTheme="majorBidi" w:hAnsiTheme="majorBidi" w:cstheme="majorBidi"/>
          <w:b/>
          <w:bCs/>
          <w:sz w:val="24"/>
          <w:szCs w:val="24"/>
        </w:rPr>
        <w:t>Figure </w:t>
      </w:r>
      <w:r w:rsidR="00A7249C">
        <w:rPr>
          <w:rFonts w:asciiTheme="majorBidi" w:hAnsiTheme="majorBidi" w:cstheme="majorBidi"/>
          <w:b/>
          <w:bCs/>
          <w:sz w:val="24"/>
          <w:szCs w:val="24"/>
        </w:rPr>
        <w:t>3</w:t>
      </w:r>
      <w:r w:rsidR="00A7249C">
        <w:rPr>
          <w:rFonts w:asciiTheme="majorBidi" w:hAnsiTheme="majorBidi" w:cstheme="majorBidi" w:hint="cs"/>
          <w:b/>
          <w:bCs/>
          <w:sz w:val="24"/>
          <w:szCs w:val="24"/>
          <w:rtl/>
        </w:rPr>
        <w:t>4</w:t>
      </w:r>
      <w:r>
        <w:rPr>
          <w:rFonts w:asciiTheme="majorBidi" w:hAnsiTheme="majorBidi" w:cstheme="majorBidi"/>
          <w:b/>
          <w:bCs/>
          <w:sz w:val="24"/>
          <w:szCs w:val="24"/>
        </w:rPr>
        <w:t xml:space="preserve">. </w:t>
      </w:r>
      <w:r>
        <w:rPr>
          <w:rFonts w:asciiTheme="majorBidi" w:hAnsiTheme="majorBidi" w:cstheme="majorBidi"/>
          <w:sz w:val="24"/>
          <w:szCs w:val="24"/>
        </w:rPr>
        <w:t xml:space="preserve"> Effet  de l’extrait éthanolique de </w:t>
      </w:r>
      <w:r>
        <w:rPr>
          <w:rFonts w:asciiTheme="majorBidi" w:hAnsiTheme="majorBidi" w:cstheme="majorBidi"/>
          <w:i/>
          <w:iCs/>
          <w:sz w:val="24"/>
          <w:szCs w:val="24"/>
        </w:rPr>
        <w:t>P</w:t>
      </w:r>
      <w:r w:rsidRPr="00347D35">
        <w:rPr>
          <w:rFonts w:asciiTheme="majorBidi" w:hAnsiTheme="majorBidi" w:cstheme="majorBidi"/>
          <w:i/>
          <w:iCs/>
          <w:sz w:val="24"/>
          <w:szCs w:val="24"/>
        </w:rPr>
        <w:t>lantago</w:t>
      </w:r>
      <w:r w:rsidR="007044D4">
        <w:rPr>
          <w:rFonts w:asciiTheme="majorBidi" w:hAnsiTheme="majorBidi" w:cstheme="majorBidi"/>
          <w:i/>
          <w:iCs/>
          <w:sz w:val="24"/>
          <w:szCs w:val="24"/>
        </w:rPr>
        <w:t xml:space="preserve"> </w:t>
      </w:r>
      <w:r w:rsidRPr="00347D35">
        <w:rPr>
          <w:rFonts w:asciiTheme="majorBidi" w:hAnsiTheme="majorBidi" w:cstheme="majorBidi"/>
          <w:i/>
          <w:iCs/>
          <w:sz w:val="24"/>
          <w:szCs w:val="24"/>
        </w:rPr>
        <w:t>lanceolata</w:t>
      </w:r>
      <w:r>
        <w:rPr>
          <w:rFonts w:asciiTheme="majorBidi" w:hAnsiTheme="majorBidi" w:cstheme="majorBidi"/>
          <w:sz w:val="24"/>
          <w:szCs w:val="24"/>
        </w:rPr>
        <w:t xml:space="preserve"> (CL</w:t>
      </w:r>
      <w:r>
        <w:rPr>
          <w:rFonts w:asciiTheme="majorBidi" w:hAnsiTheme="majorBidi" w:cstheme="majorBidi"/>
          <w:sz w:val="24"/>
          <w:szCs w:val="24"/>
          <w:vertAlign w:val="subscript"/>
        </w:rPr>
        <w:t>50</w:t>
      </w:r>
      <w:r>
        <w:rPr>
          <w:rFonts w:asciiTheme="majorBidi" w:hAnsiTheme="majorBidi" w:cstheme="majorBidi"/>
          <w:sz w:val="24"/>
          <w:szCs w:val="24"/>
        </w:rPr>
        <w:t xml:space="preserve">) sur le taux de  GSH après le traitement des larves du quatrième stade de </w:t>
      </w:r>
      <w:r>
        <w:rPr>
          <w:rFonts w:asciiTheme="majorBidi" w:hAnsiTheme="majorBidi" w:cstheme="majorBidi"/>
          <w:i/>
          <w:iCs/>
          <w:sz w:val="24"/>
          <w:szCs w:val="24"/>
        </w:rPr>
        <w:t>Culiseta</w:t>
      </w:r>
      <w:r w:rsidR="007044D4">
        <w:rPr>
          <w:rFonts w:asciiTheme="majorBidi" w:hAnsiTheme="majorBidi" w:cstheme="majorBidi"/>
          <w:i/>
          <w:iCs/>
          <w:sz w:val="24"/>
          <w:szCs w:val="24"/>
        </w:rPr>
        <w:t xml:space="preserve"> </w:t>
      </w:r>
      <w:r w:rsidRPr="003C3DF8">
        <w:rPr>
          <w:rFonts w:asciiTheme="majorBidi" w:hAnsiTheme="majorBidi" w:cstheme="majorBidi"/>
          <w:i/>
          <w:iCs/>
          <w:sz w:val="24"/>
          <w:szCs w:val="24"/>
        </w:rPr>
        <w:t>longiareolata</w:t>
      </w:r>
      <w:r>
        <w:rPr>
          <w:rFonts w:asciiTheme="majorBidi" w:hAnsiTheme="majorBidi" w:cstheme="majorBidi"/>
          <w:sz w:val="24"/>
          <w:szCs w:val="24"/>
        </w:rPr>
        <w:t xml:space="preserve"> après 24h.</w:t>
      </w:r>
    </w:p>
    <w:p w:rsidR="002F7C14" w:rsidRDefault="005A7BA6" w:rsidP="005A7BA6">
      <w:pPr>
        <w:spacing w:line="360" w:lineRule="auto"/>
        <w:jc w:val="center"/>
        <w:rPr>
          <w:rFonts w:asciiTheme="majorBidi" w:hAnsiTheme="majorBidi" w:cstheme="majorBidi"/>
          <w:b/>
          <w:bCs/>
          <w:sz w:val="24"/>
          <w:szCs w:val="24"/>
        </w:rPr>
      </w:pPr>
      <w:r>
        <w:rPr>
          <w:rFonts w:asciiTheme="majorBidi" w:hAnsiTheme="majorBidi" w:cstheme="majorBidi"/>
          <w:noProof/>
          <w:sz w:val="24"/>
          <w:szCs w:val="24"/>
          <w:lang w:eastAsia="fr-FR"/>
        </w:rPr>
        <w:lastRenderedPageBreak/>
        <w:drawing>
          <wp:inline distT="0" distB="0" distL="0" distR="0">
            <wp:extent cx="3686175" cy="2809875"/>
            <wp:effectExtent l="57150" t="57150" r="47625" b="47625"/>
            <wp:docPr id="177"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8513C.tmp"/>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706455" cy="2825334"/>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7BA6" w:rsidRDefault="005A7BA6" w:rsidP="005A7BA6">
      <w:pPr>
        <w:spacing w:line="360" w:lineRule="auto"/>
        <w:jc w:val="center"/>
        <w:rPr>
          <w:rFonts w:asciiTheme="majorBidi" w:hAnsiTheme="majorBidi" w:cstheme="majorBidi"/>
          <w:sz w:val="24"/>
          <w:szCs w:val="24"/>
        </w:rPr>
      </w:pPr>
      <w:r w:rsidRPr="00B478BE">
        <w:rPr>
          <w:rFonts w:asciiTheme="majorBidi" w:hAnsiTheme="majorBidi" w:cstheme="majorBidi"/>
          <w:b/>
          <w:bCs/>
          <w:sz w:val="24"/>
          <w:szCs w:val="24"/>
        </w:rPr>
        <w:t>Figure </w:t>
      </w:r>
      <w:r w:rsidR="00A7249C">
        <w:rPr>
          <w:rFonts w:asciiTheme="majorBidi" w:hAnsiTheme="majorBidi" w:cstheme="majorBidi"/>
          <w:b/>
          <w:bCs/>
          <w:sz w:val="24"/>
          <w:szCs w:val="24"/>
        </w:rPr>
        <w:t>3</w:t>
      </w:r>
      <w:r w:rsidR="00A7249C">
        <w:rPr>
          <w:rFonts w:asciiTheme="majorBidi" w:hAnsiTheme="majorBidi" w:cstheme="majorBidi" w:hint="cs"/>
          <w:b/>
          <w:bCs/>
          <w:sz w:val="24"/>
          <w:szCs w:val="24"/>
          <w:rtl/>
        </w:rPr>
        <w:t>5</w:t>
      </w:r>
      <w:r>
        <w:rPr>
          <w:rFonts w:asciiTheme="majorBidi" w:hAnsiTheme="majorBidi" w:cstheme="majorBidi"/>
          <w:b/>
          <w:bCs/>
          <w:sz w:val="24"/>
          <w:szCs w:val="24"/>
        </w:rPr>
        <w:t xml:space="preserve">. </w:t>
      </w:r>
      <w:r>
        <w:rPr>
          <w:rFonts w:asciiTheme="majorBidi" w:hAnsiTheme="majorBidi" w:cstheme="majorBidi"/>
          <w:sz w:val="24"/>
          <w:szCs w:val="24"/>
        </w:rPr>
        <w:t xml:space="preserve"> Effet  de l’extrait éthanolique de </w:t>
      </w:r>
      <w:r>
        <w:rPr>
          <w:rFonts w:asciiTheme="majorBidi" w:hAnsiTheme="majorBidi" w:cstheme="majorBidi"/>
          <w:i/>
          <w:iCs/>
          <w:sz w:val="24"/>
          <w:szCs w:val="24"/>
        </w:rPr>
        <w:t>P</w:t>
      </w:r>
      <w:r w:rsidRPr="00347D35">
        <w:rPr>
          <w:rFonts w:asciiTheme="majorBidi" w:hAnsiTheme="majorBidi" w:cstheme="majorBidi"/>
          <w:i/>
          <w:iCs/>
          <w:sz w:val="24"/>
          <w:szCs w:val="24"/>
        </w:rPr>
        <w:t>lantago</w:t>
      </w:r>
      <w:r w:rsidR="007044D4">
        <w:rPr>
          <w:rFonts w:asciiTheme="majorBidi" w:hAnsiTheme="majorBidi" w:cstheme="majorBidi"/>
          <w:i/>
          <w:iCs/>
          <w:sz w:val="24"/>
          <w:szCs w:val="24"/>
        </w:rPr>
        <w:t xml:space="preserve"> </w:t>
      </w:r>
      <w:r w:rsidRPr="00347D35">
        <w:rPr>
          <w:rFonts w:asciiTheme="majorBidi" w:hAnsiTheme="majorBidi" w:cstheme="majorBidi"/>
          <w:i/>
          <w:iCs/>
          <w:sz w:val="24"/>
          <w:szCs w:val="24"/>
        </w:rPr>
        <w:t>lanceolata</w:t>
      </w:r>
      <w:r>
        <w:rPr>
          <w:rFonts w:asciiTheme="majorBidi" w:hAnsiTheme="majorBidi" w:cstheme="majorBidi"/>
          <w:sz w:val="24"/>
          <w:szCs w:val="24"/>
        </w:rPr>
        <w:t xml:space="preserve"> (CL</w:t>
      </w:r>
      <w:r>
        <w:rPr>
          <w:rFonts w:asciiTheme="majorBidi" w:hAnsiTheme="majorBidi" w:cstheme="majorBidi"/>
          <w:sz w:val="24"/>
          <w:szCs w:val="24"/>
          <w:vertAlign w:val="subscript"/>
        </w:rPr>
        <w:t>50</w:t>
      </w:r>
      <w:r>
        <w:rPr>
          <w:rFonts w:asciiTheme="majorBidi" w:hAnsiTheme="majorBidi" w:cstheme="majorBidi"/>
          <w:sz w:val="24"/>
          <w:szCs w:val="24"/>
        </w:rPr>
        <w:t xml:space="preserve">) sur l’activité enzymatique GPx après le traitement des larves du quatrième stade de </w:t>
      </w:r>
      <w:r w:rsidRPr="003C3DF8">
        <w:rPr>
          <w:rFonts w:asciiTheme="majorBidi" w:hAnsiTheme="majorBidi" w:cstheme="majorBidi"/>
          <w:i/>
          <w:iCs/>
          <w:sz w:val="24"/>
          <w:szCs w:val="24"/>
        </w:rPr>
        <w:t>C</w:t>
      </w:r>
      <w:r>
        <w:rPr>
          <w:rFonts w:asciiTheme="majorBidi" w:hAnsiTheme="majorBidi" w:cstheme="majorBidi"/>
          <w:i/>
          <w:iCs/>
          <w:sz w:val="24"/>
          <w:szCs w:val="24"/>
        </w:rPr>
        <w:t>uliseta</w:t>
      </w:r>
      <w:r w:rsidR="007044D4">
        <w:rPr>
          <w:rFonts w:asciiTheme="majorBidi" w:hAnsiTheme="majorBidi" w:cstheme="majorBidi"/>
          <w:i/>
          <w:iCs/>
          <w:sz w:val="24"/>
          <w:szCs w:val="24"/>
        </w:rPr>
        <w:t xml:space="preserve"> </w:t>
      </w:r>
      <w:r w:rsidRPr="003C3DF8">
        <w:rPr>
          <w:rFonts w:asciiTheme="majorBidi" w:hAnsiTheme="majorBidi" w:cstheme="majorBidi"/>
          <w:i/>
          <w:iCs/>
          <w:sz w:val="24"/>
          <w:szCs w:val="24"/>
        </w:rPr>
        <w:t>longiareolata</w:t>
      </w:r>
      <w:r w:rsidR="007044D4">
        <w:rPr>
          <w:rFonts w:asciiTheme="majorBidi" w:hAnsiTheme="majorBidi" w:cstheme="majorBidi"/>
          <w:i/>
          <w:iCs/>
          <w:sz w:val="24"/>
          <w:szCs w:val="24"/>
        </w:rPr>
        <w:t xml:space="preserve"> </w:t>
      </w:r>
      <w:r>
        <w:rPr>
          <w:rFonts w:asciiTheme="majorBidi" w:hAnsiTheme="majorBidi" w:cstheme="majorBidi"/>
          <w:sz w:val="24"/>
          <w:szCs w:val="24"/>
        </w:rPr>
        <w:t>après 24h.</w:t>
      </w:r>
    </w:p>
    <w:p w:rsidR="005A7BA6" w:rsidRDefault="005A7BA6" w:rsidP="005A7BA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II.4.</w:t>
      </w:r>
      <w:r w:rsidRPr="00BE443A">
        <w:rPr>
          <w:rFonts w:asciiTheme="majorBidi" w:hAnsiTheme="majorBidi" w:cstheme="majorBidi"/>
          <w:b/>
          <w:bCs/>
          <w:sz w:val="24"/>
          <w:szCs w:val="24"/>
        </w:rPr>
        <w:t xml:space="preserve"> Dosage des </w:t>
      </w:r>
      <w:r>
        <w:rPr>
          <w:rFonts w:asciiTheme="majorBidi" w:hAnsiTheme="majorBidi" w:cstheme="majorBidi"/>
          <w:b/>
          <w:bCs/>
          <w:sz w:val="24"/>
          <w:szCs w:val="24"/>
        </w:rPr>
        <w:t>métabolites :</w:t>
      </w:r>
    </w:p>
    <w:p w:rsidR="005A7BA6" w:rsidRDefault="005A7BA6" w:rsidP="00097EEC">
      <w:pPr>
        <w:spacing w:line="360" w:lineRule="auto"/>
        <w:ind w:firstLine="567"/>
        <w:jc w:val="both"/>
        <w:rPr>
          <w:rFonts w:asciiTheme="majorBidi" w:hAnsiTheme="majorBidi" w:cstheme="majorBidi"/>
          <w:sz w:val="24"/>
          <w:szCs w:val="24"/>
        </w:rPr>
      </w:pPr>
      <w:r w:rsidRPr="00DC550A">
        <w:rPr>
          <w:rFonts w:asciiTheme="majorBidi" w:hAnsiTheme="majorBidi" w:cstheme="majorBidi"/>
          <w:sz w:val="24"/>
          <w:szCs w:val="24"/>
        </w:rPr>
        <w:t>Les résultats obtenus du dosage des</w:t>
      </w:r>
      <w:r>
        <w:rPr>
          <w:rFonts w:asciiTheme="majorBidi" w:hAnsiTheme="majorBidi" w:cstheme="majorBidi"/>
          <w:sz w:val="24"/>
          <w:szCs w:val="24"/>
        </w:rPr>
        <w:t xml:space="preserve"> glucides</w:t>
      </w:r>
      <w:r w:rsidRPr="00DC550A">
        <w:rPr>
          <w:rFonts w:asciiTheme="majorBidi" w:hAnsiTheme="majorBidi" w:cstheme="majorBidi"/>
          <w:sz w:val="24"/>
          <w:szCs w:val="24"/>
        </w:rPr>
        <w:t xml:space="preserve">, montre une augmentation  très hautement significative (p &lt; 0.001). Chez les </w:t>
      </w:r>
      <w:r>
        <w:rPr>
          <w:rFonts w:asciiTheme="majorBidi" w:hAnsiTheme="majorBidi" w:cstheme="majorBidi"/>
          <w:sz w:val="24"/>
          <w:szCs w:val="24"/>
        </w:rPr>
        <w:t xml:space="preserve">groupes des larves </w:t>
      </w:r>
      <w:r w:rsidRPr="00DC550A">
        <w:rPr>
          <w:rFonts w:asciiTheme="majorBidi" w:hAnsiTheme="majorBidi" w:cstheme="majorBidi"/>
          <w:sz w:val="24"/>
          <w:szCs w:val="24"/>
        </w:rPr>
        <w:t>traitées</w:t>
      </w:r>
      <w:r w:rsidR="007044D4">
        <w:rPr>
          <w:rFonts w:asciiTheme="majorBidi" w:hAnsiTheme="majorBidi" w:cstheme="majorBidi"/>
          <w:sz w:val="24"/>
          <w:szCs w:val="24"/>
        </w:rPr>
        <w:t xml:space="preserve"> </w:t>
      </w:r>
      <w:r>
        <w:rPr>
          <w:rFonts w:ascii="Times New Roman" w:hAnsi="Times New Roman" w:cs="Times New Roman"/>
          <w:sz w:val="24"/>
          <w:szCs w:val="24"/>
        </w:rPr>
        <w:t xml:space="preserve">par l’extrait de </w:t>
      </w:r>
      <w:r w:rsidRPr="00DD59FE">
        <w:rPr>
          <w:rFonts w:ascii="Times New Roman" w:hAnsi="Times New Roman" w:cs="Times New Roman"/>
          <w:i/>
          <w:iCs/>
          <w:sz w:val="24"/>
          <w:szCs w:val="24"/>
        </w:rPr>
        <w:t>Plantago</w:t>
      </w:r>
      <w:r w:rsidR="007044D4">
        <w:rPr>
          <w:rFonts w:ascii="Times New Roman" w:hAnsi="Times New Roman" w:cs="Times New Roman"/>
          <w:i/>
          <w:iCs/>
          <w:sz w:val="24"/>
          <w:szCs w:val="24"/>
        </w:rPr>
        <w:t xml:space="preserve"> </w:t>
      </w:r>
      <w:r w:rsidR="00604A6B" w:rsidRPr="00DD59FE">
        <w:rPr>
          <w:rFonts w:ascii="Times New Roman" w:hAnsi="Times New Roman" w:cs="Times New Roman"/>
          <w:i/>
          <w:iCs/>
          <w:sz w:val="24"/>
          <w:szCs w:val="24"/>
        </w:rPr>
        <w:t>lanceolata</w:t>
      </w:r>
      <w:r w:rsidR="00604A6B">
        <w:rPr>
          <w:rFonts w:ascii="Times New Roman" w:hAnsi="Times New Roman" w:cs="Times New Roman"/>
          <w:i/>
          <w:iCs/>
          <w:sz w:val="24"/>
          <w:szCs w:val="24"/>
        </w:rPr>
        <w:t xml:space="preserve"> (</w:t>
      </w:r>
      <w:r w:rsidR="007044D4" w:rsidRPr="007044D4">
        <w:rPr>
          <w:rFonts w:ascii="Times New Roman" w:hAnsi="Times New Roman" w:cs="Times New Roman"/>
          <w:sz w:val="24"/>
          <w:szCs w:val="24"/>
        </w:rPr>
        <w:t>CL</w:t>
      </w:r>
      <w:r w:rsidR="007044D4">
        <w:rPr>
          <w:rFonts w:ascii="Times New Roman" w:hAnsi="Times New Roman" w:cs="Times New Roman"/>
          <w:sz w:val="24"/>
          <w:szCs w:val="24"/>
        </w:rPr>
        <w:t>50 :40,3mg/l)</w:t>
      </w:r>
      <w:r w:rsidRPr="00DC550A">
        <w:rPr>
          <w:rFonts w:asciiTheme="majorBidi" w:hAnsiTheme="majorBidi" w:cstheme="majorBidi"/>
          <w:sz w:val="24"/>
          <w:szCs w:val="24"/>
        </w:rPr>
        <w:t xml:space="preserve"> par rapport les</w:t>
      </w:r>
      <w:r>
        <w:rPr>
          <w:rFonts w:asciiTheme="majorBidi" w:hAnsiTheme="majorBidi" w:cstheme="majorBidi"/>
          <w:sz w:val="24"/>
          <w:szCs w:val="24"/>
        </w:rPr>
        <w:t xml:space="preserve"> groupes </w:t>
      </w:r>
      <w:r w:rsidRPr="00DC550A">
        <w:rPr>
          <w:rFonts w:asciiTheme="majorBidi" w:hAnsiTheme="majorBidi" w:cstheme="majorBidi"/>
          <w:sz w:val="24"/>
          <w:szCs w:val="24"/>
        </w:rPr>
        <w:t xml:space="preserve"> témoins</w:t>
      </w:r>
      <w:r w:rsidRPr="00B90650">
        <w:rPr>
          <w:rFonts w:asciiTheme="majorBidi" w:hAnsiTheme="majorBidi" w:cstheme="majorBidi"/>
          <w:sz w:val="24"/>
          <w:szCs w:val="24"/>
        </w:rPr>
        <w:t>,</w:t>
      </w:r>
      <w:r w:rsidRPr="00B90650">
        <w:rPr>
          <w:rFonts w:ascii="Times New Roman" w:hAnsi="Times New Roman" w:cs="Times New Roman"/>
          <w:sz w:val="24"/>
          <w:szCs w:val="24"/>
        </w:rPr>
        <w:t xml:space="preserve"> alors que</w:t>
      </w:r>
      <w:r w:rsidR="007044D4">
        <w:rPr>
          <w:rFonts w:ascii="Times New Roman" w:hAnsi="Times New Roman" w:cs="Times New Roman"/>
          <w:sz w:val="24"/>
          <w:szCs w:val="24"/>
        </w:rPr>
        <w:t xml:space="preserve"> </w:t>
      </w:r>
      <w:r>
        <w:rPr>
          <w:rFonts w:asciiTheme="majorBidi" w:hAnsiTheme="majorBidi" w:cstheme="majorBidi"/>
          <w:sz w:val="24"/>
          <w:szCs w:val="24"/>
        </w:rPr>
        <w:t xml:space="preserve">Les résultats obtenus du dosage des protéines, montre une augmentation  significative (p &lt; 0.05). Chez </w:t>
      </w:r>
      <w:r w:rsidRPr="00DC550A">
        <w:rPr>
          <w:rFonts w:asciiTheme="majorBidi" w:hAnsiTheme="majorBidi" w:cstheme="majorBidi"/>
          <w:sz w:val="24"/>
          <w:szCs w:val="24"/>
        </w:rPr>
        <w:t xml:space="preserve">les </w:t>
      </w:r>
      <w:r>
        <w:rPr>
          <w:rFonts w:asciiTheme="majorBidi" w:hAnsiTheme="majorBidi" w:cstheme="majorBidi"/>
          <w:sz w:val="24"/>
          <w:szCs w:val="24"/>
        </w:rPr>
        <w:t xml:space="preserve">groupes des larves traitées par rapport les groupes  témoins </w:t>
      </w:r>
      <w:r>
        <w:rPr>
          <w:rFonts w:ascii="Times New Roman" w:hAnsi="Times New Roman" w:cs="Times New Roman"/>
          <w:b/>
          <w:bCs/>
          <w:sz w:val="24"/>
          <w:szCs w:val="24"/>
        </w:rPr>
        <w:t>(Tableau 6, figure 37, 38,39)</w:t>
      </w:r>
      <w:r>
        <w:rPr>
          <w:rFonts w:asciiTheme="majorBidi" w:hAnsiTheme="majorBidi" w:cstheme="majorBidi"/>
          <w:sz w:val="24"/>
          <w:szCs w:val="24"/>
        </w:rPr>
        <w:t>.</w:t>
      </w:r>
    </w:p>
    <w:p w:rsidR="005A7BA6" w:rsidRDefault="005A7BA6" w:rsidP="00097EEC">
      <w:pPr>
        <w:tabs>
          <w:tab w:val="left" w:pos="1785"/>
        </w:tabs>
        <w:spacing w:line="360" w:lineRule="auto"/>
        <w:ind w:firstLine="567"/>
        <w:jc w:val="both"/>
        <w:rPr>
          <w:rFonts w:asciiTheme="majorBidi" w:hAnsiTheme="majorBidi" w:cstheme="majorBidi"/>
          <w:sz w:val="24"/>
          <w:szCs w:val="24"/>
        </w:rPr>
      </w:pPr>
      <w:r w:rsidRPr="00B90918">
        <w:rPr>
          <w:rFonts w:asciiTheme="majorBidi" w:hAnsiTheme="majorBidi" w:cstheme="majorBidi"/>
          <w:sz w:val="24"/>
          <w:szCs w:val="24"/>
        </w:rPr>
        <w:t xml:space="preserve">Le contenu et le taux de protéines totales dans les larves du quatrième stade de </w:t>
      </w:r>
      <w:r w:rsidRPr="001470B9">
        <w:rPr>
          <w:rFonts w:asciiTheme="majorBidi" w:hAnsiTheme="majorBidi" w:cstheme="majorBidi"/>
          <w:i/>
          <w:iCs/>
          <w:sz w:val="24"/>
          <w:szCs w:val="24"/>
        </w:rPr>
        <w:t>Culiseta</w:t>
      </w:r>
      <w:r w:rsidR="007044D4">
        <w:rPr>
          <w:rFonts w:asciiTheme="majorBidi" w:hAnsiTheme="majorBidi" w:cstheme="majorBidi"/>
          <w:i/>
          <w:iCs/>
          <w:sz w:val="24"/>
          <w:szCs w:val="24"/>
        </w:rPr>
        <w:t xml:space="preserve"> </w:t>
      </w:r>
      <w:r w:rsidRPr="001470B9">
        <w:rPr>
          <w:rFonts w:asciiTheme="majorBidi" w:hAnsiTheme="majorBidi" w:cstheme="majorBidi"/>
          <w:i/>
          <w:iCs/>
          <w:sz w:val="24"/>
          <w:szCs w:val="24"/>
        </w:rPr>
        <w:t>longiareolata</w:t>
      </w:r>
      <w:r w:rsidR="007044D4">
        <w:rPr>
          <w:rFonts w:asciiTheme="majorBidi" w:hAnsiTheme="majorBidi" w:cstheme="majorBidi"/>
          <w:i/>
          <w:iCs/>
          <w:sz w:val="24"/>
          <w:szCs w:val="24"/>
        </w:rPr>
        <w:t xml:space="preserve"> </w:t>
      </w:r>
      <w:r w:rsidRPr="00B90918">
        <w:rPr>
          <w:rFonts w:asciiTheme="majorBidi" w:hAnsiTheme="majorBidi" w:cstheme="majorBidi"/>
          <w:sz w:val="24"/>
          <w:szCs w:val="24"/>
        </w:rPr>
        <w:t xml:space="preserve">ont été déterminés d’après une courbe de référence </w:t>
      </w:r>
    </w:p>
    <w:p w:rsidR="005A7BA6" w:rsidRDefault="005A7BA6" w:rsidP="005A7BA6">
      <w:pPr>
        <w:tabs>
          <w:tab w:val="left" w:pos="1785"/>
        </w:tabs>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Les concentrations létales, (EC</w:t>
      </w:r>
      <w:r w:rsidRPr="00F7383E">
        <w:rPr>
          <w:rFonts w:asciiTheme="majorBidi" w:hAnsiTheme="majorBidi" w:cstheme="majorBidi"/>
          <w:sz w:val="24"/>
          <w:szCs w:val="24"/>
        </w:rPr>
        <w:t xml:space="preserve">50) sont déterminées à partir de l’équation de la droite de régression qui exprime </w:t>
      </w:r>
      <w:r>
        <w:rPr>
          <w:rFonts w:asciiTheme="majorBidi" w:hAnsiTheme="majorBidi" w:cstheme="majorBidi"/>
          <w:sz w:val="24"/>
          <w:szCs w:val="24"/>
        </w:rPr>
        <w:t>l’absorbance de la protéine</w:t>
      </w:r>
      <w:r w:rsidRPr="00F7383E">
        <w:rPr>
          <w:rFonts w:asciiTheme="majorBidi" w:hAnsiTheme="majorBidi" w:cstheme="majorBidi"/>
          <w:sz w:val="24"/>
          <w:szCs w:val="24"/>
        </w:rPr>
        <w:t xml:space="preserve"> en fonction </w:t>
      </w:r>
      <w:r>
        <w:rPr>
          <w:rFonts w:asciiTheme="majorBidi" w:hAnsiTheme="majorBidi" w:cstheme="majorBidi"/>
          <w:sz w:val="24"/>
          <w:szCs w:val="24"/>
        </w:rPr>
        <w:t>de la concentration de BSA (mg/ml)</w:t>
      </w:r>
      <w:r w:rsidRPr="00F7383E">
        <w:rPr>
          <w:rFonts w:asciiTheme="majorBidi" w:hAnsiTheme="majorBidi" w:cstheme="majorBidi"/>
          <w:sz w:val="24"/>
          <w:szCs w:val="24"/>
        </w:rPr>
        <w:t>. Le coefficient de</w:t>
      </w:r>
      <w:r>
        <w:rPr>
          <w:rFonts w:asciiTheme="majorBidi" w:hAnsiTheme="majorBidi" w:cstheme="majorBidi"/>
          <w:sz w:val="24"/>
          <w:szCs w:val="24"/>
        </w:rPr>
        <w:t xml:space="preserve"> détermination (R2 = 0,9877</w:t>
      </w:r>
      <w:r w:rsidRPr="00F7383E">
        <w:rPr>
          <w:rFonts w:asciiTheme="majorBidi" w:hAnsiTheme="majorBidi" w:cstheme="majorBidi"/>
          <w:sz w:val="24"/>
          <w:szCs w:val="24"/>
        </w:rPr>
        <w:t xml:space="preserve">) révèle une liaison positive forte entre </w:t>
      </w:r>
      <w:r>
        <w:rPr>
          <w:rFonts w:asciiTheme="majorBidi" w:hAnsiTheme="majorBidi" w:cstheme="majorBidi"/>
          <w:sz w:val="24"/>
          <w:szCs w:val="24"/>
        </w:rPr>
        <w:t>l’absorbance de la protéine et les</w:t>
      </w:r>
      <w:r w:rsidRPr="00F7383E">
        <w:rPr>
          <w:rFonts w:asciiTheme="majorBidi" w:hAnsiTheme="majorBidi" w:cstheme="majorBidi"/>
          <w:sz w:val="24"/>
          <w:szCs w:val="24"/>
        </w:rPr>
        <w:t xml:space="preserve"> concentrations testées</w:t>
      </w:r>
      <w:r>
        <w:rPr>
          <w:rFonts w:asciiTheme="majorBidi" w:hAnsiTheme="majorBidi" w:cstheme="majorBidi"/>
          <w:sz w:val="24"/>
          <w:szCs w:val="24"/>
        </w:rPr>
        <w:t xml:space="preserve"> de BSA </w:t>
      </w:r>
      <w:r w:rsidRPr="00AC3967">
        <w:rPr>
          <w:rFonts w:asciiTheme="majorBidi" w:hAnsiTheme="majorBidi" w:cstheme="majorBidi"/>
          <w:b/>
          <w:bCs/>
          <w:sz w:val="24"/>
          <w:szCs w:val="24"/>
        </w:rPr>
        <w:t>(</w:t>
      </w:r>
      <w:r>
        <w:rPr>
          <w:rFonts w:asciiTheme="majorBidi" w:hAnsiTheme="majorBidi" w:cstheme="majorBidi"/>
          <w:b/>
          <w:bCs/>
          <w:sz w:val="24"/>
          <w:szCs w:val="24"/>
        </w:rPr>
        <w:t>Annexe 3</w:t>
      </w:r>
      <w:r w:rsidRPr="00AC3967">
        <w:rPr>
          <w:rFonts w:asciiTheme="majorBidi" w:hAnsiTheme="majorBidi" w:cstheme="majorBidi"/>
          <w:b/>
          <w:bCs/>
          <w:sz w:val="24"/>
          <w:szCs w:val="24"/>
        </w:rPr>
        <w:t>).</w:t>
      </w:r>
    </w:p>
    <w:p w:rsidR="000D1970" w:rsidRDefault="000D1970" w:rsidP="005A7BA6">
      <w:pPr>
        <w:tabs>
          <w:tab w:val="left" w:pos="1785"/>
        </w:tabs>
        <w:spacing w:line="360" w:lineRule="auto"/>
        <w:jc w:val="both"/>
        <w:rPr>
          <w:rFonts w:asciiTheme="majorBidi" w:hAnsiTheme="majorBidi" w:cstheme="majorBidi"/>
          <w:b/>
          <w:bCs/>
          <w:sz w:val="24"/>
          <w:szCs w:val="24"/>
        </w:rPr>
      </w:pPr>
    </w:p>
    <w:p w:rsidR="000D1970" w:rsidRDefault="000D1970" w:rsidP="005A7BA6">
      <w:pPr>
        <w:tabs>
          <w:tab w:val="left" w:pos="1785"/>
        </w:tabs>
        <w:spacing w:line="360" w:lineRule="auto"/>
        <w:jc w:val="both"/>
        <w:rPr>
          <w:rFonts w:asciiTheme="majorBidi" w:hAnsiTheme="majorBidi" w:cstheme="majorBidi"/>
          <w:b/>
          <w:bCs/>
          <w:sz w:val="24"/>
          <w:szCs w:val="24"/>
          <w:rtl/>
        </w:rPr>
      </w:pPr>
    </w:p>
    <w:p w:rsidR="000D1970" w:rsidRDefault="000D1970" w:rsidP="00056704">
      <w:pPr>
        <w:spacing w:line="360" w:lineRule="auto"/>
        <w:rPr>
          <w:rFonts w:asciiTheme="majorBidi" w:hAnsiTheme="majorBidi" w:cstheme="majorBidi"/>
          <w:b/>
          <w:bCs/>
          <w:sz w:val="24"/>
          <w:szCs w:val="24"/>
        </w:rPr>
      </w:pPr>
    </w:p>
    <w:p w:rsidR="000D1970" w:rsidRDefault="000D1970" w:rsidP="00056704">
      <w:pPr>
        <w:spacing w:line="360" w:lineRule="auto"/>
        <w:rPr>
          <w:rFonts w:asciiTheme="majorBidi" w:hAnsiTheme="majorBidi" w:cstheme="majorBidi"/>
          <w:b/>
          <w:bCs/>
          <w:sz w:val="24"/>
          <w:szCs w:val="24"/>
        </w:rPr>
      </w:pPr>
    </w:p>
    <w:p w:rsidR="005A7BA6" w:rsidRDefault="005A7BA6" w:rsidP="00056704">
      <w:pPr>
        <w:spacing w:line="360" w:lineRule="auto"/>
        <w:rPr>
          <w:rFonts w:asciiTheme="majorBidi" w:hAnsiTheme="majorBidi" w:cstheme="majorBidi"/>
          <w:sz w:val="24"/>
          <w:szCs w:val="24"/>
        </w:rPr>
      </w:pPr>
      <w:r>
        <w:rPr>
          <w:rFonts w:asciiTheme="majorBidi" w:hAnsiTheme="majorBidi" w:cstheme="majorBidi"/>
          <w:b/>
          <w:bCs/>
          <w:sz w:val="24"/>
          <w:szCs w:val="24"/>
        </w:rPr>
        <w:lastRenderedPageBreak/>
        <w:t xml:space="preserve">Tableau 6. </w:t>
      </w:r>
      <w:r>
        <w:rPr>
          <w:rFonts w:asciiTheme="majorBidi" w:hAnsiTheme="majorBidi" w:cstheme="majorBidi"/>
          <w:sz w:val="24"/>
          <w:szCs w:val="24"/>
        </w:rPr>
        <w:t xml:space="preserve"> Effet  de l’extrait </w:t>
      </w:r>
      <w:r w:rsidR="007044D4">
        <w:rPr>
          <w:rFonts w:asciiTheme="majorBidi" w:hAnsiTheme="majorBidi" w:cstheme="majorBidi"/>
          <w:sz w:val="24"/>
          <w:szCs w:val="24"/>
        </w:rPr>
        <w:t>éthanolique</w:t>
      </w:r>
      <w:r>
        <w:rPr>
          <w:rFonts w:asciiTheme="majorBidi" w:hAnsiTheme="majorBidi" w:cstheme="majorBidi"/>
          <w:sz w:val="24"/>
          <w:szCs w:val="24"/>
        </w:rPr>
        <w:t xml:space="preserve"> de </w:t>
      </w:r>
      <w:r>
        <w:rPr>
          <w:rFonts w:asciiTheme="majorBidi" w:hAnsiTheme="majorBidi" w:cstheme="majorBidi"/>
          <w:i/>
          <w:iCs/>
          <w:sz w:val="24"/>
          <w:szCs w:val="24"/>
        </w:rPr>
        <w:t>P</w:t>
      </w:r>
      <w:r w:rsidRPr="00347D35">
        <w:rPr>
          <w:rFonts w:asciiTheme="majorBidi" w:hAnsiTheme="majorBidi" w:cstheme="majorBidi"/>
          <w:i/>
          <w:iCs/>
          <w:sz w:val="24"/>
          <w:szCs w:val="24"/>
        </w:rPr>
        <w:t>lantago</w:t>
      </w:r>
      <w:r w:rsidR="000D1970">
        <w:rPr>
          <w:rFonts w:asciiTheme="majorBidi" w:hAnsiTheme="majorBidi" w:cstheme="majorBidi"/>
          <w:i/>
          <w:iCs/>
          <w:sz w:val="24"/>
          <w:szCs w:val="24"/>
        </w:rPr>
        <w:t xml:space="preserve"> </w:t>
      </w:r>
      <w:r w:rsidRPr="00347D35">
        <w:rPr>
          <w:rFonts w:asciiTheme="majorBidi" w:hAnsiTheme="majorBidi" w:cstheme="majorBidi"/>
          <w:i/>
          <w:iCs/>
          <w:sz w:val="24"/>
          <w:szCs w:val="24"/>
        </w:rPr>
        <w:t>lanceolata</w:t>
      </w:r>
      <w:r>
        <w:rPr>
          <w:rFonts w:asciiTheme="majorBidi" w:hAnsiTheme="majorBidi" w:cstheme="majorBidi"/>
          <w:sz w:val="24"/>
          <w:szCs w:val="24"/>
        </w:rPr>
        <w:t xml:space="preserve"> (CL</w:t>
      </w:r>
      <w:r w:rsidRPr="004E70CC">
        <w:rPr>
          <w:rFonts w:asciiTheme="majorBidi" w:hAnsiTheme="majorBidi" w:cstheme="majorBidi"/>
          <w:sz w:val="24"/>
          <w:szCs w:val="24"/>
          <w:vertAlign w:val="subscript"/>
        </w:rPr>
        <w:t>50</w:t>
      </w:r>
      <w:r>
        <w:rPr>
          <w:rFonts w:asciiTheme="majorBidi" w:hAnsiTheme="majorBidi" w:cstheme="majorBidi"/>
          <w:sz w:val="24"/>
          <w:szCs w:val="24"/>
        </w:rPr>
        <w:t xml:space="preserve">) sur les compositions biochimiques après le traitement des larves du quatrième stade de </w:t>
      </w:r>
      <w:r w:rsidRPr="000D1970">
        <w:rPr>
          <w:rFonts w:asciiTheme="majorBidi" w:hAnsiTheme="majorBidi" w:cstheme="majorBidi"/>
          <w:i/>
          <w:iCs/>
          <w:sz w:val="24"/>
          <w:szCs w:val="24"/>
        </w:rPr>
        <w:t>Cs longiareolata</w:t>
      </w:r>
      <w:r>
        <w:rPr>
          <w:rFonts w:asciiTheme="majorBidi" w:hAnsiTheme="majorBidi" w:cstheme="majorBidi"/>
          <w:sz w:val="24"/>
          <w:szCs w:val="24"/>
        </w:rPr>
        <w:t xml:space="preserve"> après 24h.</w:t>
      </w:r>
    </w:p>
    <w:tbl>
      <w:tblPr>
        <w:tblStyle w:val="Grilledutableau"/>
        <w:tblW w:w="0" w:type="auto"/>
        <w:jc w:val="center"/>
        <w:tblInd w:w="-34" w:type="dxa"/>
        <w:tblLook w:val="04A0" w:firstRow="1" w:lastRow="0" w:firstColumn="1" w:lastColumn="0" w:noHBand="0" w:noVBand="1"/>
      </w:tblPr>
      <w:tblGrid>
        <w:gridCol w:w="3577"/>
        <w:gridCol w:w="1646"/>
        <w:gridCol w:w="1989"/>
        <w:gridCol w:w="1257"/>
      </w:tblGrid>
      <w:tr w:rsidR="00AD01BD" w:rsidTr="00AD01BD">
        <w:trPr>
          <w:trHeight w:val="445"/>
          <w:jc w:val="center"/>
        </w:trPr>
        <w:tc>
          <w:tcPr>
            <w:tcW w:w="3577" w:type="dxa"/>
            <w:tcBorders>
              <w:top w:val="nil"/>
              <w:left w:val="nil"/>
              <w:bottom w:val="single" w:sz="4" w:space="0" w:color="auto"/>
              <w:right w:val="single" w:sz="4" w:space="0" w:color="auto"/>
              <w:tr2bl w:val="nil"/>
            </w:tcBorders>
            <w:vAlign w:val="center"/>
          </w:tcPr>
          <w:p w:rsidR="00AD01BD" w:rsidRDefault="00AD01BD" w:rsidP="00097EEC">
            <w:pPr>
              <w:tabs>
                <w:tab w:val="left" w:pos="2865"/>
              </w:tabs>
              <w:jc w:val="center"/>
              <w:rPr>
                <w:rFonts w:asciiTheme="majorBidi" w:hAnsiTheme="majorBidi" w:cstheme="majorBidi"/>
                <w:color w:val="C45911" w:themeColor="accent2" w:themeShade="BF"/>
                <w:sz w:val="24"/>
                <w:szCs w:val="24"/>
                <w:lang w:bidi="ar-DZ"/>
              </w:rPr>
            </w:pPr>
          </w:p>
        </w:tc>
        <w:tc>
          <w:tcPr>
            <w:tcW w:w="1646" w:type="dxa"/>
            <w:tcBorders>
              <w:top w:val="single" w:sz="4" w:space="0" w:color="auto"/>
              <w:left w:val="single" w:sz="4" w:space="0" w:color="auto"/>
              <w:bottom w:val="single" w:sz="4" w:space="0" w:color="auto"/>
              <w:right w:val="single" w:sz="4" w:space="0" w:color="auto"/>
            </w:tcBorders>
            <w:vAlign w:val="center"/>
            <w:hideMark/>
          </w:tcPr>
          <w:p w:rsidR="00AD01BD" w:rsidRDefault="00AD01BD" w:rsidP="00097EEC">
            <w:pPr>
              <w:jc w:val="center"/>
              <w:rPr>
                <w:rFonts w:asciiTheme="majorBidi" w:hAnsiTheme="majorBidi" w:cstheme="majorBidi"/>
                <w:sz w:val="24"/>
                <w:szCs w:val="24"/>
              </w:rPr>
            </w:pPr>
            <w:r>
              <w:rPr>
                <w:rFonts w:asciiTheme="majorBidi" w:hAnsiTheme="majorBidi" w:cstheme="majorBidi"/>
                <w:sz w:val="24"/>
                <w:szCs w:val="24"/>
              </w:rPr>
              <w:t>Témoin.</w:t>
            </w:r>
          </w:p>
        </w:tc>
        <w:tc>
          <w:tcPr>
            <w:tcW w:w="1989" w:type="dxa"/>
            <w:tcBorders>
              <w:top w:val="single" w:sz="4" w:space="0" w:color="auto"/>
              <w:left w:val="single" w:sz="4" w:space="0" w:color="auto"/>
              <w:bottom w:val="single" w:sz="4" w:space="0" w:color="auto"/>
              <w:right w:val="single" w:sz="4" w:space="0" w:color="auto"/>
            </w:tcBorders>
            <w:vAlign w:val="center"/>
            <w:hideMark/>
          </w:tcPr>
          <w:p w:rsidR="00AD01BD" w:rsidRDefault="00AD01BD" w:rsidP="00097EEC">
            <w:pPr>
              <w:jc w:val="center"/>
              <w:rPr>
                <w:rFonts w:asciiTheme="majorBidi" w:hAnsiTheme="majorBidi" w:cstheme="majorBidi"/>
                <w:sz w:val="24"/>
                <w:szCs w:val="24"/>
              </w:rPr>
            </w:pPr>
            <w:r>
              <w:rPr>
                <w:rFonts w:asciiTheme="majorBidi" w:hAnsiTheme="majorBidi" w:cstheme="majorBidi"/>
                <w:sz w:val="24"/>
                <w:szCs w:val="24"/>
              </w:rPr>
              <w:t>Traité.</w:t>
            </w:r>
          </w:p>
        </w:tc>
        <w:tc>
          <w:tcPr>
            <w:tcW w:w="1257" w:type="dxa"/>
            <w:tcBorders>
              <w:top w:val="single" w:sz="4" w:space="0" w:color="auto"/>
              <w:left w:val="single" w:sz="4" w:space="0" w:color="auto"/>
              <w:bottom w:val="single" w:sz="4" w:space="0" w:color="auto"/>
              <w:right w:val="single" w:sz="4" w:space="0" w:color="auto"/>
            </w:tcBorders>
            <w:vAlign w:val="center"/>
            <w:hideMark/>
          </w:tcPr>
          <w:p w:rsidR="00AD01BD" w:rsidRDefault="00AD01BD" w:rsidP="00097EEC">
            <w:pPr>
              <w:jc w:val="center"/>
              <w:rPr>
                <w:rFonts w:asciiTheme="majorBidi" w:hAnsiTheme="majorBidi" w:cstheme="majorBidi"/>
                <w:sz w:val="24"/>
                <w:szCs w:val="24"/>
              </w:rPr>
            </w:pPr>
            <w:r>
              <w:rPr>
                <w:rFonts w:asciiTheme="majorBidi" w:hAnsiTheme="majorBidi" w:cstheme="majorBidi"/>
                <w:sz w:val="24"/>
                <w:szCs w:val="24"/>
              </w:rPr>
              <w:t>P</w:t>
            </w:r>
          </w:p>
        </w:tc>
      </w:tr>
      <w:tr w:rsidR="00AD01BD" w:rsidTr="00AD01BD">
        <w:trPr>
          <w:trHeight w:val="526"/>
          <w:jc w:val="center"/>
        </w:trPr>
        <w:tc>
          <w:tcPr>
            <w:tcW w:w="3577" w:type="dxa"/>
            <w:tcBorders>
              <w:top w:val="single" w:sz="4" w:space="0" w:color="auto"/>
              <w:left w:val="single" w:sz="4" w:space="0" w:color="auto"/>
              <w:bottom w:val="single" w:sz="4" w:space="0" w:color="auto"/>
              <w:right w:val="single" w:sz="4" w:space="0" w:color="auto"/>
            </w:tcBorders>
            <w:vAlign w:val="center"/>
          </w:tcPr>
          <w:p w:rsidR="00AD01BD" w:rsidRDefault="00AD01BD" w:rsidP="00AD01BD">
            <w:pPr>
              <w:rPr>
                <w:rFonts w:asciiTheme="majorBidi" w:hAnsiTheme="majorBidi" w:cstheme="majorBidi"/>
                <w:sz w:val="24"/>
                <w:szCs w:val="24"/>
              </w:rPr>
            </w:pPr>
            <w:r>
              <w:rPr>
                <w:rFonts w:asciiTheme="majorBidi" w:hAnsiTheme="majorBidi" w:cstheme="majorBidi"/>
                <w:sz w:val="24"/>
                <w:szCs w:val="24"/>
              </w:rPr>
              <w:t>Glucide (mg/ml de l’extrait).</w:t>
            </w:r>
          </w:p>
        </w:tc>
        <w:tc>
          <w:tcPr>
            <w:tcW w:w="1646" w:type="dxa"/>
            <w:tcBorders>
              <w:top w:val="single" w:sz="4" w:space="0" w:color="auto"/>
              <w:left w:val="single" w:sz="4" w:space="0" w:color="auto"/>
              <w:bottom w:val="single" w:sz="4" w:space="0" w:color="auto"/>
              <w:right w:val="single" w:sz="4" w:space="0" w:color="auto"/>
            </w:tcBorders>
            <w:vAlign w:val="center"/>
          </w:tcPr>
          <w:p w:rsidR="00AD01BD" w:rsidRDefault="00AD01BD" w:rsidP="00AD01BD">
            <w:pPr>
              <w:rPr>
                <w:rFonts w:asciiTheme="majorBidi" w:hAnsiTheme="majorBidi" w:cstheme="majorBidi"/>
                <w:sz w:val="24"/>
                <w:szCs w:val="24"/>
              </w:rPr>
            </w:pPr>
            <w:r>
              <w:rPr>
                <w:rFonts w:asciiTheme="majorBidi" w:hAnsiTheme="majorBidi" w:cstheme="majorBidi"/>
                <w:sz w:val="24"/>
                <w:szCs w:val="24"/>
              </w:rPr>
              <w:t>825,9 ± 60,56</w:t>
            </w:r>
          </w:p>
        </w:tc>
        <w:tc>
          <w:tcPr>
            <w:tcW w:w="1989" w:type="dxa"/>
            <w:tcBorders>
              <w:top w:val="single" w:sz="4" w:space="0" w:color="auto"/>
              <w:left w:val="single" w:sz="4" w:space="0" w:color="auto"/>
              <w:bottom w:val="single" w:sz="4" w:space="0" w:color="auto"/>
              <w:right w:val="single" w:sz="4" w:space="0" w:color="auto"/>
            </w:tcBorders>
            <w:vAlign w:val="center"/>
          </w:tcPr>
          <w:p w:rsidR="00AD01BD" w:rsidRDefault="00AD01BD" w:rsidP="00AD01BD">
            <w:pPr>
              <w:rPr>
                <w:rFonts w:asciiTheme="majorBidi" w:hAnsiTheme="majorBidi" w:cstheme="majorBidi"/>
                <w:sz w:val="24"/>
                <w:szCs w:val="24"/>
              </w:rPr>
            </w:pPr>
            <w:r>
              <w:rPr>
                <w:rFonts w:asciiTheme="majorBidi" w:hAnsiTheme="majorBidi" w:cstheme="majorBidi"/>
                <w:sz w:val="24"/>
                <w:szCs w:val="24"/>
              </w:rPr>
              <w:t>1696 ± 67,55***</w:t>
            </w:r>
          </w:p>
        </w:tc>
        <w:tc>
          <w:tcPr>
            <w:tcW w:w="1257" w:type="dxa"/>
            <w:tcBorders>
              <w:top w:val="single" w:sz="4" w:space="0" w:color="auto"/>
              <w:left w:val="single" w:sz="4" w:space="0" w:color="auto"/>
              <w:bottom w:val="single" w:sz="4" w:space="0" w:color="auto"/>
              <w:right w:val="single" w:sz="4" w:space="0" w:color="auto"/>
            </w:tcBorders>
            <w:vAlign w:val="center"/>
          </w:tcPr>
          <w:p w:rsidR="00AD01BD" w:rsidRDefault="00AD01BD" w:rsidP="00AD01BD">
            <w:pPr>
              <w:rPr>
                <w:rFonts w:asciiTheme="majorBidi" w:hAnsiTheme="majorBidi" w:cstheme="majorBidi"/>
                <w:sz w:val="24"/>
                <w:szCs w:val="24"/>
              </w:rPr>
            </w:pPr>
            <w:r>
              <w:rPr>
                <w:rFonts w:asciiTheme="majorBidi" w:hAnsiTheme="majorBidi" w:cstheme="majorBidi"/>
                <w:sz w:val="24"/>
                <w:szCs w:val="24"/>
              </w:rPr>
              <w:t>&lt; 0.001</w:t>
            </w:r>
          </w:p>
        </w:tc>
      </w:tr>
      <w:tr w:rsidR="00AD01BD" w:rsidTr="00AD01BD">
        <w:trPr>
          <w:trHeight w:val="691"/>
          <w:jc w:val="center"/>
        </w:trPr>
        <w:tc>
          <w:tcPr>
            <w:tcW w:w="3577" w:type="dxa"/>
            <w:tcBorders>
              <w:top w:val="single" w:sz="4" w:space="0" w:color="auto"/>
              <w:left w:val="single" w:sz="4" w:space="0" w:color="auto"/>
              <w:bottom w:val="single" w:sz="4" w:space="0" w:color="auto"/>
              <w:right w:val="single" w:sz="4" w:space="0" w:color="auto"/>
            </w:tcBorders>
          </w:tcPr>
          <w:p w:rsidR="00AD01BD" w:rsidRDefault="00AD01BD" w:rsidP="00AD01BD">
            <w:pPr>
              <w:rPr>
                <w:rFonts w:asciiTheme="majorBidi" w:hAnsiTheme="majorBidi" w:cstheme="majorBidi"/>
                <w:sz w:val="24"/>
                <w:szCs w:val="24"/>
              </w:rPr>
            </w:pPr>
            <w:r>
              <w:rPr>
                <w:rFonts w:asciiTheme="majorBidi" w:hAnsiTheme="majorBidi" w:cstheme="majorBidi"/>
                <w:sz w:val="24"/>
                <w:szCs w:val="24"/>
              </w:rPr>
              <w:t>Lipide.(mg/ml/g de poids sec de moustique)</w:t>
            </w:r>
          </w:p>
        </w:tc>
        <w:tc>
          <w:tcPr>
            <w:tcW w:w="1646" w:type="dxa"/>
            <w:tcBorders>
              <w:top w:val="single" w:sz="4" w:space="0" w:color="auto"/>
              <w:left w:val="single" w:sz="4" w:space="0" w:color="auto"/>
              <w:bottom w:val="single" w:sz="4" w:space="0" w:color="auto"/>
              <w:right w:val="single" w:sz="4" w:space="0" w:color="auto"/>
            </w:tcBorders>
          </w:tcPr>
          <w:p w:rsidR="00AD01BD" w:rsidRDefault="00AD01BD" w:rsidP="00097EEC">
            <w:pPr>
              <w:jc w:val="center"/>
              <w:rPr>
                <w:rFonts w:asciiTheme="majorBidi" w:hAnsiTheme="majorBidi" w:cstheme="majorBidi"/>
                <w:sz w:val="24"/>
                <w:szCs w:val="24"/>
              </w:rPr>
            </w:pPr>
          </w:p>
          <w:p w:rsidR="00AD01BD" w:rsidRDefault="00AD01BD" w:rsidP="00097EEC">
            <w:pPr>
              <w:jc w:val="center"/>
              <w:rPr>
                <w:rFonts w:asciiTheme="majorBidi" w:hAnsiTheme="majorBidi" w:cstheme="majorBidi"/>
                <w:sz w:val="24"/>
                <w:szCs w:val="24"/>
              </w:rPr>
            </w:pPr>
            <w:r>
              <w:rPr>
                <w:rFonts w:asciiTheme="majorBidi" w:hAnsiTheme="majorBidi" w:cstheme="majorBidi"/>
                <w:sz w:val="24"/>
                <w:szCs w:val="24"/>
              </w:rPr>
              <w:t>22,72 ± 1,215</w:t>
            </w:r>
          </w:p>
        </w:tc>
        <w:tc>
          <w:tcPr>
            <w:tcW w:w="1989" w:type="dxa"/>
            <w:tcBorders>
              <w:top w:val="single" w:sz="4" w:space="0" w:color="auto"/>
              <w:left w:val="single" w:sz="4" w:space="0" w:color="auto"/>
              <w:bottom w:val="single" w:sz="4" w:space="0" w:color="auto"/>
              <w:right w:val="single" w:sz="4" w:space="0" w:color="auto"/>
            </w:tcBorders>
          </w:tcPr>
          <w:p w:rsidR="00AD01BD" w:rsidRDefault="00AD01BD" w:rsidP="00097EEC">
            <w:pPr>
              <w:ind w:firstLine="708"/>
              <w:jc w:val="center"/>
              <w:rPr>
                <w:rFonts w:asciiTheme="majorBidi" w:hAnsiTheme="majorBidi" w:cstheme="majorBidi"/>
                <w:sz w:val="24"/>
                <w:szCs w:val="24"/>
              </w:rPr>
            </w:pPr>
          </w:p>
          <w:p w:rsidR="00AD01BD" w:rsidRDefault="00AD01BD" w:rsidP="00097EEC">
            <w:pPr>
              <w:jc w:val="center"/>
              <w:rPr>
                <w:rFonts w:asciiTheme="majorBidi" w:hAnsiTheme="majorBidi" w:cstheme="majorBidi"/>
                <w:sz w:val="24"/>
                <w:szCs w:val="24"/>
              </w:rPr>
            </w:pPr>
            <w:r>
              <w:rPr>
                <w:rFonts w:asciiTheme="majorBidi" w:hAnsiTheme="majorBidi" w:cstheme="majorBidi"/>
                <w:sz w:val="24"/>
                <w:szCs w:val="24"/>
              </w:rPr>
              <w:t>89,37 ± 6,39***</w:t>
            </w:r>
          </w:p>
        </w:tc>
        <w:tc>
          <w:tcPr>
            <w:tcW w:w="1257" w:type="dxa"/>
            <w:tcBorders>
              <w:top w:val="single" w:sz="4" w:space="0" w:color="auto"/>
              <w:left w:val="single" w:sz="4" w:space="0" w:color="auto"/>
              <w:bottom w:val="single" w:sz="4" w:space="0" w:color="auto"/>
              <w:right w:val="single" w:sz="4" w:space="0" w:color="auto"/>
            </w:tcBorders>
          </w:tcPr>
          <w:p w:rsidR="00AD01BD" w:rsidRDefault="00AD01BD" w:rsidP="00097EEC">
            <w:pPr>
              <w:jc w:val="center"/>
              <w:rPr>
                <w:rFonts w:asciiTheme="majorBidi" w:hAnsiTheme="majorBidi" w:cstheme="majorBidi"/>
                <w:sz w:val="24"/>
                <w:szCs w:val="24"/>
              </w:rPr>
            </w:pPr>
          </w:p>
          <w:p w:rsidR="00AD01BD" w:rsidRDefault="00AD01BD" w:rsidP="00097EEC">
            <w:pPr>
              <w:jc w:val="center"/>
              <w:rPr>
                <w:rFonts w:asciiTheme="majorBidi" w:hAnsiTheme="majorBidi" w:cstheme="majorBidi"/>
                <w:sz w:val="24"/>
                <w:szCs w:val="24"/>
              </w:rPr>
            </w:pPr>
            <w:r>
              <w:rPr>
                <w:rFonts w:asciiTheme="majorBidi" w:hAnsiTheme="majorBidi" w:cstheme="majorBidi"/>
                <w:sz w:val="24"/>
                <w:szCs w:val="24"/>
              </w:rPr>
              <w:t>&lt; 0.001</w:t>
            </w:r>
          </w:p>
        </w:tc>
      </w:tr>
      <w:tr w:rsidR="00AD01BD" w:rsidTr="00AD01BD">
        <w:trPr>
          <w:trHeight w:val="691"/>
          <w:jc w:val="center"/>
        </w:trPr>
        <w:tc>
          <w:tcPr>
            <w:tcW w:w="3577" w:type="dxa"/>
            <w:tcBorders>
              <w:top w:val="single" w:sz="4" w:space="0" w:color="auto"/>
              <w:left w:val="single" w:sz="4" w:space="0" w:color="auto"/>
              <w:bottom w:val="single" w:sz="4" w:space="0" w:color="auto"/>
              <w:right w:val="single" w:sz="4" w:space="0" w:color="auto"/>
            </w:tcBorders>
            <w:hideMark/>
          </w:tcPr>
          <w:p w:rsidR="00AD01BD" w:rsidRDefault="00AD01BD" w:rsidP="00AD01BD">
            <w:pPr>
              <w:rPr>
                <w:rFonts w:asciiTheme="majorBidi" w:hAnsiTheme="majorBidi" w:cstheme="majorBidi"/>
                <w:sz w:val="24"/>
                <w:szCs w:val="24"/>
              </w:rPr>
            </w:pPr>
            <w:r>
              <w:rPr>
                <w:rFonts w:asciiTheme="majorBidi" w:hAnsiTheme="majorBidi" w:cstheme="majorBidi"/>
                <w:sz w:val="24"/>
                <w:szCs w:val="24"/>
              </w:rPr>
              <w:t>Protéines (mg / ml/g du poids sec du moustique)</w:t>
            </w:r>
          </w:p>
        </w:tc>
        <w:tc>
          <w:tcPr>
            <w:tcW w:w="1646" w:type="dxa"/>
            <w:tcBorders>
              <w:top w:val="single" w:sz="4" w:space="0" w:color="auto"/>
              <w:left w:val="single" w:sz="4" w:space="0" w:color="auto"/>
              <w:bottom w:val="single" w:sz="4" w:space="0" w:color="auto"/>
              <w:right w:val="single" w:sz="4" w:space="0" w:color="auto"/>
            </w:tcBorders>
            <w:hideMark/>
          </w:tcPr>
          <w:p w:rsidR="00AD01BD" w:rsidRDefault="00AD01BD" w:rsidP="00097EEC">
            <w:pPr>
              <w:jc w:val="center"/>
              <w:rPr>
                <w:rFonts w:asciiTheme="majorBidi" w:hAnsiTheme="majorBidi" w:cstheme="majorBidi"/>
                <w:sz w:val="24"/>
                <w:szCs w:val="24"/>
              </w:rPr>
            </w:pPr>
            <w:r>
              <w:rPr>
                <w:rFonts w:asciiTheme="majorBidi" w:hAnsiTheme="majorBidi" w:cstheme="majorBidi"/>
                <w:sz w:val="24"/>
                <w:szCs w:val="24"/>
              </w:rPr>
              <w:t>3.07 ± 0.12</w:t>
            </w:r>
          </w:p>
        </w:tc>
        <w:tc>
          <w:tcPr>
            <w:tcW w:w="1989" w:type="dxa"/>
            <w:tcBorders>
              <w:top w:val="single" w:sz="4" w:space="0" w:color="auto"/>
              <w:left w:val="single" w:sz="4" w:space="0" w:color="auto"/>
              <w:bottom w:val="single" w:sz="4" w:space="0" w:color="auto"/>
              <w:right w:val="single" w:sz="4" w:space="0" w:color="auto"/>
            </w:tcBorders>
            <w:hideMark/>
          </w:tcPr>
          <w:p w:rsidR="00AD01BD" w:rsidRDefault="00AD01BD" w:rsidP="00097EEC">
            <w:pPr>
              <w:jc w:val="center"/>
              <w:rPr>
                <w:rFonts w:asciiTheme="majorBidi" w:hAnsiTheme="majorBidi" w:cstheme="majorBidi"/>
                <w:sz w:val="24"/>
                <w:szCs w:val="24"/>
              </w:rPr>
            </w:pPr>
            <w:r>
              <w:rPr>
                <w:rFonts w:asciiTheme="majorBidi" w:hAnsiTheme="majorBidi" w:cstheme="majorBidi"/>
                <w:sz w:val="24"/>
                <w:szCs w:val="24"/>
              </w:rPr>
              <w:t>4.043 ± 0.92*</w:t>
            </w:r>
          </w:p>
        </w:tc>
        <w:tc>
          <w:tcPr>
            <w:tcW w:w="1257" w:type="dxa"/>
            <w:tcBorders>
              <w:top w:val="single" w:sz="4" w:space="0" w:color="auto"/>
              <w:left w:val="single" w:sz="4" w:space="0" w:color="auto"/>
              <w:bottom w:val="single" w:sz="4" w:space="0" w:color="auto"/>
              <w:right w:val="single" w:sz="4" w:space="0" w:color="auto"/>
            </w:tcBorders>
            <w:hideMark/>
          </w:tcPr>
          <w:p w:rsidR="00AD01BD" w:rsidRDefault="00AD01BD" w:rsidP="00097EEC">
            <w:pPr>
              <w:jc w:val="center"/>
              <w:rPr>
                <w:rFonts w:asciiTheme="majorBidi" w:hAnsiTheme="majorBidi" w:cstheme="majorBidi"/>
                <w:sz w:val="24"/>
                <w:szCs w:val="24"/>
              </w:rPr>
            </w:pPr>
            <w:r>
              <w:rPr>
                <w:rFonts w:asciiTheme="majorBidi" w:hAnsiTheme="majorBidi" w:cstheme="majorBidi"/>
                <w:sz w:val="24"/>
                <w:szCs w:val="24"/>
              </w:rPr>
              <w:t>0.0329</w:t>
            </w:r>
          </w:p>
        </w:tc>
      </w:tr>
    </w:tbl>
    <w:p w:rsidR="005A7BA6" w:rsidRPr="00DD59FE" w:rsidRDefault="005A7BA6" w:rsidP="005A7BA6">
      <w:pPr>
        <w:spacing w:line="360" w:lineRule="auto"/>
        <w:jc w:val="both"/>
        <w:rPr>
          <w:rFonts w:ascii="Times New Roman" w:hAnsi="Times New Roman" w:cs="Times New Roman"/>
          <w:b/>
          <w:bCs/>
          <w:sz w:val="24"/>
          <w:szCs w:val="24"/>
        </w:rPr>
      </w:pPr>
    </w:p>
    <w:p w:rsidR="005A7BA6" w:rsidRDefault="005A7BA6" w:rsidP="005A7BA6">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693160" cy="2819400"/>
            <wp:effectExtent l="19050" t="0" r="2540" b="0"/>
            <wp:docPr id="178"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3FF3.tmp"/>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692333" cy="2818769"/>
                    </a:xfrm>
                    <a:prstGeom prst="rect">
                      <a:avLst/>
                    </a:prstGeom>
                  </pic:spPr>
                </pic:pic>
              </a:graphicData>
            </a:graphic>
          </wp:inline>
        </w:drawing>
      </w:r>
    </w:p>
    <w:p w:rsidR="005A7BA6" w:rsidRDefault="005A7BA6" w:rsidP="005A7BA6">
      <w:pPr>
        <w:spacing w:line="360" w:lineRule="auto"/>
        <w:jc w:val="center"/>
        <w:rPr>
          <w:rFonts w:asciiTheme="majorBidi" w:hAnsiTheme="majorBidi" w:cstheme="majorBidi"/>
          <w:sz w:val="24"/>
          <w:szCs w:val="24"/>
        </w:rPr>
      </w:pPr>
      <w:r w:rsidRPr="00B478BE">
        <w:rPr>
          <w:rFonts w:asciiTheme="majorBidi" w:hAnsiTheme="majorBidi" w:cstheme="majorBidi"/>
          <w:b/>
          <w:bCs/>
          <w:sz w:val="24"/>
          <w:szCs w:val="24"/>
        </w:rPr>
        <w:t>Figure</w:t>
      </w:r>
      <w:r w:rsidR="00A7249C">
        <w:rPr>
          <w:rFonts w:asciiTheme="majorBidi" w:hAnsiTheme="majorBidi" w:cstheme="majorBidi"/>
          <w:b/>
          <w:bCs/>
          <w:sz w:val="24"/>
          <w:szCs w:val="24"/>
        </w:rPr>
        <w:t xml:space="preserve"> 3</w:t>
      </w:r>
      <w:r w:rsidR="00A7249C">
        <w:rPr>
          <w:rFonts w:asciiTheme="majorBidi" w:hAnsiTheme="majorBidi" w:cstheme="majorBidi" w:hint="cs"/>
          <w:b/>
          <w:bCs/>
          <w:sz w:val="24"/>
          <w:szCs w:val="24"/>
          <w:rtl/>
        </w:rPr>
        <w:t>6</w:t>
      </w:r>
      <w:r>
        <w:rPr>
          <w:rFonts w:asciiTheme="majorBidi" w:hAnsiTheme="majorBidi" w:cstheme="majorBidi"/>
          <w:b/>
          <w:bCs/>
          <w:sz w:val="24"/>
          <w:szCs w:val="24"/>
        </w:rPr>
        <w:t>.</w:t>
      </w:r>
      <w:r w:rsidR="002F7C14">
        <w:rPr>
          <w:rFonts w:asciiTheme="majorBidi" w:hAnsiTheme="majorBidi" w:cstheme="majorBidi"/>
          <w:b/>
          <w:bCs/>
          <w:sz w:val="24"/>
          <w:szCs w:val="24"/>
        </w:rPr>
        <w:t xml:space="preserve"> </w:t>
      </w:r>
      <w:r w:rsidRPr="00543FFE">
        <w:rPr>
          <w:rFonts w:asciiTheme="majorBidi" w:hAnsiTheme="majorBidi" w:cstheme="majorBidi"/>
          <w:sz w:val="24"/>
          <w:szCs w:val="24"/>
        </w:rPr>
        <w:t>Effet</w:t>
      </w:r>
      <w:r>
        <w:rPr>
          <w:rFonts w:asciiTheme="majorBidi" w:hAnsiTheme="majorBidi" w:cstheme="majorBidi"/>
          <w:sz w:val="24"/>
          <w:szCs w:val="24"/>
        </w:rPr>
        <w:t xml:space="preserve">  de l’extrait </w:t>
      </w:r>
      <w:r w:rsidR="007044D4">
        <w:rPr>
          <w:rFonts w:asciiTheme="majorBidi" w:hAnsiTheme="majorBidi" w:cstheme="majorBidi"/>
          <w:sz w:val="24"/>
          <w:szCs w:val="24"/>
        </w:rPr>
        <w:t>éthanolique</w:t>
      </w:r>
      <w:r>
        <w:rPr>
          <w:rFonts w:asciiTheme="majorBidi" w:hAnsiTheme="majorBidi" w:cstheme="majorBidi"/>
          <w:sz w:val="24"/>
          <w:szCs w:val="24"/>
        </w:rPr>
        <w:t xml:space="preserve"> de </w:t>
      </w:r>
      <w:r>
        <w:rPr>
          <w:rFonts w:asciiTheme="majorBidi" w:hAnsiTheme="majorBidi" w:cstheme="majorBidi"/>
          <w:i/>
          <w:iCs/>
          <w:sz w:val="24"/>
          <w:szCs w:val="24"/>
        </w:rPr>
        <w:t>P</w:t>
      </w:r>
      <w:r w:rsidRPr="00347D35">
        <w:rPr>
          <w:rFonts w:asciiTheme="majorBidi" w:hAnsiTheme="majorBidi" w:cstheme="majorBidi"/>
          <w:i/>
          <w:iCs/>
          <w:sz w:val="24"/>
          <w:szCs w:val="24"/>
        </w:rPr>
        <w:t>lantago</w:t>
      </w:r>
      <w:r w:rsidR="000D1970">
        <w:rPr>
          <w:rFonts w:asciiTheme="majorBidi" w:hAnsiTheme="majorBidi" w:cstheme="majorBidi"/>
          <w:i/>
          <w:iCs/>
          <w:sz w:val="24"/>
          <w:szCs w:val="24"/>
        </w:rPr>
        <w:t xml:space="preserve"> </w:t>
      </w:r>
      <w:r w:rsidRPr="00347D35">
        <w:rPr>
          <w:rFonts w:asciiTheme="majorBidi" w:hAnsiTheme="majorBidi" w:cstheme="majorBidi"/>
          <w:i/>
          <w:iCs/>
          <w:sz w:val="24"/>
          <w:szCs w:val="24"/>
        </w:rPr>
        <w:t>lanceolata</w:t>
      </w:r>
      <w:r>
        <w:rPr>
          <w:rFonts w:asciiTheme="majorBidi" w:hAnsiTheme="majorBidi" w:cstheme="majorBidi"/>
          <w:sz w:val="24"/>
          <w:szCs w:val="24"/>
        </w:rPr>
        <w:t xml:space="preserve"> (CL</w:t>
      </w:r>
      <w:r>
        <w:rPr>
          <w:rFonts w:asciiTheme="majorBidi" w:hAnsiTheme="majorBidi" w:cstheme="majorBidi"/>
          <w:sz w:val="24"/>
          <w:szCs w:val="24"/>
          <w:vertAlign w:val="subscript"/>
        </w:rPr>
        <w:t>50</w:t>
      </w:r>
      <w:r>
        <w:rPr>
          <w:rFonts w:asciiTheme="majorBidi" w:hAnsiTheme="majorBidi" w:cstheme="majorBidi"/>
          <w:sz w:val="24"/>
          <w:szCs w:val="24"/>
        </w:rPr>
        <w:t xml:space="preserve">) sur le contenue de glucide. Après le traitement des larves du quatrième stade de </w:t>
      </w:r>
      <w:r w:rsidRPr="00740974">
        <w:rPr>
          <w:rFonts w:asciiTheme="majorBidi" w:hAnsiTheme="majorBidi" w:cstheme="majorBidi"/>
          <w:i/>
          <w:iCs/>
          <w:sz w:val="24"/>
          <w:szCs w:val="24"/>
        </w:rPr>
        <w:t>Culiseta</w:t>
      </w:r>
      <w:r w:rsidR="000D1970">
        <w:rPr>
          <w:rFonts w:asciiTheme="majorBidi" w:hAnsiTheme="majorBidi" w:cstheme="majorBidi"/>
          <w:i/>
          <w:iCs/>
          <w:sz w:val="24"/>
          <w:szCs w:val="24"/>
        </w:rPr>
        <w:t xml:space="preserve"> </w:t>
      </w:r>
      <w:r w:rsidRPr="00740974">
        <w:rPr>
          <w:rFonts w:asciiTheme="majorBidi" w:hAnsiTheme="majorBidi" w:cstheme="majorBidi"/>
          <w:i/>
          <w:iCs/>
          <w:sz w:val="24"/>
          <w:szCs w:val="24"/>
        </w:rPr>
        <w:t>longiareolata</w:t>
      </w:r>
      <w:r>
        <w:rPr>
          <w:rFonts w:asciiTheme="majorBidi" w:hAnsiTheme="majorBidi" w:cstheme="majorBidi"/>
          <w:sz w:val="24"/>
          <w:szCs w:val="24"/>
        </w:rPr>
        <w:t xml:space="preserve"> après 24h.</w:t>
      </w:r>
    </w:p>
    <w:p w:rsidR="005A7BA6" w:rsidRDefault="005A7BA6" w:rsidP="005A7BA6">
      <w:pPr>
        <w:spacing w:line="360" w:lineRule="auto"/>
        <w:jc w:val="center"/>
        <w:rPr>
          <w:rFonts w:asciiTheme="majorBidi" w:hAnsiTheme="majorBidi" w:cstheme="majorBidi"/>
          <w:b/>
          <w:bCs/>
          <w:sz w:val="24"/>
          <w:szCs w:val="24"/>
        </w:rPr>
      </w:pPr>
      <w:r>
        <w:rPr>
          <w:rFonts w:asciiTheme="majorBidi" w:hAnsiTheme="majorBidi" w:cstheme="majorBidi"/>
          <w:noProof/>
          <w:sz w:val="24"/>
          <w:szCs w:val="24"/>
          <w:lang w:eastAsia="fr-FR"/>
        </w:rPr>
        <w:lastRenderedPageBreak/>
        <w:drawing>
          <wp:inline distT="0" distB="0" distL="0" distR="0">
            <wp:extent cx="3771900" cy="2846042"/>
            <wp:effectExtent l="38100" t="57150" r="76200" b="49558"/>
            <wp:docPr id="179"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BC5.tmp"/>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786991" cy="285742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7BA6" w:rsidRDefault="005A7BA6" w:rsidP="005A7BA6">
      <w:pPr>
        <w:spacing w:line="360" w:lineRule="auto"/>
        <w:jc w:val="center"/>
        <w:rPr>
          <w:rFonts w:asciiTheme="majorBidi" w:hAnsiTheme="majorBidi" w:cstheme="majorBidi"/>
          <w:sz w:val="24"/>
          <w:szCs w:val="24"/>
        </w:rPr>
      </w:pPr>
      <w:r w:rsidRPr="00B478BE">
        <w:rPr>
          <w:rFonts w:asciiTheme="majorBidi" w:hAnsiTheme="majorBidi" w:cstheme="majorBidi"/>
          <w:b/>
          <w:bCs/>
          <w:sz w:val="24"/>
          <w:szCs w:val="24"/>
        </w:rPr>
        <w:t>Figure </w:t>
      </w:r>
      <w:r w:rsidR="00A7249C">
        <w:rPr>
          <w:rFonts w:asciiTheme="majorBidi" w:hAnsiTheme="majorBidi" w:cstheme="majorBidi"/>
          <w:b/>
          <w:bCs/>
          <w:sz w:val="24"/>
          <w:szCs w:val="24"/>
        </w:rPr>
        <w:t>3</w:t>
      </w:r>
      <w:r w:rsidR="00A7249C">
        <w:rPr>
          <w:rFonts w:asciiTheme="majorBidi" w:hAnsiTheme="majorBidi" w:cstheme="majorBidi" w:hint="cs"/>
          <w:b/>
          <w:bCs/>
          <w:sz w:val="24"/>
          <w:szCs w:val="24"/>
          <w:rtl/>
        </w:rPr>
        <w:t>7</w:t>
      </w:r>
      <w:r>
        <w:rPr>
          <w:rFonts w:asciiTheme="majorBidi" w:hAnsiTheme="majorBidi" w:cstheme="majorBidi"/>
          <w:b/>
          <w:bCs/>
          <w:sz w:val="24"/>
          <w:szCs w:val="24"/>
        </w:rPr>
        <w:t xml:space="preserve">. </w:t>
      </w:r>
      <w:r>
        <w:rPr>
          <w:rFonts w:asciiTheme="majorBidi" w:hAnsiTheme="majorBidi" w:cstheme="majorBidi"/>
          <w:sz w:val="24"/>
          <w:szCs w:val="24"/>
        </w:rPr>
        <w:t xml:space="preserve">Effet  de l’extrait </w:t>
      </w:r>
      <w:r w:rsidR="007044D4">
        <w:rPr>
          <w:rFonts w:asciiTheme="majorBidi" w:hAnsiTheme="majorBidi" w:cstheme="majorBidi"/>
          <w:sz w:val="24"/>
          <w:szCs w:val="24"/>
        </w:rPr>
        <w:t>éthanolique</w:t>
      </w:r>
      <w:r>
        <w:rPr>
          <w:rFonts w:asciiTheme="majorBidi" w:hAnsiTheme="majorBidi" w:cstheme="majorBidi"/>
          <w:sz w:val="24"/>
          <w:szCs w:val="24"/>
        </w:rPr>
        <w:t xml:space="preserve"> de </w:t>
      </w:r>
      <w:r>
        <w:rPr>
          <w:rFonts w:asciiTheme="majorBidi" w:hAnsiTheme="majorBidi" w:cstheme="majorBidi"/>
          <w:i/>
          <w:iCs/>
          <w:sz w:val="24"/>
          <w:szCs w:val="24"/>
        </w:rPr>
        <w:t>P</w:t>
      </w:r>
      <w:r w:rsidRPr="00347D35">
        <w:rPr>
          <w:rFonts w:asciiTheme="majorBidi" w:hAnsiTheme="majorBidi" w:cstheme="majorBidi"/>
          <w:i/>
          <w:iCs/>
          <w:sz w:val="24"/>
          <w:szCs w:val="24"/>
        </w:rPr>
        <w:t>lantago</w:t>
      </w:r>
      <w:r w:rsidR="007044D4">
        <w:rPr>
          <w:rFonts w:asciiTheme="majorBidi" w:hAnsiTheme="majorBidi" w:cstheme="majorBidi"/>
          <w:i/>
          <w:iCs/>
          <w:sz w:val="24"/>
          <w:szCs w:val="24"/>
        </w:rPr>
        <w:t xml:space="preserve"> </w:t>
      </w:r>
      <w:r w:rsidRPr="00347D35">
        <w:rPr>
          <w:rFonts w:asciiTheme="majorBidi" w:hAnsiTheme="majorBidi" w:cstheme="majorBidi"/>
          <w:i/>
          <w:iCs/>
          <w:sz w:val="24"/>
          <w:szCs w:val="24"/>
        </w:rPr>
        <w:t>lanceolata</w:t>
      </w:r>
      <w:r>
        <w:rPr>
          <w:rFonts w:asciiTheme="majorBidi" w:hAnsiTheme="majorBidi" w:cstheme="majorBidi"/>
          <w:sz w:val="24"/>
          <w:szCs w:val="24"/>
        </w:rPr>
        <w:t xml:space="preserve"> (</w:t>
      </w:r>
      <w:r w:rsidRPr="003C41DF">
        <w:rPr>
          <w:rFonts w:asciiTheme="majorBidi" w:hAnsiTheme="majorBidi" w:cstheme="majorBidi"/>
          <w:sz w:val="24"/>
          <w:szCs w:val="24"/>
        </w:rPr>
        <w:t>CL</w:t>
      </w:r>
      <w:r w:rsidRPr="003C41DF">
        <w:rPr>
          <w:rFonts w:asciiTheme="majorBidi" w:hAnsiTheme="majorBidi" w:cstheme="majorBidi"/>
          <w:sz w:val="24"/>
          <w:szCs w:val="24"/>
          <w:vertAlign w:val="subscript"/>
        </w:rPr>
        <w:t>50</w:t>
      </w:r>
      <w:r>
        <w:rPr>
          <w:rFonts w:asciiTheme="majorBidi" w:hAnsiTheme="majorBidi" w:cstheme="majorBidi"/>
          <w:sz w:val="24"/>
          <w:szCs w:val="24"/>
        </w:rPr>
        <w:t xml:space="preserve">) sur le contenue de </w:t>
      </w:r>
      <w:r w:rsidRPr="0081316F">
        <w:rPr>
          <w:rFonts w:asciiTheme="majorBidi" w:hAnsiTheme="majorBidi" w:cstheme="majorBidi"/>
          <w:sz w:val="24"/>
          <w:szCs w:val="24"/>
        </w:rPr>
        <w:t>Lipide.</w:t>
      </w:r>
      <w:r>
        <w:rPr>
          <w:rFonts w:asciiTheme="majorBidi" w:hAnsiTheme="majorBidi" w:cstheme="majorBidi"/>
          <w:sz w:val="24"/>
          <w:szCs w:val="24"/>
        </w:rPr>
        <w:t xml:space="preserve"> Après le traitement des larves du quatrième stade de Cs longiareolata après 24h.</w:t>
      </w:r>
    </w:p>
    <w:p w:rsidR="005A7BA6" w:rsidRDefault="005A7BA6" w:rsidP="005A7BA6">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775429" cy="2838450"/>
            <wp:effectExtent l="19050" t="0" r="0" b="0"/>
            <wp:docPr id="180"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E062.tmp"/>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786281" cy="2846609"/>
                    </a:xfrm>
                    <a:prstGeom prst="rect">
                      <a:avLst/>
                    </a:prstGeom>
                  </pic:spPr>
                </pic:pic>
              </a:graphicData>
            </a:graphic>
          </wp:inline>
        </w:drawing>
      </w:r>
    </w:p>
    <w:p w:rsidR="009F70E4" w:rsidRDefault="005A7BA6" w:rsidP="009F70E4">
      <w:pPr>
        <w:spacing w:line="360" w:lineRule="auto"/>
        <w:jc w:val="center"/>
        <w:rPr>
          <w:rFonts w:asciiTheme="majorBidi" w:hAnsiTheme="majorBidi" w:cstheme="majorBidi"/>
          <w:sz w:val="24"/>
          <w:szCs w:val="24"/>
          <w:rtl/>
          <w:lang w:bidi="ar-DZ"/>
        </w:rPr>
      </w:pPr>
      <w:r w:rsidRPr="00B478BE">
        <w:rPr>
          <w:rFonts w:asciiTheme="majorBidi" w:hAnsiTheme="majorBidi" w:cstheme="majorBidi"/>
          <w:b/>
          <w:bCs/>
          <w:sz w:val="24"/>
          <w:szCs w:val="24"/>
        </w:rPr>
        <w:t>Figure </w:t>
      </w:r>
      <w:r w:rsidR="00A7249C">
        <w:rPr>
          <w:rFonts w:asciiTheme="majorBidi" w:hAnsiTheme="majorBidi" w:cstheme="majorBidi"/>
          <w:b/>
          <w:bCs/>
          <w:sz w:val="24"/>
          <w:szCs w:val="24"/>
        </w:rPr>
        <w:t>3</w:t>
      </w:r>
      <w:r w:rsidR="00A7249C">
        <w:rPr>
          <w:rFonts w:asciiTheme="majorBidi" w:hAnsiTheme="majorBidi" w:cstheme="majorBidi" w:hint="cs"/>
          <w:b/>
          <w:bCs/>
          <w:sz w:val="24"/>
          <w:szCs w:val="24"/>
          <w:rtl/>
        </w:rPr>
        <w:t>8</w:t>
      </w:r>
      <w:r>
        <w:rPr>
          <w:rFonts w:asciiTheme="majorBidi" w:hAnsiTheme="majorBidi" w:cstheme="majorBidi"/>
          <w:b/>
          <w:bCs/>
          <w:sz w:val="24"/>
          <w:szCs w:val="24"/>
        </w:rPr>
        <w:t xml:space="preserve">. </w:t>
      </w:r>
      <w:r>
        <w:rPr>
          <w:rFonts w:asciiTheme="majorBidi" w:hAnsiTheme="majorBidi" w:cstheme="majorBidi"/>
          <w:sz w:val="24"/>
          <w:szCs w:val="24"/>
        </w:rPr>
        <w:t xml:space="preserve">Effet  de l’extrait </w:t>
      </w:r>
      <w:r w:rsidR="007044D4">
        <w:rPr>
          <w:rFonts w:asciiTheme="majorBidi" w:hAnsiTheme="majorBidi" w:cstheme="majorBidi"/>
          <w:sz w:val="24"/>
          <w:szCs w:val="24"/>
        </w:rPr>
        <w:t>éthanolique</w:t>
      </w:r>
      <w:r>
        <w:rPr>
          <w:rFonts w:asciiTheme="majorBidi" w:hAnsiTheme="majorBidi" w:cstheme="majorBidi"/>
          <w:sz w:val="24"/>
          <w:szCs w:val="24"/>
        </w:rPr>
        <w:t xml:space="preserve"> de </w:t>
      </w:r>
      <w:r>
        <w:rPr>
          <w:rFonts w:asciiTheme="majorBidi" w:hAnsiTheme="majorBidi" w:cstheme="majorBidi"/>
          <w:i/>
          <w:iCs/>
          <w:sz w:val="24"/>
          <w:szCs w:val="24"/>
        </w:rPr>
        <w:t>P</w:t>
      </w:r>
      <w:r w:rsidRPr="00347D35">
        <w:rPr>
          <w:rFonts w:asciiTheme="majorBidi" w:hAnsiTheme="majorBidi" w:cstheme="majorBidi"/>
          <w:i/>
          <w:iCs/>
          <w:sz w:val="24"/>
          <w:szCs w:val="24"/>
        </w:rPr>
        <w:t>lantago</w:t>
      </w:r>
      <w:r w:rsidR="000D1970">
        <w:rPr>
          <w:rFonts w:asciiTheme="majorBidi" w:hAnsiTheme="majorBidi" w:cstheme="majorBidi"/>
          <w:i/>
          <w:iCs/>
          <w:sz w:val="24"/>
          <w:szCs w:val="24"/>
        </w:rPr>
        <w:t xml:space="preserve"> </w:t>
      </w:r>
      <w:r w:rsidRPr="00347D35">
        <w:rPr>
          <w:rFonts w:asciiTheme="majorBidi" w:hAnsiTheme="majorBidi" w:cstheme="majorBidi"/>
          <w:i/>
          <w:iCs/>
          <w:sz w:val="24"/>
          <w:szCs w:val="24"/>
        </w:rPr>
        <w:t>lanceolata</w:t>
      </w:r>
      <w:r>
        <w:rPr>
          <w:rFonts w:asciiTheme="majorBidi" w:hAnsiTheme="majorBidi" w:cstheme="majorBidi"/>
          <w:sz w:val="24"/>
          <w:szCs w:val="24"/>
        </w:rPr>
        <w:t xml:space="preserve"> (CL</w:t>
      </w:r>
      <w:r w:rsidRPr="004E70CC">
        <w:rPr>
          <w:rFonts w:asciiTheme="majorBidi" w:hAnsiTheme="majorBidi" w:cstheme="majorBidi"/>
          <w:sz w:val="24"/>
          <w:szCs w:val="24"/>
          <w:vertAlign w:val="subscript"/>
        </w:rPr>
        <w:t>50</w:t>
      </w:r>
      <w:r>
        <w:rPr>
          <w:rFonts w:asciiTheme="majorBidi" w:hAnsiTheme="majorBidi" w:cstheme="majorBidi"/>
          <w:sz w:val="24"/>
          <w:szCs w:val="24"/>
        </w:rPr>
        <w:t>) sur le contenue de protéine.</w:t>
      </w:r>
      <w:r w:rsidR="000D1970">
        <w:rPr>
          <w:rFonts w:asciiTheme="majorBidi" w:hAnsiTheme="majorBidi" w:cstheme="majorBidi"/>
          <w:sz w:val="24"/>
          <w:szCs w:val="24"/>
        </w:rPr>
        <w:t xml:space="preserve"> </w:t>
      </w:r>
      <w:r w:rsidR="00A7249C">
        <w:rPr>
          <w:rFonts w:asciiTheme="majorBidi" w:hAnsiTheme="majorBidi" w:cstheme="majorBidi"/>
          <w:sz w:val="24"/>
          <w:szCs w:val="24"/>
        </w:rPr>
        <w:t>Après</w:t>
      </w:r>
      <w:r>
        <w:rPr>
          <w:rFonts w:asciiTheme="majorBidi" w:hAnsiTheme="majorBidi" w:cstheme="majorBidi"/>
          <w:sz w:val="24"/>
          <w:szCs w:val="24"/>
        </w:rPr>
        <w:t xml:space="preserve"> </w:t>
      </w:r>
      <w:r w:rsidR="007044D4">
        <w:rPr>
          <w:rFonts w:asciiTheme="majorBidi" w:hAnsiTheme="majorBidi" w:cstheme="majorBidi"/>
          <w:sz w:val="24"/>
          <w:szCs w:val="24"/>
        </w:rPr>
        <w:t xml:space="preserve"> </w:t>
      </w:r>
      <w:r>
        <w:rPr>
          <w:rFonts w:asciiTheme="majorBidi" w:hAnsiTheme="majorBidi" w:cstheme="majorBidi"/>
          <w:sz w:val="24"/>
          <w:szCs w:val="24"/>
        </w:rPr>
        <w:t xml:space="preserve">le traitement des larves du quatrième stade de </w:t>
      </w:r>
      <w:r w:rsidRPr="000D1970">
        <w:rPr>
          <w:rFonts w:asciiTheme="majorBidi" w:hAnsiTheme="majorBidi" w:cstheme="majorBidi"/>
          <w:i/>
          <w:iCs/>
          <w:sz w:val="24"/>
          <w:szCs w:val="24"/>
        </w:rPr>
        <w:t>Cs longiareolata</w:t>
      </w:r>
      <w:r>
        <w:rPr>
          <w:rFonts w:asciiTheme="majorBidi" w:hAnsiTheme="majorBidi" w:cstheme="majorBidi"/>
          <w:sz w:val="24"/>
          <w:szCs w:val="24"/>
        </w:rPr>
        <w:t xml:space="preserve"> après 24h.</w:t>
      </w:r>
    </w:p>
    <w:p w:rsidR="009F70E4" w:rsidRDefault="009F70E4" w:rsidP="009F70E4">
      <w:pPr>
        <w:spacing w:line="360" w:lineRule="auto"/>
        <w:jc w:val="center"/>
        <w:rPr>
          <w:rFonts w:asciiTheme="majorBidi" w:hAnsiTheme="majorBidi" w:cstheme="majorBidi"/>
          <w:sz w:val="24"/>
          <w:szCs w:val="24"/>
          <w:rtl/>
          <w:lang w:bidi="ar-DZ"/>
        </w:rPr>
      </w:pPr>
    </w:p>
    <w:p w:rsidR="009F70E4" w:rsidRDefault="009F70E4" w:rsidP="009F70E4">
      <w:pPr>
        <w:spacing w:line="360" w:lineRule="auto"/>
        <w:jc w:val="center"/>
        <w:rPr>
          <w:rFonts w:asciiTheme="majorBidi" w:hAnsiTheme="majorBidi" w:cstheme="majorBidi"/>
          <w:sz w:val="24"/>
          <w:szCs w:val="24"/>
          <w:rtl/>
          <w:lang w:bidi="ar-DZ"/>
        </w:rPr>
      </w:pPr>
    </w:p>
    <w:p w:rsidR="009F70E4" w:rsidRDefault="009F70E4" w:rsidP="009F70E4">
      <w:pPr>
        <w:spacing w:line="360" w:lineRule="auto"/>
        <w:jc w:val="center"/>
        <w:rPr>
          <w:rFonts w:asciiTheme="majorBidi" w:hAnsiTheme="majorBidi" w:cstheme="majorBidi"/>
          <w:sz w:val="24"/>
          <w:szCs w:val="24"/>
          <w:rtl/>
          <w:lang w:bidi="ar-DZ"/>
        </w:rPr>
      </w:pPr>
    </w:p>
    <w:p w:rsidR="009F70E4" w:rsidRDefault="009F70E4" w:rsidP="009F70E4">
      <w:pPr>
        <w:tabs>
          <w:tab w:val="left" w:pos="3501"/>
          <w:tab w:val="center" w:pos="4535"/>
        </w:tabs>
        <w:spacing w:line="360" w:lineRule="auto"/>
        <w:rPr>
          <w:rFonts w:asciiTheme="majorBidi" w:hAnsiTheme="majorBidi" w:cstheme="majorBidi"/>
          <w:sz w:val="24"/>
          <w:szCs w:val="24"/>
          <w:rtl/>
          <w:lang w:bidi="ar-DZ"/>
        </w:rPr>
      </w:pPr>
    </w:p>
    <w:p w:rsidR="005A7BA6" w:rsidRPr="009F70E4" w:rsidRDefault="005A7BA6" w:rsidP="009F70E4">
      <w:pPr>
        <w:tabs>
          <w:tab w:val="left" w:pos="3501"/>
          <w:tab w:val="center" w:pos="4535"/>
        </w:tabs>
        <w:spacing w:line="360" w:lineRule="auto"/>
        <w:rPr>
          <w:rFonts w:asciiTheme="majorBidi" w:hAnsiTheme="majorBidi" w:cstheme="majorBidi"/>
          <w:sz w:val="24"/>
          <w:szCs w:val="24"/>
        </w:rPr>
      </w:pPr>
      <w:r>
        <w:rPr>
          <w:rFonts w:ascii="Times New Roman" w:hAnsi="Times New Roman" w:cs="Times New Roman"/>
          <w:b/>
          <w:bCs/>
          <w:sz w:val="24"/>
          <w:szCs w:val="24"/>
        </w:rPr>
        <w:lastRenderedPageBreak/>
        <w:t>III. Discussion </w:t>
      </w:r>
    </w:p>
    <w:p w:rsidR="005A7BA6" w:rsidRDefault="005A7BA6" w:rsidP="009F70E4">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III.1.1. Aspect, couleur et rendement de l’extrait de </w:t>
      </w:r>
      <w:r>
        <w:rPr>
          <w:rFonts w:ascii="Times New Roman" w:hAnsi="Times New Roman" w:cs="Times New Roman"/>
          <w:b/>
          <w:bCs/>
          <w:i/>
          <w:iCs/>
          <w:sz w:val="24"/>
          <w:szCs w:val="24"/>
        </w:rPr>
        <w:t>Plantago</w:t>
      </w:r>
      <w:r w:rsidR="000D1970">
        <w:rPr>
          <w:rFonts w:ascii="Times New Roman" w:hAnsi="Times New Roman" w:cs="Times New Roman"/>
          <w:b/>
          <w:bCs/>
          <w:i/>
          <w:iCs/>
          <w:sz w:val="24"/>
          <w:szCs w:val="24"/>
        </w:rPr>
        <w:t xml:space="preserve"> </w:t>
      </w:r>
      <w:r>
        <w:rPr>
          <w:rFonts w:ascii="Times New Roman" w:hAnsi="Times New Roman" w:cs="Times New Roman"/>
          <w:b/>
          <w:bCs/>
          <w:i/>
          <w:iCs/>
          <w:sz w:val="24"/>
          <w:szCs w:val="24"/>
        </w:rPr>
        <w:t>lanceolata L</w:t>
      </w:r>
    </w:p>
    <w:p w:rsidR="005A7BA6" w:rsidRDefault="005A7BA6" w:rsidP="009F70E4">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Extraction hydro alcoolique </w:t>
      </w:r>
    </w:p>
    <w:p w:rsidR="005A7BA6" w:rsidRDefault="005A7BA6" w:rsidP="00097EEC">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 but de l’extraction éthanolique est d’obtenir un maximum de composés actifs, particulièrement phénoliques. L’extraction qui est une méthode préliminaire très importante a été réalisée dans cette étude par l’éthanol 96%. Suite à des études comparatives entre différents extraits issus des plantes, l’éthanol est considéré comme le solvant le plus adéquat pour obtenir un maximum de polyphénols, où les extraits </w:t>
      </w:r>
      <w:r w:rsidR="00604A6B">
        <w:rPr>
          <w:rFonts w:ascii="Times New Roman" w:hAnsi="Times New Roman" w:cs="Times New Roman"/>
          <w:sz w:val="24"/>
          <w:szCs w:val="24"/>
        </w:rPr>
        <w:t>éthanoïques</w:t>
      </w:r>
      <w:r>
        <w:rPr>
          <w:rFonts w:ascii="Times New Roman" w:hAnsi="Times New Roman" w:cs="Times New Roman"/>
          <w:sz w:val="24"/>
          <w:szCs w:val="24"/>
        </w:rPr>
        <w:t xml:space="preserve"> ont montré de meilleurs rendements </w:t>
      </w:r>
      <w:r>
        <w:rPr>
          <w:rFonts w:ascii="Times New Roman" w:hAnsi="Times New Roman" w:cs="Times New Roman"/>
          <w:b/>
          <w:bCs/>
          <w:sz w:val="24"/>
          <w:szCs w:val="24"/>
        </w:rPr>
        <w:t xml:space="preserve">(Adjobimey et </w:t>
      </w:r>
      <w:proofErr w:type="gramStart"/>
      <w:r>
        <w:rPr>
          <w:rFonts w:ascii="Times New Roman" w:hAnsi="Times New Roman" w:cs="Times New Roman"/>
          <w:b/>
          <w:bCs/>
          <w:i/>
          <w:iCs/>
          <w:sz w:val="24"/>
          <w:szCs w:val="24"/>
        </w:rPr>
        <w:t>al</w:t>
      </w:r>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2004).</w:t>
      </w:r>
    </w:p>
    <w:p w:rsidR="005A7BA6" w:rsidRDefault="005A7BA6" w:rsidP="00097EEC">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Dorbi et Maache, (2019) </w:t>
      </w:r>
      <w:r>
        <w:rPr>
          <w:rFonts w:ascii="Times New Roman" w:hAnsi="Times New Roman" w:cs="Times New Roman"/>
          <w:sz w:val="24"/>
          <w:szCs w:val="24"/>
        </w:rPr>
        <w:t>ont montré un</w:t>
      </w:r>
      <w:r w:rsidR="007044D4">
        <w:rPr>
          <w:rFonts w:ascii="Times New Roman" w:hAnsi="Times New Roman" w:cs="Times New Roman"/>
          <w:sz w:val="24"/>
          <w:szCs w:val="24"/>
        </w:rPr>
        <w:t xml:space="preserve"> </w:t>
      </w:r>
      <w:r>
        <w:rPr>
          <w:rFonts w:ascii="Times New Roman" w:hAnsi="Times New Roman" w:cs="Times New Roman"/>
          <w:sz w:val="24"/>
          <w:szCs w:val="24"/>
        </w:rPr>
        <w:t>rendement inférieur à celle obtenue par notre étude, 5,1%. Mais d’autres études réalisées sur la même plante ont montré un rendement supérieur à ceux</w:t>
      </w:r>
      <w:r w:rsidR="007044D4">
        <w:rPr>
          <w:rFonts w:ascii="Times New Roman" w:hAnsi="Times New Roman" w:cs="Times New Roman"/>
          <w:sz w:val="24"/>
          <w:szCs w:val="24"/>
        </w:rPr>
        <w:t xml:space="preserve"> </w:t>
      </w:r>
      <w:r>
        <w:rPr>
          <w:rFonts w:ascii="Times New Roman" w:hAnsi="Times New Roman" w:cs="Times New Roman"/>
          <w:sz w:val="24"/>
          <w:szCs w:val="24"/>
        </w:rPr>
        <w:t xml:space="preserve">obtenues par la présente étude, 29,13% </w:t>
      </w:r>
      <w:r>
        <w:rPr>
          <w:rFonts w:ascii="Times New Roman" w:hAnsi="Times New Roman" w:cs="Times New Roman"/>
          <w:b/>
          <w:bCs/>
          <w:sz w:val="24"/>
          <w:szCs w:val="24"/>
        </w:rPr>
        <w:t xml:space="preserve">(Galvez et </w:t>
      </w:r>
      <w:r>
        <w:rPr>
          <w:rFonts w:ascii="Times New Roman" w:hAnsi="Times New Roman" w:cs="Times New Roman"/>
          <w:b/>
          <w:bCs/>
          <w:i/>
          <w:iCs/>
          <w:sz w:val="24"/>
          <w:szCs w:val="24"/>
        </w:rPr>
        <w:t>al</w:t>
      </w:r>
      <w:r w:rsidR="007044D4">
        <w:rPr>
          <w:rFonts w:ascii="Times New Roman" w:hAnsi="Times New Roman" w:cs="Times New Roman"/>
          <w:b/>
          <w:bCs/>
          <w:sz w:val="24"/>
          <w:szCs w:val="24"/>
        </w:rPr>
        <w:t>.</w:t>
      </w:r>
      <w:r>
        <w:rPr>
          <w:rFonts w:ascii="Times New Roman" w:hAnsi="Times New Roman" w:cs="Times New Roman"/>
          <w:b/>
          <w:bCs/>
          <w:sz w:val="24"/>
          <w:szCs w:val="24"/>
        </w:rPr>
        <w:t xml:space="preserve"> 2005).</w:t>
      </w:r>
    </w:p>
    <w:p w:rsidR="00097EEC" w:rsidRDefault="005A7BA6" w:rsidP="001E41C4">
      <w:pPr>
        <w:spacing w:line="360" w:lineRule="auto"/>
        <w:jc w:val="both"/>
        <w:rPr>
          <w:rFonts w:ascii="Times New Roman" w:hAnsi="Times New Roman" w:cs="Times New Roman"/>
          <w:b/>
          <w:bCs/>
          <w:sz w:val="24"/>
          <w:szCs w:val="24"/>
          <w:rtl/>
          <w:lang w:bidi="ar-DZ"/>
        </w:rPr>
      </w:pPr>
      <w:r>
        <w:rPr>
          <w:rFonts w:ascii="Times New Roman" w:hAnsi="Times New Roman" w:cs="Times New Roman"/>
          <w:sz w:val="24"/>
          <w:szCs w:val="24"/>
        </w:rPr>
        <w:t xml:space="preserve">La différence de rendement ne réside pas seulement dans l'origine de la plante et les techniques d'extraction, mais aussi dans la période de collecte du matériel végétal. Ceci a été confirmé par </w:t>
      </w:r>
      <w:r>
        <w:rPr>
          <w:rFonts w:ascii="Times New Roman" w:hAnsi="Times New Roman" w:cs="Times New Roman"/>
          <w:b/>
          <w:bCs/>
          <w:color w:val="000000"/>
          <w:sz w:val="24"/>
          <w:szCs w:val="24"/>
        </w:rPr>
        <w:t>(Falleh</w:t>
      </w:r>
      <w:r>
        <w:rPr>
          <w:rFonts w:ascii="Times New Roman" w:hAnsi="Times New Roman" w:cs="Times New Roman"/>
          <w:b/>
          <w:bCs/>
          <w:i/>
          <w:iCs/>
          <w:color w:val="000000"/>
          <w:sz w:val="24"/>
          <w:szCs w:val="24"/>
        </w:rPr>
        <w:t xml:space="preserve">et al. </w:t>
      </w:r>
      <w:r>
        <w:rPr>
          <w:rFonts w:ascii="Times New Roman" w:hAnsi="Times New Roman" w:cs="Times New Roman"/>
          <w:b/>
          <w:bCs/>
          <w:color w:val="000000"/>
          <w:sz w:val="24"/>
          <w:szCs w:val="24"/>
        </w:rPr>
        <w:t>2008)</w:t>
      </w:r>
      <w:r>
        <w:rPr>
          <w:rFonts w:ascii="Times New Roman" w:hAnsi="Times New Roman" w:cs="Times New Roman"/>
          <w:sz w:val="24"/>
          <w:szCs w:val="24"/>
        </w:rPr>
        <w:t xml:space="preserve"> qui a expliqué et démontré l'effet de la technique d'extraction d'une part, et l'effet du cycle végétatif d'autre part sur le rendement et la qualité des métabolites secondaires</w:t>
      </w:r>
      <w:r w:rsidR="000D1970">
        <w:rPr>
          <w:rFonts w:ascii="Times New Roman" w:hAnsi="Times New Roman" w:cs="Times New Roman"/>
          <w:sz w:val="24"/>
          <w:szCs w:val="24"/>
        </w:rPr>
        <w:t xml:space="preserve"> </w:t>
      </w:r>
      <w:r>
        <w:rPr>
          <w:rFonts w:ascii="Times New Roman" w:hAnsi="Times New Roman" w:cs="Times New Roman"/>
          <w:b/>
          <w:bCs/>
          <w:sz w:val="24"/>
          <w:szCs w:val="24"/>
        </w:rPr>
        <w:t xml:space="preserve">(Spigno et </w:t>
      </w:r>
      <w:r>
        <w:rPr>
          <w:rFonts w:ascii="Times New Roman" w:hAnsi="Times New Roman" w:cs="Times New Roman"/>
          <w:b/>
          <w:bCs/>
          <w:i/>
          <w:iCs/>
          <w:sz w:val="24"/>
          <w:szCs w:val="24"/>
        </w:rPr>
        <w:t>al</w:t>
      </w:r>
      <w:r w:rsidR="007044D4">
        <w:rPr>
          <w:rFonts w:ascii="Times New Roman" w:hAnsi="Times New Roman" w:cs="Times New Roman"/>
          <w:b/>
          <w:bCs/>
          <w:sz w:val="24"/>
          <w:szCs w:val="24"/>
        </w:rPr>
        <w:t>.</w:t>
      </w:r>
      <w:r w:rsidR="001E41C4">
        <w:rPr>
          <w:rFonts w:ascii="Times New Roman" w:hAnsi="Times New Roman" w:cs="Times New Roman"/>
          <w:b/>
          <w:bCs/>
          <w:sz w:val="24"/>
          <w:szCs w:val="24"/>
        </w:rPr>
        <w:t xml:space="preserve"> 2007).</w:t>
      </w:r>
    </w:p>
    <w:p w:rsidR="005A7BA6" w:rsidRDefault="005A7BA6" w:rsidP="00097EEC">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III.1.2. Tests préliminaires de la composition chimique </w:t>
      </w:r>
    </w:p>
    <w:p w:rsidR="005A7BA6" w:rsidRDefault="00604A6B" w:rsidP="00097EEC">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 Le screening phytochimique</w:t>
      </w:r>
      <w:r w:rsidR="005A7BA6">
        <w:rPr>
          <w:rFonts w:ascii="Times New Roman" w:hAnsi="Times New Roman" w:cs="Times New Roman"/>
          <w:sz w:val="24"/>
          <w:szCs w:val="24"/>
        </w:rPr>
        <w:t xml:space="preserve"> a été </w:t>
      </w:r>
      <w:proofErr w:type="gramStart"/>
      <w:r w:rsidR="005A7BA6">
        <w:rPr>
          <w:rFonts w:ascii="Times New Roman" w:hAnsi="Times New Roman" w:cs="Times New Roman"/>
          <w:sz w:val="24"/>
          <w:szCs w:val="24"/>
        </w:rPr>
        <w:t>réalisés</w:t>
      </w:r>
      <w:proofErr w:type="gramEnd"/>
      <w:r w:rsidR="005A7BA6">
        <w:rPr>
          <w:rFonts w:ascii="Times New Roman" w:hAnsi="Times New Roman" w:cs="Times New Roman"/>
          <w:sz w:val="24"/>
          <w:szCs w:val="24"/>
        </w:rPr>
        <w:t xml:space="preserve"> sur l'espèce </w:t>
      </w:r>
      <w:r w:rsidR="005A7BA6">
        <w:rPr>
          <w:rFonts w:ascii="Times New Roman" w:hAnsi="Times New Roman" w:cs="Times New Roman"/>
          <w:i/>
          <w:iCs/>
          <w:sz w:val="24"/>
          <w:szCs w:val="24"/>
        </w:rPr>
        <w:t xml:space="preserve">Plantago major par </w:t>
      </w:r>
      <w:r w:rsidR="005A7BA6">
        <w:rPr>
          <w:rFonts w:ascii="Times New Roman" w:hAnsi="Times New Roman" w:cs="Times New Roman"/>
          <w:b/>
          <w:bCs/>
          <w:sz w:val="24"/>
          <w:szCs w:val="24"/>
        </w:rPr>
        <w:t>Jamilah</w:t>
      </w:r>
      <w:r w:rsidR="007044D4">
        <w:rPr>
          <w:rFonts w:ascii="Times New Roman" w:hAnsi="Times New Roman" w:cs="Times New Roman"/>
          <w:b/>
          <w:bCs/>
          <w:sz w:val="24"/>
          <w:szCs w:val="24"/>
        </w:rPr>
        <w:t xml:space="preserve"> </w:t>
      </w:r>
      <w:r w:rsidR="005A7BA6">
        <w:rPr>
          <w:rFonts w:ascii="Times New Roman" w:hAnsi="Times New Roman" w:cs="Times New Roman"/>
          <w:b/>
          <w:bCs/>
          <w:i/>
          <w:iCs/>
          <w:sz w:val="24"/>
          <w:szCs w:val="24"/>
        </w:rPr>
        <w:t>et al</w:t>
      </w:r>
      <w:r w:rsidR="007044D4">
        <w:rPr>
          <w:rFonts w:ascii="Times New Roman" w:hAnsi="Times New Roman" w:cs="Times New Roman"/>
          <w:b/>
          <w:bCs/>
          <w:i/>
          <w:iCs/>
          <w:sz w:val="24"/>
          <w:szCs w:val="24"/>
        </w:rPr>
        <w:t>.</w:t>
      </w:r>
      <w:r w:rsidR="00C93499">
        <w:rPr>
          <w:rFonts w:ascii="Times New Roman" w:hAnsi="Times New Roman" w:cs="Times New Roman"/>
          <w:b/>
          <w:bCs/>
          <w:i/>
          <w:iCs/>
          <w:sz w:val="24"/>
          <w:szCs w:val="24"/>
        </w:rPr>
        <w:t xml:space="preserve"> </w:t>
      </w:r>
      <w:r w:rsidR="005A7BA6">
        <w:rPr>
          <w:rFonts w:ascii="Times New Roman" w:hAnsi="Times New Roman" w:cs="Times New Roman"/>
          <w:b/>
          <w:bCs/>
          <w:sz w:val="24"/>
          <w:szCs w:val="24"/>
        </w:rPr>
        <w:t xml:space="preserve">(2012). </w:t>
      </w:r>
      <w:r w:rsidR="005A7BA6">
        <w:rPr>
          <w:rFonts w:ascii="Times New Roman" w:hAnsi="Times New Roman" w:cs="Times New Roman"/>
          <w:sz w:val="24"/>
          <w:szCs w:val="24"/>
        </w:rPr>
        <w:t>Montré</w:t>
      </w:r>
      <w:r w:rsidR="00E460CD">
        <w:rPr>
          <w:rFonts w:ascii="Times New Roman" w:hAnsi="Times New Roman" w:cs="Times New Roman"/>
          <w:sz w:val="24"/>
          <w:szCs w:val="24"/>
        </w:rPr>
        <w:t xml:space="preserve"> </w:t>
      </w:r>
      <w:r w:rsidR="005A7BA6">
        <w:rPr>
          <w:rFonts w:ascii="Times New Roman" w:hAnsi="Times New Roman" w:cs="Times New Roman"/>
          <w:sz w:val="24"/>
          <w:szCs w:val="24"/>
        </w:rPr>
        <w:t>la présence de l’Alcaloïdes, Stérols et terpènes, et mucilages par apport à notre résultat.</w:t>
      </w:r>
    </w:p>
    <w:p w:rsidR="005A7BA6" w:rsidRDefault="005A7BA6" w:rsidP="005A7BA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III.1.2.1. Teneur des polyphénols totaux </w:t>
      </w:r>
    </w:p>
    <w:p w:rsidR="005A7BA6" w:rsidRDefault="005A7BA6" w:rsidP="00097EEC">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D’après </w:t>
      </w:r>
      <w:r>
        <w:rPr>
          <w:rFonts w:ascii="Times New Roman" w:hAnsi="Times New Roman" w:cs="Times New Roman"/>
          <w:b/>
          <w:bCs/>
          <w:sz w:val="24"/>
          <w:szCs w:val="24"/>
        </w:rPr>
        <w:t>Dorbi</w:t>
      </w:r>
      <w:r w:rsidR="00C93499">
        <w:rPr>
          <w:rFonts w:ascii="Times New Roman" w:hAnsi="Times New Roman" w:cs="Times New Roman"/>
          <w:b/>
          <w:bCs/>
          <w:sz w:val="24"/>
          <w:szCs w:val="24"/>
        </w:rPr>
        <w:t xml:space="preserve"> </w:t>
      </w:r>
      <w:r>
        <w:rPr>
          <w:rFonts w:ascii="Times New Roman" w:hAnsi="Times New Roman" w:cs="Times New Roman"/>
          <w:b/>
          <w:bCs/>
          <w:sz w:val="24"/>
          <w:szCs w:val="24"/>
        </w:rPr>
        <w:t>&amp;</w:t>
      </w:r>
      <w:r w:rsidR="00C93499">
        <w:rPr>
          <w:rFonts w:ascii="Times New Roman" w:hAnsi="Times New Roman" w:cs="Times New Roman"/>
          <w:b/>
          <w:bCs/>
          <w:sz w:val="24"/>
          <w:szCs w:val="24"/>
        </w:rPr>
        <w:t xml:space="preserve"> </w:t>
      </w:r>
      <w:r>
        <w:rPr>
          <w:rFonts w:ascii="Times New Roman" w:hAnsi="Times New Roman" w:cs="Times New Roman"/>
          <w:b/>
          <w:bCs/>
          <w:sz w:val="24"/>
          <w:szCs w:val="24"/>
        </w:rPr>
        <w:t xml:space="preserve">Maache, (2019)  </w:t>
      </w:r>
      <w:r>
        <w:rPr>
          <w:rFonts w:ascii="Times New Roman" w:hAnsi="Times New Roman" w:cs="Times New Roman"/>
          <w:sz w:val="24"/>
          <w:szCs w:val="24"/>
        </w:rPr>
        <w:t xml:space="preserve"> Les résultats de dosage de polyphénols montrent que l’extrait éthanolique est riche en polyphénols (1094,33 ± 47,2 μg EAG /g E). </w:t>
      </w:r>
      <w:proofErr w:type="gramStart"/>
      <w:r>
        <w:rPr>
          <w:rFonts w:ascii="Times New Roman" w:hAnsi="Times New Roman" w:cs="Times New Roman"/>
          <w:sz w:val="24"/>
          <w:szCs w:val="24"/>
        </w:rPr>
        <w:t>par</w:t>
      </w:r>
      <w:proofErr w:type="gramEnd"/>
      <w:r>
        <w:rPr>
          <w:rFonts w:ascii="Times New Roman" w:hAnsi="Times New Roman" w:cs="Times New Roman"/>
          <w:sz w:val="24"/>
          <w:szCs w:val="24"/>
        </w:rPr>
        <w:t xml:space="preserve"> contre la teneur en polyphénols de </w:t>
      </w:r>
      <w:r>
        <w:rPr>
          <w:rFonts w:ascii="Times New Roman" w:hAnsi="Times New Roman" w:cs="Times New Roman"/>
          <w:b/>
          <w:bCs/>
          <w:sz w:val="24"/>
          <w:szCs w:val="24"/>
        </w:rPr>
        <w:t>Laouicha</w:t>
      </w:r>
      <w:r>
        <w:rPr>
          <w:rFonts w:ascii="Times New Roman" w:hAnsi="Times New Roman" w:cs="Times New Roman"/>
          <w:b/>
          <w:bCs/>
          <w:i/>
          <w:iCs/>
          <w:sz w:val="24"/>
          <w:szCs w:val="24"/>
        </w:rPr>
        <w:t>,</w:t>
      </w:r>
      <w:r w:rsidR="00C93499">
        <w:rPr>
          <w:rFonts w:ascii="Times New Roman" w:hAnsi="Times New Roman" w:cs="Times New Roman"/>
          <w:b/>
          <w:bCs/>
          <w:i/>
          <w:iCs/>
          <w:sz w:val="24"/>
          <w:szCs w:val="24"/>
        </w:rPr>
        <w:t xml:space="preserve"> </w:t>
      </w:r>
      <w:r>
        <w:rPr>
          <w:rFonts w:ascii="Times New Roman" w:hAnsi="Times New Roman" w:cs="Times New Roman"/>
          <w:b/>
          <w:bCs/>
          <w:sz w:val="24"/>
          <w:szCs w:val="24"/>
        </w:rPr>
        <w:t>(2014)</w:t>
      </w:r>
      <w:r>
        <w:rPr>
          <w:rFonts w:ascii="Times New Roman" w:hAnsi="Times New Roman" w:cs="Times New Roman"/>
          <w:sz w:val="24"/>
          <w:szCs w:val="24"/>
        </w:rPr>
        <w:t xml:space="preserve"> 86,50 ± 2.10 μg EAG /mg MS est très élevé à notre résultat.</w:t>
      </w:r>
    </w:p>
    <w:p w:rsidR="005A7BA6" w:rsidRDefault="005A7BA6" w:rsidP="007044D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Dans une étude concernant d’autres espèces de même genre </w:t>
      </w:r>
      <w:r w:rsidR="007044D4">
        <w:rPr>
          <w:rFonts w:ascii="Times New Roman" w:hAnsi="Times New Roman" w:cs="Times New Roman"/>
          <w:i/>
          <w:iCs/>
          <w:sz w:val="24"/>
          <w:szCs w:val="24"/>
        </w:rPr>
        <w:t>P</w:t>
      </w:r>
      <w:r>
        <w:rPr>
          <w:rFonts w:ascii="Times New Roman" w:hAnsi="Times New Roman" w:cs="Times New Roman"/>
          <w:i/>
          <w:iCs/>
          <w:sz w:val="24"/>
          <w:szCs w:val="24"/>
        </w:rPr>
        <w:t>lantago</w:t>
      </w:r>
      <w:r w:rsidR="000D1970">
        <w:rPr>
          <w:rFonts w:ascii="Times New Roman" w:hAnsi="Times New Roman" w:cs="Times New Roman"/>
          <w:i/>
          <w:iCs/>
          <w:sz w:val="24"/>
          <w:szCs w:val="24"/>
        </w:rPr>
        <w:t xml:space="preserve"> </w:t>
      </w:r>
      <w:r>
        <w:rPr>
          <w:rFonts w:ascii="Times New Roman" w:hAnsi="Times New Roman" w:cs="Times New Roman"/>
          <w:sz w:val="24"/>
          <w:szCs w:val="24"/>
        </w:rPr>
        <w:t xml:space="preserve">menée par </w:t>
      </w:r>
      <w:r>
        <w:rPr>
          <w:rFonts w:ascii="Times New Roman" w:hAnsi="Times New Roman" w:cs="Times New Roman"/>
          <w:b/>
          <w:bCs/>
          <w:sz w:val="24"/>
          <w:szCs w:val="24"/>
        </w:rPr>
        <w:t>(Samout</w:t>
      </w:r>
      <w:r w:rsidR="00C93499">
        <w:rPr>
          <w:rFonts w:ascii="Times New Roman" w:hAnsi="Times New Roman" w:cs="Times New Roman"/>
          <w:b/>
          <w:bCs/>
          <w:sz w:val="24"/>
          <w:szCs w:val="24"/>
        </w:rPr>
        <w:t xml:space="preserve"> </w:t>
      </w:r>
      <w:r w:rsidRPr="00F3379C">
        <w:rPr>
          <w:rFonts w:ascii="Times New Roman" w:hAnsi="Times New Roman" w:cs="Times New Roman"/>
          <w:b/>
          <w:bCs/>
          <w:i/>
          <w:iCs/>
          <w:sz w:val="24"/>
          <w:szCs w:val="24"/>
        </w:rPr>
        <w:t xml:space="preserve">et </w:t>
      </w:r>
      <w:proofErr w:type="gramStart"/>
      <w:r w:rsidRPr="00F3379C">
        <w:rPr>
          <w:rFonts w:ascii="Times New Roman" w:hAnsi="Times New Roman" w:cs="Times New Roman"/>
          <w:b/>
          <w:bCs/>
          <w:i/>
          <w:iCs/>
          <w:sz w:val="24"/>
          <w:szCs w:val="24"/>
        </w:rPr>
        <w:t>al</w:t>
      </w:r>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2016).</w:t>
      </w:r>
      <w:r>
        <w:rPr>
          <w:rFonts w:ascii="Times New Roman" w:hAnsi="Times New Roman" w:cs="Times New Roman"/>
          <w:sz w:val="24"/>
          <w:szCs w:val="24"/>
        </w:rPr>
        <w:t xml:space="preserve"> La teneur des </w:t>
      </w:r>
      <w:r w:rsidR="00604A6B">
        <w:rPr>
          <w:rFonts w:ascii="Times New Roman" w:hAnsi="Times New Roman" w:cs="Times New Roman"/>
          <w:sz w:val="24"/>
          <w:szCs w:val="24"/>
        </w:rPr>
        <w:t>polyphénols</w:t>
      </w:r>
      <w:r>
        <w:rPr>
          <w:rFonts w:ascii="Times New Roman" w:hAnsi="Times New Roman" w:cs="Times New Roman"/>
          <w:sz w:val="24"/>
          <w:szCs w:val="24"/>
        </w:rPr>
        <w:t xml:space="preserve"> de l’extrait dichloro-méthane de </w:t>
      </w:r>
      <w:r w:rsidR="007044D4">
        <w:rPr>
          <w:rFonts w:ascii="Times New Roman" w:hAnsi="Times New Roman" w:cs="Times New Roman"/>
          <w:sz w:val="24"/>
          <w:szCs w:val="24"/>
        </w:rPr>
        <w:t>P</w:t>
      </w:r>
      <w:r>
        <w:rPr>
          <w:rFonts w:ascii="Times New Roman" w:hAnsi="Times New Roman" w:cs="Times New Roman"/>
          <w:sz w:val="24"/>
          <w:szCs w:val="24"/>
        </w:rPr>
        <w:t>lantago</w:t>
      </w:r>
      <w:r w:rsidR="007044D4">
        <w:rPr>
          <w:rFonts w:ascii="Times New Roman" w:hAnsi="Times New Roman" w:cs="Times New Roman"/>
          <w:sz w:val="24"/>
          <w:szCs w:val="24"/>
        </w:rPr>
        <w:t xml:space="preserve"> </w:t>
      </w:r>
      <w:r>
        <w:rPr>
          <w:rFonts w:ascii="Times New Roman" w:hAnsi="Times New Roman" w:cs="Times New Roman"/>
          <w:sz w:val="24"/>
          <w:szCs w:val="24"/>
        </w:rPr>
        <w:t xml:space="preserve">albicans est 17.023±0.03 mg EAG/g d’extrait. Mais Les résultats des travaux de </w:t>
      </w:r>
      <w:r w:rsidR="00E460CD">
        <w:rPr>
          <w:rFonts w:ascii="Times New Roman" w:hAnsi="Times New Roman" w:cs="Times New Roman"/>
          <w:b/>
          <w:bCs/>
          <w:sz w:val="24"/>
          <w:szCs w:val="24"/>
        </w:rPr>
        <w:t>Saffidine</w:t>
      </w:r>
      <w:r>
        <w:rPr>
          <w:rFonts w:ascii="Times New Roman" w:hAnsi="Times New Roman" w:cs="Times New Roman"/>
          <w:b/>
          <w:bCs/>
          <w:sz w:val="24"/>
          <w:szCs w:val="24"/>
        </w:rPr>
        <w:t>, 2015</w:t>
      </w:r>
      <w:r>
        <w:rPr>
          <w:rFonts w:ascii="Times New Roman" w:hAnsi="Times New Roman" w:cs="Times New Roman"/>
          <w:sz w:val="24"/>
          <w:szCs w:val="24"/>
        </w:rPr>
        <w:t xml:space="preserve"> sur la teneur des composés phénolique des feuilles de l’extrait Acétate d’éthyle de </w:t>
      </w:r>
      <w:r w:rsidRPr="00F3379C">
        <w:rPr>
          <w:rFonts w:ascii="Times New Roman" w:hAnsi="Times New Roman" w:cs="Times New Roman"/>
          <w:i/>
          <w:iCs/>
          <w:sz w:val="24"/>
          <w:szCs w:val="24"/>
        </w:rPr>
        <w:t>Plantago major L</w:t>
      </w:r>
      <w:r>
        <w:rPr>
          <w:rFonts w:ascii="Times New Roman" w:hAnsi="Times New Roman" w:cs="Times New Roman"/>
          <w:sz w:val="24"/>
          <w:szCs w:val="24"/>
        </w:rPr>
        <w:t xml:space="preserve"> est très riche 114.45 ± 2.42 mg EAG/g.</w:t>
      </w:r>
    </w:p>
    <w:p w:rsidR="005A7BA6" w:rsidRDefault="005A7BA6" w:rsidP="00097EE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Le choix du système de solvant d’extraction est très important dans la détermination des teneurs en polyphénols totaux </w:t>
      </w:r>
      <w:r>
        <w:rPr>
          <w:rFonts w:ascii="Times New Roman" w:hAnsi="Times New Roman" w:cs="Times New Roman"/>
          <w:b/>
          <w:bCs/>
          <w:sz w:val="24"/>
          <w:szCs w:val="24"/>
        </w:rPr>
        <w:t xml:space="preserve">(Tirichine, 2010). </w:t>
      </w:r>
      <w:r>
        <w:rPr>
          <w:rFonts w:ascii="Times New Roman" w:hAnsi="Times New Roman" w:cs="Times New Roman"/>
          <w:color w:val="000000"/>
          <w:sz w:val="24"/>
          <w:szCs w:val="24"/>
        </w:rPr>
        <w:t xml:space="preserve">La distribution des métabolites secondaires peut changer pendant le développement de la plante. Ceci peut être lié aux conditions climatiques hostiles (la température élevée, exposition solaire, sécheresse, salinité) qui stimulent la biosynthèse des métabolites secondaires tels que les polyphénols. En effet, la teneur phénolique d'une plante dépend d'un certain nombre de facteurs intrinsèques (génétiques) et extrinsèques (conditions climatiques, les pratiques culturelles, la maturité à la récolte et les conditions de stockage) </w:t>
      </w:r>
      <w:r>
        <w:rPr>
          <w:rFonts w:ascii="Times New Roman" w:hAnsi="Times New Roman" w:cs="Times New Roman"/>
          <w:b/>
          <w:bCs/>
          <w:color w:val="000000"/>
          <w:sz w:val="24"/>
          <w:szCs w:val="24"/>
        </w:rPr>
        <w:t>(Falleh</w:t>
      </w:r>
      <w:r w:rsidR="00C93499">
        <w:rPr>
          <w:rFonts w:ascii="Times New Roman" w:hAnsi="Times New Roman" w:cs="Times New Roman"/>
          <w:b/>
          <w:bCs/>
          <w:color w:val="000000"/>
          <w:sz w:val="24"/>
          <w:szCs w:val="24"/>
        </w:rPr>
        <w:t xml:space="preserve"> </w:t>
      </w:r>
      <w:r>
        <w:rPr>
          <w:rFonts w:ascii="Times New Roman" w:hAnsi="Times New Roman" w:cs="Times New Roman"/>
          <w:b/>
          <w:bCs/>
          <w:i/>
          <w:iCs/>
          <w:color w:val="000000"/>
          <w:sz w:val="24"/>
          <w:szCs w:val="24"/>
        </w:rPr>
        <w:t xml:space="preserve">et </w:t>
      </w:r>
      <w:proofErr w:type="gramStart"/>
      <w:r>
        <w:rPr>
          <w:rFonts w:ascii="Times New Roman" w:hAnsi="Times New Roman" w:cs="Times New Roman"/>
          <w:b/>
          <w:bCs/>
          <w:i/>
          <w:iCs/>
          <w:color w:val="000000"/>
          <w:sz w:val="24"/>
          <w:szCs w:val="24"/>
        </w:rPr>
        <w:t>al.</w:t>
      </w:r>
      <w:r w:rsidR="00E460CD">
        <w:rPr>
          <w:rFonts w:ascii="Times New Roman" w:hAnsi="Times New Roman" w:cs="Times New Roman"/>
          <w:b/>
          <w:bCs/>
          <w:i/>
          <w:iCs/>
          <w:color w:val="000000"/>
          <w:sz w:val="24"/>
          <w:szCs w:val="24"/>
        </w:rPr>
        <w:t>,</w:t>
      </w:r>
      <w:proofErr w:type="gramEnd"/>
      <w:r w:rsidR="00E460CD">
        <w:rPr>
          <w:rFonts w:ascii="Times New Roman" w:hAnsi="Times New Roman" w:cs="Times New Roman"/>
          <w:b/>
          <w:bCs/>
          <w:color w:val="000000"/>
          <w:sz w:val="24"/>
          <w:szCs w:val="24"/>
        </w:rPr>
        <w:t xml:space="preserve"> 2008</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aussi dépendent à l'organe analysé, et solvants qui sont utilisés </w:t>
      </w:r>
      <w:r>
        <w:rPr>
          <w:rFonts w:ascii="Times New Roman" w:hAnsi="Times New Roman" w:cs="Times New Roman"/>
          <w:b/>
          <w:bCs/>
          <w:color w:val="000000"/>
          <w:sz w:val="24"/>
          <w:szCs w:val="24"/>
        </w:rPr>
        <w:t xml:space="preserve">(Tirichine, 2010), </w:t>
      </w:r>
      <w:r>
        <w:rPr>
          <w:rFonts w:ascii="Times New Roman" w:hAnsi="Times New Roman" w:cs="Times New Roman"/>
          <w:color w:val="000000"/>
          <w:sz w:val="24"/>
          <w:szCs w:val="24"/>
        </w:rPr>
        <w:t xml:space="preserve">et les conditions d'échantillonnage </w:t>
      </w:r>
      <w:r>
        <w:rPr>
          <w:rFonts w:ascii="Times New Roman" w:hAnsi="Times New Roman" w:cs="Times New Roman"/>
          <w:b/>
          <w:bCs/>
          <w:color w:val="000000"/>
          <w:sz w:val="24"/>
          <w:szCs w:val="24"/>
        </w:rPr>
        <w:t>(Schlesier</w:t>
      </w:r>
      <w:r w:rsidR="00E460CD">
        <w:rPr>
          <w:rFonts w:ascii="Times New Roman" w:hAnsi="Times New Roman" w:cs="Times New Roman"/>
          <w:b/>
          <w:bCs/>
          <w:color w:val="000000"/>
          <w:sz w:val="24"/>
          <w:szCs w:val="24"/>
        </w:rPr>
        <w:t xml:space="preserve"> </w:t>
      </w:r>
      <w:r>
        <w:rPr>
          <w:rFonts w:ascii="Times New Roman" w:hAnsi="Times New Roman" w:cs="Times New Roman"/>
          <w:b/>
          <w:bCs/>
          <w:i/>
          <w:iCs/>
          <w:color w:val="000000"/>
          <w:sz w:val="24"/>
          <w:szCs w:val="24"/>
        </w:rPr>
        <w:t xml:space="preserve">et al., </w:t>
      </w:r>
      <w:r>
        <w:rPr>
          <w:rFonts w:ascii="Times New Roman" w:hAnsi="Times New Roman" w:cs="Times New Roman"/>
          <w:b/>
          <w:bCs/>
          <w:color w:val="000000"/>
          <w:sz w:val="24"/>
          <w:szCs w:val="24"/>
        </w:rPr>
        <w:t xml:space="preserve">2002), </w:t>
      </w:r>
      <w:r>
        <w:rPr>
          <w:rFonts w:ascii="Times New Roman" w:hAnsi="Times New Roman" w:cs="Times New Roman"/>
          <w:color w:val="000000"/>
          <w:sz w:val="24"/>
          <w:szCs w:val="24"/>
        </w:rPr>
        <w:t xml:space="preserve">les différentes maladies qui peuvent affecter la plante </w:t>
      </w:r>
      <w:r>
        <w:rPr>
          <w:rFonts w:ascii="Times New Roman" w:hAnsi="Times New Roman" w:cs="Times New Roman"/>
          <w:b/>
          <w:bCs/>
          <w:color w:val="000000"/>
          <w:sz w:val="24"/>
          <w:szCs w:val="24"/>
        </w:rPr>
        <w:t xml:space="preserve">(Park </w:t>
      </w:r>
      <w:r>
        <w:rPr>
          <w:rFonts w:ascii="Times New Roman" w:hAnsi="Times New Roman" w:cs="Times New Roman"/>
          <w:b/>
          <w:bCs/>
          <w:sz w:val="24"/>
          <w:szCs w:val="24"/>
        </w:rPr>
        <w:t>&amp;</w:t>
      </w:r>
      <w:r>
        <w:rPr>
          <w:rFonts w:ascii="Times New Roman" w:hAnsi="Times New Roman" w:cs="Times New Roman"/>
          <w:b/>
          <w:bCs/>
          <w:color w:val="000000"/>
          <w:sz w:val="24"/>
          <w:szCs w:val="24"/>
        </w:rPr>
        <w:t>Cha, 2003)</w:t>
      </w:r>
    </w:p>
    <w:p w:rsidR="00750E0E" w:rsidRPr="001E41C4" w:rsidRDefault="005A7BA6" w:rsidP="001E41C4">
      <w:pPr>
        <w:spacing w:line="360" w:lineRule="auto"/>
        <w:jc w:val="both"/>
        <w:rPr>
          <w:rFonts w:ascii="Times New Roman" w:hAnsi="Times New Roman" w:cs="Times New Roman"/>
          <w:b/>
          <w:bCs/>
          <w:color w:val="000000"/>
          <w:sz w:val="24"/>
          <w:szCs w:val="24"/>
          <w:rtl/>
          <w:lang w:bidi="ar-DZ"/>
        </w:rPr>
      </w:pPr>
      <w:r>
        <w:rPr>
          <w:rFonts w:ascii="Times New Roman" w:hAnsi="Times New Roman" w:cs="Times New Roman"/>
          <w:color w:val="000000"/>
          <w:sz w:val="24"/>
          <w:szCs w:val="24"/>
        </w:rPr>
        <w:t xml:space="preserve">Néanmoins, plusieurs chercheurs ont attiré l’attention à la possibilité de l’oxydation des composés phénoliques si le temps d’extraction est long, ce qui peut mener à l’inverse des résultats escomptés (teneurs très basses) </w:t>
      </w:r>
      <w:r>
        <w:rPr>
          <w:rFonts w:ascii="Times New Roman" w:hAnsi="Times New Roman" w:cs="Times New Roman"/>
          <w:b/>
          <w:bCs/>
          <w:color w:val="000000"/>
          <w:sz w:val="24"/>
          <w:szCs w:val="24"/>
        </w:rPr>
        <w:t>(Nazck</w:t>
      </w:r>
      <w:r>
        <w:rPr>
          <w:rFonts w:ascii="Times New Roman" w:hAnsi="Times New Roman" w:cs="Times New Roman"/>
          <w:b/>
          <w:bCs/>
          <w:sz w:val="24"/>
          <w:szCs w:val="24"/>
        </w:rPr>
        <w:t>&amp;</w:t>
      </w:r>
      <w:r>
        <w:rPr>
          <w:rFonts w:ascii="Times New Roman" w:hAnsi="Times New Roman" w:cs="Times New Roman"/>
          <w:b/>
          <w:bCs/>
          <w:color w:val="000000"/>
          <w:sz w:val="24"/>
          <w:szCs w:val="24"/>
        </w:rPr>
        <w:t>Shahidi, 2004 ; Nazck</w:t>
      </w:r>
      <w:r>
        <w:rPr>
          <w:rFonts w:ascii="Times New Roman" w:hAnsi="Times New Roman" w:cs="Times New Roman"/>
          <w:b/>
          <w:bCs/>
          <w:sz w:val="24"/>
          <w:szCs w:val="24"/>
        </w:rPr>
        <w:t>&amp;</w:t>
      </w:r>
      <w:r>
        <w:rPr>
          <w:rFonts w:ascii="Times New Roman" w:hAnsi="Times New Roman" w:cs="Times New Roman"/>
          <w:b/>
          <w:bCs/>
          <w:color w:val="000000"/>
          <w:sz w:val="24"/>
          <w:szCs w:val="24"/>
        </w:rPr>
        <w:t>Shahidi, 2006 ; Chirinos</w:t>
      </w:r>
      <w:r w:rsidR="00C93499">
        <w:rPr>
          <w:rFonts w:ascii="Times New Roman" w:hAnsi="Times New Roman" w:cs="Times New Roman"/>
          <w:b/>
          <w:bCs/>
          <w:color w:val="000000"/>
          <w:sz w:val="24"/>
          <w:szCs w:val="24"/>
        </w:rPr>
        <w:t xml:space="preserve"> </w:t>
      </w:r>
      <w:r>
        <w:rPr>
          <w:rFonts w:ascii="Times New Roman" w:hAnsi="Times New Roman" w:cs="Times New Roman"/>
          <w:b/>
          <w:bCs/>
          <w:i/>
          <w:iCs/>
          <w:color w:val="000000"/>
          <w:sz w:val="24"/>
          <w:szCs w:val="24"/>
        </w:rPr>
        <w:t xml:space="preserve">et </w:t>
      </w:r>
      <w:proofErr w:type="gramStart"/>
      <w:r>
        <w:rPr>
          <w:rFonts w:ascii="Times New Roman" w:hAnsi="Times New Roman" w:cs="Times New Roman"/>
          <w:b/>
          <w:bCs/>
          <w:i/>
          <w:iCs/>
          <w:color w:val="000000"/>
          <w:sz w:val="24"/>
          <w:szCs w:val="24"/>
        </w:rPr>
        <w:t>al.</w:t>
      </w:r>
      <w:r w:rsidR="00E460CD">
        <w:rPr>
          <w:rFonts w:ascii="Times New Roman" w:hAnsi="Times New Roman" w:cs="Times New Roman"/>
          <w:b/>
          <w:bCs/>
          <w:i/>
          <w:iCs/>
          <w:color w:val="000000"/>
          <w:sz w:val="24"/>
          <w:szCs w:val="24"/>
        </w:rPr>
        <w:t>,</w:t>
      </w:r>
      <w:proofErr w:type="gramEnd"/>
      <w:r w:rsidR="00E460CD">
        <w:rPr>
          <w:rFonts w:ascii="Times New Roman" w:hAnsi="Times New Roman" w:cs="Times New Roman"/>
          <w:b/>
          <w:bCs/>
          <w:color w:val="000000"/>
          <w:sz w:val="24"/>
          <w:szCs w:val="24"/>
        </w:rPr>
        <w:t xml:space="preserve"> 2007</w:t>
      </w:r>
      <w:r>
        <w:rPr>
          <w:rFonts w:ascii="Times New Roman" w:hAnsi="Times New Roman" w:cs="Times New Roman"/>
          <w:b/>
          <w:bCs/>
          <w:color w:val="000000"/>
          <w:sz w:val="24"/>
          <w:szCs w:val="24"/>
        </w:rPr>
        <w:t xml:space="preserve"> ; </w:t>
      </w:r>
      <w:r>
        <w:rPr>
          <w:rFonts w:asciiTheme="majorBidi" w:eastAsia="Times New Roman,Bold" w:hAnsiTheme="majorBidi" w:cstheme="majorBidi"/>
          <w:b/>
          <w:bCs/>
          <w:color w:val="000000"/>
          <w:sz w:val="24"/>
          <w:szCs w:val="24"/>
        </w:rPr>
        <w:t>Drużyńska</w:t>
      </w:r>
      <w:r w:rsidR="00C93499">
        <w:rPr>
          <w:rFonts w:asciiTheme="majorBidi" w:eastAsia="Times New Roman,Bold" w:hAnsiTheme="majorBidi" w:cstheme="majorBidi"/>
          <w:b/>
          <w:bCs/>
          <w:color w:val="000000"/>
          <w:sz w:val="24"/>
          <w:szCs w:val="24"/>
        </w:rPr>
        <w:t xml:space="preserve"> </w:t>
      </w:r>
      <w:r>
        <w:rPr>
          <w:rFonts w:ascii="Times New Roman" w:hAnsi="Times New Roman" w:cs="Times New Roman"/>
          <w:b/>
          <w:bCs/>
          <w:i/>
          <w:iCs/>
          <w:color w:val="000000"/>
          <w:sz w:val="24"/>
          <w:szCs w:val="24"/>
        </w:rPr>
        <w:t xml:space="preserve">et al., </w:t>
      </w:r>
      <w:r>
        <w:rPr>
          <w:rFonts w:ascii="Times New Roman" w:hAnsi="Times New Roman" w:cs="Times New Roman"/>
          <w:b/>
          <w:bCs/>
          <w:color w:val="000000"/>
          <w:sz w:val="24"/>
          <w:szCs w:val="24"/>
        </w:rPr>
        <w:t xml:space="preserve">2007; Yap </w:t>
      </w:r>
      <w:r>
        <w:rPr>
          <w:rFonts w:ascii="Times New Roman" w:hAnsi="Times New Roman" w:cs="Times New Roman"/>
          <w:b/>
          <w:bCs/>
          <w:i/>
          <w:iCs/>
          <w:color w:val="000000"/>
          <w:sz w:val="24"/>
          <w:szCs w:val="24"/>
        </w:rPr>
        <w:t xml:space="preserve">et al., </w:t>
      </w:r>
      <w:r w:rsidR="001E41C4">
        <w:rPr>
          <w:rFonts w:ascii="Times New Roman" w:hAnsi="Times New Roman" w:cs="Times New Roman"/>
          <w:b/>
          <w:bCs/>
          <w:color w:val="000000"/>
          <w:sz w:val="24"/>
          <w:szCs w:val="24"/>
        </w:rPr>
        <w:t>2009).</w:t>
      </w:r>
    </w:p>
    <w:p w:rsidR="005A7BA6" w:rsidRDefault="005A7BA6" w:rsidP="005A7BA6">
      <w:pPr>
        <w:spacing w:line="360" w:lineRule="auto"/>
        <w:jc w:val="both"/>
        <w:rPr>
          <w:rFonts w:ascii="Times New Roman" w:hAnsi="Times New Roman" w:cs="Times New Roman"/>
          <w:sz w:val="24"/>
          <w:szCs w:val="24"/>
        </w:rPr>
      </w:pPr>
      <w:r>
        <w:rPr>
          <w:rFonts w:ascii="Times New Roman" w:hAnsi="Times New Roman" w:cs="Times New Roman"/>
          <w:b/>
          <w:bCs/>
          <w:sz w:val="24"/>
          <w:szCs w:val="24"/>
        </w:rPr>
        <w:t>III.1.2.2. La teneur des Flavonoïdes (FVT) </w:t>
      </w:r>
    </w:p>
    <w:p w:rsidR="005A7BA6" w:rsidRDefault="005A7BA6" w:rsidP="005A7BA6">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les résultats obtenue par </w:t>
      </w:r>
      <w:r>
        <w:rPr>
          <w:rFonts w:ascii="Times New Roman" w:hAnsi="Times New Roman" w:cs="Times New Roman"/>
          <w:b/>
          <w:bCs/>
          <w:sz w:val="24"/>
          <w:szCs w:val="24"/>
        </w:rPr>
        <w:t>Laouicha</w:t>
      </w:r>
      <w:r>
        <w:rPr>
          <w:rFonts w:ascii="Times New Roman" w:hAnsi="Times New Roman" w:cs="Times New Roman"/>
          <w:b/>
          <w:bCs/>
          <w:i/>
          <w:iCs/>
          <w:sz w:val="24"/>
          <w:szCs w:val="24"/>
        </w:rPr>
        <w:t xml:space="preserve"> ,</w:t>
      </w:r>
      <w:r>
        <w:rPr>
          <w:rFonts w:ascii="Times New Roman" w:hAnsi="Times New Roman" w:cs="Times New Roman"/>
          <w:b/>
          <w:bCs/>
          <w:sz w:val="24"/>
          <w:szCs w:val="24"/>
        </w:rPr>
        <w:t>(2014)</w:t>
      </w:r>
      <w:r>
        <w:rPr>
          <w:rFonts w:ascii="Times New Roman" w:hAnsi="Times New Roman" w:cs="Times New Roman"/>
          <w:sz w:val="24"/>
          <w:szCs w:val="24"/>
        </w:rPr>
        <w:t xml:space="preserve">concernant les teneurs de flavonoïde à partir des deux extraits du partie aérienne de </w:t>
      </w:r>
      <w:r>
        <w:rPr>
          <w:rFonts w:ascii="Times New Roman" w:hAnsi="Times New Roman" w:cs="Times New Roman"/>
          <w:i/>
          <w:iCs/>
          <w:sz w:val="24"/>
          <w:szCs w:val="24"/>
        </w:rPr>
        <w:t>Plantago</w:t>
      </w:r>
      <w:r w:rsidR="000D1970">
        <w:rPr>
          <w:rFonts w:ascii="Times New Roman" w:hAnsi="Times New Roman" w:cs="Times New Roman"/>
          <w:i/>
          <w:iCs/>
          <w:sz w:val="24"/>
          <w:szCs w:val="24"/>
        </w:rPr>
        <w:t xml:space="preserve"> </w:t>
      </w:r>
      <w:r>
        <w:rPr>
          <w:rFonts w:ascii="Times New Roman" w:hAnsi="Times New Roman" w:cs="Times New Roman"/>
          <w:i/>
          <w:iCs/>
          <w:sz w:val="24"/>
          <w:szCs w:val="24"/>
        </w:rPr>
        <w:t>lanceolata .</w:t>
      </w:r>
      <w:r>
        <w:rPr>
          <w:rFonts w:ascii="Times New Roman" w:hAnsi="Times New Roman" w:cs="Times New Roman"/>
          <w:sz w:val="24"/>
          <w:szCs w:val="24"/>
        </w:rPr>
        <w:t>le</w:t>
      </w:r>
      <w:r>
        <w:rPr>
          <w:rFonts w:ascii="Times New Roman" w:hAnsi="Times New Roman" w:cs="Times New Roman"/>
          <w:color w:val="000000"/>
          <w:sz w:val="24"/>
          <w:szCs w:val="24"/>
        </w:rPr>
        <w:t xml:space="preserve"> dosage de flavonoïdes de l’extrait méthanolique est possède (31,02 ± 1,15 </w:t>
      </w:r>
      <w:r>
        <w:rPr>
          <w:rFonts w:ascii="Times New Roman" w:hAnsi="Times New Roman" w:cs="Times New Roman"/>
          <w:sz w:val="24"/>
          <w:szCs w:val="24"/>
        </w:rPr>
        <w:t>μg EQ /mg E)  par rapport  d’extrait aqueux qu’égale 11.40</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 (μg EQ/mg E). D’autre part les teneurs de </w:t>
      </w:r>
      <w:r w:rsidR="00E460CD">
        <w:rPr>
          <w:rFonts w:ascii="Times New Roman" w:hAnsi="Times New Roman" w:cs="Times New Roman"/>
          <w:sz w:val="24"/>
          <w:szCs w:val="24"/>
        </w:rPr>
        <w:t>flavonoïde</w:t>
      </w:r>
      <w:r>
        <w:rPr>
          <w:rFonts w:ascii="Times New Roman" w:hAnsi="Times New Roman" w:cs="Times New Roman"/>
          <w:sz w:val="24"/>
          <w:szCs w:val="24"/>
        </w:rPr>
        <w:t xml:space="preserve"> de l’extrait dichloro-méthane de </w:t>
      </w:r>
      <w:r>
        <w:rPr>
          <w:rFonts w:ascii="Times New Roman" w:hAnsi="Times New Roman" w:cs="Times New Roman"/>
          <w:i/>
          <w:iCs/>
          <w:sz w:val="24"/>
          <w:szCs w:val="24"/>
        </w:rPr>
        <w:t>P</w:t>
      </w:r>
      <w:r w:rsidRPr="00F3379C">
        <w:rPr>
          <w:rFonts w:ascii="Times New Roman" w:hAnsi="Times New Roman" w:cs="Times New Roman"/>
          <w:i/>
          <w:iCs/>
          <w:sz w:val="24"/>
          <w:szCs w:val="24"/>
        </w:rPr>
        <w:t>lantago</w:t>
      </w:r>
      <w:r w:rsidR="000D1970">
        <w:rPr>
          <w:rFonts w:ascii="Times New Roman" w:hAnsi="Times New Roman" w:cs="Times New Roman"/>
          <w:i/>
          <w:iCs/>
          <w:sz w:val="24"/>
          <w:szCs w:val="24"/>
        </w:rPr>
        <w:t xml:space="preserve"> </w:t>
      </w:r>
      <w:r w:rsidRPr="00F3379C">
        <w:rPr>
          <w:rFonts w:ascii="Times New Roman" w:hAnsi="Times New Roman" w:cs="Times New Roman"/>
          <w:i/>
          <w:iCs/>
          <w:sz w:val="24"/>
          <w:szCs w:val="24"/>
        </w:rPr>
        <w:t>albicans</w:t>
      </w:r>
      <w:r>
        <w:rPr>
          <w:rFonts w:ascii="Times New Roman" w:hAnsi="Times New Roman" w:cs="Times New Roman"/>
          <w:sz w:val="24"/>
          <w:szCs w:val="24"/>
        </w:rPr>
        <w:t xml:space="preserve"> est 3,59 0,01± μg EQ /mg E selon  </w:t>
      </w:r>
      <w:r>
        <w:rPr>
          <w:rFonts w:ascii="Times New Roman" w:hAnsi="Times New Roman" w:cs="Times New Roman"/>
          <w:b/>
          <w:bCs/>
          <w:sz w:val="24"/>
          <w:szCs w:val="24"/>
        </w:rPr>
        <w:t>(Samout</w:t>
      </w:r>
      <w:r w:rsidR="00E460CD">
        <w:rPr>
          <w:rFonts w:ascii="Times New Roman" w:hAnsi="Times New Roman" w:cs="Times New Roman"/>
          <w:b/>
          <w:bCs/>
          <w:sz w:val="24"/>
          <w:szCs w:val="24"/>
        </w:rPr>
        <w:t xml:space="preserve"> </w:t>
      </w:r>
      <w:r w:rsidRPr="00F3379C">
        <w:rPr>
          <w:rFonts w:ascii="Times New Roman" w:hAnsi="Times New Roman" w:cs="Times New Roman"/>
          <w:b/>
          <w:bCs/>
          <w:i/>
          <w:iCs/>
          <w:sz w:val="24"/>
          <w:szCs w:val="24"/>
        </w:rPr>
        <w:t>et al</w:t>
      </w:r>
      <w:r w:rsidR="00E460CD">
        <w:rPr>
          <w:rFonts w:ascii="Times New Roman" w:hAnsi="Times New Roman" w:cs="Times New Roman"/>
          <w:b/>
          <w:bCs/>
          <w:sz w:val="24"/>
          <w:szCs w:val="24"/>
        </w:rPr>
        <w:t>.</w:t>
      </w:r>
      <w:r>
        <w:rPr>
          <w:rFonts w:ascii="Times New Roman" w:hAnsi="Times New Roman" w:cs="Times New Roman"/>
          <w:b/>
          <w:bCs/>
          <w:sz w:val="24"/>
          <w:szCs w:val="24"/>
        </w:rPr>
        <w:t>2016).</w:t>
      </w:r>
    </w:p>
    <w:p w:rsidR="005A7BA6" w:rsidRDefault="005A7BA6" w:rsidP="00750E0E">
      <w:pPr>
        <w:autoSpaceDE w:val="0"/>
        <w:autoSpaceDN w:val="0"/>
        <w:adjustRightInd w:val="0"/>
        <w:spacing w:after="0" w:line="360" w:lineRule="auto"/>
        <w:ind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D’après </w:t>
      </w:r>
      <w:r>
        <w:rPr>
          <w:rFonts w:ascii="Times New Roman" w:hAnsi="Times New Roman" w:cs="Times New Roman"/>
          <w:b/>
          <w:bCs/>
          <w:color w:val="000000"/>
          <w:sz w:val="24"/>
          <w:szCs w:val="24"/>
        </w:rPr>
        <w:t xml:space="preserve">Lu </w:t>
      </w:r>
      <w:r>
        <w:rPr>
          <w:rFonts w:ascii="Times New Roman" w:hAnsi="Times New Roman" w:cs="Times New Roman"/>
          <w:b/>
          <w:bCs/>
          <w:i/>
          <w:iCs/>
          <w:color w:val="000000"/>
          <w:sz w:val="24"/>
          <w:szCs w:val="24"/>
        </w:rPr>
        <w:t xml:space="preserve">et </w:t>
      </w:r>
      <w:proofErr w:type="gramStart"/>
      <w:r>
        <w:rPr>
          <w:rFonts w:ascii="Times New Roman" w:hAnsi="Times New Roman" w:cs="Times New Roman"/>
          <w:b/>
          <w:bCs/>
          <w:i/>
          <w:iCs/>
          <w:color w:val="000000"/>
          <w:sz w:val="24"/>
          <w:szCs w:val="24"/>
        </w:rPr>
        <w:t>al.,</w:t>
      </w:r>
      <w:proofErr w:type="gramEnd"/>
      <w:r>
        <w:rPr>
          <w:rFonts w:ascii="Times New Roman" w:hAnsi="Times New Roman" w:cs="Times New Roman"/>
          <w:b/>
          <w:bCs/>
          <w:i/>
          <w:iCs/>
          <w:color w:val="000000"/>
          <w:sz w:val="24"/>
          <w:szCs w:val="24"/>
        </w:rPr>
        <w:t xml:space="preserve"> (</w:t>
      </w:r>
      <w:r>
        <w:rPr>
          <w:rFonts w:ascii="Times New Roman" w:hAnsi="Times New Roman" w:cs="Times New Roman"/>
          <w:b/>
          <w:bCs/>
          <w:color w:val="000000"/>
          <w:sz w:val="24"/>
          <w:szCs w:val="24"/>
        </w:rPr>
        <w:t>2006) et Vanamala</w:t>
      </w:r>
      <w:r>
        <w:rPr>
          <w:rFonts w:ascii="Times New Roman" w:hAnsi="Times New Roman" w:cs="Times New Roman"/>
          <w:b/>
          <w:bCs/>
          <w:i/>
          <w:iCs/>
          <w:color w:val="000000"/>
          <w:sz w:val="24"/>
          <w:szCs w:val="24"/>
        </w:rPr>
        <w:t>et al., (</w:t>
      </w:r>
      <w:r>
        <w:rPr>
          <w:rFonts w:ascii="Times New Roman" w:hAnsi="Times New Roman" w:cs="Times New Roman"/>
          <w:b/>
          <w:bCs/>
          <w:color w:val="000000"/>
          <w:sz w:val="24"/>
          <w:szCs w:val="24"/>
        </w:rPr>
        <w:t>2006), et Klimczak</w:t>
      </w:r>
      <w:r>
        <w:rPr>
          <w:rFonts w:ascii="Times New Roman" w:hAnsi="Times New Roman" w:cs="Times New Roman"/>
          <w:b/>
          <w:bCs/>
          <w:i/>
          <w:iCs/>
          <w:color w:val="000000"/>
          <w:sz w:val="24"/>
          <w:szCs w:val="24"/>
        </w:rPr>
        <w:t xml:space="preserve">et al., </w:t>
      </w:r>
      <w:r>
        <w:rPr>
          <w:rFonts w:ascii="Times New Roman" w:hAnsi="Times New Roman" w:cs="Times New Roman"/>
          <w:b/>
          <w:bCs/>
          <w:color w:val="000000"/>
          <w:sz w:val="24"/>
          <w:szCs w:val="24"/>
        </w:rPr>
        <w:t xml:space="preserve">(2007), </w:t>
      </w:r>
      <w:r>
        <w:rPr>
          <w:rFonts w:ascii="Times New Roman" w:hAnsi="Times New Roman" w:cs="Times New Roman"/>
          <w:color w:val="000000"/>
          <w:sz w:val="24"/>
          <w:szCs w:val="24"/>
        </w:rPr>
        <w:t>la variabilité des teneurs en flavonoïdes dans l’oranges de la plante est influencée par plusieurs facteurs dont l’origine génétique, le degré de maturation, le mode de conservation.</w:t>
      </w:r>
    </w:p>
    <w:p w:rsidR="00750E0E" w:rsidRPr="00112247" w:rsidRDefault="005A7BA6" w:rsidP="00112247">
      <w:pPr>
        <w:spacing w:line="360" w:lineRule="auto"/>
        <w:jc w:val="both"/>
        <w:rPr>
          <w:rFonts w:ascii="Times New Roman" w:hAnsi="Times New Roman" w:cs="Times New Roman"/>
          <w:sz w:val="24"/>
          <w:szCs w:val="24"/>
          <w:rtl/>
        </w:rPr>
      </w:pPr>
      <w:r>
        <w:rPr>
          <w:rFonts w:ascii="Times New Roman" w:hAnsi="Times New Roman" w:cs="Times New Roman"/>
          <w:color w:val="000000"/>
          <w:sz w:val="24"/>
          <w:szCs w:val="24"/>
        </w:rPr>
        <w:t xml:space="preserve">La concentration des flavonoïdes dans les extraits de la plante est liée à la solubilité qui dépend non seulement de la polarité du solvant d'extraction mais aussi du nombre et de la position des groupements hydroxyles libres, au poids moléculaire et de la glycosylation </w:t>
      </w:r>
      <w:r>
        <w:rPr>
          <w:rFonts w:ascii="Times New Roman" w:hAnsi="Times New Roman" w:cs="Times New Roman"/>
          <w:b/>
          <w:bCs/>
          <w:color w:val="000000"/>
          <w:sz w:val="24"/>
          <w:szCs w:val="24"/>
        </w:rPr>
        <w:t>(Mohammedi</w:t>
      </w:r>
      <w:r>
        <w:rPr>
          <w:rFonts w:ascii="Times New Roman" w:hAnsi="Times New Roman" w:cs="Times New Roman"/>
          <w:b/>
          <w:bCs/>
          <w:sz w:val="24"/>
          <w:szCs w:val="24"/>
        </w:rPr>
        <w:t>&amp;</w:t>
      </w:r>
      <w:r>
        <w:rPr>
          <w:rFonts w:ascii="Times New Roman" w:hAnsi="Times New Roman" w:cs="Times New Roman"/>
          <w:b/>
          <w:bCs/>
          <w:color w:val="000000"/>
          <w:sz w:val="24"/>
          <w:szCs w:val="24"/>
        </w:rPr>
        <w:t>Atik, 2011 ; Iloki-Assanga</w:t>
      </w:r>
      <w:r>
        <w:rPr>
          <w:rFonts w:ascii="Times New Roman" w:hAnsi="Times New Roman" w:cs="Times New Roman"/>
          <w:b/>
          <w:bCs/>
          <w:i/>
          <w:iCs/>
          <w:color w:val="000000"/>
          <w:sz w:val="24"/>
          <w:szCs w:val="24"/>
        </w:rPr>
        <w:t>et al</w:t>
      </w:r>
      <w:r w:rsidR="00E460CD">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2015)</w:t>
      </w:r>
      <w:proofErr w:type="gramStart"/>
      <w:r>
        <w:rPr>
          <w:rFonts w:ascii="Times New Roman" w:hAnsi="Times New Roman" w:cs="Times New Roman"/>
          <w:b/>
          <w:bCs/>
          <w:color w:val="000000"/>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5A7BA6" w:rsidRDefault="005A7BA6" w:rsidP="005A7BA6">
      <w:pPr>
        <w:tabs>
          <w:tab w:val="center" w:pos="4536"/>
        </w:tabs>
        <w:spacing w:line="360" w:lineRule="auto"/>
        <w:jc w:val="both"/>
        <w:rPr>
          <w:rFonts w:asciiTheme="majorBidi" w:hAnsiTheme="majorBidi" w:cstheme="majorBidi"/>
          <w:sz w:val="24"/>
          <w:szCs w:val="24"/>
        </w:rPr>
      </w:pPr>
      <w:r>
        <w:rPr>
          <w:rFonts w:ascii="Times New Roman" w:hAnsi="Times New Roman" w:cs="Times New Roman"/>
          <w:b/>
          <w:bCs/>
          <w:sz w:val="24"/>
          <w:szCs w:val="24"/>
        </w:rPr>
        <w:t>III.2. Test de Toxicité</w:t>
      </w:r>
    </w:p>
    <w:p w:rsidR="005A7BA6" w:rsidRDefault="005A7BA6" w:rsidP="00604A6B">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Plusieurs travaux étudiant l’effet toxique des extraits végétaux contre les larves </w:t>
      </w:r>
      <w:r>
        <w:rPr>
          <w:rFonts w:ascii="Times New Roman" w:hAnsi="Times New Roman" w:cs="Times New Roman"/>
          <w:i/>
          <w:iCs/>
          <w:sz w:val="24"/>
          <w:szCs w:val="24"/>
        </w:rPr>
        <w:t>de Culiseta</w:t>
      </w:r>
      <w:r w:rsidR="00604A6B">
        <w:rPr>
          <w:rFonts w:ascii="Times New Roman" w:hAnsi="Times New Roman" w:cs="Times New Roman"/>
          <w:i/>
          <w:iCs/>
          <w:sz w:val="24"/>
          <w:szCs w:val="24"/>
        </w:rPr>
        <w:t xml:space="preserve"> </w:t>
      </w:r>
      <w:r>
        <w:rPr>
          <w:rFonts w:ascii="Times New Roman" w:hAnsi="Times New Roman" w:cs="Times New Roman"/>
          <w:i/>
          <w:iCs/>
          <w:sz w:val="24"/>
          <w:szCs w:val="24"/>
        </w:rPr>
        <w:t>longiareolata</w:t>
      </w:r>
      <w:r>
        <w:rPr>
          <w:rFonts w:ascii="Times New Roman" w:hAnsi="Times New Roman" w:cs="Times New Roman"/>
          <w:b/>
          <w:bCs/>
          <w:sz w:val="24"/>
          <w:szCs w:val="24"/>
        </w:rPr>
        <w:t>Benhissen et</w:t>
      </w:r>
      <w:r w:rsidR="00750E0E">
        <w:rPr>
          <w:rFonts w:ascii="Times New Roman" w:hAnsi="Times New Roman" w:cs="Times New Roman"/>
          <w:b/>
          <w:bCs/>
          <w:sz w:val="24"/>
          <w:szCs w:val="24"/>
        </w:rPr>
        <w:t> </w:t>
      </w:r>
      <w:r>
        <w:rPr>
          <w:rFonts w:ascii="Times New Roman" w:hAnsi="Times New Roman" w:cs="Times New Roman"/>
          <w:b/>
          <w:bCs/>
          <w:sz w:val="24"/>
          <w:szCs w:val="24"/>
        </w:rPr>
        <w:t>al,</w:t>
      </w:r>
      <w:r w:rsidR="00750E0E">
        <w:rPr>
          <w:rFonts w:ascii="Times New Roman" w:hAnsi="Times New Roman" w:cs="Times New Roman"/>
          <w:b/>
          <w:bCs/>
          <w:sz w:val="24"/>
          <w:szCs w:val="24"/>
        </w:rPr>
        <w:t> </w:t>
      </w:r>
      <w:r>
        <w:rPr>
          <w:rFonts w:ascii="Times New Roman" w:hAnsi="Times New Roman" w:cs="Times New Roman"/>
          <w:b/>
          <w:bCs/>
          <w:sz w:val="24"/>
          <w:szCs w:val="24"/>
        </w:rPr>
        <w:t>(2019)</w:t>
      </w:r>
      <w:r>
        <w:rPr>
          <w:rFonts w:ascii="Times New Roman" w:hAnsi="Times New Roman" w:cs="Times New Roman"/>
          <w:sz w:val="24"/>
          <w:szCs w:val="24"/>
        </w:rPr>
        <w:t>.on</w:t>
      </w:r>
      <w:r w:rsidR="00750E0E">
        <w:rPr>
          <w:rFonts w:ascii="Times New Roman" w:hAnsi="Times New Roman" w:cs="Times New Roman"/>
          <w:sz w:val="24"/>
          <w:szCs w:val="24"/>
        </w:rPr>
        <w:t> </w:t>
      </w:r>
      <w:r>
        <w:rPr>
          <w:rFonts w:ascii="Times New Roman" w:hAnsi="Times New Roman" w:cs="Times New Roman"/>
          <w:sz w:val="24"/>
          <w:szCs w:val="24"/>
        </w:rPr>
        <w:t>a</w:t>
      </w:r>
      <w:r w:rsidR="00750E0E">
        <w:rPr>
          <w:rFonts w:ascii="Times New Roman" w:hAnsi="Times New Roman" w:cs="Times New Roman"/>
          <w:sz w:val="24"/>
          <w:szCs w:val="24"/>
        </w:rPr>
        <w:t> </w:t>
      </w:r>
      <w:r>
        <w:rPr>
          <w:rFonts w:ascii="Times New Roman" w:hAnsi="Times New Roman" w:cs="Times New Roman"/>
          <w:sz w:val="24"/>
          <w:szCs w:val="24"/>
        </w:rPr>
        <w:t>l’extrait</w:t>
      </w:r>
      <w:r w:rsidR="00750E0E">
        <w:rPr>
          <w:rFonts w:ascii="Times New Roman" w:hAnsi="Times New Roman" w:cs="Times New Roman"/>
          <w:sz w:val="24"/>
          <w:szCs w:val="24"/>
        </w:rPr>
        <w:t> </w:t>
      </w:r>
      <w:r>
        <w:rPr>
          <w:rFonts w:ascii="Times New Roman" w:hAnsi="Times New Roman" w:cs="Times New Roman"/>
          <w:sz w:val="24"/>
          <w:szCs w:val="24"/>
        </w:rPr>
        <w:t>aqueux</w:t>
      </w:r>
      <w:r w:rsidR="00750E0E">
        <w:rPr>
          <w:rFonts w:ascii="Times New Roman" w:hAnsi="Times New Roman" w:cs="Times New Roman"/>
          <w:sz w:val="24"/>
          <w:szCs w:val="24"/>
        </w:rPr>
        <w:t> </w:t>
      </w:r>
      <w:r>
        <w:rPr>
          <w:rFonts w:ascii="Times New Roman" w:hAnsi="Times New Roman" w:cs="Times New Roman"/>
          <w:sz w:val="24"/>
          <w:szCs w:val="24"/>
        </w:rPr>
        <w:t>de</w:t>
      </w:r>
      <w:r w:rsidR="00750E0E">
        <w:rPr>
          <w:rFonts w:ascii="Times New Roman" w:hAnsi="Times New Roman" w:cs="Times New Roman"/>
          <w:sz w:val="24"/>
          <w:szCs w:val="24"/>
        </w:rPr>
        <w:t> </w:t>
      </w:r>
      <w:r>
        <w:rPr>
          <w:rFonts w:ascii="Times New Roman" w:hAnsi="Times New Roman" w:cs="Times New Roman"/>
          <w:i/>
          <w:iCs/>
          <w:sz w:val="24"/>
          <w:szCs w:val="24"/>
        </w:rPr>
        <w:t>Rutachalepensis</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démontré que les taux de mortalité des larves augmentent et peuvent atteindre 50% lorsqu’on utilise la concentration 5,75 g/l, alors que EC90 est égale 11,48 g/l. par contre </w:t>
      </w:r>
      <w:r>
        <w:rPr>
          <w:rFonts w:ascii="Times New Roman" w:hAnsi="Times New Roman" w:cs="Times New Roman"/>
          <w:b/>
          <w:bCs/>
          <w:sz w:val="24"/>
          <w:szCs w:val="24"/>
        </w:rPr>
        <w:t>(Merabti et al 2015)</w:t>
      </w:r>
      <w:r>
        <w:rPr>
          <w:rFonts w:ascii="Times New Roman" w:hAnsi="Times New Roman" w:cs="Times New Roman"/>
          <w:sz w:val="24"/>
          <w:szCs w:val="24"/>
        </w:rPr>
        <w:t xml:space="preserve"> obtenue le résultat suivant Le traitement par l’extrait aquex des </w:t>
      </w:r>
      <w:r>
        <w:rPr>
          <w:rFonts w:asciiTheme="majorBidi" w:hAnsiTheme="majorBidi" w:cstheme="majorBidi"/>
          <w:i/>
          <w:iCs/>
          <w:sz w:val="24"/>
          <w:szCs w:val="24"/>
        </w:rPr>
        <w:t xml:space="preserve">fruits de </w:t>
      </w:r>
      <w:r>
        <w:rPr>
          <w:rFonts w:asciiTheme="majorBidi" w:hAnsiTheme="majorBidi" w:cstheme="majorBidi"/>
          <w:i/>
          <w:iCs/>
        </w:rPr>
        <w:t>Citrullus</w:t>
      </w:r>
      <w:r w:rsidR="00750E0E">
        <w:rPr>
          <w:rFonts w:asciiTheme="majorBidi" w:hAnsiTheme="majorBidi" w:cstheme="majorBidi"/>
          <w:i/>
          <w:iCs/>
        </w:rPr>
        <w:t xml:space="preserve"> </w:t>
      </w:r>
      <w:r>
        <w:rPr>
          <w:rFonts w:asciiTheme="majorBidi" w:hAnsiTheme="majorBidi" w:cstheme="majorBidi"/>
          <w:i/>
          <w:iCs/>
          <w:sz w:val="24"/>
          <w:szCs w:val="24"/>
        </w:rPr>
        <w:t>Colocynthis</w:t>
      </w:r>
      <w:r>
        <w:rPr>
          <w:rFonts w:ascii="Times New Roman" w:hAnsi="Times New Roman" w:cs="Times New Roman"/>
          <w:sz w:val="24"/>
          <w:szCs w:val="24"/>
        </w:rPr>
        <w:t xml:space="preserve"> a permis d'éliminer 50% de la population de </w:t>
      </w:r>
      <w:r w:rsidRPr="00F3379C">
        <w:rPr>
          <w:rFonts w:ascii="Times New Roman" w:hAnsi="Times New Roman" w:cs="Times New Roman"/>
          <w:i/>
          <w:iCs/>
          <w:sz w:val="24"/>
          <w:szCs w:val="24"/>
        </w:rPr>
        <w:t>Culex pipiens</w:t>
      </w:r>
      <w:r w:rsidR="00E460CD">
        <w:rPr>
          <w:rFonts w:ascii="Times New Roman" w:hAnsi="Times New Roman" w:cs="Times New Roman"/>
          <w:i/>
          <w:iCs/>
          <w:sz w:val="24"/>
          <w:szCs w:val="24"/>
        </w:rPr>
        <w:t xml:space="preserve"> </w:t>
      </w:r>
      <w:r>
        <w:rPr>
          <w:rFonts w:ascii="Times New Roman" w:hAnsi="Times New Roman" w:cs="Times New Roman"/>
          <w:sz w:val="24"/>
          <w:szCs w:val="24"/>
        </w:rPr>
        <w:t xml:space="preserve">après 48h d’exposition avec uniquement 50 mg/L. Par contre, il faut 200 mg/Let 72h d’exposition pour tuer le même taux de </w:t>
      </w:r>
      <w:r>
        <w:rPr>
          <w:rFonts w:ascii="Times New Roman" w:hAnsi="Times New Roman" w:cs="Times New Roman"/>
          <w:i/>
          <w:iCs/>
          <w:sz w:val="24"/>
          <w:szCs w:val="24"/>
        </w:rPr>
        <w:t>Culiseta</w:t>
      </w:r>
      <w:r w:rsidR="000D1970">
        <w:rPr>
          <w:rFonts w:ascii="Times New Roman" w:hAnsi="Times New Roman" w:cs="Times New Roman"/>
          <w:i/>
          <w:iCs/>
          <w:sz w:val="24"/>
          <w:szCs w:val="24"/>
        </w:rPr>
        <w:t xml:space="preserve"> </w:t>
      </w:r>
      <w:r>
        <w:rPr>
          <w:rFonts w:ascii="Times New Roman" w:hAnsi="Times New Roman" w:cs="Times New Roman"/>
          <w:i/>
          <w:iCs/>
          <w:sz w:val="24"/>
          <w:szCs w:val="24"/>
        </w:rPr>
        <w:t>longiareolata</w:t>
      </w:r>
      <w:r>
        <w:rPr>
          <w:rFonts w:ascii="Times New Roman" w:hAnsi="Times New Roman" w:cs="Times New Roman"/>
          <w:sz w:val="24"/>
          <w:szCs w:val="24"/>
        </w:rPr>
        <w:t>.</w:t>
      </w:r>
    </w:p>
    <w:p w:rsidR="005A7BA6" w:rsidRPr="00F35A69" w:rsidRDefault="005A7BA6" w:rsidP="00750E0E">
      <w:pPr>
        <w:spacing w:line="360" w:lineRule="auto"/>
        <w:ind w:firstLine="708"/>
        <w:jc w:val="both"/>
        <w:rPr>
          <w:rFonts w:ascii="Times New Roman" w:hAnsi="Times New Roman" w:cs="Times New Roman"/>
          <w:b/>
          <w:bCs/>
          <w:sz w:val="24"/>
          <w:szCs w:val="24"/>
        </w:rPr>
      </w:pPr>
      <w:r>
        <w:rPr>
          <w:rFonts w:ascii="Times New Roman" w:hAnsi="Times New Roman" w:cs="Times New Roman"/>
          <w:sz w:val="24"/>
          <w:szCs w:val="24"/>
        </w:rPr>
        <w:t xml:space="preserve"> Donc , La présente étude a montré que l'extrait possède des effets toxiques sur les larves de </w:t>
      </w:r>
      <w:r w:rsidRPr="00F35A69">
        <w:rPr>
          <w:rFonts w:ascii="Times New Roman" w:hAnsi="Times New Roman" w:cs="Times New Roman"/>
          <w:i/>
          <w:iCs/>
          <w:sz w:val="24"/>
          <w:szCs w:val="24"/>
        </w:rPr>
        <w:t>Culiseta</w:t>
      </w:r>
      <w:r w:rsidR="000D1970">
        <w:rPr>
          <w:rFonts w:ascii="Times New Roman" w:hAnsi="Times New Roman" w:cs="Times New Roman"/>
          <w:i/>
          <w:iCs/>
          <w:sz w:val="24"/>
          <w:szCs w:val="24"/>
        </w:rPr>
        <w:t xml:space="preserve"> </w:t>
      </w:r>
      <w:r w:rsidRPr="00F35A69">
        <w:rPr>
          <w:rFonts w:ascii="Times New Roman" w:hAnsi="Times New Roman" w:cs="Times New Roman"/>
          <w:i/>
          <w:iCs/>
          <w:sz w:val="24"/>
          <w:szCs w:val="24"/>
        </w:rPr>
        <w:t>longiareolata</w:t>
      </w:r>
      <w:r>
        <w:rPr>
          <w:rFonts w:ascii="Times New Roman" w:hAnsi="Times New Roman" w:cs="Times New Roman"/>
          <w:sz w:val="24"/>
          <w:szCs w:val="24"/>
        </w:rPr>
        <w:t>, surtout après traitement par des concentration varié  Il est nécessaire de tester d'autres concentrations et d'autres méthodes d'extractions qui peuvent donner de meilleurs résultats, Cette rutacée présente une opportunité intéressante pour développer des bio-insecticides dans le cadre de programmes de lutte intégrée.</w:t>
      </w:r>
      <w:r>
        <w:rPr>
          <w:rFonts w:ascii="Times New Roman" w:hAnsi="Times New Roman" w:cs="Times New Roman"/>
          <w:b/>
          <w:bCs/>
          <w:sz w:val="24"/>
          <w:szCs w:val="24"/>
        </w:rPr>
        <w:t xml:space="preserve"> (Benhissen </w:t>
      </w:r>
      <w:r w:rsidRPr="00D17CAC">
        <w:rPr>
          <w:rFonts w:ascii="Times New Roman" w:hAnsi="Times New Roman" w:cs="Times New Roman"/>
          <w:b/>
          <w:bCs/>
          <w:i/>
          <w:iCs/>
          <w:sz w:val="24"/>
          <w:szCs w:val="24"/>
        </w:rPr>
        <w:t>et al</w:t>
      </w:r>
      <w:r>
        <w:rPr>
          <w:rFonts w:ascii="Times New Roman" w:hAnsi="Times New Roman" w:cs="Times New Roman" w:hint="cs"/>
          <w:b/>
          <w:bCs/>
          <w:sz w:val="24"/>
          <w:szCs w:val="24"/>
          <w:rtl/>
        </w:rPr>
        <w:t>.</w:t>
      </w:r>
      <w:r>
        <w:rPr>
          <w:rFonts w:ascii="Times New Roman" w:hAnsi="Times New Roman" w:cs="Times New Roman"/>
          <w:b/>
          <w:bCs/>
          <w:sz w:val="24"/>
          <w:szCs w:val="24"/>
        </w:rPr>
        <w:t xml:space="preserve"> 2019).</w:t>
      </w:r>
    </w:p>
    <w:p w:rsidR="005A7BA6" w:rsidRDefault="005A7BA6" w:rsidP="005A7BA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III.3. </w:t>
      </w:r>
      <w:r w:rsidRPr="002E44DF">
        <w:rPr>
          <w:rFonts w:asciiTheme="majorBidi" w:hAnsiTheme="majorBidi" w:cstheme="majorBidi"/>
          <w:b/>
          <w:bCs/>
          <w:sz w:val="24"/>
          <w:szCs w:val="24"/>
        </w:rPr>
        <w:t>Dosage des biomarqueurs</w:t>
      </w:r>
      <w:r>
        <w:rPr>
          <w:rFonts w:asciiTheme="majorBidi" w:hAnsiTheme="majorBidi" w:cstheme="majorBidi"/>
          <w:b/>
          <w:bCs/>
          <w:sz w:val="24"/>
          <w:szCs w:val="24"/>
          <w:lang w:bidi="ar-DZ"/>
        </w:rPr>
        <w:t xml:space="preserve"> antioxydant </w:t>
      </w:r>
      <w:r w:rsidRPr="00DC45D0">
        <w:rPr>
          <w:rFonts w:asciiTheme="majorBidi" w:hAnsiTheme="majorBidi" w:cstheme="majorBidi"/>
          <w:b/>
          <w:bCs/>
          <w:sz w:val="24"/>
          <w:szCs w:val="24"/>
        </w:rPr>
        <w:t xml:space="preserve"> glutathion peroxydase (GPx) Et la glutathion réduit  (GSH)</w:t>
      </w:r>
    </w:p>
    <w:p w:rsidR="005A7BA6" w:rsidRDefault="005A7BA6" w:rsidP="00750E0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Chaque biomarqueur se défini comme le changement mesurable de réponse biochimique </w:t>
      </w:r>
      <w:r>
        <w:rPr>
          <w:rFonts w:ascii="Times New Roman" w:hAnsi="Times New Roman" w:cs="Times New Roman"/>
          <w:b/>
          <w:bCs/>
          <w:sz w:val="24"/>
          <w:szCs w:val="24"/>
        </w:rPr>
        <w:t xml:space="preserve">(Joshi </w:t>
      </w:r>
      <w:r w:rsidR="00E460CD">
        <w:rPr>
          <w:rFonts w:ascii="Times New Roman" w:hAnsi="Times New Roman" w:cs="Times New Roman"/>
          <w:b/>
          <w:bCs/>
          <w:i/>
          <w:iCs/>
          <w:sz w:val="24"/>
          <w:szCs w:val="24"/>
        </w:rPr>
        <w:t xml:space="preserve">et </w:t>
      </w:r>
      <w:r w:rsidRPr="001470B9">
        <w:rPr>
          <w:rFonts w:ascii="Times New Roman" w:hAnsi="Times New Roman" w:cs="Times New Roman"/>
          <w:b/>
          <w:bCs/>
          <w:i/>
          <w:iCs/>
          <w:sz w:val="24"/>
          <w:szCs w:val="24"/>
        </w:rPr>
        <w:t>al.</w:t>
      </w:r>
      <w:r>
        <w:rPr>
          <w:rFonts w:ascii="Times New Roman" w:hAnsi="Times New Roman" w:cs="Times New Roman"/>
          <w:b/>
          <w:bCs/>
          <w:sz w:val="24"/>
          <w:szCs w:val="24"/>
        </w:rPr>
        <w:t xml:space="preserve"> 2016)</w:t>
      </w:r>
      <w:r>
        <w:rPr>
          <w:rFonts w:ascii="Times New Roman" w:hAnsi="Times New Roman" w:cs="Times New Roman"/>
          <w:sz w:val="24"/>
          <w:szCs w:val="24"/>
        </w:rPr>
        <w:t xml:space="preserve"> et mesure l'interaction avec un système biologique et un agent environnemental. Il peut être chimique, physique ou biologique </w:t>
      </w:r>
      <w:r>
        <w:rPr>
          <w:rFonts w:ascii="Times New Roman" w:hAnsi="Times New Roman" w:cs="Times New Roman"/>
          <w:b/>
          <w:bCs/>
          <w:sz w:val="24"/>
          <w:szCs w:val="24"/>
        </w:rPr>
        <w:t>(WHO, 1993).</w:t>
      </w:r>
    </w:p>
    <w:p w:rsidR="005A7BA6" w:rsidRDefault="005A7BA6" w:rsidP="005A7BA6">
      <w:pPr>
        <w:spacing w:line="360" w:lineRule="auto"/>
        <w:jc w:val="both"/>
        <w:rPr>
          <w:rFonts w:asciiTheme="majorBidi" w:hAnsiTheme="majorBidi" w:cstheme="majorBidi"/>
          <w:b/>
          <w:bCs/>
          <w:sz w:val="24"/>
          <w:szCs w:val="24"/>
          <w:rtl/>
        </w:rPr>
      </w:pPr>
      <w:r>
        <w:rPr>
          <w:rFonts w:asciiTheme="majorBidi" w:hAnsiTheme="majorBidi" w:cstheme="majorBidi"/>
          <w:b/>
          <w:bCs/>
          <w:sz w:val="24"/>
          <w:szCs w:val="24"/>
        </w:rPr>
        <w:t>III.4. Dosage des métabolites </w:t>
      </w:r>
    </w:p>
    <w:p w:rsidR="005A7BA6" w:rsidRDefault="005A7BA6" w:rsidP="00750E0E">
      <w:pPr>
        <w:spacing w:line="360" w:lineRule="auto"/>
        <w:ind w:firstLine="708"/>
        <w:jc w:val="both"/>
        <w:rPr>
          <w:rFonts w:asciiTheme="majorBidi" w:hAnsiTheme="majorBidi" w:cstheme="majorBidi"/>
          <w:b/>
          <w:bCs/>
          <w:sz w:val="24"/>
          <w:szCs w:val="24"/>
        </w:rPr>
      </w:pPr>
      <w:proofErr w:type="gramStart"/>
      <w:r>
        <w:rPr>
          <w:rFonts w:ascii="Times New Roman" w:hAnsi="Times New Roman" w:cs="Times New Roman"/>
          <w:sz w:val="24"/>
          <w:szCs w:val="24"/>
        </w:rPr>
        <w:t>le</w:t>
      </w:r>
      <w:proofErr w:type="gramEnd"/>
      <w:r>
        <w:rPr>
          <w:rFonts w:ascii="Times New Roman" w:hAnsi="Times New Roman" w:cs="Times New Roman"/>
          <w:sz w:val="24"/>
          <w:szCs w:val="24"/>
        </w:rPr>
        <w:t xml:space="preserve"> contenue de glucide et les lipides </w:t>
      </w:r>
      <w:r w:rsidRPr="00A061A5">
        <w:rPr>
          <w:rFonts w:ascii="Times New Roman" w:hAnsi="Times New Roman" w:cs="Times New Roman"/>
          <w:sz w:val="24"/>
          <w:szCs w:val="24"/>
        </w:rPr>
        <w:t>Après le traitement de</w:t>
      </w:r>
      <w:r>
        <w:rPr>
          <w:rFonts w:ascii="Times New Roman" w:hAnsi="Times New Roman" w:cs="Times New Roman"/>
          <w:sz w:val="24"/>
          <w:szCs w:val="24"/>
        </w:rPr>
        <w:t xml:space="preserve"> l’huile essentielle de </w:t>
      </w:r>
      <w:r w:rsidRPr="00A061A5">
        <w:rPr>
          <w:rFonts w:ascii="Times New Roman" w:hAnsi="Times New Roman" w:cs="Times New Roman"/>
          <w:i/>
          <w:iCs/>
          <w:sz w:val="24"/>
          <w:szCs w:val="24"/>
        </w:rPr>
        <w:t>Ruta</w:t>
      </w:r>
      <w:r w:rsidR="000D1970">
        <w:rPr>
          <w:rFonts w:ascii="Times New Roman" w:hAnsi="Times New Roman" w:cs="Times New Roman"/>
          <w:i/>
          <w:iCs/>
          <w:sz w:val="24"/>
          <w:szCs w:val="24"/>
        </w:rPr>
        <w:t xml:space="preserve"> </w:t>
      </w:r>
      <w:r w:rsidRPr="00A061A5">
        <w:rPr>
          <w:rFonts w:ascii="Times New Roman" w:hAnsi="Times New Roman" w:cs="Times New Roman"/>
          <w:i/>
          <w:iCs/>
          <w:sz w:val="24"/>
          <w:szCs w:val="24"/>
        </w:rPr>
        <w:t>graveolens</w:t>
      </w:r>
      <w:r>
        <w:rPr>
          <w:rFonts w:ascii="Times New Roman" w:hAnsi="Times New Roman" w:cs="Times New Roman"/>
          <w:sz w:val="24"/>
          <w:szCs w:val="24"/>
        </w:rPr>
        <w:t xml:space="preserve"> (EC</w:t>
      </w:r>
      <w:r w:rsidRPr="00A061A5">
        <w:rPr>
          <w:rFonts w:ascii="Times New Roman" w:hAnsi="Times New Roman" w:cs="Times New Roman"/>
          <w:sz w:val="24"/>
          <w:szCs w:val="24"/>
        </w:rPr>
        <w:t>50) chez les larves du quat</w:t>
      </w:r>
      <w:r>
        <w:rPr>
          <w:rFonts w:ascii="Times New Roman" w:hAnsi="Times New Roman" w:cs="Times New Roman"/>
          <w:sz w:val="24"/>
          <w:szCs w:val="24"/>
        </w:rPr>
        <w:t xml:space="preserve">rième stade larvaire de </w:t>
      </w:r>
      <w:r w:rsidRPr="00F3379C">
        <w:rPr>
          <w:rFonts w:ascii="Times New Roman" w:hAnsi="Times New Roman" w:cs="Times New Roman"/>
          <w:i/>
          <w:iCs/>
          <w:sz w:val="24"/>
          <w:szCs w:val="24"/>
        </w:rPr>
        <w:t>Cs. longiareolata</w:t>
      </w:r>
      <w:r w:rsidRPr="00A061A5">
        <w:rPr>
          <w:rFonts w:ascii="Times New Roman" w:hAnsi="Times New Roman" w:cs="Times New Roman"/>
          <w:sz w:val="24"/>
          <w:szCs w:val="24"/>
        </w:rPr>
        <w:t xml:space="preserve"> à 24 h</w:t>
      </w:r>
      <w:r>
        <w:rPr>
          <w:rFonts w:ascii="Times New Roman" w:hAnsi="Times New Roman" w:cs="Times New Roman"/>
          <w:sz w:val="24"/>
          <w:szCs w:val="24"/>
        </w:rPr>
        <w:t xml:space="preserve"> par apport à notre résultat</w:t>
      </w:r>
      <w:r w:rsidR="000D1970">
        <w:rPr>
          <w:rFonts w:ascii="Times New Roman" w:hAnsi="Times New Roman" w:cs="Times New Roman"/>
          <w:sz w:val="24"/>
          <w:szCs w:val="24"/>
        </w:rPr>
        <w:t xml:space="preserve"> </w:t>
      </w:r>
      <w:r>
        <w:rPr>
          <w:rFonts w:ascii="Times New Roman" w:hAnsi="Times New Roman" w:cs="Times New Roman"/>
          <w:sz w:val="24"/>
          <w:szCs w:val="24"/>
        </w:rPr>
        <w:t xml:space="preserve">montre une </w:t>
      </w:r>
      <w:r w:rsidRPr="004004B5">
        <w:rPr>
          <w:rFonts w:ascii="Times New Roman" w:hAnsi="Times New Roman" w:cs="Times New Roman"/>
          <w:sz w:val="24"/>
          <w:szCs w:val="24"/>
        </w:rPr>
        <w:t xml:space="preserve"> diminution </w:t>
      </w:r>
      <w:r w:rsidR="00E460CD" w:rsidRPr="004004B5">
        <w:rPr>
          <w:rFonts w:ascii="Times New Roman" w:hAnsi="Times New Roman" w:cs="Times New Roman"/>
          <w:sz w:val="24"/>
          <w:szCs w:val="24"/>
        </w:rPr>
        <w:t>significative</w:t>
      </w:r>
      <w:r w:rsidR="00E460CD">
        <w:rPr>
          <w:rFonts w:ascii="Times New Roman" w:hAnsi="Times New Roman" w:cs="Times New Roman"/>
          <w:sz w:val="24"/>
          <w:szCs w:val="24"/>
        </w:rPr>
        <w:t xml:space="preserve">. </w:t>
      </w:r>
      <w:r w:rsidR="00750E0E" w:rsidRPr="00AA7264">
        <w:rPr>
          <w:rFonts w:ascii="Times New Roman" w:hAnsi="Times New Roman" w:cs="Times New Roman"/>
          <w:sz w:val="24"/>
          <w:szCs w:val="24"/>
        </w:rPr>
        <w:t>Selon</w:t>
      </w:r>
      <w:r w:rsidR="00E460CD">
        <w:rPr>
          <w:rFonts w:ascii="Times New Roman" w:hAnsi="Times New Roman" w:cs="Times New Roman"/>
          <w:sz w:val="24"/>
          <w:szCs w:val="24"/>
        </w:rPr>
        <w:t xml:space="preserve"> </w:t>
      </w:r>
      <w:r w:rsidR="00750E0E" w:rsidRPr="00A2758E">
        <w:rPr>
          <w:rFonts w:ascii="Times New Roman" w:hAnsi="Times New Roman" w:cs="Times New Roman"/>
          <w:b/>
          <w:bCs/>
          <w:sz w:val="24"/>
          <w:szCs w:val="24"/>
          <w:lang w:bidi="ar-DZ"/>
        </w:rPr>
        <w:t>Zamani</w:t>
      </w:r>
      <w:r w:rsidR="00E460CD">
        <w:rPr>
          <w:rFonts w:ascii="Times New Roman" w:hAnsi="Times New Roman" w:cs="Times New Roman"/>
          <w:b/>
          <w:bCs/>
          <w:sz w:val="24"/>
          <w:szCs w:val="24"/>
          <w:lang w:bidi="ar-DZ"/>
        </w:rPr>
        <w:t xml:space="preserve"> </w:t>
      </w:r>
      <w:r w:rsidR="00750E0E" w:rsidRPr="00D77EE1">
        <w:rPr>
          <w:rFonts w:ascii="Times New Roman" w:hAnsi="Times New Roman" w:cs="Times New Roman"/>
          <w:b/>
          <w:bCs/>
          <w:i/>
          <w:iCs/>
          <w:sz w:val="24"/>
          <w:szCs w:val="24"/>
          <w:lang w:bidi="ar-DZ"/>
        </w:rPr>
        <w:t xml:space="preserve">et </w:t>
      </w:r>
      <w:r w:rsidR="00E460CD">
        <w:rPr>
          <w:rFonts w:ascii="Times New Roman" w:hAnsi="Times New Roman" w:cs="Times New Roman"/>
          <w:b/>
          <w:bCs/>
          <w:i/>
          <w:iCs/>
          <w:sz w:val="24"/>
          <w:szCs w:val="24"/>
          <w:lang w:bidi="ar-DZ"/>
        </w:rPr>
        <w:t xml:space="preserve"> </w:t>
      </w:r>
      <w:proofErr w:type="gramStart"/>
      <w:r w:rsidR="00750E0E" w:rsidRPr="00D77EE1">
        <w:rPr>
          <w:rFonts w:ascii="Times New Roman" w:hAnsi="Times New Roman" w:cs="Times New Roman"/>
          <w:b/>
          <w:bCs/>
          <w:i/>
          <w:iCs/>
          <w:sz w:val="24"/>
          <w:szCs w:val="24"/>
          <w:lang w:bidi="ar-DZ"/>
        </w:rPr>
        <w:t>al</w:t>
      </w:r>
      <w:r w:rsidR="00750E0E" w:rsidRPr="00A2758E">
        <w:rPr>
          <w:rFonts w:ascii="Times New Roman" w:hAnsi="Times New Roman" w:cs="Times New Roman"/>
          <w:b/>
          <w:bCs/>
          <w:sz w:val="24"/>
          <w:szCs w:val="24"/>
          <w:lang w:bidi="ar-DZ"/>
        </w:rPr>
        <w:t>.,</w:t>
      </w:r>
      <w:proofErr w:type="gramEnd"/>
      <w:r w:rsidR="00750E0E">
        <w:rPr>
          <w:rFonts w:ascii="Times New Roman" w:hAnsi="Times New Roman" w:cs="Times New Roman"/>
          <w:b/>
          <w:bCs/>
          <w:sz w:val="24"/>
          <w:szCs w:val="24"/>
        </w:rPr>
        <w:t xml:space="preserve"> (</w:t>
      </w:r>
      <w:r w:rsidR="00750E0E">
        <w:rPr>
          <w:rFonts w:ascii="Times New Roman" w:hAnsi="Times New Roman" w:cs="Times New Roman"/>
          <w:b/>
          <w:bCs/>
          <w:sz w:val="24"/>
          <w:szCs w:val="24"/>
          <w:lang w:bidi="ar-DZ"/>
        </w:rPr>
        <w:t>2010)</w:t>
      </w:r>
      <w:r w:rsidR="00750E0E">
        <w:rPr>
          <w:rFonts w:ascii="Times New Roman" w:hAnsi="Times New Roman" w:cs="Times New Roman"/>
          <w:sz w:val="24"/>
          <w:szCs w:val="24"/>
        </w:rPr>
        <w:t xml:space="preserve">   </w:t>
      </w:r>
    </w:p>
    <w:p w:rsidR="005A7BA6" w:rsidRDefault="005A7BA6" w:rsidP="00750E0E">
      <w:pPr>
        <w:spacing w:line="360" w:lineRule="auto"/>
        <w:ind w:firstLine="708"/>
        <w:jc w:val="both"/>
        <w:rPr>
          <w:rFonts w:ascii="Times New Roman" w:hAnsi="Times New Roman" w:cs="Times New Roman"/>
          <w:sz w:val="24"/>
          <w:szCs w:val="24"/>
        </w:rPr>
      </w:pPr>
      <w:r>
        <w:rPr>
          <w:rFonts w:asciiTheme="majorBidi" w:hAnsiTheme="majorBidi" w:cstheme="majorBidi"/>
          <w:sz w:val="24"/>
          <w:szCs w:val="24"/>
        </w:rPr>
        <w:t>Les réserves de lipides et de glucides sont également affectées par les plantes huiles essentielles, extrait. Ces deux réserves joue</w:t>
      </w:r>
      <w:r w:rsidR="00E460CD">
        <w:rPr>
          <w:rFonts w:asciiTheme="majorBidi" w:hAnsiTheme="majorBidi" w:cstheme="majorBidi"/>
          <w:sz w:val="24"/>
          <w:szCs w:val="24"/>
        </w:rPr>
        <w:t xml:space="preserve">nt un rôle important lors de </w:t>
      </w:r>
      <w:r w:rsidR="00604A6B">
        <w:rPr>
          <w:rFonts w:asciiTheme="majorBidi" w:hAnsiTheme="majorBidi" w:cstheme="majorBidi"/>
          <w:sz w:val="24"/>
          <w:szCs w:val="24"/>
        </w:rPr>
        <w:t>stade</w:t>
      </w:r>
      <w:r>
        <w:rPr>
          <w:rFonts w:asciiTheme="majorBidi" w:hAnsiTheme="majorBidi" w:cstheme="majorBidi"/>
          <w:sz w:val="24"/>
          <w:szCs w:val="24"/>
        </w:rPr>
        <w:t xml:space="preserve"> larvaire, car libère la haute énergie nécessaire à la métamorphose </w:t>
      </w:r>
      <w:r>
        <w:rPr>
          <w:rFonts w:asciiTheme="majorBidi" w:hAnsiTheme="majorBidi" w:cstheme="majorBidi"/>
          <w:b/>
          <w:bCs/>
          <w:sz w:val="24"/>
          <w:szCs w:val="24"/>
        </w:rPr>
        <w:t>(Sak</w:t>
      </w:r>
      <w:r w:rsidRPr="00610148">
        <w:rPr>
          <w:rFonts w:asciiTheme="majorBidi" w:hAnsiTheme="majorBidi" w:cstheme="majorBidi"/>
          <w:b/>
          <w:bCs/>
          <w:i/>
          <w:iCs/>
          <w:sz w:val="24"/>
          <w:szCs w:val="24"/>
        </w:rPr>
        <w:t>et al</w:t>
      </w:r>
      <w:r w:rsidR="00E460CD">
        <w:rPr>
          <w:rFonts w:asciiTheme="majorBidi" w:hAnsiTheme="majorBidi" w:cstheme="majorBidi"/>
          <w:b/>
          <w:bCs/>
          <w:sz w:val="24"/>
          <w:szCs w:val="24"/>
        </w:rPr>
        <w:t>.</w:t>
      </w:r>
      <w:r>
        <w:rPr>
          <w:rFonts w:asciiTheme="majorBidi" w:hAnsiTheme="majorBidi" w:cstheme="majorBidi"/>
          <w:b/>
          <w:bCs/>
          <w:sz w:val="24"/>
          <w:szCs w:val="24"/>
        </w:rPr>
        <w:t xml:space="preserve"> 2006).</w:t>
      </w:r>
    </w:p>
    <w:p w:rsidR="005A7BA6" w:rsidRDefault="005A7BA6" w:rsidP="00750E0E">
      <w:pPr>
        <w:tabs>
          <w:tab w:val="left" w:pos="1785"/>
        </w:tabs>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La diminution des niveaux de protéines peut être due à l'adaptation physiologique de l'insecte pour compenser le stress causé par les insecticides </w:t>
      </w:r>
      <w:r>
        <w:rPr>
          <w:rFonts w:asciiTheme="majorBidi" w:hAnsiTheme="majorBidi" w:cstheme="majorBidi"/>
          <w:b/>
          <w:bCs/>
          <w:sz w:val="24"/>
          <w:szCs w:val="24"/>
        </w:rPr>
        <w:t>(Zamani</w:t>
      </w:r>
      <w:r w:rsidRPr="00610148">
        <w:rPr>
          <w:rFonts w:asciiTheme="majorBidi" w:hAnsiTheme="majorBidi" w:cstheme="majorBidi"/>
          <w:b/>
          <w:bCs/>
          <w:i/>
          <w:iCs/>
          <w:sz w:val="24"/>
          <w:szCs w:val="24"/>
        </w:rPr>
        <w:t>et al.</w:t>
      </w:r>
      <w:r>
        <w:rPr>
          <w:rFonts w:asciiTheme="majorBidi" w:hAnsiTheme="majorBidi" w:cstheme="majorBidi"/>
          <w:b/>
          <w:bCs/>
          <w:sz w:val="24"/>
          <w:szCs w:val="24"/>
        </w:rPr>
        <w:t xml:space="preserve"> 2010)</w:t>
      </w:r>
      <w:r>
        <w:rPr>
          <w:rFonts w:asciiTheme="majorBidi" w:hAnsiTheme="majorBidi" w:cstheme="majorBidi"/>
          <w:sz w:val="24"/>
          <w:szCs w:val="24"/>
        </w:rPr>
        <w:t xml:space="preserve">. Une diminution similaire de la teneur en protéines a également été observée par </w:t>
      </w:r>
      <w:r>
        <w:rPr>
          <w:rFonts w:asciiTheme="majorBidi" w:hAnsiTheme="majorBidi" w:cstheme="majorBidi"/>
          <w:b/>
          <w:bCs/>
          <w:sz w:val="24"/>
          <w:szCs w:val="24"/>
        </w:rPr>
        <w:t>Tarigan</w:t>
      </w:r>
      <w:r w:rsidR="00E460CD">
        <w:rPr>
          <w:rFonts w:asciiTheme="majorBidi" w:hAnsiTheme="majorBidi" w:cstheme="majorBidi"/>
          <w:b/>
          <w:bCs/>
          <w:sz w:val="24"/>
          <w:szCs w:val="24"/>
        </w:rPr>
        <w:t xml:space="preserve"> </w:t>
      </w:r>
      <w:r w:rsidRPr="00610148">
        <w:rPr>
          <w:rFonts w:asciiTheme="majorBidi" w:hAnsiTheme="majorBidi" w:cstheme="majorBidi"/>
          <w:b/>
          <w:bCs/>
          <w:i/>
          <w:iCs/>
          <w:sz w:val="24"/>
          <w:szCs w:val="24"/>
        </w:rPr>
        <w:t>et al.</w:t>
      </w:r>
      <w:r>
        <w:rPr>
          <w:rFonts w:asciiTheme="majorBidi" w:hAnsiTheme="majorBidi" w:cstheme="majorBidi"/>
          <w:b/>
          <w:bCs/>
          <w:sz w:val="24"/>
          <w:szCs w:val="24"/>
        </w:rPr>
        <w:t xml:space="preserve"> (2016).</w:t>
      </w:r>
    </w:p>
    <w:p w:rsidR="002D322D" w:rsidRPr="001C75CE" w:rsidRDefault="005A7BA6" w:rsidP="005A7BA6">
      <w:pPr>
        <w:tabs>
          <w:tab w:val="left" w:pos="1785"/>
        </w:tabs>
        <w:spacing w:line="360" w:lineRule="auto"/>
        <w:jc w:val="both"/>
        <w:rPr>
          <w:rFonts w:asciiTheme="majorBidi" w:hAnsiTheme="majorBidi" w:cstheme="majorBidi"/>
          <w:b/>
          <w:bCs/>
          <w:color w:val="000081"/>
          <w:sz w:val="24"/>
          <w:szCs w:val="24"/>
        </w:rPr>
      </w:pPr>
      <w:r>
        <w:rPr>
          <w:rFonts w:asciiTheme="majorBidi" w:hAnsiTheme="majorBidi" w:cstheme="majorBidi"/>
          <w:sz w:val="24"/>
          <w:szCs w:val="24"/>
        </w:rPr>
        <w:t xml:space="preserve">      Selon </w:t>
      </w:r>
      <w:r>
        <w:rPr>
          <w:rFonts w:asciiTheme="majorBidi" w:hAnsiTheme="majorBidi" w:cstheme="majorBidi"/>
          <w:b/>
          <w:bCs/>
          <w:sz w:val="24"/>
          <w:szCs w:val="24"/>
        </w:rPr>
        <w:t>(Colless, Chellappah, 1960).</w:t>
      </w:r>
      <w:r>
        <w:rPr>
          <w:rFonts w:asciiTheme="majorBidi" w:hAnsiTheme="majorBidi" w:cstheme="majorBidi"/>
          <w:sz w:val="24"/>
          <w:szCs w:val="24"/>
        </w:rPr>
        <w:t xml:space="preserve"> En générale Le contenu calorique des principaux constituants (protéines, glucides, lipides) élevé chez les larves du quatrième stade de C. </w:t>
      </w:r>
      <w:r>
        <w:rPr>
          <w:rFonts w:asciiTheme="majorBidi" w:hAnsiTheme="majorBidi" w:cstheme="majorBidi"/>
          <w:sz w:val="24"/>
          <w:szCs w:val="24"/>
        </w:rPr>
        <w:lastRenderedPageBreak/>
        <w:t>longiareolata. Il a été rapporté que le poids corporel influence le volume du repas sanguin et la fécondité.</w:t>
      </w:r>
    </w:p>
    <w:p w:rsidR="00E628C3" w:rsidRPr="001C75CE" w:rsidRDefault="00E628C3" w:rsidP="001C75CE">
      <w:pPr>
        <w:spacing w:line="360" w:lineRule="auto"/>
        <w:jc w:val="both"/>
        <w:rPr>
          <w:rFonts w:asciiTheme="majorBidi" w:hAnsiTheme="majorBidi" w:cstheme="majorBidi"/>
          <w:sz w:val="24"/>
          <w:szCs w:val="24"/>
        </w:rPr>
        <w:sectPr w:rsidR="00E628C3" w:rsidRPr="001C75CE" w:rsidSect="00AC7F5F">
          <w:headerReference w:type="default" r:id="rId86"/>
          <w:footerReference w:type="default" r:id="rId87"/>
          <w:pgSz w:w="11906" w:h="16838" w:code="9"/>
          <w:pgMar w:top="1418" w:right="1134" w:bottom="1418" w:left="1701" w:header="709" w:footer="709" w:gutter="0"/>
          <w:cols w:space="708"/>
          <w:docGrid w:linePitch="360"/>
        </w:sectPr>
      </w:pPr>
    </w:p>
    <w:p w:rsidR="002640AE" w:rsidRPr="001C75CE" w:rsidRDefault="002640AE" w:rsidP="001C75CE">
      <w:pPr>
        <w:spacing w:line="360" w:lineRule="auto"/>
        <w:jc w:val="both"/>
        <w:rPr>
          <w:rFonts w:asciiTheme="majorBidi" w:hAnsiTheme="majorBidi" w:cstheme="majorBidi"/>
          <w:sz w:val="24"/>
          <w:szCs w:val="24"/>
        </w:rPr>
      </w:pPr>
    </w:p>
    <w:p w:rsidR="00EB20A6" w:rsidRPr="001C75CE" w:rsidRDefault="00EB20A6" w:rsidP="001C75CE">
      <w:pPr>
        <w:spacing w:line="360" w:lineRule="auto"/>
        <w:jc w:val="both"/>
        <w:rPr>
          <w:rFonts w:asciiTheme="majorBidi" w:hAnsiTheme="majorBidi" w:cstheme="majorBidi"/>
          <w:noProof/>
          <w:sz w:val="24"/>
          <w:szCs w:val="24"/>
          <w:lang w:eastAsia="fr-FR"/>
        </w:rPr>
      </w:pPr>
    </w:p>
    <w:p w:rsidR="00EB20A6" w:rsidRPr="001C75CE" w:rsidRDefault="00EB20A6" w:rsidP="001C75CE">
      <w:pPr>
        <w:spacing w:line="360" w:lineRule="auto"/>
        <w:jc w:val="both"/>
        <w:rPr>
          <w:rFonts w:asciiTheme="majorBidi" w:hAnsiTheme="majorBidi" w:cstheme="majorBidi"/>
          <w:noProof/>
          <w:sz w:val="24"/>
          <w:szCs w:val="24"/>
          <w:lang w:eastAsia="fr-FR"/>
        </w:rPr>
      </w:pPr>
    </w:p>
    <w:p w:rsidR="00EB20A6" w:rsidRPr="001C75CE" w:rsidRDefault="00EB20A6" w:rsidP="001C75CE">
      <w:pPr>
        <w:spacing w:line="360" w:lineRule="auto"/>
        <w:jc w:val="both"/>
        <w:rPr>
          <w:rFonts w:asciiTheme="majorBidi" w:hAnsiTheme="majorBidi" w:cstheme="majorBidi"/>
          <w:noProof/>
          <w:sz w:val="24"/>
          <w:szCs w:val="24"/>
          <w:lang w:eastAsia="fr-FR"/>
        </w:rPr>
      </w:pPr>
    </w:p>
    <w:p w:rsidR="00EB20A6" w:rsidRPr="001C75CE" w:rsidRDefault="00EB20A6" w:rsidP="001C75CE">
      <w:pPr>
        <w:spacing w:line="360" w:lineRule="auto"/>
        <w:jc w:val="both"/>
        <w:rPr>
          <w:rFonts w:asciiTheme="majorBidi" w:hAnsiTheme="majorBidi" w:cstheme="majorBidi"/>
          <w:noProof/>
          <w:sz w:val="24"/>
          <w:szCs w:val="24"/>
          <w:lang w:eastAsia="fr-FR"/>
        </w:rPr>
      </w:pPr>
    </w:p>
    <w:p w:rsidR="00EB20A6" w:rsidRPr="001C75CE" w:rsidRDefault="00EB20A6" w:rsidP="001C75CE">
      <w:pPr>
        <w:spacing w:line="360" w:lineRule="auto"/>
        <w:jc w:val="both"/>
        <w:rPr>
          <w:rFonts w:asciiTheme="majorBidi" w:hAnsiTheme="majorBidi" w:cstheme="majorBidi"/>
          <w:noProof/>
          <w:sz w:val="24"/>
          <w:szCs w:val="24"/>
          <w:lang w:eastAsia="fr-FR"/>
        </w:rPr>
      </w:pPr>
    </w:p>
    <w:p w:rsidR="00EB20A6" w:rsidRPr="001C75CE" w:rsidRDefault="00EB20A6" w:rsidP="001C75CE">
      <w:pPr>
        <w:spacing w:line="360" w:lineRule="auto"/>
        <w:jc w:val="both"/>
        <w:rPr>
          <w:rFonts w:asciiTheme="majorBidi" w:hAnsiTheme="majorBidi" w:cstheme="majorBidi"/>
          <w:noProof/>
          <w:sz w:val="24"/>
          <w:szCs w:val="24"/>
          <w:lang w:eastAsia="fr-FR"/>
        </w:rPr>
      </w:pPr>
    </w:p>
    <w:p w:rsidR="00EB20A6" w:rsidRPr="001C75CE" w:rsidRDefault="00EA5E34" w:rsidP="00EA5E34">
      <w:pPr>
        <w:spacing w:line="360" w:lineRule="auto"/>
        <w:ind w:right="140"/>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710321" cy="1347536"/>
            <wp:effectExtent l="19050" t="0" r="4679" b="0"/>
            <wp:docPr id="15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cstate="print"/>
                    <a:srcRect/>
                    <a:stretch>
                      <a:fillRect/>
                    </a:stretch>
                  </pic:blipFill>
                  <pic:spPr bwMode="auto">
                    <a:xfrm>
                      <a:off x="0" y="0"/>
                      <a:ext cx="5710042" cy="1347470"/>
                    </a:xfrm>
                    <a:prstGeom prst="rect">
                      <a:avLst/>
                    </a:prstGeom>
                    <a:noFill/>
                    <a:ln w="9525">
                      <a:noFill/>
                      <a:miter lim="800000"/>
                      <a:headEnd/>
                      <a:tailEnd/>
                    </a:ln>
                  </pic:spPr>
                </pic:pic>
              </a:graphicData>
            </a:graphic>
          </wp:inline>
        </w:drawing>
      </w:r>
    </w:p>
    <w:p w:rsidR="00EA5E34" w:rsidRPr="00EA65DD" w:rsidRDefault="005A7BA6" w:rsidP="005A7BA6">
      <w:pPr>
        <w:spacing w:line="360" w:lineRule="auto"/>
        <w:jc w:val="center"/>
        <w:rPr>
          <w:rFonts w:ascii="Monotype Corsiva" w:hAnsi="Monotype Corsiva" w:cstheme="majorBidi"/>
          <w:b/>
          <w:bCs/>
          <w:sz w:val="72"/>
          <w:szCs w:val="72"/>
        </w:rPr>
        <w:sectPr w:rsidR="00EA5E34" w:rsidRPr="00EA65DD" w:rsidSect="00CA4DB2">
          <w:headerReference w:type="default" r:id="rId89"/>
          <w:footerReference w:type="default" r:id="rId90"/>
          <w:pgSz w:w="11906" w:h="16838" w:code="9"/>
          <w:pgMar w:top="1418" w:right="1134" w:bottom="1418" w:left="1701" w:header="709" w:footer="709" w:gutter="0"/>
          <w:pgBorders w:offsetFrom="page">
            <w:top w:val="tornPaperBlack" w:sz="18" w:space="24" w:color="C00000"/>
            <w:left w:val="tornPaperBlack" w:sz="18" w:space="24" w:color="C00000"/>
            <w:bottom w:val="tornPaperBlack" w:sz="18" w:space="24" w:color="C00000"/>
            <w:right w:val="tornPaperBlack" w:sz="18" w:space="24" w:color="C00000"/>
          </w:pgBorders>
          <w:cols w:space="708"/>
          <w:docGrid w:linePitch="360"/>
        </w:sectPr>
      </w:pPr>
      <w:r w:rsidRPr="005A7BA6">
        <w:rPr>
          <w:rFonts w:ascii="Monotype Corsiva" w:hAnsi="Monotype Corsiva" w:cstheme="majorBidi"/>
          <w:b/>
          <w:bCs/>
          <w:sz w:val="72"/>
          <w:szCs w:val="72"/>
        </w:rPr>
        <w:t xml:space="preserve">Conclusion </w:t>
      </w:r>
    </w:p>
    <w:p w:rsidR="005A7BA6" w:rsidRDefault="005A7BA6" w:rsidP="005A7BA6">
      <w:pPr>
        <w:autoSpaceDE w:val="0"/>
        <w:autoSpaceDN w:val="0"/>
        <w:adjustRightInd w:val="0"/>
        <w:spacing w:after="0" w:line="360" w:lineRule="auto"/>
        <w:ind w:firstLine="567"/>
        <w:jc w:val="both"/>
        <w:rPr>
          <w:rFonts w:asciiTheme="majorBidi" w:hAnsiTheme="majorBidi" w:cstheme="majorBidi"/>
          <w:b/>
          <w:bCs/>
          <w:sz w:val="24"/>
          <w:szCs w:val="24"/>
        </w:rPr>
      </w:pPr>
      <w:r w:rsidRPr="002A44EB">
        <w:rPr>
          <w:rFonts w:asciiTheme="majorBidi" w:hAnsiTheme="majorBidi" w:cstheme="majorBidi"/>
          <w:b/>
          <w:bCs/>
          <w:sz w:val="24"/>
          <w:szCs w:val="24"/>
        </w:rPr>
        <w:lastRenderedPageBreak/>
        <w:t>Conclusion</w:t>
      </w:r>
    </w:p>
    <w:p w:rsidR="005A7BA6" w:rsidRPr="0048030A" w:rsidRDefault="005A7BA6" w:rsidP="00750E0E">
      <w:pPr>
        <w:autoSpaceDE w:val="0"/>
        <w:autoSpaceDN w:val="0"/>
        <w:adjustRightInd w:val="0"/>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L'être humain cherche, depuis longtemps, à lutter contre les moustiques vecteurs de maladies, par l’utilisation des extraits de plantes et les huiles essentielles comme bio insecticide, car l'utilisation des insecticides chimiques à un effet nocif sur l’environnement et la santé des êtres vivants.</w:t>
      </w:r>
    </w:p>
    <w:p w:rsidR="005A7BA6" w:rsidRDefault="005A7BA6" w:rsidP="00750E0E">
      <w:pPr>
        <w:autoSpaceDE w:val="0"/>
        <w:autoSpaceDN w:val="0"/>
        <w:adjustRightInd w:val="0"/>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Les plantes aromatiques et médicinales sont la source de la majorité des antioxydants naturels et elles restent encore sous exploitées dans le domaine médical. Dans l’industrie pharmaceutique, le développement de nouveaux médicaments à base d’antioxydants d’origine naturelle doit être à l’ordre du jour.</w:t>
      </w:r>
    </w:p>
    <w:p w:rsidR="005A7BA6" w:rsidRPr="007939CF" w:rsidRDefault="005A7BA6" w:rsidP="00604A6B">
      <w:pPr>
        <w:spacing w:before="120" w:after="120" w:line="360" w:lineRule="auto"/>
        <w:jc w:val="both"/>
        <w:rPr>
          <w:rFonts w:asciiTheme="majorBidi" w:hAnsiTheme="majorBidi" w:cstheme="majorBidi"/>
          <w:sz w:val="24"/>
          <w:szCs w:val="24"/>
        </w:rPr>
      </w:pPr>
      <w:r w:rsidRPr="00022589">
        <w:rPr>
          <w:rFonts w:asciiTheme="majorBidi" w:hAnsiTheme="majorBidi" w:cstheme="majorBidi"/>
          <w:sz w:val="24"/>
          <w:szCs w:val="24"/>
        </w:rPr>
        <w:t>Les moustiques constituent la famille des Culicidae qui regroupe les diptères nématocères, vecteurs actifs de plusieurs agents pathogènes tels que les protozoaires, les bactéries, les virus et les nématodes, qu'ils transmettent à l'homme et aux animaux domestiques.</w:t>
      </w:r>
      <w:r w:rsidR="000D1970">
        <w:rPr>
          <w:rFonts w:asciiTheme="majorBidi" w:hAnsiTheme="majorBidi" w:cstheme="majorBidi"/>
          <w:sz w:val="24"/>
          <w:szCs w:val="24"/>
        </w:rPr>
        <w:t xml:space="preserve"> </w:t>
      </w:r>
      <w:r>
        <w:rPr>
          <w:rFonts w:ascii="Times New Roman" w:hAnsi="Times New Roman" w:cs="Times New Roman"/>
          <w:sz w:val="24"/>
          <w:szCs w:val="24"/>
        </w:rPr>
        <w:t>Notre étude a été axée sur l’évalu</w:t>
      </w:r>
      <w:r w:rsidR="00E460CD">
        <w:rPr>
          <w:rFonts w:ascii="Times New Roman" w:hAnsi="Times New Roman" w:cs="Times New Roman"/>
          <w:sz w:val="24"/>
          <w:szCs w:val="24"/>
        </w:rPr>
        <w:t>ation de l'activité antioxydant</w:t>
      </w:r>
      <w:r>
        <w:rPr>
          <w:rFonts w:ascii="Times New Roman" w:hAnsi="Times New Roman" w:cs="Times New Roman"/>
          <w:sz w:val="24"/>
          <w:szCs w:val="24"/>
        </w:rPr>
        <w:t xml:space="preserve"> des extraits de la partie aérienne de </w:t>
      </w:r>
      <w:r>
        <w:rPr>
          <w:rFonts w:ascii="Times New Roman" w:hAnsi="Times New Roman" w:cs="Times New Roman"/>
          <w:i/>
          <w:iCs/>
          <w:sz w:val="24"/>
          <w:szCs w:val="24"/>
        </w:rPr>
        <w:t>Plantago</w:t>
      </w:r>
      <w:r w:rsidR="000D1970">
        <w:rPr>
          <w:rFonts w:ascii="Times New Roman" w:hAnsi="Times New Roman" w:cs="Times New Roman"/>
          <w:i/>
          <w:iCs/>
          <w:sz w:val="24"/>
          <w:szCs w:val="24"/>
        </w:rPr>
        <w:t xml:space="preserve"> </w:t>
      </w:r>
      <w:r>
        <w:rPr>
          <w:rFonts w:ascii="Times New Roman" w:hAnsi="Times New Roman" w:cs="Times New Roman"/>
          <w:i/>
          <w:iCs/>
          <w:sz w:val="24"/>
          <w:szCs w:val="24"/>
        </w:rPr>
        <w:t>lanceolata</w:t>
      </w:r>
      <w:r w:rsidR="000D1970">
        <w:rPr>
          <w:rFonts w:ascii="Times New Roman" w:hAnsi="Times New Roman" w:cs="Times New Roman"/>
          <w:i/>
          <w:iCs/>
          <w:sz w:val="24"/>
          <w:szCs w:val="24"/>
        </w:rPr>
        <w:t xml:space="preserve"> </w:t>
      </w:r>
      <w:r>
        <w:rPr>
          <w:rFonts w:ascii="Times New Roman" w:hAnsi="Times New Roman" w:cs="Times New Roman"/>
          <w:sz w:val="24"/>
          <w:szCs w:val="24"/>
        </w:rPr>
        <w:t xml:space="preserve">après avoir réalisé le screening phytochimique et dosé les composés phénoliques et flavonoïdes. Et aussi  l’évaluation de l’effet larvicide de l'extrait hydro alcoolique de la plante </w:t>
      </w:r>
      <w:r>
        <w:rPr>
          <w:rFonts w:ascii="Times New Roman" w:hAnsi="Times New Roman" w:cs="Times New Roman"/>
          <w:i/>
          <w:iCs/>
          <w:sz w:val="24"/>
          <w:szCs w:val="24"/>
        </w:rPr>
        <w:t>Plantago</w:t>
      </w:r>
      <w:r w:rsidR="000D1970">
        <w:rPr>
          <w:rFonts w:ascii="Times New Roman" w:hAnsi="Times New Roman" w:cs="Times New Roman"/>
          <w:i/>
          <w:iCs/>
          <w:sz w:val="24"/>
          <w:szCs w:val="24"/>
        </w:rPr>
        <w:t xml:space="preserve"> </w:t>
      </w:r>
      <w:r>
        <w:rPr>
          <w:rFonts w:ascii="Times New Roman" w:hAnsi="Times New Roman" w:cs="Times New Roman"/>
          <w:i/>
          <w:iCs/>
          <w:sz w:val="24"/>
          <w:szCs w:val="24"/>
        </w:rPr>
        <w:t>lanceolata</w:t>
      </w:r>
      <w:r w:rsidR="000D1970">
        <w:rPr>
          <w:rFonts w:ascii="Times New Roman" w:hAnsi="Times New Roman" w:cs="Times New Roman"/>
          <w:i/>
          <w:iCs/>
          <w:sz w:val="24"/>
          <w:szCs w:val="24"/>
        </w:rPr>
        <w:t xml:space="preserve"> </w:t>
      </w:r>
      <w:r w:rsidRPr="008F6288">
        <w:rPr>
          <w:rFonts w:ascii="Times New Roman" w:hAnsi="Times New Roman" w:cs="Times New Roman"/>
          <w:sz w:val="24"/>
          <w:szCs w:val="24"/>
        </w:rPr>
        <w:t>de la région d’Annaba à l’égard d’une espèce de moustique</w:t>
      </w:r>
      <w:r w:rsidR="000D1970">
        <w:rPr>
          <w:rFonts w:ascii="Times New Roman" w:hAnsi="Times New Roman" w:cs="Times New Roman"/>
          <w:sz w:val="24"/>
          <w:szCs w:val="24"/>
        </w:rPr>
        <w:t xml:space="preserve"> </w:t>
      </w:r>
      <w:r>
        <w:rPr>
          <w:rFonts w:ascii="Times New Roman" w:hAnsi="Times New Roman" w:cs="Times New Roman"/>
          <w:i/>
          <w:iCs/>
          <w:sz w:val="24"/>
          <w:szCs w:val="24"/>
        </w:rPr>
        <w:t>Culiseta</w:t>
      </w:r>
      <w:r w:rsidR="000D1970">
        <w:rPr>
          <w:rFonts w:ascii="Times New Roman" w:hAnsi="Times New Roman" w:cs="Times New Roman"/>
          <w:i/>
          <w:iCs/>
          <w:sz w:val="24"/>
          <w:szCs w:val="24"/>
        </w:rPr>
        <w:t xml:space="preserve"> </w:t>
      </w:r>
      <w:r>
        <w:rPr>
          <w:rFonts w:ascii="Times New Roman" w:hAnsi="Times New Roman" w:cs="Times New Roman"/>
          <w:i/>
          <w:iCs/>
          <w:sz w:val="24"/>
          <w:szCs w:val="24"/>
        </w:rPr>
        <w:t>longiareolata</w:t>
      </w:r>
      <w:r w:rsidRPr="008F6288">
        <w:rPr>
          <w:rFonts w:ascii="Times New Roman" w:hAnsi="Times New Roman" w:cs="Times New Roman"/>
          <w:i/>
          <w:iCs/>
          <w:sz w:val="24"/>
          <w:szCs w:val="24"/>
        </w:rPr>
        <w:t>.</w:t>
      </w:r>
      <w:r w:rsidR="000D1970">
        <w:rPr>
          <w:rFonts w:ascii="Times New Roman" w:hAnsi="Times New Roman" w:cs="Times New Roman"/>
          <w:i/>
          <w:iCs/>
          <w:sz w:val="24"/>
          <w:szCs w:val="24"/>
        </w:rPr>
        <w:t xml:space="preserve"> </w:t>
      </w:r>
      <w:r>
        <w:rPr>
          <w:rFonts w:ascii="Times New Roman" w:hAnsi="Times New Roman" w:cs="Times New Roman"/>
          <w:sz w:val="24"/>
          <w:szCs w:val="24"/>
        </w:rPr>
        <w:t>Enfin, la présente étude montre l'importance d’utilisations de la plante étudiée dans la lutte</w:t>
      </w:r>
      <w:r w:rsidR="000D1970">
        <w:rPr>
          <w:rFonts w:ascii="Times New Roman" w:hAnsi="Times New Roman" w:cs="Times New Roman"/>
          <w:sz w:val="24"/>
          <w:szCs w:val="24"/>
        </w:rPr>
        <w:t xml:space="preserve"> </w:t>
      </w:r>
      <w:r w:rsidR="00604A6B">
        <w:rPr>
          <w:rFonts w:ascii="Times New Roman" w:hAnsi="Times New Roman" w:cs="Times New Roman"/>
          <w:sz w:val="24"/>
          <w:szCs w:val="24"/>
        </w:rPr>
        <w:t xml:space="preserve">contre les moustiques </w:t>
      </w:r>
      <w:proofErr w:type="gramStart"/>
      <w:r w:rsidR="00604A6B">
        <w:rPr>
          <w:rFonts w:ascii="Times New Roman" w:hAnsi="Times New Roman" w:cs="Times New Roman"/>
          <w:sz w:val="24"/>
          <w:szCs w:val="24"/>
        </w:rPr>
        <w:t>de espèce</w:t>
      </w:r>
      <w:proofErr w:type="gramEnd"/>
      <w:r w:rsidR="00604A6B">
        <w:rPr>
          <w:rFonts w:ascii="Times New Roman" w:hAnsi="Times New Roman" w:cs="Times New Roman"/>
          <w:sz w:val="24"/>
          <w:szCs w:val="24"/>
        </w:rPr>
        <w:t xml:space="preserve"> </w:t>
      </w:r>
      <w:r>
        <w:rPr>
          <w:rFonts w:ascii="Times New Roman" w:hAnsi="Times New Roman" w:cs="Times New Roman"/>
          <w:i/>
          <w:iCs/>
          <w:sz w:val="24"/>
          <w:szCs w:val="24"/>
        </w:rPr>
        <w:t>Culiseta</w:t>
      </w:r>
      <w:r w:rsidR="000D1970">
        <w:rPr>
          <w:rFonts w:ascii="Times New Roman" w:hAnsi="Times New Roman" w:cs="Times New Roman"/>
          <w:i/>
          <w:iCs/>
          <w:sz w:val="24"/>
          <w:szCs w:val="24"/>
        </w:rPr>
        <w:t xml:space="preserve"> </w:t>
      </w:r>
      <w:r w:rsidR="00604A6B">
        <w:rPr>
          <w:rFonts w:ascii="Times New Roman" w:hAnsi="Times New Roman" w:cs="Times New Roman"/>
          <w:i/>
          <w:iCs/>
          <w:sz w:val="24"/>
          <w:szCs w:val="24"/>
        </w:rPr>
        <w:t xml:space="preserve">longiareolata. </w:t>
      </w:r>
      <w:proofErr w:type="gramStart"/>
      <w:r>
        <w:rPr>
          <w:rFonts w:ascii="Times New Roman" w:hAnsi="Times New Roman" w:cs="Times New Roman"/>
          <w:sz w:val="24"/>
          <w:szCs w:val="24"/>
        </w:rPr>
        <w:t>à</w:t>
      </w:r>
      <w:proofErr w:type="gramEnd"/>
      <w:r>
        <w:rPr>
          <w:rFonts w:ascii="Times New Roman" w:hAnsi="Times New Roman" w:cs="Times New Roman"/>
          <w:sz w:val="24"/>
          <w:szCs w:val="24"/>
        </w:rPr>
        <w:t xml:space="preserve"> cause de ses propriétés larvicides. Elle pourrait donc constituer une alternative moins coûteuse pour son application dans la</w:t>
      </w:r>
      <w:r w:rsidR="00E460CD">
        <w:rPr>
          <w:rFonts w:ascii="Times New Roman" w:hAnsi="Times New Roman" w:cs="Times New Roman"/>
          <w:sz w:val="24"/>
          <w:szCs w:val="24"/>
        </w:rPr>
        <w:t xml:space="preserve"> </w:t>
      </w:r>
      <w:r>
        <w:rPr>
          <w:rFonts w:ascii="Times New Roman" w:hAnsi="Times New Roman" w:cs="Times New Roman"/>
          <w:sz w:val="24"/>
          <w:szCs w:val="24"/>
        </w:rPr>
        <w:t>production des biocides.</w:t>
      </w:r>
    </w:p>
    <w:p w:rsidR="005A7BA6" w:rsidRDefault="005A7BA6" w:rsidP="00750E0E">
      <w:pPr>
        <w:spacing w:before="120" w:after="120" w:line="360" w:lineRule="auto"/>
        <w:jc w:val="both"/>
        <w:rPr>
          <w:rFonts w:asciiTheme="majorBidi" w:hAnsiTheme="majorBidi" w:cstheme="majorBidi"/>
          <w:sz w:val="24"/>
          <w:szCs w:val="24"/>
        </w:rPr>
      </w:pPr>
      <w:r w:rsidRPr="00C326C6">
        <w:rPr>
          <w:rFonts w:asciiTheme="majorBidi" w:hAnsiTheme="majorBidi" w:cstheme="majorBidi"/>
          <w:sz w:val="24"/>
          <w:szCs w:val="24"/>
        </w:rPr>
        <w:t>Au regard de tout ce qui pr</w:t>
      </w:r>
      <w:r w:rsidRPr="00C326C6">
        <w:rPr>
          <w:rFonts w:asciiTheme="majorBidi" w:hAnsiTheme="majorBidi" w:cstheme="majorBidi" w:hint="eastAsia"/>
          <w:sz w:val="24"/>
          <w:szCs w:val="24"/>
        </w:rPr>
        <w:t>é</w:t>
      </w:r>
      <w:r w:rsidRPr="00C326C6">
        <w:rPr>
          <w:rFonts w:asciiTheme="majorBidi" w:hAnsiTheme="majorBidi" w:cstheme="majorBidi"/>
          <w:sz w:val="24"/>
          <w:szCs w:val="24"/>
        </w:rPr>
        <w:t>c</w:t>
      </w:r>
      <w:r w:rsidRPr="00C326C6">
        <w:rPr>
          <w:rFonts w:asciiTheme="majorBidi" w:hAnsiTheme="majorBidi" w:cstheme="majorBidi" w:hint="eastAsia"/>
          <w:sz w:val="24"/>
          <w:szCs w:val="24"/>
        </w:rPr>
        <w:t>è</w:t>
      </w:r>
      <w:r>
        <w:rPr>
          <w:rFonts w:asciiTheme="majorBidi" w:hAnsiTheme="majorBidi" w:cstheme="majorBidi"/>
          <w:sz w:val="24"/>
          <w:szCs w:val="24"/>
        </w:rPr>
        <w:t xml:space="preserve">de, on peut conclure </w:t>
      </w:r>
      <w:r w:rsidRPr="00C326C6">
        <w:rPr>
          <w:rFonts w:asciiTheme="majorBidi" w:hAnsiTheme="majorBidi" w:cstheme="majorBidi"/>
          <w:sz w:val="24"/>
          <w:szCs w:val="24"/>
        </w:rPr>
        <w:t>qu</w:t>
      </w:r>
      <w:r>
        <w:rPr>
          <w:rFonts w:asciiTheme="majorBidi" w:hAnsiTheme="majorBidi" w:cstheme="majorBidi"/>
          <w:sz w:val="24"/>
          <w:szCs w:val="24"/>
        </w:rPr>
        <w:t>’</w:t>
      </w:r>
      <w:r w:rsidRPr="00C326C6">
        <w:rPr>
          <w:rFonts w:asciiTheme="majorBidi" w:hAnsiTheme="majorBidi" w:cstheme="majorBidi"/>
          <w:sz w:val="24"/>
          <w:szCs w:val="24"/>
        </w:rPr>
        <w:t>il est possible d</w:t>
      </w:r>
      <w:r w:rsidRPr="00C326C6">
        <w:rPr>
          <w:rFonts w:asciiTheme="majorBidi" w:hAnsiTheme="majorBidi" w:cstheme="majorBidi" w:hint="eastAsia"/>
          <w:sz w:val="24"/>
          <w:szCs w:val="24"/>
        </w:rPr>
        <w:t>’</w:t>
      </w:r>
      <w:r w:rsidRPr="00C326C6">
        <w:rPr>
          <w:rFonts w:asciiTheme="majorBidi" w:hAnsiTheme="majorBidi" w:cstheme="majorBidi"/>
          <w:sz w:val="24"/>
          <w:szCs w:val="24"/>
        </w:rPr>
        <w:t xml:space="preserve">exploiter, </w:t>
      </w:r>
      <w:r w:rsidRPr="00C326C6">
        <w:rPr>
          <w:rFonts w:asciiTheme="majorBidi" w:hAnsiTheme="majorBidi" w:cstheme="majorBidi" w:hint="eastAsia"/>
          <w:sz w:val="24"/>
          <w:szCs w:val="24"/>
        </w:rPr>
        <w:t>à</w:t>
      </w:r>
      <w:r w:rsidRPr="00C326C6">
        <w:rPr>
          <w:rFonts w:asciiTheme="majorBidi" w:hAnsiTheme="majorBidi" w:cstheme="majorBidi"/>
          <w:sz w:val="24"/>
          <w:szCs w:val="24"/>
        </w:rPr>
        <w:t xml:space="preserve"> peu de frais, </w:t>
      </w:r>
      <w:r>
        <w:rPr>
          <w:rFonts w:asciiTheme="majorBidi" w:hAnsiTheme="majorBidi" w:cstheme="majorBidi"/>
          <w:sz w:val="24"/>
          <w:szCs w:val="24"/>
        </w:rPr>
        <w:t xml:space="preserve">l’extrait </w:t>
      </w:r>
      <w:r w:rsidRPr="00C326C6">
        <w:rPr>
          <w:rFonts w:asciiTheme="majorBidi" w:hAnsiTheme="majorBidi" w:cstheme="majorBidi"/>
          <w:sz w:val="24"/>
          <w:szCs w:val="24"/>
        </w:rPr>
        <w:t xml:space="preserve"> pour la lutte contre les mou</w:t>
      </w:r>
      <w:r>
        <w:rPr>
          <w:rFonts w:asciiTheme="majorBidi" w:hAnsiTheme="majorBidi" w:cstheme="majorBidi"/>
          <w:sz w:val="24"/>
          <w:szCs w:val="24"/>
        </w:rPr>
        <w:t xml:space="preserve">stiques </w:t>
      </w:r>
      <w:r w:rsidR="00E460CD">
        <w:rPr>
          <w:rFonts w:asciiTheme="majorBidi" w:hAnsiTheme="majorBidi" w:cstheme="majorBidi"/>
          <w:sz w:val="24"/>
          <w:szCs w:val="24"/>
        </w:rPr>
        <w:t>nuisant</w:t>
      </w:r>
      <w:r>
        <w:rPr>
          <w:rFonts w:asciiTheme="majorBidi" w:hAnsiTheme="majorBidi" w:cstheme="majorBidi"/>
          <w:sz w:val="24"/>
          <w:szCs w:val="24"/>
        </w:rPr>
        <w:t xml:space="preserve"> et vecteurs de maladies.</w:t>
      </w:r>
    </w:p>
    <w:p w:rsidR="005A7BA6" w:rsidRPr="001C75CE" w:rsidRDefault="005A7BA6" w:rsidP="00750E0E">
      <w:pPr>
        <w:spacing w:before="120" w:after="120" w:line="360" w:lineRule="auto"/>
        <w:ind w:firstLine="284"/>
        <w:jc w:val="both"/>
        <w:rPr>
          <w:rFonts w:asciiTheme="majorBidi" w:hAnsiTheme="majorBidi" w:cstheme="majorBidi"/>
          <w:b/>
          <w:bCs/>
          <w:sz w:val="24"/>
          <w:szCs w:val="24"/>
        </w:rPr>
      </w:pPr>
      <w:r>
        <w:rPr>
          <w:rFonts w:ascii="Times New Roman" w:hAnsi="Times New Roman" w:cs="Times New Roman"/>
          <w:sz w:val="24"/>
          <w:szCs w:val="24"/>
        </w:rPr>
        <w:t xml:space="preserve">A l'avenir il serait intéressant de compléter cette recherche en évaluant d’autres Concentrations de l'extrait hydro alcoolique de la plante </w:t>
      </w:r>
      <w:r>
        <w:rPr>
          <w:rFonts w:ascii="Times New Roman" w:hAnsi="Times New Roman" w:cs="Times New Roman"/>
          <w:i/>
          <w:iCs/>
          <w:sz w:val="24"/>
          <w:szCs w:val="24"/>
        </w:rPr>
        <w:t>Plantago</w:t>
      </w:r>
      <w:r w:rsidR="000D1970">
        <w:rPr>
          <w:rFonts w:ascii="Times New Roman" w:hAnsi="Times New Roman" w:cs="Times New Roman"/>
          <w:i/>
          <w:iCs/>
          <w:sz w:val="24"/>
          <w:szCs w:val="24"/>
        </w:rPr>
        <w:t xml:space="preserve"> </w:t>
      </w:r>
      <w:r>
        <w:rPr>
          <w:rFonts w:ascii="Times New Roman" w:hAnsi="Times New Roman" w:cs="Times New Roman"/>
          <w:i/>
          <w:iCs/>
          <w:sz w:val="24"/>
          <w:szCs w:val="24"/>
        </w:rPr>
        <w:t>lanceolata</w:t>
      </w:r>
      <w:r>
        <w:rPr>
          <w:rFonts w:ascii="Times New Roman" w:hAnsi="Times New Roman" w:cs="Times New Roman"/>
          <w:sz w:val="24"/>
          <w:szCs w:val="24"/>
        </w:rPr>
        <w:t xml:space="preserve">  Il est nécessaire d’étudier leur toxicité afin de déterminer les doses létales.</w:t>
      </w:r>
    </w:p>
    <w:p w:rsidR="00CE75BA" w:rsidRDefault="00CE75BA" w:rsidP="00750E0E">
      <w:pPr>
        <w:tabs>
          <w:tab w:val="left" w:pos="6706"/>
        </w:tabs>
        <w:spacing w:before="120" w:after="120" w:line="360" w:lineRule="auto"/>
        <w:jc w:val="both"/>
        <w:rPr>
          <w:rFonts w:asciiTheme="majorBidi" w:hAnsiTheme="majorBidi" w:cstheme="majorBidi"/>
          <w:sz w:val="24"/>
          <w:szCs w:val="24"/>
        </w:rPr>
      </w:pPr>
    </w:p>
    <w:p w:rsidR="0085356A" w:rsidRDefault="0085356A" w:rsidP="001C75CE">
      <w:pPr>
        <w:tabs>
          <w:tab w:val="left" w:pos="6706"/>
        </w:tabs>
        <w:spacing w:line="360" w:lineRule="auto"/>
        <w:jc w:val="both"/>
        <w:rPr>
          <w:rFonts w:asciiTheme="majorBidi" w:hAnsiTheme="majorBidi" w:cstheme="majorBidi"/>
          <w:sz w:val="24"/>
          <w:szCs w:val="24"/>
        </w:rPr>
      </w:pPr>
    </w:p>
    <w:p w:rsidR="0085356A" w:rsidRDefault="0085356A" w:rsidP="001C75CE">
      <w:pPr>
        <w:tabs>
          <w:tab w:val="left" w:pos="6706"/>
        </w:tabs>
        <w:spacing w:line="360" w:lineRule="auto"/>
        <w:jc w:val="both"/>
        <w:rPr>
          <w:rFonts w:asciiTheme="majorBidi" w:hAnsiTheme="majorBidi" w:cstheme="majorBidi"/>
          <w:sz w:val="24"/>
          <w:szCs w:val="24"/>
        </w:rPr>
      </w:pPr>
    </w:p>
    <w:p w:rsidR="0085356A" w:rsidRPr="001C75CE" w:rsidRDefault="0085356A" w:rsidP="001C75CE">
      <w:pPr>
        <w:tabs>
          <w:tab w:val="left" w:pos="6706"/>
        </w:tabs>
        <w:spacing w:line="360" w:lineRule="auto"/>
        <w:jc w:val="both"/>
        <w:rPr>
          <w:rFonts w:asciiTheme="majorBidi" w:hAnsiTheme="majorBidi" w:cstheme="majorBidi"/>
          <w:sz w:val="24"/>
          <w:szCs w:val="24"/>
        </w:rPr>
      </w:pPr>
    </w:p>
    <w:p w:rsidR="00AC7F5F" w:rsidRDefault="00181542" w:rsidP="00980912">
      <w:pPr>
        <w:pStyle w:val="PrformatHTML"/>
        <w:shd w:val="clear" w:color="auto" w:fill="FFFFFF"/>
        <w:spacing w:line="360" w:lineRule="auto"/>
        <w:ind w:firstLine="851"/>
        <w:jc w:val="both"/>
        <w:rPr>
          <w:rFonts w:asciiTheme="majorBidi" w:hAnsiTheme="majorBidi" w:cstheme="majorBidi"/>
          <w:color w:val="000000"/>
          <w:sz w:val="24"/>
          <w:szCs w:val="24"/>
          <w:shd w:val="clear" w:color="auto" w:fill="FFFFFF"/>
        </w:rPr>
      </w:pPr>
      <w:r>
        <w:rPr>
          <w:rFonts w:asciiTheme="majorBidi" w:hAnsiTheme="majorBidi" w:cstheme="majorBidi"/>
          <w:b/>
          <w:bCs/>
          <w:color w:val="000000"/>
          <w:sz w:val="32"/>
          <w:szCs w:val="32"/>
          <w:shd w:val="clear" w:color="auto" w:fill="FFFFFF"/>
        </w:rPr>
        <w:t>.</w:t>
      </w:r>
    </w:p>
    <w:p w:rsidR="00181542" w:rsidRDefault="00181542" w:rsidP="00980912">
      <w:pPr>
        <w:pStyle w:val="PrformatHTML"/>
        <w:shd w:val="clear" w:color="auto" w:fill="FFFFFF"/>
        <w:spacing w:line="360" w:lineRule="auto"/>
        <w:ind w:firstLine="851"/>
        <w:jc w:val="both"/>
        <w:rPr>
          <w:rFonts w:asciiTheme="majorBidi" w:hAnsiTheme="majorBidi" w:cstheme="majorBidi"/>
          <w:color w:val="000000"/>
          <w:sz w:val="24"/>
          <w:szCs w:val="24"/>
          <w:shd w:val="clear" w:color="auto" w:fill="FFFFFF"/>
        </w:rPr>
        <w:sectPr w:rsidR="00181542" w:rsidSect="00AC7F5F">
          <w:headerReference w:type="default" r:id="rId91"/>
          <w:footerReference w:type="default" r:id="rId92"/>
          <w:pgSz w:w="11906" w:h="16838" w:code="9"/>
          <w:pgMar w:top="1418" w:right="1134" w:bottom="1418" w:left="1701" w:header="709" w:footer="709" w:gutter="0"/>
          <w:cols w:space="708"/>
          <w:docGrid w:linePitch="360"/>
        </w:sectPr>
      </w:pPr>
    </w:p>
    <w:p w:rsidR="002719CD" w:rsidRDefault="002719CD" w:rsidP="003063BA">
      <w:pPr>
        <w:spacing w:line="360" w:lineRule="auto"/>
        <w:rPr>
          <w:rFonts w:ascii="Monotype Corsiva" w:hAnsi="Monotype Corsiva" w:cstheme="majorBidi"/>
          <w:b/>
          <w:bCs/>
          <w:i/>
          <w:iCs/>
          <w:sz w:val="160"/>
          <w:szCs w:val="160"/>
        </w:rPr>
      </w:pPr>
    </w:p>
    <w:p w:rsidR="003063BA" w:rsidRDefault="002C203C" w:rsidP="00AC7F5F">
      <w:pPr>
        <w:spacing w:line="360" w:lineRule="auto"/>
        <w:jc w:val="center"/>
        <w:rPr>
          <w:rFonts w:ascii="Monotype Corsiva" w:hAnsi="Monotype Corsiva" w:cstheme="majorBidi"/>
          <w:b/>
          <w:bCs/>
          <w:i/>
          <w:iCs/>
          <w:sz w:val="160"/>
          <w:szCs w:val="160"/>
        </w:rPr>
      </w:pPr>
      <w:r w:rsidRPr="00CC6F1F">
        <w:rPr>
          <w:rFonts w:ascii="Monotype Corsiva" w:hAnsi="Monotype Corsiva" w:cstheme="majorBidi"/>
          <w:b/>
          <w:bCs/>
          <w:i/>
          <w:iCs/>
          <w:sz w:val="160"/>
          <w:szCs w:val="160"/>
        </w:rPr>
        <w:t>Référence Bibliographique</w:t>
      </w:r>
    </w:p>
    <w:p w:rsidR="00DF713A" w:rsidRPr="00CC6F1F" w:rsidRDefault="003063BA" w:rsidP="00AC7F5F">
      <w:pPr>
        <w:spacing w:line="360" w:lineRule="auto"/>
        <w:jc w:val="center"/>
        <w:rPr>
          <w:rFonts w:ascii="Monotype Corsiva" w:hAnsi="Monotype Corsiva" w:cstheme="majorBidi"/>
          <w:b/>
          <w:bCs/>
          <w:i/>
          <w:iCs/>
          <w:sz w:val="160"/>
          <w:szCs w:val="160"/>
        </w:rPr>
        <w:sectPr w:rsidR="00DF713A" w:rsidRPr="00CC6F1F" w:rsidSect="00AC7F5F">
          <w:headerReference w:type="default" r:id="rId93"/>
          <w:footerReference w:type="default" r:id="rId94"/>
          <w:pgSz w:w="11906" w:h="16838" w:code="9"/>
          <w:pgMar w:top="1418" w:right="1134" w:bottom="1418" w:left="1701" w:header="709" w:footer="709" w:gutter="0"/>
          <w:pgBorders w:offsetFrom="page">
            <w:top w:val="tornPaperBlack" w:sz="18" w:space="24" w:color="C00000"/>
            <w:left w:val="tornPaperBlack" w:sz="18" w:space="24" w:color="C00000"/>
            <w:bottom w:val="tornPaperBlack" w:sz="18" w:space="24" w:color="C00000"/>
            <w:right w:val="tornPaperBlack" w:sz="18" w:space="24" w:color="C00000"/>
          </w:pgBorders>
          <w:cols w:space="708"/>
          <w:docGrid w:linePitch="360"/>
        </w:sectPr>
      </w:pPr>
      <w:r>
        <w:rPr>
          <w:rFonts w:ascii="Monotype Corsiva" w:hAnsi="Monotype Corsiva" w:cstheme="majorBidi"/>
          <w:b/>
          <w:bCs/>
          <w:i/>
          <w:iCs/>
          <w:noProof/>
          <w:sz w:val="160"/>
          <w:szCs w:val="160"/>
          <w:lang w:eastAsia="fr-FR"/>
        </w:rPr>
        <w:drawing>
          <wp:inline distT="0" distB="0" distL="0" distR="0">
            <wp:extent cx="4604073" cy="2585545"/>
            <wp:effectExtent l="19050" t="0" r="6027" b="0"/>
            <wp:docPr id="15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cstate="print"/>
                    <a:srcRect/>
                    <a:stretch>
                      <a:fillRect/>
                    </a:stretch>
                  </pic:blipFill>
                  <pic:spPr bwMode="auto">
                    <a:xfrm>
                      <a:off x="0" y="0"/>
                      <a:ext cx="4603750" cy="2585363"/>
                    </a:xfrm>
                    <a:prstGeom prst="rect">
                      <a:avLst/>
                    </a:prstGeom>
                    <a:noFill/>
                    <a:ln w="9525">
                      <a:noFill/>
                      <a:miter lim="800000"/>
                      <a:headEnd/>
                      <a:tailEnd/>
                    </a:ln>
                  </pic:spPr>
                </pic:pic>
              </a:graphicData>
            </a:graphic>
          </wp:inline>
        </w:drawing>
      </w:r>
      <w:r w:rsidR="002C203C" w:rsidRPr="00CC6F1F">
        <w:rPr>
          <w:rFonts w:ascii="Monotype Corsiva" w:hAnsi="Monotype Corsiva" w:cstheme="majorBidi"/>
          <w:b/>
          <w:bCs/>
          <w:i/>
          <w:iCs/>
          <w:sz w:val="160"/>
          <w:szCs w:val="160"/>
        </w:rPr>
        <w:t xml:space="preserve"> </w:t>
      </w:r>
    </w:p>
    <w:p w:rsidR="00291955" w:rsidRPr="00737527" w:rsidRDefault="00291955" w:rsidP="00291955">
      <w:pPr>
        <w:shd w:val="clear" w:color="auto" w:fill="F7CAAC" w:themeFill="accent2" w:themeFillTint="66"/>
        <w:jc w:val="center"/>
        <w:rPr>
          <w:rFonts w:ascii="Times New Roman" w:hAnsi="Times New Roman" w:cs="Times New Roman"/>
          <w:b/>
          <w:bCs/>
          <w:sz w:val="24"/>
          <w:szCs w:val="24"/>
        </w:rPr>
      </w:pPr>
      <w:r w:rsidRPr="00737527">
        <w:rPr>
          <w:rFonts w:ascii="Times New Roman" w:hAnsi="Times New Roman" w:cs="Times New Roman"/>
          <w:b/>
          <w:bCs/>
          <w:sz w:val="24"/>
          <w:szCs w:val="24"/>
        </w:rPr>
        <w:lastRenderedPageBreak/>
        <w:t>A</w:t>
      </w:r>
    </w:p>
    <w:p w:rsidR="00291955" w:rsidRPr="00573746" w:rsidRDefault="00291955" w:rsidP="00AD01BD">
      <w:pPr>
        <w:spacing w:line="360" w:lineRule="auto"/>
        <w:jc w:val="both"/>
        <w:rPr>
          <w:rFonts w:asciiTheme="majorBidi" w:hAnsiTheme="majorBidi" w:cstheme="majorBidi"/>
          <w:sz w:val="24"/>
          <w:szCs w:val="24"/>
          <w:lang w:val="en-US"/>
        </w:rPr>
      </w:pPr>
      <w:r w:rsidRPr="00737527">
        <w:rPr>
          <w:rFonts w:asciiTheme="majorBidi" w:hAnsiTheme="majorBidi" w:cstheme="majorBidi"/>
          <w:b/>
          <w:bCs/>
          <w:sz w:val="24"/>
          <w:szCs w:val="24"/>
        </w:rPr>
        <w:t xml:space="preserve">Abagli, A. Z., &amp; Alavo, T. B. (2020). </w:t>
      </w:r>
      <w:r w:rsidRPr="00EE062F">
        <w:rPr>
          <w:rFonts w:asciiTheme="majorBidi" w:hAnsiTheme="majorBidi" w:cstheme="majorBidi"/>
          <w:sz w:val="24"/>
          <w:szCs w:val="24"/>
        </w:rPr>
        <w:t xml:space="preserve">Suaveolens Poit. (Lamiaceae): Perspectives pour la lutte contre les moustiques en zones tropicales. </w:t>
      </w:r>
      <w:r w:rsidRPr="00573746">
        <w:rPr>
          <w:rFonts w:asciiTheme="majorBidi" w:hAnsiTheme="majorBidi" w:cstheme="majorBidi"/>
          <w:i/>
          <w:iCs/>
          <w:sz w:val="24"/>
          <w:szCs w:val="24"/>
          <w:lang w:val="en-US"/>
        </w:rPr>
        <w:t>Journal of Applied Biosciences</w:t>
      </w:r>
      <w:r w:rsidRPr="00573746">
        <w:rPr>
          <w:rFonts w:asciiTheme="majorBidi" w:hAnsiTheme="majorBidi" w:cstheme="majorBidi"/>
          <w:sz w:val="24"/>
          <w:szCs w:val="24"/>
          <w:lang w:val="en-US"/>
        </w:rPr>
        <w:t xml:space="preserve">, </w:t>
      </w:r>
      <w:r w:rsidRPr="00573746">
        <w:rPr>
          <w:rFonts w:asciiTheme="majorBidi" w:hAnsiTheme="majorBidi" w:cstheme="majorBidi"/>
          <w:i/>
          <w:iCs/>
          <w:sz w:val="24"/>
          <w:szCs w:val="24"/>
          <w:lang w:val="en-US"/>
        </w:rPr>
        <w:t>149</w:t>
      </w:r>
      <w:r w:rsidRPr="00573746">
        <w:rPr>
          <w:rFonts w:asciiTheme="majorBidi" w:hAnsiTheme="majorBidi" w:cstheme="majorBidi"/>
          <w:sz w:val="24"/>
          <w:szCs w:val="24"/>
          <w:lang w:val="en-US"/>
        </w:rPr>
        <w:t>, 15330-15337.</w:t>
      </w:r>
    </w:p>
    <w:p w:rsidR="00291955" w:rsidRPr="00B823C0" w:rsidRDefault="00291955" w:rsidP="00AD01BD">
      <w:pPr>
        <w:spacing w:line="360" w:lineRule="auto"/>
        <w:jc w:val="both"/>
        <w:rPr>
          <w:rFonts w:asciiTheme="majorBidi" w:hAnsiTheme="majorBidi" w:cstheme="majorBidi"/>
          <w:sz w:val="24"/>
          <w:szCs w:val="24"/>
          <w:lang w:val="en-US"/>
        </w:rPr>
      </w:pPr>
      <w:r w:rsidRPr="009F294D">
        <w:rPr>
          <w:rFonts w:ascii="Times New Roman" w:hAnsi="Times New Roman" w:cs="Times New Roman"/>
          <w:b/>
          <w:bCs/>
          <w:sz w:val="26"/>
          <w:szCs w:val="26"/>
          <w:lang w:val="en-US"/>
        </w:rPr>
        <w:t>Abbas,Z</w:t>
      </w:r>
      <w:r>
        <w:rPr>
          <w:rFonts w:ascii="Times New Roman" w:hAnsi="Times New Roman" w:cs="Times New Roman"/>
          <w:b/>
          <w:bCs/>
          <w:sz w:val="26"/>
          <w:szCs w:val="26"/>
          <w:lang w:val="en-US"/>
        </w:rPr>
        <w:t>.M</w:t>
      </w:r>
      <w:r w:rsidRPr="009F294D">
        <w:rPr>
          <w:rFonts w:ascii="Times New Roman" w:hAnsi="Times New Roman" w:cs="Times New Roman"/>
          <w:b/>
          <w:bCs/>
          <w:sz w:val="26"/>
          <w:szCs w:val="26"/>
          <w:lang w:val="en-US"/>
        </w:rPr>
        <w:t>.(2019).</w:t>
      </w:r>
      <w:r w:rsidRPr="009F294D">
        <w:rPr>
          <w:rFonts w:asciiTheme="majorBidi" w:hAnsiTheme="majorBidi" w:cstheme="majorBidi"/>
          <w:sz w:val="24"/>
          <w:szCs w:val="24"/>
          <w:lang w:val="en-US"/>
        </w:rPr>
        <w:t xml:space="preserve">Efficiency Of Water and Ethanol Alcohol Extract Of </w:t>
      </w:r>
      <w:r w:rsidRPr="009F294D">
        <w:rPr>
          <w:rFonts w:asciiTheme="majorBidi" w:hAnsiTheme="majorBidi" w:cstheme="majorBidi"/>
          <w:i/>
          <w:iCs/>
          <w:sz w:val="24"/>
          <w:szCs w:val="24"/>
          <w:lang w:val="en-US"/>
        </w:rPr>
        <w:t xml:space="preserve">Eucalyptus camaldulensis </w:t>
      </w:r>
      <w:r w:rsidRPr="009F294D">
        <w:rPr>
          <w:rFonts w:asciiTheme="majorBidi" w:hAnsiTheme="majorBidi" w:cstheme="majorBidi"/>
          <w:sz w:val="24"/>
          <w:szCs w:val="24"/>
          <w:lang w:val="en-US"/>
        </w:rPr>
        <w:t xml:space="preserve">Leaves On Mortality Mosquito Larvae of </w:t>
      </w:r>
      <w:r w:rsidRPr="009F294D">
        <w:rPr>
          <w:rFonts w:asciiTheme="majorBidi" w:hAnsiTheme="majorBidi" w:cstheme="majorBidi"/>
          <w:i/>
          <w:iCs/>
          <w:sz w:val="24"/>
          <w:szCs w:val="24"/>
          <w:lang w:val="en-US"/>
        </w:rPr>
        <w:t xml:space="preserve">Aedes caspius </w:t>
      </w:r>
      <w:r w:rsidRPr="009F294D">
        <w:rPr>
          <w:rFonts w:asciiTheme="majorBidi" w:hAnsiTheme="majorBidi" w:cstheme="majorBidi"/>
          <w:sz w:val="24"/>
          <w:szCs w:val="24"/>
          <w:lang w:val="en-US"/>
        </w:rPr>
        <w:t>pallas in AL-Kut city/ Iraq.</w:t>
      </w:r>
      <w:r w:rsidRPr="00B823C0">
        <w:rPr>
          <w:rFonts w:ascii="Times New Roman" w:hAnsi="Times New Roman" w:cs="Times New Roman"/>
          <w:sz w:val="24"/>
          <w:szCs w:val="24"/>
          <w:lang w:val="en-US"/>
        </w:rPr>
        <w:t>Wasit Journal for Science &amp; Medicine,12(1): (47-55).</w:t>
      </w:r>
    </w:p>
    <w:p w:rsidR="00291955" w:rsidRPr="00EE062F" w:rsidRDefault="00291955" w:rsidP="00AD01BD">
      <w:pPr>
        <w:spacing w:line="360" w:lineRule="auto"/>
        <w:jc w:val="both"/>
        <w:rPr>
          <w:rFonts w:asciiTheme="majorBidi" w:hAnsiTheme="majorBidi" w:cstheme="majorBidi"/>
          <w:sz w:val="24"/>
          <w:szCs w:val="24"/>
        </w:rPr>
      </w:pPr>
      <w:r w:rsidRPr="00EE062F">
        <w:rPr>
          <w:rFonts w:asciiTheme="majorBidi" w:hAnsiTheme="majorBidi" w:cstheme="majorBidi"/>
          <w:b/>
          <w:bCs/>
          <w:sz w:val="24"/>
          <w:szCs w:val="24"/>
        </w:rPr>
        <w:t>Adjobimey, T., Edayé, I.</w:t>
      </w:r>
      <w:proofErr w:type="gramStart"/>
      <w:r w:rsidRPr="00EE062F">
        <w:rPr>
          <w:rFonts w:asciiTheme="majorBidi" w:hAnsiTheme="majorBidi" w:cstheme="majorBidi"/>
          <w:b/>
          <w:bCs/>
          <w:sz w:val="24"/>
          <w:szCs w:val="24"/>
        </w:rPr>
        <w:t>,Laghika</w:t>
      </w:r>
      <w:proofErr w:type="gramEnd"/>
      <w:r w:rsidRPr="00EE062F">
        <w:rPr>
          <w:rFonts w:asciiTheme="majorBidi" w:hAnsiTheme="majorBidi" w:cstheme="majorBidi"/>
          <w:b/>
          <w:bCs/>
          <w:sz w:val="24"/>
          <w:szCs w:val="24"/>
        </w:rPr>
        <w:t xml:space="preserve">, L.,Genou, J., Moudachirou, M. &amp; Sanni, A. (2004). </w:t>
      </w:r>
      <w:r w:rsidRPr="00EE062F">
        <w:rPr>
          <w:rFonts w:asciiTheme="majorBidi" w:hAnsiTheme="majorBidi" w:cstheme="majorBidi"/>
          <w:sz w:val="24"/>
          <w:szCs w:val="24"/>
        </w:rPr>
        <w:t xml:space="preserve">Activités antiplasmodiales in vitro de quelques plantes antipaludiques de la pharmacopéebéninoise. </w:t>
      </w:r>
      <w:r w:rsidRPr="00EE062F">
        <w:rPr>
          <w:rFonts w:asciiTheme="majorBidi" w:hAnsiTheme="majorBidi" w:cstheme="majorBidi"/>
          <w:i/>
          <w:iCs/>
          <w:sz w:val="24"/>
          <w:szCs w:val="24"/>
        </w:rPr>
        <w:t>Compte Rendu de Chimie</w:t>
      </w:r>
      <w:r w:rsidRPr="00EE062F">
        <w:rPr>
          <w:rFonts w:asciiTheme="majorBidi" w:hAnsiTheme="majorBidi" w:cstheme="majorBidi"/>
          <w:sz w:val="24"/>
          <w:szCs w:val="24"/>
        </w:rPr>
        <w:t xml:space="preserve">. </w:t>
      </w:r>
      <w:r w:rsidRPr="00EE062F">
        <w:rPr>
          <w:rFonts w:asciiTheme="majorBidi" w:hAnsiTheme="majorBidi" w:cstheme="majorBidi"/>
          <w:i/>
          <w:iCs/>
          <w:sz w:val="24"/>
          <w:szCs w:val="24"/>
        </w:rPr>
        <w:t>7</w:t>
      </w:r>
      <w:r w:rsidRPr="00EE062F">
        <w:rPr>
          <w:rFonts w:asciiTheme="majorBidi" w:hAnsiTheme="majorBidi" w:cstheme="majorBidi"/>
          <w:sz w:val="24"/>
          <w:szCs w:val="24"/>
        </w:rPr>
        <w:t>: 1023-1027.</w:t>
      </w:r>
    </w:p>
    <w:p w:rsidR="00291955" w:rsidRPr="00737527" w:rsidRDefault="00896847" w:rsidP="00AD01BD">
      <w:pPr>
        <w:spacing w:line="360" w:lineRule="auto"/>
        <w:jc w:val="both"/>
        <w:rPr>
          <w:rFonts w:asciiTheme="majorBidi" w:hAnsiTheme="majorBidi" w:cstheme="majorBidi"/>
          <w:sz w:val="24"/>
          <w:szCs w:val="24"/>
          <w:lang w:val="en-US"/>
        </w:rPr>
      </w:pPr>
      <w:r w:rsidRPr="00896847">
        <w:rPr>
          <w:rFonts w:asciiTheme="majorBidi" w:hAnsiTheme="majorBidi" w:cstheme="majorBidi"/>
          <w:b/>
          <w:bCs/>
          <w:sz w:val="24"/>
          <w:szCs w:val="24"/>
        </w:rPr>
        <w:t>Aissaoui</w:t>
      </w:r>
      <w:r w:rsidR="00291955" w:rsidRPr="00896847">
        <w:rPr>
          <w:rFonts w:asciiTheme="majorBidi" w:hAnsiTheme="majorBidi" w:cstheme="majorBidi"/>
          <w:b/>
          <w:bCs/>
          <w:sz w:val="24"/>
          <w:szCs w:val="24"/>
        </w:rPr>
        <w:t>,</w:t>
      </w:r>
      <w:r w:rsidR="00291955" w:rsidRPr="00EE062F">
        <w:rPr>
          <w:rFonts w:asciiTheme="majorBidi" w:hAnsiTheme="majorBidi" w:cstheme="majorBidi"/>
          <w:b/>
          <w:bCs/>
          <w:sz w:val="24"/>
          <w:szCs w:val="24"/>
        </w:rPr>
        <w:t xml:space="preserve"> L</w:t>
      </w:r>
      <w:proofErr w:type="gramStart"/>
      <w:r w:rsidR="00291955" w:rsidRPr="00EE062F">
        <w:rPr>
          <w:rFonts w:asciiTheme="majorBidi" w:hAnsiTheme="majorBidi" w:cstheme="majorBidi"/>
          <w:b/>
          <w:bCs/>
          <w:sz w:val="24"/>
          <w:szCs w:val="24"/>
        </w:rPr>
        <w:t>.(</w:t>
      </w:r>
      <w:proofErr w:type="gramEnd"/>
      <w:r w:rsidR="00291955" w:rsidRPr="00EE062F">
        <w:rPr>
          <w:rFonts w:asciiTheme="majorBidi" w:hAnsiTheme="majorBidi" w:cstheme="majorBidi"/>
          <w:b/>
          <w:bCs/>
          <w:sz w:val="24"/>
          <w:szCs w:val="24"/>
        </w:rPr>
        <w:t xml:space="preserve">2014) . </w:t>
      </w:r>
      <w:proofErr w:type="gramStart"/>
      <w:r w:rsidR="00291955" w:rsidRPr="00EE062F">
        <w:rPr>
          <w:rFonts w:asciiTheme="majorBidi" w:hAnsiTheme="majorBidi" w:cstheme="majorBidi"/>
          <w:sz w:val="24"/>
          <w:szCs w:val="24"/>
        </w:rPr>
        <w:t>écophysiologique</w:t>
      </w:r>
      <w:proofErr w:type="gramEnd"/>
      <w:r w:rsidR="00291955" w:rsidRPr="00EE062F">
        <w:rPr>
          <w:rFonts w:asciiTheme="majorBidi" w:hAnsiTheme="majorBidi" w:cstheme="majorBidi"/>
          <w:sz w:val="24"/>
          <w:szCs w:val="24"/>
        </w:rPr>
        <w:t xml:space="preserve"> et systématique des Culicidae dans la région de Tébessa et lutte biologique. </w:t>
      </w:r>
      <w:proofErr w:type="gramStart"/>
      <w:r w:rsidR="00291955" w:rsidRPr="00737527">
        <w:rPr>
          <w:rFonts w:asciiTheme="majorBidi" w:hAnsiTheme="majorBidi" w:cstheme="majorBidi"/>
          <w:sz w:val="24"/>
          <w:szCs w:val="24"/>
          <w:lang w:val="en-US"/>
        </w:rPr>
        <w:t>Thèse doctorat.</w:t>
      </w:r>
      <w:proofErr w:type="gramEnd"/>
      <w:r w:rsidR="00291955" w:rsidRPr="00737527">
        <w:rPr>
          <w:rFonts w:asciiTheme="majorBidi" w:hAnsiTheme="majorBidi" w:cstheme="majorBidi"/>
          <w:sz w:val="24"/>
          <w:szCs w:val="24"/>
          <w:lang w:val="en-US"/>
        </w:rPr>
        <w:t xml:space="preserve"> </w:t>
      </w:r>
      <w:r w:rsidR="00291955" w:rsidRPr="00737527">
        <w:rPr>
          <w:rFonts w:ascii="Times New Roman" w:hAnsi="Times New Roman" w:cs="Times New Roman"/>
          <w:sz w:val="24"/>
          <w:szCs w:val="24"/>
          <w:lang w:val="en-US"/>
        </w:rPr>
        <w:t>Université</w:t>
      </w:r>
      <w:r w:rsidR="00E460CD" w:rsidRPr="00737527">
        <w:rPr>
          <w:rFonts w:ascii="Times New Roman" w:hAnsi="Times New Roman" w:cs="Times New Roman"/>
          <w:sz w:val="24"/>
          <w:szCs w:val="24"/>
          <w:lang w:val="en-US"/>
        </w:rPr>
        <w:t xml:space="preserve"> </w:t>
      </w:r>
      <w:proofErr w:type="gramStart"/>
      <w:r w:rsidR="00291955" w:rsidRPr="00737527">
        <w:rPr>
          <w:rFonts w:asciiTheme="majorBidi" w:hAnsiTheme="majorBidi" w:cstheme="majorBidi"/>
          <w:sz w:val="24"/>
          <w:szCs w:val="24"/>
          <w:lang w:val="en-US"/>
        </w:rPr>
        <w:t>Badji  Mokhtar</w:t>
      </w:r>
      <w:proofErr w:type="gramEnd"/>
      <w:r w:rsidR="00291955" w:rsidRPr="00737527">
        <w:rPr>
          <w:rFonts w:asciiTheme="majorBidi" w:hAnsiTheme="majorBidi" w:cstheme="majorBidi"/>
          <w:sz w:val="24"/>
          <w:szCs w:val="24"/>
          <w:lang w:val="en-US"/>
        </w:rPr>
        <w:t xml:space="preserve"> –Annaba.187p.</w:t>
      </w:r>
    </w:p>
    <w:p w:rsidR="00291955" w:rsidRPr="00333440" w:rsidRDefault="00291955" w:rsidP="00AD01BD">
      <w:pPr>
        <w:spacing w:line="360" w:lineRule="auto"/>
        <w:jc w:val="both"/>
        <w:rPr>
          <w:rFonts w:asciiTheme="majorBidi" w:hAnsiTheme="majorBidi" w:cstheme="majorBidi"/>
          <w:sz w:val="24"/>
          <w:szCs w:val="24"/>
          <w:lang w:val="en-US"/>
        </w:rPr>
      </w:pPr>
      <w:r w:rsidRPr="00737527">
        <w:rPr>
          <w:rFonts w:asciiTheme="majorBidi" w:hAnsiTheme="majorBidi" w:cstheme="majorBidi"/>
          <w:b/>
          <w:bCs/>
          <w:sz w:val="24"/>
          <w:szCs w:val="24"/>
          <w:lang w:val="en-US"/>
        </w:rPr>
        <w:t>Al-Jumaily, E.F, Abdul-Ratha</w:t>
      </w:r>
      <w:proofErr w:type="gramStart"/>
      <w:r w:rsidRPr="00737527">
        <w:rPr>
          <w:rFonts w:asciiTheme="majorBidi" w:hAnsiTheme="majorBidi" w:cstheme="majorBidi"/>
          <w:b/>
          <w:bCs/>
          <w:sz w:val="24"/>
          <w:szCs w:val="24"/>
          <w:lang w:val="en-US"/>
        </w:rPr>
        <w:t>,H.A</w:t>
      </w:r>
      <w:proofErr w:type="gramEnd"/>
      <w:r w:rsidRPr="00737527">
        <w:rPr>
          <w:rFonts w:asciiTheme="majorBidi" w:hAnsiTheme="majorBidi" w:cstheme="majorBidi"/>
          <w:b/>
          <w:bCs/>
          <w:sz w:val="24"/>
          <w:szCs w:val="24"/>
          <w:lang w:val="en-US"/>
        </w:rPr>
        <w:t xml:space="preserve"> &amp; Raheema, R.H . </w:t>
      </w:r>
      <w:r w:rsidRPr="00333440">
        <w:rPr>
          <w:rFonts w:asciiTheme="majorBidi" w:hAnsiTheme="majorBidi" w:cstheme="majorBidi"/>
          <w:b/>
          <w:bCs/>
          <w:sz w:val="24"/>
          <w:szCs w:val="24"/>
          <w:lang w:val="en-US"/>
        </w:rPr>
        <w:t>(2012</w:t>
      </w:r>
      <w:r w:rsidRPr="00333440">
        <w:rPr>
          <w:rFonts w:asciiTheme="majorBidi" w:hAnsiTheme="majorBidi" w:cstheme="majorBidi"/>
          <w:sz w:val="24"/>
          <w:szCs w:val="24"/>
          <w:lang w:val="en-US"/>
        </w:rPr>
        <w:t xml:space="preserve">). </w:t>
      </w:r>
      <w:r w:rsidRPr="00EE062F">
        <w:rPr>
          <w:rFonts w:asciiTheme="majorBidi" w:hAnsiTheme="majorBidi" w:cstheme="majorBidi"/>
          <w:sz w:val="24"/>
          <w:szCs w:val="24"/>
          <w:lang w:val="en-US"/>
        </w:rPr>
        <w:t xml:space="preserve">Extraction </w:t>
      </w:r>
      <w:proofErr w:type="gramStart"/>
      <w:r w:rsidRPr="00EE062F">
        <w:rPr>
          <w:rFonts w:asciiTheme="majorBidi" w:hAnsiTheme="majorBidi" w:cstheme="majorBidi"/>
          <w:sz w:val="24"/>
          <w:szCs w:val="24"/>
          <w:lang w:val="en-US"/>
        </w:rPr>
        <w:t>And</w:t>
      </w:r>
      <w:proofErr w:type="gramEnd"/>
      <w:r w:rsidRPr="00EE062F">
        <w:rPr>
          <w:rFonts w:asciiTheme="majorBidi" w:hAnsiTheme="majorBidi" w:cstheme="majorBidi"/>
          <w:sz w:val="24"/>
          <w:szCs w:val="24"/>
          <w:lang w:val="en-US"/>
        </w:rPr>
        <w:t xml:space="preserve"> Purification Of Tannins From </w:t>
      </w:r>
      <w:r w:rsidRPr="00EE062F">
        <w:rPr>
          <w:rFonts w:asciiTheme="majorBidi" w:hAnsiTheme="majorBidi" w:cstheme="majorBidi"/>
          <w:i/>
          <w:iCs/>
          <w:sz w:val="24"/>
          <w:szCs w:val="24"/>
          <w:lang w:val="en-US"/>
        </w:rPr>
        <w:t>Plantago Lanceolata L</w:t>
      </w:r>
      <w:r w:rsidRPr="00EE062F">
        <w:rPr>
          <w:rFonts w:asciiTheme="majorBidi" w:hAnsiTheme="majorBidi" w:cstheme="majorBidi"/>
          <w:sz w:val="24"/>
          <w:szCs w:val="24"/>
          <w:lang w:val="en-US"/>
        </w:rPr>
        <w:t xml:space="preserve">. And Assessment Their Antibacterial Activity </w:t>
      </w:r>
      <w:proofErr w:type="gramStart"/>
      <w:r w:rsidRPr="00EE062F">
        <w:rPr>
          <w:rFonts w:asciiTheme="majorBidi" w:hAnsiTheme="majorBidi" w:cstheme="majorBidi"/>
          <w:sz w:val="24"/>
          <w:szCs w:val="24"/>
          <w:lang w:val="en-US"/>
        </w:rPr>
        <w:t>On Pathogenesis Of</w:t>
      </w:r>
      <w:proofErr w:type="gramEnd"/>
      <w:r w:rsidRPr="00EE062F">
        <w:rPr>
          <w:rFonts w:asciiTheme="majorBidi" w:hAnsiTheme="majorBidi" w:cstheme="majorBidi"/>
          <w:sz w:val="24"/>
          <w:szCs w:val="24"/>
          <w:lang w:val="en-US"/>
        </w:rPr>
        <w:t xml:space="preserve"> Entero</w:t>
      </w:r>
      <w:r w:rsidR="00E460CD">
        <w:rPr>
          <w:rFonts w:asciiTheme="majorBidi" w:hAnsiTheme="majorBidi" w:cstheme="majorBidi"/>
          <w:sz w:val="24"/>
          <w:szCs w:val="24"/>
          <w:lang w:val="en-US"/>
        </w:rPr>
        <w:t xml:space="preserve"> </w:t>
      </w:r>
      <w:r w:rsidRPr="00EE062F">
        <w:rPr>
          <w:rFonts w:asciiTheme="majorBidi" w:hAnsiTheme="majorBidi" w:cstheme="majorBidi"/>
          <w:sz w:val="24"/>
          <w:szCs w:val="24"/>
          <w:lang w:val="en-US"/>
        </w:rPr>
        <w:t xml:space="preserve">pathogenic </w:t>
      </w:r>
      <w:r w:rsidRPr="00EE062F">
        <w:rPr>
          <w:rFonts w:asciiTheme="majorBidi" w:hAnsiTheme="majorBidi" w:cstheme="majorBidi"/>
          <w:i/>
          <w:iCs/>
          <w:sz w:val="24"/>
          <w:szCs w:val="24"/>
          <w:lang w:val="en-US"/>
        </w:rPr>
        <w:t xml:space="preserve">E.Coli In Vitro </w:t>
      </w:r>
      <w:r w:rsidRPr="00EE062F">
        <w:rPr>
          <w:rFonts w:asciiTheme="majorBidi" w:hAnsiTheme="majorBidi" w:cstheme="majorBidi"/>
          <w:sz w:val="24"/>
          <w:szCs w:val="24"/>
          <w:lang w:val="en-US"/>
        </w:rPr>
        <w:t xml:space="preserve">And </w:t>
      </w:r>
      <w:r w:rsidRPr="00EE062F">
        <w:rPr>
          <w:rFonts w:asciiTheme="majorBidi" w:hAnsiTheme="majorBidi" w:cstheme="majorBidi"/>
          <w:i/>
          <w:iCs/>
          <w:sz w:val="24"/>
          <w:szCs w:val="24"/>
          <w:lang w:val="en-US"/>
        </w:rPr>
        <w:t>In Vivo</w:t>
      </w:r>
      <w:r w:rsidRPr="00EE062F">
        <w:rPr>
          <w:rFonts w:asciiTheme="majorBidi" w:hAnsiTheme="majorBidi" w:cstheme="majorBidi"/>
          <w:sz w:val="24"/>
          <w:szCs w:val="24"/>
          <w:lang w:val="en-US"/>
        </w:rPr>
        <w:t xml:space="preserve">. </w:t>
      </w:r>
      <w:r w:rsidRPr="00333440">
        <w:rPr>
          <w:rFonts w:asciiTheme="majorBidi" w:hAnsiTheme="majorBidi" w:cstheme="majorBidi"/>
          <w:i/>
          <w:iCs/>
          <w:sz w:val="24"/>
          <w:szCs w:val="24"/>
          <w:lang w:val="en-US"/>
        </w:rPr>
        <w:t>DAMA Inter</w:t>
      </w:r>
      <w:r w:rsidRPr="00333440">
        <w:rPr>
          <w:rFonts w:asciiTheme="majorBidi" w:hAnsiTheme="majorBidi" w:cstheme="majorBidi"/>
          <w:sz w:val="24"/>
          <w:szCs w:val="24"/>
          <w:lang w:val="en-US"/>
        </w:rPr>
        <w:t xml:space="preserve">, </w:t>
      </w:r>
      <w:r w:rsidRPr="00333440">
        <w:rPr>
          <w:rFonts w:asciiTheme="majorBidi" w:hAnsiTheme="majorBidi" w:cstheme="majorBidi"/>
          <w:b/>
          <w:bCs/>
          <w:sz w:val="24"/>
          <w:szCs w:val="24"/>
          <w:lang w:val="en-US"/>
        </w:rPr>
        <w:t xml:space="preserve">1 </w:t>
      </w:r>
      <w:r w:rsidRPr="00333440">
        <w:rPr>
          <w:rFonts w:asciiTheme="majorBidi" w:hAnsiTheme="majorBidi" w:cstheme="majorBidi"/>
          <w:sz w:val="24"/>
          <w:szCs w:val="24"/>
          <w:lang w:val="en-US"/>
        </w:rPr>
        <w:t>(1), 17-21.</w:t>
      </w:r>
    </w:p>
    <w:p w:rsidR="00291955" w:rsidRPr="0006312C" w:rsidRDefault="00291955" w:rsidP="00AD01BD">
      <w:pPr>
        <w:spacing w:line="360" w:lineRule="auto"/>
        <w:jc w:val="both"/>
        <w:rPr>
          <w:rFonts w:ascii="Times New Roman" w:hAnsi="Times New Roman" w:cs="Times New Roman"/>
          <w:sz w:val="24"/>
          <w:szCs w:val="24"/>
          <w:lang w:val="en-US"/>
        </w:rPr>
      </w:pPr>
      <w:proofErr w:type="gramStart"/>
      <w:r w:rsidRPr="00EE062F">
        <w:rPr>
          <w:rFonts w:asciiTheme="majorBidi" w:hAnsiTheme="majorBidi" w:cstheme="majorBidi"/>
          <w:b/>
          <w:bCs/>
          <w:sz w:val="24"/>
          <w:szCs w:val="24"/>
          <w:lang w:val="en-US"/>
        </w:rPr>
        <w:t>Ardestani, A. &amp; Yazdanparast, R. (2007).</w:t>
      </w:r>
      <w:proofErr w:type="gramEnd"/>
      <w:r w:rsidRPr="00EE062F">
        <w:rPr>
          <w:rFonts w:asciiTheme="majorBidi" w:hAnsiTheme="majorBidi" w:cstheme="majorBidi"/>
          <w:b/>
          <w:bCs/>
          <w:sz w:val="24"/>
          <w:szCs w:val="24"/>
          <w:lang w:val="en-US"/>
        </w:rPr>
        <w:t xml:space="preserve"> </w:t>
      </w:r>
      <w:proofErr w:type="gramStart"/>
      <w:r w:rsidRPr="00EE062F">
        <w:rPr>
          <w:rFonts w:asciiTheme="majorBidi" w:hAnsiTheme="majorBidi" w:cstheme="majorBidi"/>
          <w:sz w:val="24"/>
          <w:szCs w:val="24"/>
          <w:lang w:val="en-US"/>
        </w:rPr>
        <w:t xml:space="preserve">Antioxidant and free radical scavenging potential of </w:t>
      </w:r>
      <w:r w:rsidRPr="00EE062F">
        <w:rPr>
          <w:rFonts w:asciiTheme="majorBidi" w:hAnsiTheme="majorBidi" w:cstheme="majorBidi"/>
          <w:i/>
          <w:iCs/>
          <w:sz w:val="24"/>
          <w:szCs w:val="24"/>
          <w:lang w:val="en-US"/>
        </w:rPr>
        <w:t>Achillea santolina</w:t>
      </w:r>
      <w:r w:rsidRPr="00985CF0">
        <w:rPr>
          <w:rFonts w:ascii="Times New Roman" w:hAnsi="Times New Roman" w:cs="Times New Roman"/>
          <w:sz w:val="24"/>
          <w:szCs w:val="24"/>
          <w:lang w:val="en-US"/>
        </w:rPr>
        <w:t>extracts.</w:t>
      </w:r>
      <w:proofErr w:type="gramEnd"/>
      <w:r w:rsidRPr="00985CF0">
        <w:rPr>
          <w:rFonts w:ascii="Times New Roman" w:hAnsi="Times New Roman" w:cs="Times New Roman"/>
          <w:sz w:val="24"/>
          <w:szCs w:val="24"/>
          <w:lang w:val="en-US"/>
        </w:rPr>
        <w:t xml:space="preserve"> </w:t>
      </w:r>
      <w:r w:rsidRPr="0006312C">
        <w:rPr>
          <w:rFonts w:ascii="Times New Roman" w:hAnsi="Times New Roman" w:cs="Times New Roman"/>
          <w:i/>
          <w:iCs/>
          <w:sz w:val="24"/>
          <w:szCs w:val="24"/>
          <w:lang w:val="en-US"/>
        </w:rPr>
        <w:t>Food Chem</w:t>
      </w:r>
      <w:r w:rsidRPr="0006312C">
        <w:rPr>
          <w:rFonts w:ascii="Times New Roman" w:hAnsi="Times New Roman" w:cs="Times New Roman"/>
          <w:sz w:val="24"/>
          <w:szCs w:val="24"/>
          <w:lang w:val="en-US"/>
        </w:rPr>
        <w:t>. 104: 21-29.</w:t>
      </w:r>
    </w:p>
    <w:p w:rsidR="00291955" w:rsidRPr="0006312C" w:rsidRDefault="00291955" w:rsidP="00291955">
      <w:pPr>
        <w:shd w:val="clear" w:color="auto" w:fill="F7CAAC" w:themeFill="accent2" w:themeFillTint="66"/>
        <w:jc w:val="center"/>
        <w:rPr>
          <w:rFonts w:ascii="Times New Roman" w:hAnsi="Times New Roman" w:cs="Times New Roman"/>
          <w:b/>
          <w:bCs/>
          <w:sz w:val="24"/>
          <w:szCs w:val="24"/>
          <w:lang w:val="en-US"/>
        </w:rPr>
      </w:pPr>
      <w:r w:rsidRPr="0006312C">
        <w:rPr>
          <w:rFonts w:ascii="Times New Roman" w:hAnsi="Times New Roman" w:cs="Times New Roman"/>
          <w:b/>
          <w:bCs/>
          <w:sz w:val="24"/>
          <w:szCs w:val="24"/>
          <w:lang w:val="en-US"/>
        </w:rPr>
        <w:t>B</w:t>
      </w:r>
    </w:p>
    <w:p w:rsidR="00291955" w:rsidRPr="00AD01BD" w:rsidRDefault="00291955" w:rsidP="00AD01BD">
      <w:pPr>
        <w:autoSpaceDE w:val="0"/>
        <w:autoSpaceDN w:val="0"/>
        <w:adjustRightInd w:val="0"/>
        <w:spacing w:after="0" w:line="360" w:lineRule="auto"/>
        <w:jc w:val="both"/>
        <w:rPr>
          <w:lang w:val="en-US"/>
        </w:rPr>
      </w:pPr>
      <w:r w:rsidRPr="00065202">
        <w:rPr>
          <w:rFonts w:ascii="Times New Roman" w:hAnsi="Times New Roman" w:cs="Times New Roman"/>
          <w:b/>
          <w:bCs/>
          <w:sz w:val="24"/>
          <w:szCs w:val="24"/>
          <w:lang w:val="en-US"/>
        </w:rPr>
        <w:t>Bahadori, M.B., Sarikurkcu, C., Kocak</w:t>
      </w:r>
      <w:proofErr w:type="gramStart"/>
      <w:r w:rsidRPr="00065202">
        <w:rPr>
          <w:rFonts w:ascii="Times New Roman" w:hAnsi="Times New Roman" w:cs="Times New Roman"/>
          <w:b/>
          <w:bCs/>
          <w:sz w:val="24"/>
          <w:szCs w:val="24"/>
          <w:lang w:val="en-US"/>
        </w:rPr>
        <w:t>,M.S</w:t>
      </w:r>
      <w:proofErr w:type="gramEnd"/>
      <w:r w:rsidRPr="00065202">
        <w:rPr>
          <w:rFonts w:ascii="Times New Roman" w:hAnsi="Times New Roman" w:cs="Times New Roman"/>
          <w:b/>
          <w:bCs/>
          <w:sz w:val="24"/>
          <w:szCs w:val="24"/>
          <w:lang w:val="en-US"/>
        </w:rPr>
        <w:t xml:space="preserve">., Calapoglu, M., Uren, M.C., Ceylen, O. (2020) . </w:t>
      </w:r>
      <w:r w:rsidRPr="00065202">
        <w:rPr>
          <w:rFonts w:ascii="Times New Roman" w:hAnsi="Times New Roman" w:cs="Times New Roman"/>
          <w:sz w:val="24"/>
          <w:szCs w:val="24"/>
          <w:lang w:val="en-US"/>
        </w:rPr>
        <w:t>Plantago lanceolata as a source of health-beneficial phytochemicals: Phenolics profile and antioxidant capacity</w:t>
      </w:r>
      <w:r w:rsidRPr="00065202">
        <w:rPr>
          <w:rFonts w:asciiTheme="majorBidi" w:hAnsiTheme="majorBidi" w:cstheme="majorBidi"/>
          <w:sz w:val="24"/>
          <w:szCs w:val="24"/>
          <w:lang w:val="en-US"/>
        </w:rPr>
        <w:t>.Food Bioscience; 34:1</w:t>
      </w:r>
      <w:r w:rsidRPr="00065202">
        <w:rPr>
          <w:rFonts w:ascii="Times New Roman" w:hAnsi="Times New Roman" w:cs="Times New Roman"/>
          <w:sz w:val="24"/>
          <w:szCs w:val="24"/>
          <w:lang w:val="en-US"/>
        </w:rPr>
        <w:t>-6.</w:t>
      </w:r>
    </w:p>
    <w:p w:rsidR="00291955" w:rsidRPr="00AD01BD" w:rsidRDefault="00291955" w:rsidP="00AD01BD">
      <w:pPr>
        <w:autoSpaceDE w:val="0"/>
        <w:autoSpaceDN w:val="0"/>
        <w:adjustRightInd w:val="0"/>
        <w:spacing w:after="0" w:line="360" w:lineRule="auto"/>
        <w:jc w:val="both"/>
        <w:rPr>
          <w:rFonts w:asciiTheme="majorBidi" w:hAnsiTheme="majorBidi" w:cstheme="majorBidi"/>
          <w:sz w:val="24"/>
          <w:szCs w:val="24"/>
          <w:lang w:val="de-DE"/>
        </w:rPr>
      </w:pPr>
      <w:r w:rsidRPr="0008420C">
        <w:rPr>
          <w:rFonts w:asciiTheme="majorBidi" w:hAnsiTheme="majorBidi" w:cstheme="majorBidi"/>
          <w:b/>
          <w:bCs/>
          <w:sz w:val="24"/>
          <w:szCs w:val="24"/>
          <w:lang w:val="en-US"/>
        </w:rPr>
        <w:t>Bahorun, T., Grinier, B., Trotin, F., Brunet, G., Pin, T., Luncky, M., Vasseur, J., Cazin, M ., Cazin, C. and Pinkas, M. 1996.</w:t>
      </w:r>
      <w:r w:rsidRPr="00443ED6">
        <w:rPr>
          <w:rFonts w:asciiTheme="majorBidi" w:hAnsiTheme="majorBidi" w:cstheme="majorBidi"/>
          <w:sz w:val="24"/>
          <w:szCs w:val="24"/>
          <w:lang w:val="en-US"/>
        </w:rPr>
        <w:t xml:space="preserve">Oxygen species scavenging activity of phenolic extracts fromhawthorn fresh plant organs and pharmaceutical preparations. </w:t>
      </w:r>
      <w:r w:rsidRPr="0008420C">
        <w:rPr>
          <w:rFonts w:asciiTheme="majorBidi" w:hAnsiTheme="majorBidi" w:cstheme="majorBidi"/>
          <w:sz w:val="24"/>
          <w:szCs w:val="24"/>
          <w:lang w:val="de-DE"/>
        </w:rPr>
        <w:t>Arzneimittel-Forsching, 46(11): 1086-1089</w:t>
      </w:r>
      <w:r>
        <w:rPr>
          <w:rFonts w:asciiTheme="majorBidi" w:hAnsiTheme="majorBidi" w:cstheme="majorBidi"/>
          <w:sz w:val="24"/>
          <w:szCs w:val="24"/>
          <w:lang w:val="de-DE"/>
        </w:rPr>
        <w:t>.</w:t>
      </w:r>
    </w:p>
    <w:p w:rsidR="00291955" w:rsidRPr="0061702D" w:rsidRDefault="00291955" w:rsidP="00AD01BD">
      <w:pPr>
        <w:autoSpaceDE w:val="0"/>
        <w:autoSpaceDN w:val="0"/>
        <w:adjustRightInd w:val="0"/>
        <w:spacing w:after="0" w:line="360" w:lineRule="auto"/>
        <w:jc w:val="both"/>
        <w:rPr>
          <w:rFonts w:asciiTheme="majorBidi" w:hAnsiTheme="majorBidi" w:cstheme="majorBidi"/>
          <w:sz w:val="24"/>
          <w:szCs w:val="24"/>
        </w:rPr>
      </w:pPr>
      <w:r w:rsidRPr="0006312C">
        <w:rPr>
          <w:rFonts w:ascii="Times New Roman" w:hAnsi="Times New Roman" w:cs="Times New Roman"/>
          <w:b/>
          <w:bCs/>
          <w:sz w:val="24"/>
          <w:szCs w:val="24"/>
          <w:lang w:val="de-DE"/>
        </w:rPr>
        <w:t xml:space="preserve">Benhissen, S., Habbachi, W., Rebbas, K., &amp; Masna, F. (2018). </w:t>
      </w:r>
      <w:r w:rsidRPr="0006312C">
        <w:rPr>
          <w:rFonts w:ascii="Times New Roman" w:hAnsi="Times New Roman" w:cs="Times New Roman"/>
          <w:sz w:val="24"/>
          <w:szCs w:val="24"/>
        </w:rPr>
        <w:t xml:space="preserve">Études entomologique et typologique des gîtes larvaires des moustiques (Diptera: Culicidae) dans la région de </w:t>
      </w:r>
      <w:r w:rsidRPr="0006312C">
        <w:rPr>
          <w:rFonts w:asciiTheme="majorBidi" w:hAnsiTheme="majorBidi" w:cstheme="majorBidi"/>
          <w:sz w:val="24"/>
          <w:szCs w:val="24"/>
        </w:rPr>
        <w:t xml:space="preserve">Bousaâda (Algérie) Entomological and typological studies of larval breeding sites of mosquitoes (Diptera: Culicidae) in Bousaâda area (Algeria). </w:t>
      </w:r>
      <w:r w:rsidRPr="0006312C">
        <w:rPr>
          <w:rFonts w:asciiTheme="majorBidi" w:hAnsiTheme="majorBidi" w:cstheme="majorBidi"/>
          <w:i/>
          <w:iCs/>
          <w:sz w:val="24"/>
          <w:szCs w:val="24"/>
        </w:rPr>
        <w:t>Bulletin de la Société Royale des Sciences de Liège</w:t>
      </w:r>
      <w:r w:rsidRPr="0061702D">
        <w:rPr>
          <w:rFonts w:asciiTheme="majorBidi" w:hAnsiTheme="majorBidi" w:cstheme="majorBidi"/>
          <w:sz w:val="24"/>
          <w:szCs w:val="24"/>
        </w:rPr>
        <w:t>.</w:t>
      </w:r>
      <w:r>
        <w:rPr>
          <w:rFonts w:ascii="Times New Roman" w:hAnsi="Times New Roman" w:cs="Times New Roman"/>
          <w:i/>
          <w:iCs/>
          <w:sz w:val="24"/>
          <w:szCs w:val="24"/>
        </w:rPr>
        <w:t xml:space="preserve">Vol. </w:t>
      </w:r>
      <w:r>
        <w:rPr>
          <w:rFonts w:ascii="Times New Roman" w:hAnsi="Times New Roman" w:cs="Times New Roman"/>
          <w:sz w:val="24"/>
          <w:szCs w:val="24"/>
        </w:rPr>
        <w:t>87</w:t>
      </w:r>
      <w:proofErr w:type="gramStart"/>
      <w:r>
        <w:rPr>
          <w:rFonts w:ascii="Times New Roman" w:hAnsi="Times New Roman" w:cs="Times New Roman"/>
          <w:i/>
          <w:iCs/>
          <w:sz w:val="24"/>
          <w:szCs w:val="24"/>
        </w:rPr>
        <w:t>,p</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112 – 120.</w:t>
      </w:r>
    </w:p>
    <w:p w:rsidR="00291955" w:rsidRPr="0061702D" w:rsidRDefault="00291955" w:rsidP="00AD01BD">
      <w:pPr>
        <w:spacing w:line="360" w:lineRule="auto"/>
        <w:jc w:val="both"/>
        <w:rPr>
          <w:rFonts w:asciiTheme="majorBidi" w:hAnsiTheme="majorBidi" w:cstheme="majorBidi"/>
          <w:sz w:val="24"/>
          <w:szCs w:val="24"/>
        </w:rPr>
      </w:pPr>
      <w:r w:rsidRPr="00430F73">
        <w:rPr>
          <w:rFonts w:asciiTheme="majorBidi" w:hAnsiTheme="majorBidi" w:cstheme="majorBidi"/>
          <w:b/>
          <w:bCs/>
          <w:sz w:val="24"/>
          <w:szCs w:val="24"/>
          <w:lang w:val="de-DE"/>
        </w:rPr>
        <w:lastRenderedPageBreak/>
        <w:t xml:space="preserve">Benhissen, S .,. </w:t>
      </w:r>
      <w:r w:rsidRPr="0061702D">
        <w:rPr>
          <w:rFonts w:asciiTheme="majorBidi" w:hAnsiTheme="majorBidi" w:cstheme="majorBidi"/>
          <w:b/>
          <w:bCs/>
          <w:sz w:val="24"/>
          <w:szCs w:val="24"/>
          <w:lang w:val="de-DE"/>
        </w:rPr>
        <w:t xml:space="preserve">Habbachi, W., Rebbas, K., Masna. </w:t>
      </w:r>
      <w:proofErr w:type="gramStart"/>
      <w:r w:rsidRPr="0061702D">
        <w:rPr>
          <w:rFonts w:asciiTheme="majorBidi" w:hAnsiTheme="majorBidi" w:cstheme="majorBidi"/>
          <w:b/>
          <w:bCs/>
          <w:sz w:val="24"/>
          <w:szCs w:val="24"/>
        </w:rPr>
        <w:t>F .(</w:t>
      </w:r>
      <w:proofErr w:type="gramEnd"/>
      <w:r w:rsidRPr="0061702D">
        <w:rPr>
          <w:rFonts w:asciiTheme="majorBidi" w:hAnsiTheme="majorBidi" w:cstheme="majorBidi"/>
          <w:b/>
          <w:bCs/>
          <w:sz w:val="24"/>
          <w:szCs w:val="24"/>
        </w:rPr>
        <w:t xml:space="preserve"> 2019</w:t>
      </w:r>
      <w:r w:rsidRPr="0061702D">
        <w:rPr>
          <w:rFonts w:asciiTheme="majorBidi" w:hAnsiTheme="majorBidi" w:cstheme="majorBidi"/>
          <w:sz w:val="24"/>
          <w:szCs w:val="24"/>
        </w:rPr>
        <w:t>). Bioactivité des extraits Foliaires de Ruta Chalepensis L. (Rutaceae) sur la mortalité des larves de Culiseta Longiareolata (Diptera, Culicidae). Journal Scientifique Libanais. 20(1): 1-9.</w:t>
      </w:r>
    </w:p>
    <w:p w:rsidR="00291955" w:rsidRPr="00737527" w:rsidRDefault="00291955" w:rsidP="00AD01BD">
      <w:pPr>
        <w:spacing w:line="360" w:lineRule="auto"/>
        <w:jc w:val="both"/>
        <w:rPr>
          <w:rFonts w:asciiTheme="majorBidi" w:hAnsiTheme="majorBidi" w:cstheme="majorBidi"/>
          <w:sz w:val="24"/>
          <w:szCs w:val="24"/>
          <w:u w:val="single"/>
          <w:lang w:val="en-US"/>
        </w:rPr>
      </w:pPr>
      <w:r w:rsidRPr="00B112B4">
        <w:rPr>
          <w:rFonts w:asciiTheme="majorBidi" w:hAnsiTheme="majorBidi" w:cstheme="majorBidi"/>
          <w:b/>
          <w:bCs/>
          <w:sz w:val="24"/>
          <w:szCs w:val="24"/>
        </w:rPr>
        <w:t xml:space="preserve">Blaringhem, L. (2014). </w:t>
      </w:r>
      <w:r w:rsidRPr="00B112B4">
        <w:rPr>
          <w:rFonts w:asciiTheme="majorBidi" w:hAnsiTheme="majorBidi" w:cstheme="majorBidi"/>
          <w:sz w:val="24"/>
          <w:szCs w:val="24"/>
        </w:rPr>
        <w:t>Etudes sur le polymorphisme floral. IV. Sexualité et métamorphose des épis de Plantago lanceolata L</w:t>
      </w:r>
      <w:r w:rsidRPr="00B112B4">
        <w:rPr>
          <w:rFonts w:ascii="Times New Roman" w:hAnsi="Times New Roman" w:cs="Times New Roman"/>
          <w:sz w:val="24"/>
          <w:szCs w:val="24"/>
        </w:rPr>
        <w:t>. Bulletin de la Société</w:t>
      </w:r>
      <w:r w:rsidRPr="00CC4883">
        <w:rPr>
          <w:rFonts w:ascii="Times New Roman" w:hAnsi="Times New Roman" w:cs="Times New Roman"/>
          <w:sz w:val="24"/>
          <w:szCs w:val="24"/>
        </w:rPr>
        <w:t xml:space="preserve"> Botanique de </w:t>
      </w:r>
      <w:r>
        <w:rPr>
          <w:rFonts w:ascii="Times New Roman" w:hAnsi="Times New Roman" w:cs="Times New Roman"/>
          <w:sz w:val="24"/>
          <w:szCs w:val="24"/>
        </w:rPr>
        <w:t>France</w:t>
      </w:r>
      <w:r w:rsidRPr="00CC4883">
        <w:rPr>
          <w:rFonts w:ascii="Times New Roman" w:hAnsi="Times New Roman" w:cs="Times New Roman"/>
          <w:sz w:val="24"/>
          <w:szCs w:val="24"/>
        </w:rPr>
        <w:t xml:space="preserve">. </w:t>
      </w:r>
      <w:r w:rsidRPr="00737527">
        <w:rPr>
          <w:rFonts w:ascii="Times New Roman" w:hAnsi="Times New Roman" w:cs="Times New Roman"/>
          <w:sz w:val="24"/>
          <w:szCs w:val="24"/>
          <w:lang w:val="en-US"/>
        </w:rPr>
        <w:t>70:4, 717-725.</w:t>
      </w:r>
    </w:p>
    <w:p w:rsidR="00291955" w:rsidRDefault="00291955" w:rsidP="00AD01BD">
      <w:pPr>
        <w:spacing w:line="360" w:lineRule="auto"/>
        <w:jc w:val="both"/>
        <w:rPr>
          <w:rFonts w:asciiTheme="majorBidi" w:hAnsiTheme="majorBidi" w:cstheme="majorBidi"/>
          <w:sz w:val="24"/>
          <w:szCs w:val="24"/>
          <w:lang w:val="en-US"/>
        </w:rPr>
      </w:pPr>
      <w:r w:rsidRPr="00737527">
        <w:rPr>
          <w:rFonts w:asciiTheme="majorBidi" w:hAnsiTheme="majorBidi" w:cstheme="majorBidi"/>
          <w:b/>
          <w:bCs/>
          <w:sz w:val="24"/>
          <w:szCs w:val="24"/>
          <w:lang w:val="en-US"/>
        </w:rPr>
        <w:t xml:space="preserve">Boskabady M.H, Rakhshandah H, Afiat M, Aelami Z, Amiri S (2006). </w:t>
      </w:r>
      <w:r w:rsidRPr="0061702D">
        <w:rPr>
          <w:rFonts w:asciiTheme="majorBidi" w:hAnsiTheme="majorBidi" w:cstheme="majorBidi"/>
          <w:sz w:val="24"/>
          <w:szCs w:val="24"/>
          <w:lang w:val="en-US"/>
        </w:rPr>
        <w:t xml:space="preserve">Antitussive Effect </w:t>
      </w:r>
      <w:r w:rsidRPr="00CC4883">
        <w:rPr>
          <w:rFonts w:asciiTheme="majorBidi" w:hAnsiTheme="majorBidi" w:cstheme="majorBidi"/>
          <w:sz w:val="24"/>
          <w:szCs w:val="24"/>
          <w:lang w:val="en-US"/>
        </w:rPr>
        <w:t xml:space="preserve">of Plantago </w:t>
      </w:r>
      <w:proofErr w:type="gramStart"/>
      <w:r w:rsidRPr="00CC4883">
        <w:rPr>
          <w:rFonts w:asciiTheme="majorBidi" w:hAnsiTheme="majorBidi" w:cstheme="majorBidi"/>
          <w:sz w:val="24"/>
          <w:szCs w:val="24"/>
          <w:lang w:val="en-US"/>
        </w:rPr>
        <w:t xml:space="preserve">lanceolata </w:t>
      </w:r>
      <w:r w:rsidR="00E460CD">
        <w:rPr>
          <w:rFonts w:asciiTheme="majorBidi" w:hAnsiTheme="majorBidi" w:cstheme="majorBidi"/>
          <w:sz w:val="24"/>
          <w:szCs w:val="24"/>
          <w:lang w:val="en-US"/>
        </w:rPr>
        <w:t xml:space="preserve"> </w:t>
      </w:r>
      <w:r w:rsidRPr="00CC4883">
        <w:rPr>
          <w:rFonts w:asciiTheme="majorBidi" w:hAnsiTheme="majorBidi" w:cstheme="majorBidi"/>
          <w:sz w:val="24"/>
          <w:szCs w:val="24"/>
          <w:lang w:val="en-US"/>
        </w:rPr>
        <w:t>in</w:t>
      </w:r>
      <w:proofErr w:type="gramEnd"/>
      <w:r w:rsidRPr="00CC4883">
        <w:rPr>
          <w:rFonts w:asciiTheme="majorBidi" w:hAnsiTheme="majorBidi" w:cstheme="majorBidi"/>
          <w:sz w:val="24"/>
          <w:szCs w:val="24"/>
          <w:lang w:val="en-US"/>
        </w:rPr>
        <w:t xml:space="preserve"> Guinea Pigs. Iran J Med Sci, 31(3), 143-146.</w:t>
      </w:r>
    </w:p>
    <w:p w:rsidR="00291955" w:rsidRPr="0033001E" w:rsidRDefault="00291955" w:rsidP="00AD01BD">
      <w:pPr>
        <w:autoSpaceDE w:val="0"/>
        <w:autoSpaceDN w:val="0"/>
        <w:adjustRightInd w:val="0"/>
        <w:spacing w:after="0" w:line="360" w:lineRule="auto"/>
        <w:jc w:val="both"/>
        <w:rPr>
          <w:rFonts w:ascii="Times New Roman" w:hAnsi="Times New Roman" w:cs="Times New Roman"/>
          <w:sz w:val="24"/>
          <w:szCs w:val="24"/>
        </w:rPr>
      </w:pPr>
      <w:proofErr w:type="gramStart"/>
      <w:r w:rsidRPr="003063E2">
        <w:rPr>
          <w:rFonts w:ascii="Times New Roman" w:hAnsi="Times New Roman" w:cs="Times New Roman"/>
          <w:b/>
          <w:bCs/>
          <w:sz w:val="24"/>
          <w:szCs w:val="24"/>
        </w:rPr>
        <w:t>Bouderhem ,A</w:t>
      </w:r>
      <w:proofErr w:type="gramEnd"/>
      <w:r w:rsidRPr="003063E2">
        <w:rPr>
          <w:rFonts w:ascii="Times New Roman" w:hAnsi="Times New Roman" w:cs="Times New Roman"/>
          <w:b/>
          <w:bCs/>
          <w:sz w:val="24"/>
          <w:szCs w:val="24"/>
        </w:rPr>
        <w:t>.(2015</w:t>
      </w:r>
      <w:r>
        <w:rPr>
          <w:rFonts w:ascii="Times New Roman" w:hAnsi="Times New Roman" w:cs="Times New Roman"/>
          <w:sz w:val="28"/>
          <w:szCs w:val="28"/>
        </w:rPr>
        <w:t>).</w:t>
      </w:r>
      <w:r w:rsidRPr="0033001E">
        <w:rPr>
          <w:rFonts w:ascii="Times New Roman" w:hAnsi="Times New Roman" w:cs="Times New Roman"/>
          <w:sz w:val="24"/>
          <w:szCs w:val="24"/>
        </w:rPr>
        <w:t xml:space="preserve">Effet des huiles essentielles de la plante </w:t>
      </w:r>
      <w:r w:rsidRPr="0033001E">
        <w:rPr>
          <w:rFonts w:ascii="Times New Roman" w:hAnsi="Times New Roman" w:cs="Times New Roman"/>
          <w:i/>
          <w:iCs/>
          <w:sz w:val="24"/>
          <w:szCs w:val="24"/>
        </w:rPr>
        <w:t xml:space="preserve">Laurus </w:t>
      </w:r>
      <w:r w:rsidR="00E460CD">
        <w:rPr>
          <w:rFonts w:ascii="Times New Roman" w:hAnsi="Times New Roman" w:cs="Times New Roman"/>
          <w:i/>
          <w:iCs/>
          <w:sz w:val="24"/>
          <w:szCs w:val="24"/>
        </w:rPr>
        <w:t xml:space="preserve"> </w:t>
      </w:r>
      <w:r w:rsidRPr="0033001E">
        <w:rPr>
          <w:rFonts w:ascii="Times New Roman" w:hAnsi="Times New Roman" w:cs="Times New Roman"/>
          <w:i/>
          <w:iCs/>
          <w:sz w:val="24"/>
          <w:szCs w:val="24"/>
        </w:rPr>
        <w:t xml:space="preserve">nobilis </w:t>
      </w:r>
      <w:r w:rsidRPr="0033001E">
        <w:rPr>
          <w:rFonts w:ascii="Times New Roman" w:hAnsi="Times New Roman" w:cs="Times New Roman"/>
          <w:sz w:val="24"/>
          <w:szCs w:val="24"/>
        </w:rPr>
        <w:t>sur</w:t>
      </w:r>
    </w:p>
    <w:p w:rsidR="00291955" w:rsidRPr="0033001E" w:rsidRDefault="00291955" w:rsidP="00291955">
      <w:pPr>
        <w:autoSpaceDE w:val="0"/>
        <w:autoSpaceDN w:val="0"/>
        <w:adjustRightInd w:val="0"/>
        <w:spacing w:after="0" w:line="240" w:lineRule="auto"/>
        <w:jc w:val="both"/>
        <w:rPr>
          <w:rFonts w:ascii="Times New Roman" w:hAnsi="Times New Roman" w:cs="Times New Roman"/>
          <w:sz w:val="24"/>
          <w:szCs w:val="24"/>
        </w:rPr>
      </w:pPr>
      <w:proofErr w:type="gramStart"/>
      <w:r w:rsidRPr="0033001E">
        <w:rPr>
          <w:rFonts w:ascii="Times New Roman" w:hAnsi="Times New Roman" w:cs="Times New Roman"/>
          <w:sz w:val="24"/>
          <w:szCs w:val="24"/>
        </w:rPr>
        <w:t>l'aspect</w:t>
      </w:r>
      <w:proofErr w:type="gramEnd"/>
      <w:r w:rsidRPr="0033001E">
        <w:rPr>
          <w:rFonts w:ascii="Times New Roman" w:hAnsi="Times New Roman" w:cs="Times New Roman"/>
          <w:sz w:val="24"/>
          <w:szCs w:val="24"/>
        </w:rPr>
        <w:t xml:space="preserve"> Toxicologique et morphométrique des larves des</w:t>
      </w:r>
      <w:r w:rsidR="00E460CD">
        <w:rPr>
          <w:rFonts w:ascii="Times New Roman" w:hAnsi="Times New Roman" w:cs="Times New Roman"/>
          <w:sz w:val="24"/>
          <w:szCs w:val="24"/>
        </w:rPr>
        <w:t xml:space="preserve"> </w:t>
      </w:r>
      <w:r w:rsidRPr="0033001E">
        <w:rPr>
          <w:rFonts w:ascii="Times New Roman" w:hAnsi="Times New Roman" w:cs="Times New Roman"/>
          <w:sz w:val="24"/>
          <w:szCs w:val="24"/>
        </w:rPr>
        <w:t>moustiques (</w:t>
      </w:r>
      <w:r w:rsidRPr="0033001E">
        <w:rPr>
          <w:rFonts w:ascii="Times New Roman" w:hAnsi="Times New Roman" w:cs="Times New Roman"/>
          <w:i/>
          <w:iCs/>
          <w:sz w:val="24"/>
          <w:szCs w:val="24"/>
        </w:rPr>
        <w:t xml:space="preserve">Culex pipiens </w:t>
      </w:r>
      <w:r w:rsidRPr="0033001E">
        <w:rPr>
          <w:rFonts w:ascii="Times New Roman" w:hAnsi="Times New Roman" w:cs="Times New Roman"/>
          <w:sz w:val="24"/>
          <w:szCs w:val="24"/>
        </w:rPr>
        <w:t xml:space="preserve">et </w:t>
      </w:r>
      <w:r w:rsidRPr="0033001E">
        <w:rPr>
          <w:rFonts w:ascii="Times New Roman" w:hAnsi="Times New Roman" w:cs="Times New Roman"/>
          <w:i/>
          <w:iCs/>
          <w:sz w:val="24"/>
          <w:szCs w:val="24"/>
        </w:rPr>
        <w:t>Culiseta longiarealata</w:t>
      </w:r>
      <w:r>
        <w:rPr>
          <w:rFonts w:ascii="Times New Roman" w:hAnsi="Times New Roman" w:cs="Times New Roman"/>
          <w:b/>
          <w:bCs/>
          <w:sz w:val="32"/>
          <w:szCs w:val="32"/>
        </w:rPr>
        <w:t>).</w:t>
      </w:r>
      <w:r>
        <w:rPr>
          <w:rFonts w:ascii="Times New Roman" w:hAnsi="Times New Roman" w:cs="Times New Roman"/>
          <w:b/>
          <w:bCs/>
          <w:sz w:val="24"/>
          <w:szCs w:val="24"/>
        </w:rPr>
        <w:t> </w:t>
      </w:r>
      <w:r w:rsidRPr="0033001E">
        <w:rPr>
          <w:rFonts w:ascii="Times New Roman" w:hAnsi="Times New Roman" w:cs="Times New Roman"/>
          <w:sz w:val="24"/>
          <w:szCs w:val="24"/>
        </w:rPr>
        <w:t>Mémoire de master. Université  Echahid Hamma lakhdar d</w:t>
      </w:r>
      <w:r w:rsidRPr="0033001E">
        <w:rPr>
          <w:rFonts w:ascii="Times New Roman,Bold" w:hAnsi="Times New Roman,Bold" w:cs="Times New Roman,Bold"/>
          <w:sz w:val="24"/>
          <w:szCs w:val="24"/>
        </w:rPr>
        <w:t>’</w:t>
      </w:r>
      <w:r w:rsidRPr="0033001E">
        <w:rPr>
          <w:rFonts w:ascii="Times New Roman" w:hAnsi="Times New Roman" w:cs="Times New Roman"/>
          <w:sz w:val="24"/>
          <w:szCs w:val="24"/>
        </w:rPr>
        <w:t>el -oued .p90.</w:t>
      </w:r>
    </w:p>
    <w:p w:rsidR="00291955" w:rsidRDefault="00291955" w:rsidP="00291955">
      <w:pPr>
        <w:spacing w:line="360" w:lineRule="auto"/>
        <w:jc w:val="both"/>
        <w:rPr>
          <w:rFonts w:asciiTheme="majorBidi" w:hAnsiTheme="majorBidi" w:cstheme="majorBidi"/>
          <w:sz w:val="24"/>
          <w:szCs w:val="24"/>
        </w:rPr>
      </w:pPr>
      <w:r w:rsidRPr="0061702D">
        <w:rPr>
          <w:rFonts w:asciiTheme="majorBidi" w:hAnsiTheme="majorBidi" w:cstheme="majorBidi"/>
          <w:b/>
          <w:bCs/>
          <w:sz w:val="24"/>
          <w:szCs w:val="24"/>
          <w:lang w:val="en-US"/>
        </w:rPr>
        <w:t>Bradford</w:t>
      </w:r>
      <w:proofErr w:type="gramStart"/>
      <w:r w:rsidRPr="0061702D">
        <w:rPr>
          <w:rFonts w:asciiTheme="majorBidi" w:hAnsiTheme="majorBidi" w:cstheme="majorBidi"/>
          <w:sz w:val="24"/>
          <w:szCs w:val="24"/>
          <w:lang w:val="en-US"/>
        </w:rPr>
        <w:t>,</w:t>
      </w:r>
      <w:r w:rsidRPr="0061702D">
        <w:rPr>
          <w:rFonts w:asciiTheme="majorBidi" w:hAnsiTheme="majorBidi" w:cstheme="majorBidi"/>
          <w:b/>
          <w:bCs/>
          <w:sz w:val="24"/>
          <w:szCs w:val="24"/>
          <w:lang w:val="en-US"/>
        </w:rPr>
        <w:t>M</w:t>
      </w:r>
      <w:proofErr w:type="gramEnd"/>
      <w:r w:rsidRPr="0061702D">
        <w:rPr>
          <w:rFonts w:asciiTheme="majorBidi" w:hAnsiTheme="majorBidi" w:cstheme="majorBidi"/>
          <w:sz w:val="24"/>
          <w:szCs w:val="24"/>
          <w:lang w:val="en-US"/>
        </w:rPr>
        <w:t xml:space="preserve"> </w:t>
      </w:r>
      <w:r w:rsidRPr="0061702D">
        <w:rPr>
          <w:rFonts w:asciiTheme="majorBidi" w:hAnsiTheme="majorBidi" w:cstheme="majorBidi"/>
          <w:b/>
          <w:bCs/>
          <w:sz w:val="24"/>
          <w:szCs w:val="24"/>
          <w:lang w:val="en-US"/>
        </w:rPr>
        <w:t>(1976).</w:t>
      </w:r>
      <w:r w:rsidRPr="0061702D">
        <w:rPr>
          <w:rFonts w:asciiTheme="majorBidi" w:hAnsiTheme="majorBidi" w:cstheme="majorBidi"/>
          <w:sz w:val="24"/>
          <w:szCs w:val="24"/>
          <w:lang w:val="en-US"/>
        </w:rPr>
        <w:t xml:space="preserve"> </w:t>
      </w:r>
      <w:proofErr w:type="gramStart"/>
      <w:r w:rsidRPr="0061702D">
        <w:rPr>
          <w:rFonts w:asciiTheme="majorBidi" w:hAnsiTheme="majorBidi" w:cstheme="majorBidi"/>
          <w:sz w:val="24"/>
          <w:szCs w:val="24"/>
          <w:lang w:val="en-US"/>
        </w:rPr>
        <w:t>A rapid and sensitive method for the quantities of microgram quantities of protein utilizing the principle of proteinbinding, Anal.</w:t>
      </w:r>
      <w:proofErr w:type="gramEnd"/>
      <w:r w:rsidRPr="0061702D">
        <w:rPr>
          <w:rFonts w:asciiTheme="majorBidi" w:hAnsiTheme="majorBidi" w:cstheme="majorBidi"/>
          <w:sz w:val="24"/>
          <w:szCs w:val="24"/>
          <w:lang w:val="en-US"/>
        </w:rPr>
        <w:t xml:space="preserve"> </w:t>
      </w:r>
      <w:r w:rsidRPr="0061702D">
        <w:rPr>
          <w:rFonts w:asciiTheme="majorBidi" w:hAnsiTheme="majorBidi" w:cstheme="majorBidi"/>
          <w:sz w:val="24"/>
          <w:szCs w:val="24"/>
        </w:rPr>
        <w:t>Biochem. 72, 248–254.</w:t>
      </w:r>
    </w:p>
    <w:p w:rsidR="00291955" w:rsidRPr="0061702D" w:rsidRDefault="00291955" w:rsidP="00291955">
      <w:pPr>
        <w:shd w:val="clear" w:color="auto" w:fill="F7CAAC" w:themeFill="accent2" w:themeFillTint="66"/>
        <w:spacing w:line="360" w:lineRule="auto"/>
        <w:jc w:val="center"/>
        <w:rPr>
          <w:rFonts w:asciiTheme="majorBidi" w:hAnsiTheme="majorBidi" w:cstheme="majorBidi"/>
          <w:b/>
          <w:bCs/>
          <w:sz w:val="24"/>
          <w:szCs w:val="24"/>
        </w:rPr>
      </w:pPr>
      <w:r>
        <w:rPr>
          <w:rFonts w:asciiTheme="majorBidi" w:hAnsiTheme="majorBidi" w:cstheme="majorBidi"/>
          <w:b/>
          <w:bCs/>
          <w:sz w:val="24"/>
          <w:szCs w:val="24"/>
        </w:rPr>
        <w:t>C</w:t>
      </w:r>
    </w:p>
    <w:p w:rsidR="00291955" w:rsidRPr="0061702D" w:rsidRDefault="00291955" w:rsidP="00291955">
      <w:pPr>
        <w:spacing w:line="360" w:lineRule="auto"/>
        <w:jc w:val="both"/>
        <w:rPr>
          <w:rFonts w:asciiTheme="majorBidi" w:hAnsiTheme="majorBidi" w:cstheme="majorBidi"/>
          <w:sz w:val="24"/>
          <w:szCs w:val="24"/>
          <w:lang w:val="en-US"/>
        </w:rPr>
      </w:pPr>
      <w:r w:rsidRPr="0061702D">
        <w:rPr>
          <w:rFonts w:asciiTheme="majorBidi" w:hAnsiTheme="majorBidi" w:cstheme="majorBidi"/>
          <w:b/>
          <w:bCs/>
          <w:sz w:val="24"/>
          <w:szCs w:val="24"/>
        </w:rPr>
        <w:t xml:space="preserve">Chirinos, R., Rogez, H., Campos, D., Pedreschi, R. &amp; Larondelle, Y. (2007). </w:t>
      </w:r>
      <w:r w:rsidRPr="0061702D">
        <w:rPr>
          <w:rFonts w:asciiTheme="majorBidi" w:hAnsiTheme="majorBidi" w:cstheme="majorBidi"/>
          <w:sz w:val="24"/>
          <w:szCs w:val="24"/>
          <w:lang w:val="en-US"/>
        </w:rPr>
        <w:t>Optimization of extraction conditions of antioxidant phenolic compounds from mashua (</w:t>
      </w:r>
      <w:r w:rsidRPr="0061702D">
        <w:rPr>
          <w:rFonts w:asciiTheme="majorBidi" w:hAnsiTheme="majorBidi" w:cstheme="majorBidi"/>
          <w:i/>
          <w:iCs/>
          <w:sz w:val="24"/>
          <w:szCs w:val="24"/>
          <w:lang w:val="en-US"/>
        </w:rPr>
        <w:t xml:space="preserve">Tropaeolum tuberosum </w:t>
      </w:r>
      <w:r w:rsidRPr="0061702D">
        <w:rPr>
          <w:rFonts w:asciiTheme="majorBidi" w:hAnsiTheme="majorBidi" w:cstheme="majorBidi"/>
          <w:sz w:val="24"/>
          <w:szCs w:val="24"/>
          <w:lang w:val="en-US"/>
        </w:rPr>
        <w:t xml:space="preserve">Ruíz &amp; Pavón) tubers. </w:t>
      </w:r>
      <w:r w:rsidRPr="0061702D">
        <w:rPr>
          <w:rFonts w:asciiTheme="majorBidi" w:hAnsiTheme="majorBidi" w:cstheme="majorBidi"/>
          <w:i/>
          <w:iCs/>
          <w:sz w:val="24"/>
          <w:szCs w:val="24"/>
          <w:lang w:val="en-US"/>
        </w:rPr>
        <w:t xml:space="preserve">Journal of Separation and Purification Technology, </w:t>
      </w:r>
      <w:r w:rsidRPr="0061702D">
        <w:rPr>
          <w:rFonts w:asciiTheme="majorBidi" w:hAnsiTheme="majorBidi" w:cstheme="majorBidi"/>
          <w:sz w:val="24"/>
          <w:szCs w:val="24"/>
          <w:lang w:val="en-US"/>
        </w:rPr>
        <w:t>55: 217-225.</w:t>
      </w:r>
    </w:p>
    <w:p w:rsidR="00291955" w:rsidRPr="0006312C" w:rsidRDefault="00291955" w:rsidP="00291955">
      <w:pPr>
        <w:spacing w:line="360" w:lineRule="auto"/>
        <w:jc w:val="both"/>
        <w:rPr>
          <w:rFonts w:asciiTheme="majorBidi" w:hAnsiTheme="majorBidi" w:cstheme="majorBidi"/>
          <w:sz w:val="24"/>
          <w:szCs w:val="24"/>
          <w:lang w:val="de-DE"/>
        </w:rPr>
      </w:pPr>
      <w:proofErr w:type="gramStart"/>
      <w:r w:rsidRPr="0061702D">
        <w:rPr>
          <w:rFonts w:asciiTheme="majorBidi" w:hAnsiTheme="majorBidi" w:cstheme="majorBidi"/>
          <w:b/>
          <w:bCs/>
          <w:sz w:val="24"/>
          <w:szCs w:val="24"/>
          <w:lang w:val="en-US"/>
        </w:rPr>
        <w:t>colless</w:t>
      </w:r>
      <w:proofErr w:type="gramEnd"/>
      <w:r w:rsidRPr="0061702D">
        <w:rPr>
          <w:rFonts w:asciiTheme="majorBidi" w:hAnsiTheme="majorBidi" w:cstheme="majorBidi"/>
          <w:b/>
          <w:bCs/>
          <w:sz w:val="24"/>
          <w:szCs w:val="24"/>
          <w:lang w:val="en-US"/>
        </w:rPr>
        <w:t xml:space="preserve"> D.H. Chellapah W.T., 1960 </w:t>
      </w:r>
      <w:r w:rsidRPr="0061702D">
        <w:rPr>
          <w:rFonts w:asciiTheme="majorBidi" w:hAnsiTheme="majorBidi" w:cstheme="majorBidi"/>
          <w:sz w:val="24"/>
          <w:szCs w:val="24"/>
          <w:lang w:val="en-US"/>
        </w:rPr>
        <w:t xml:space="preserve">- Effects of body weight and size of blood meal upon Egg production in Aedes aegypti L. (Diptera: Culicidae). </w:t>
      </w:r>
      <w:r w:rsidRPr="0006312C">
        <w:rPr>
          <w:rFonts w:asciiTheme="majorBidi" w:hAnsiTheme="majorBidi" w:cstheme="majorBidi"/>
          <w:sz w:val="24"/>
          <w:szCs w:val="24"/>
          <w:lang w:val="de-DE"/>
        </w:rPr>
        <w:t>Ann. Trop. Med.Parasitol., Vol. 54, 475-482 p.</w:t>
      </w:r>
    </w:p>
    <w:p w:rsidR="00291955" w:rsidRPr="0006312C" w:rsidRDefault="00291955" w:rsidP="00291955">
      <w:pPr>
        <w:shd w:val="clear" w:color="auto" w:fill="F7CAAC" w:themeFill="accent2" w:themeFillTint="66"/>
        <w:spacing w:line="360" w:lineRule="auto"/>
        <w:jc w:val="center"/>
        <w:rPr>
          <w:rFonts w:asciiTheme="majorBidi" w:hAnsiTheme="majorBidi" w:cstheme="majorBidi"/>
          <w:b/>
          <w:bCs/>
          <w:sz w:val="24"/>
          <w:szCs w:val="24"/>
          <w:lang w:val="de-DE"/>
        </w:rPr>
      </w:pPr>
      <w:r>
        <w:rPr>
          <w:rFonts w:asciiTheme="majorBidi" w:hAnsiTheme="majorBidi" w:cstheme="majorBidi"/>
          <w:b/>
          <w:bCs/>
          <w:sz w:val="24"/>
          <w:szCs w:val="24"/>
          <w:lang w:val="de-DE"/>
        </w:rPr>
        <w:t>D</w:t>
      </w:r>
    </w:p>
    <w:p w:rsidR="00291955" w:rsidRPr="00896847" w:rsidRDefault="00291955" w:rsidP="00291955">
      <w:pPr>
        <w:spacing w:line="360" w:lineRule="auto"/>
        <w:jc w:val="both"/>
        <w:rPr>
          <w:rFonts w:asciiTheme="majorBidi" w:hAnsiTheme="majorBidi" w:cstheme="majorBidi"/>
          <w:sz w:val="24"/>
          <w:szCs w:val="24"/>
        </w:rPr>
      </w:pPr>
      <w:r w:rsidRPr="00CC4883">
        <w:rPr>
          <w:rFonts w:asciiTheme="majorBidi" w:hAnsiTheme="majorBidi" w:cstheme="majorBidi"/>
          <w:b/>
          <w:bCs/>
          <w:sz w:val="24"/>
          <w:szCs w:val="24"/>
          <w:lang w:val="de-DE"/>
        </w:rPr>
        <w:t xml:space="preserve">Da-cheng,H.,Pei-gen,X.(2019). </w:t>
      </w:r>
      <w:r w:rsidRPr="00CC4883">
        <w:rPr>
          <w:rFonts w:asciiTheme="majorBidi" w:hAnsiTheme="majorBidi" w:cstheme="majorBidi"/>
          <w:sz w:val="24"/>
          <w:szCs w:val="24"/>
          <w:lang w:val="en-US"/>
        </w:rPr>
        <w:t>Pharmaceutical resourcediscovery from traditional medicinal plants</w:t>
      </w:r>
      <w:proofErr w:type="gramStart"/>
      <w:r w:rsidRPr="00CC4883">
        <w:rPr>
          <w:rFonts w:asciiTheme="majorBidi" w:hAnsiTheme="majorBidi" w:cstheme="majorBidi"/>
          <w:sz w:val="24"/>
          <w:szCs w:val="24"/>
          <w:lang w:val="en-US"/>
        </w:rPr>
        <w:t>:Pharmacophylogeny</w:t>
      </w:r>
      <w:proofErr w:type="gramEnd"/>
      <w:r w:rsidRPr="00CC4883">
        <w:rPr>
          <w:rFonts w:asciiTheme="majorBidi" w:hAnsiTheme="majorBidi" w:cstheme="majorBidi"/>
          <w:sz w:val="24"/>
          <w:szCs w:val="24"/>
          <w:lang w:val="en-US"/>
        </w:rPr>
        <w:t xml:space="preserve"> and </w:t>
      </w:r>
      <w:r w:rsidRPr="00896847">
        <w:rPr>
          <w:rFonts w:asciiTheme="majorBidi" w:hAnsiTheme="majorBidi" w:cstheme="majorBidi"/>
          <w:sz w:val="24"/>
          <w:szCs w:val="24"/>
          <w:lang w:val="en-US"/>
        </w:rPr>
        <w:t xml:space="preserve">pharmacophylogenomics.A review. </w:t>
      </w:r>
      <w:r w:rsidRPr="00896847">
        <w:rPr>
          <w:rFonts w:asciiTheme="majorBidi" w:hAnsiTheme="majorBidi" w:cstheme="majorBidi"/>
          <w:sz w:val="24"/>
          <w:szCs w:val="24"/>
        </w:rPr>
        <w:t>Journal Pre-proof.p1-24.</w:t>
      </w:r>
    </w:p>
    <w:p w:rsidR="00291955" w:rsidRPr="0061702D" w:rsidRDefault="00291955" w:rsidP="00896847">
      <w:pPr>
        <w:spacing w:line="360" w:lineRule="auto"/>
        <w:jc w:val="both"/>
        <w:rPr>
          <w:rFonts w:asciiTheme="majorBidi" w:hAnsiTheme="majorBidi" w:cstheme="majorBidi"/>
          <w:b/>
          <w:bCs/>
          <w:sz w:val="24"/>
          <w:szCs w:val="24"/>
        </w:rPr>
      </w:pPr>
      <w:r w:rsidRPr="00896847">
        <w:rPr>
          <w:rFonts w:asciiTheme="majorBidi" w:hAnsiTheme="majorBidi" w:cstheme="majorBidi"/>
          <w:b/>
          <w:bCs/>
          <w:sz w:val="24"/>
          <w:szCs w:val="24"/>
        </w:rPr>
        <w:t>Daouda</w:t>
      </w:r>
      <w:r w:rsidR="00E460CD" w:rsidRPr="00896847">
        <w:rPr>
          <w:rFonts w:asciiTheme="majorBidi" w:hAnsiTheme="majorBidi" w:cstheme="majorBidi"/>
          <w:b/>
          <w:bCs/>
          <w:sz w:val="24"/>
          <w:szCs w:val="24"/>
        </w:rPr>
        <w:t>, M.T</w:t>
      </w:r>
      <w:r w:rsidRPr="00896847">
        <w:rPr>
          <w:rFonts w:asciiTheme="majorBidi" w:hAnsiTheme="majorBidi" w:cstheme="majorBidi"/>
          <w:b/>
          <w:bCs/>
          <w:sz w:val="24"/>
          <w:szCs w:val="24"/>
        </w:rPr>
        <w:t xml:space="preserve">. (2015). </w:t>
      </w:r>
      <w:r w:rsidR="00896847" w:rsidRPr="00896847">
        <w:rPr>
          <w:rFonts w:asciiTheme="majorBidi" w:hAnsiTheme="majorBidi" w:cstheme="majorBidi"/>
          <w:sz w:val="24"/>
          <w:szCs w:val="24"/>
        </w:rPr>
        <w:t xml:space="preserve">Etudes chimique et </w:t>
      </w:r>
      <w:r w:rsidRPr="00896847">
        <w:rPr>
          <w:rFonts w:asciiTheme="majorBidi" w:hAnsiTheme="majorBidi" w:cstheme="majorBidi"/>
          <w:sz w:val="24"/>
          <w:szCs w:val="24"/>
        </w:rPr>
        <w:t xml:space="preserve"> </w:t>
      </w:r>
      <w:r w:rsidR="00896847" w:rsidRPr="00896847">
        <w:rPr>
          <w:rFonts w:asciiTheme="majorBidi" w:hAnsiTheme="majorBidi" w:cstheme="majorBidi"/>
          <w:sz w:val="24"/>
          <w:szCs w:val="24"/>
        </w:rPr>
        <w:t>biologique</w:t>
      </w:r>
      <w:r w:rsidRPr="00896847">
        <w:rPr>
          <w:rFonts w:asciiTheme="majorBidi" w:hAnsiTheme="majorBidi" w:cstheme="majorBidi"/>
          <w:sz w:val="24"/>
          <w:szCs w:val="24"/>
        </w:rPr>
        <w:t xml:space="preserve"> </w:t>
      </w:r>
      <w:r w:rsidR="00896847" w:rsidRPr="00896847">
        <w:rPr>
          <w:rFonts w:asciiTheme="majorBidi" w:hAnsiTheme="majorBidi" w:cstheme="majorBidi"/>
          <w:sz w:val="24"/>
          <w:szCs w:val="24"/>
        </w:rPr>
        <w:t>des huiles</w:t>
      </w:r>
      <w:r w:rsidRPr="00896847">
        <w:rPr>
          <w:rFonts w:asciiTheme="majorBidi" w:hAnsiTheme="majorBidi" w:cstheme="majorBidi"/>
          <w:sz w:val="24"/>
          <w:szCs w:val="24"/>
        </w:rPr>
        <w:t xml:space="preserve"> </w:t>
      </w:r>
      <w:r w:rsidR="00896847" w:rsidRPr="00896847">
        <w:rPr>
          <w:rFonts w:asciiTheme="majorBidi" w:hAnsiTheme="majorBidi" w:cstheme="majorBidi"/>
          <w:sz w:val="24"/>
          <w:szCs w:val="24"/>
        </w:rPr>
        <w:t>essentielles</w:t>
      </w:r>
      <w:r w:rsidRPr="00896847">
        <w:rPr>
          <w:rFonts w:asciiTheme="majorBidi" w:hAnsiTheme="majorBidi" w:cstheme="majorBidi"/>
          <w:sz w:val="24"/>
          <w:szCs w:val="24"/>
        </w:rPr>
        <w:t xml:space="preserve"> </w:t>
      </w:r>
      <w:r w:rsidR="00896847" w:rsidRPr="00896847">
        <w:rPr>
          <w:rFonts w:asciiTheme="majorBidi" w:hAnsiTheme="majorBidi" w:cstheme="majorBidi"/>
          <w:sz w:val="24"/>
          <w:szCs w:val="24"/>
        </w:rPr>
        <w:t>de quatre plantes</w:t>
      </w:r>
      <w:r w:rsidRPr="00896847">
        <w:rPr>
          <w:rFonts w:asciiTheme="majorBidi" w:hAnsiTheme="majorBidi" w:cstheme="majorBidi"/>
          <w:sz w:val="24"/>
          <w:szCs w:val="24"/>
        </w:rPr>
        <w:t xml:space="preserve"> </w:t>
      </w:r>
      <w:r w:rsidR="00896847" w:rsidRPr="00896847">
        <w:rPr>
          <w:rFonts w:asciiTheme="majorBidi" w:hAnsiTheme="majorBidi" w:cstheme="majorBidi"/>
          <w:sz w:val="24"/>
          <w:szCs w:val="24"/>
        </w:rPr>
        <w:t xml:space="preserve">aromatiques médicinales de côte d’ivoire. Thèse </w:t>
      </w:r>
      <w:r w:rsidRPr="00896847">
        <w:rPr>
          <w:rFonts w:asciiTheme="majorBidi" w:hAnsiTheme="majorBidi" w:cstheme="majorBidi"/>
          <w:sz w:val="24"/>
          <w:szCs w:val="24"/>
        </w:rPr>
        <w:t>: Présentée</w:t>
      </w:r>
      <w:r w:rsidRPr="00CC4883">
        <w:rPr>
          <w:rFonts w:asciiTheme="majorBidi" w:hAnsiTheme="majorBidi" w:cstheme="majorBidi"/>
          <w:sz w:val="24"/>
          <w:szCs w:val="24"/>
        </w:rPr>
        <w:t xml:space="preserve"> pour l</w:t>
      </w:r>
      <w:r w:rsidRPr="00CC4883">
        <w:rPr>
          <w:rFonts w:asciiTheme="majorBidi" w:eastAsia="MS Gothic" w:hAnsiTheme="majorBidi" w:cstheme="majorBidi"/>
          <w:sz w:val="24"/>
          <w:szCs w:val="24"/>
        </w:rPr>
        <w:t>’</w:t>
      </w:r>
      <w:r w:rsidRPr="00CC4883">
        <w:rPr>
          <w:rFonts w:asciiTheme="majorBidi" w:hAnsiTheme="majorBidi" w:cstheme="majorBidi"/>
          <w:sz w:val="24"/>
          <w:szCs w:val="24"/>
        </w:rPr>
        <w:t>obtention du Titre de Docteur de. L</w:t>
      </w:r>
      <w:r w:rsidRPr="00CC4883">
        <w:rPr>
          <w:rFonts w:asciiTheme="majorBidi" w:eastAsia="MS Gothic" w:hAnsiTheme="majorBidi" w:cstheme="majorBidi"/>
          <w:sz w:val="24"/>
          <w:szCs w:val="24"/>
        </w:rPr>
        <w:t>’</w:t>
      </w:r>
      <w:r w:rsidRPr="00CC4883">
        <w:rPr>
          <w:rFonts w:asciiTheme="majorBidi" w:hAnsiTheme="majorBidi" w:cstheme="majorBidi"/>
          <w:sz w:val="24"/>
          <w:szCs w:val="24"/>
        </w:rPr>
        <w:t>Université Félix HOUPHOUËT- BOIGNY. En Biologie Humaine Tropicale.</w:t>
      </w:r>
      <w:r>
        <w:rPr>
          <w:rFonts w:asciiTheme="majorBidi" w:hAnsiTheme="majorBidi" w:cstheme="majorBidi"/>
          <w:sz w:val="24"/>
          <w:szCs w:val="24"/>
        </w:rPr>
        <w:t>153p.</w:t>
      </w:r>
    </w:p>
    <w:p w:rsidR="00291955" w:rsidRPr="0061702D" w:rsidRDefault="00291955" w:rsidP="00291955">
      <w:pPr>
        <w:spacing w:line="360" w:lineRule="auto"/>
        <w:jc w:val="both"/>
        <w:rPr>
          <w:rFonts w:asciiTheme="majorBidi" w:hAnsiTheme="majorBidi" w:cstheme="majorBidi"/>
          <w:sz w:val="24"/>
          <w:szCs w:val="24"/>
        </w:rPr>
      </w:pPr>
      <w:r w:rsidRPr="0061702D">
        <w:rPr>
          <w:rFonts w:asciiTheme="majorBidi" w:hAnsiTheme="majorBidi" w:cstheme="majorBidi"/>
          <w:b/>
          <w:bCs/>
          <w:sz w:val="24"/>
          <w:szCs w:val="24"/>
        </w:rPr>
        <w:lastRenderedPageBreak/>
        <w:t>D</w:t>
      </w:r>
      <w:r w:rsidR="00896847">
        <w:rPr>
          <w:rFonts w:asciiTheme="majorBidi" w:hAnsiTheme="majorBidi" w:cstheme="majorBidi"/>
          <w:b/>
          <w:bCs/>
          <w:sz w:val="24"/>
          <w:szCs w:val="24"/>
        </w:rPr>
        <w:t>orbi, S., &amp; Maache</w:t>
      </w:r>
      <w:r w:rsidRPr="0061702D">
        <w:rPr>
          <w:rFonts w:asciiTheme="majorBidi" w:hAnsiTheme="majorBidi" w:cstheme="majorBidi"/>
          <w:b/>
          <w:bCs/>
          <w:sz w:val="24"/>
          <w:szCs w:val="24"/>
        </w:rPr>
        <w:t>,</w:t>
      </w:r>
      <w:r w:rsidR="00896847">
        <w:rPr>
          <w:rFonts w:asciiTheme="majorBidi" w:hAnsiTheme="majorBidi" w:cstheme="majorBidi"/>
          <w:b/>
          <w:bCs/>
          <w:sz w:val="24"/>
          <w:szCs w:val="24"/>
        </w:rPr>
        <w:t xml:space="preserve"> </w:t>
      </w:r>
      <w:r w:rsidRPr="0061702D">
        <w:rPr>
          <w:rFonts w:asciiTheme="majorBidi" w:hAnsiTheme="majorBidi" w:cstheme="majorBidi"/>
          <w:b/>
          <w:bCs/>
          <w:sz w:val="24"/>
          <w:szCs w:val="24"/>
        </w:rPr>
        <w:t xml:space="preserve">Y(2019). </w:t>
      </w:r>
      <w:r w:rsidRPr="0061702D">
        <w:rPr>
          <w:rFonts w:asciiTheme="majorBidi" w:hAnsiTheme="majorBidi" w:cstheme="majorBidi"/>
          <w:sz w:val="24"/>
          <w:szCs w:val="24"/>
        </w:rPr>
        <w:t xml:space="preserve">Activités génotoxiques et anti-génotoxiques, del’extrait éthanolique de trois plantes médicinales sur le cycle cellulaire de l’allium cepa. Mémoire de </w:t>
      </w:r>
      <w:r w:rsidRPr="00CC4883">
        <w:rPr>
          <w:rFonts w:asciiTheme="majorBidi" w:hAnsiTheme="majorBidi" w:cstheme="majorBidi"/>
          <w:sz w:val="24"/>
          <w:szCs w:val="24"/>
        </w:rPr>
        <w:t>Master, Université Mohammed -Seddik Benyahia – Jijel, 107p</w:t>
      </w:r>
      <w:r>
        <w:rPr>
          <w:rFonts w:asciiTheme="majorBidi" w:hAnsiTheme="majorBidi" w:cstheme="majorBidi"/>
          <w:sz w:val="24"/>
          <w:szCs w:val="24"/>
        </w:rPr>
        <w:t>.</w:t>
      </w:r>
    </w:p>
    <w:p w:rsidR="00291955" w:rsidRPr="0061702D" w:rsidRDefault="00291955" w:rsidP="00291955">
      <w:pPr>
        <w:spacing w:line="360" w:lineRule="auto"/>
        <w:jc w:val="both"/>
        <w:rPr>
          <w:rFonts w:asciiTheme="majorBidi" w:hAnsiTheme="majorBidi" w:cstheme="majorBidi"/>
          <w:sz w:val="24"/>
          <w:szCs w:val="24"/>
          <w:lang w:val="en-US"/>
        </w:rPr>
      </w:pPr>
      <w:r w:rsidRPr="00B823C0">
        <w:rPr>
          <w:rFonts w:asciiTheme="majorBidi" w:hAnsiTheme="majorBidi" w:cstheme="majorBidi"/>
          <w:b/>
          <w:bCs/>
          <w:sz w:val="24"/>
          <w:szCs w:val="24"/>
        </w:rPr>
        <w:t xml:space="preserve">Drużyńska, B., Stepniewska, A. &amp; Wolosiak, R. (2007). </w:t>
      </w:r>
      <w:r w:rsidRPr="0061702D">
        <w:rPr>
          <w:rFonts w:asciiTheme="majorBidi" w:hAnsiTheme="majorBidi" w:cstheme="majorBidi"/>
          <w:sz w:val="24"/>
          <w:szCs w:val="24"/>
          <w:lang w:val="en-US"/>
        </w:rPr>
        <w:t>The influence of time and type of solvent on efficiency of the extraction of polyphenols from green tea and antioxidant properties obtained extracts. Acta Sci. Pol., Technol. Aliment., 6: 27-36.</w:t>
      </w:r>
    </w:p>
    <w:p w:rsidR="00291955" w:rsidRPr="0061702D" w:rsidRDefault="00291955" w:rsidP="00291955">
      <w:pPr>
        <w:spacing w:line="360" w:lineRule="auto"/>
        <w:jc w:val="both"/>
        <w:rPr>
          <w:rFonts w:asciiTheme="majorBidi" w:hAnsiTheme="majorBidi" w:cstheme="majorBidi"/>
          <w:sz w:val="24"/>
          <w:szCs w:val="24"/>
          <w:lang w:val="en-US"/>
        </w:rPr>
      </w:pPr>
    </w:p>
    <w:p w:rsidR="00291955" w:rsidRPr="0006312C" w:rsidRDefault="00291955" w:rsidP="00291955">
      <w:pPr>
        <w:spacing w:line="360" w:lineRule="auto"/>
        <w:jc w:val="both"/>
        <w:rPr>
          <w:rFonts w:asciiTheme="majorBidi" w:hAnsiTheme="majorBidi" w:cstheme="majorBidi"/>
          <w:color w:val="000000"/>
          <w:sz w:val="24"/>
          <w:szCs w:val="24"/>
          <w:lang w:val="en-US"/>
        </w:rPr>
      </w:pPr>
      <w:r w:rsidRPr="0061702D">
        <w:rPr>
          <w:rFonts w:asciiTheme="majorBidi" w:hAnsiTheme="majorBidi" w:cstheme="majorBidi"/>
          <w:b/>
          <w:bCs/>
          <w:color w:val="000000"/>
          <w:sz w:val="24"/>
          <w:szCs w:val="24"/>
          <w:lang w:val="en-US"/>
        </w:rPr>
        <w:t>Duchat</w:t>
      </w:r>
      <w:r w:rsidR="00E460CD">
        <w:rPr>
          <w:rFonts w:asciiTheme="majorBidi" w:hAnsiTheme="majorBidi" w:cstheme="majorBidi"/>
          <w:b/>
          <w:bCs/>
          <w:color w:val="000000"/>
          <w:sz w:val="24"/>
          <w:szCs w:val="24"/>
          <w:lang w:val="en-US"/>
        </w:rPr>
        <w:t>eau</w:t>
      </w:r>
      <w:proofErr w:type="gramStart"/>
      <w:r w:rsidR="00E460CD">
        <w:rPr>
          <w:rFonts w:asciiTheme="majorBidi" w:hAnsiTheme="majorBidi" w:cstheme="majorBidi"/>
          <w:b/>
          <w:bCs/>
          <w:color w:val="000000"/>
          <w:sz w:val="24"/>
          <w:szCs w:val="24"/>
          <w:lang w:val="en-US"/>
        </w:rPr>
        <w:t>,G</w:t>
      </w:r>
      <w:proofErr w:type="gramEnd"/>
      <w:r w:rsidRPr="0061702D">
        <w:rPr>
          <w:rFonts w:asciiTheme="majorBidi" w:hAnsiTheme="majorBidi" w:cstheme="majorBidi"/>
          <w:b/>
          <w:bCs/>
          <w:color w:val="000000"/>
          <w:sz w:val="24"/>
          <w:szCs w:val="24"/>
          <w:lang w:val="en-US"/>
        </w:rPr>
        <w:t xml:space="preserve">&amp; Florkin. 1959. </w:t>
      </w:r>
      <w:proofErr w:type="gramStart"/>
      <w:r w:rsidRPr="0061702D">
        <w:rPr>
          <w:rFonts w:asciiTheme="majorBidi" w:hAnsiTheme="majorBidi" w:cstheme="majorBidi"/>
          <w:color w:val="000000"/>
          <w:sz w:val="24"/>
          <w:szCs w:val="24"/>
          <w:lang w:val="en-US"/>
        </w:rPr>
        <w:t>For</w:t>
      </w:r>
      <w:proofErr w:type="gramEnd"/>
      <w:r w:rsidRPr="0061702D">
        <w:rPr>
          <w:rFonts w:asciiTheme="majorBidi" w:hAnsiTheme="majorBidi" w:cstheme="majorBidi"/>
          <w:color w:val="000000"/>
          <w:sz w:val="24"/>
          <w:szCs w:val="24"/>
          <w:lang w:val="en-US"/>
        </w:rPr>
        <w:t xml:space="preserve"> treahalosemie of insects and </w:t>
      </w:r>
      <w:r w:rsidRPr="0061702D">
        <w:rPr>
          <w:rFonts w:asciiTheme="majorBidi" w:hAnsiTheme="majorBidi" w:cstheme="majorBidi"/>
          <w:i/>
          <w:iCs/>
          <w:color w:val="000000"/>
          <w:sz w:val="24"/>
          <w:szCs w:val="24"/>
          <w:lang w:val="en-US"/>
        </w:rPr>
        <w:t xml:space="preserve">its </w:t>
      </w:r>
      <w:r w:rsidRPr="0061702D">
        <w:rPr>
          <w:rFonts w:asciiTheme="majorBidi" w:hAnsiTheme="majorBidi" w:cstheme="majorBidi"/>
          <w:color w:val="000000"/>
          <w:sz w:val="24"/>
          <w:szCs w:val="24"/>
          <w:lang w:val="en-US"/>
        </w:rPr>
        <w:t xml:space="preserve">signification. </w:t>
      </w:r>
      <w:r w:rsidRPr="0006312C">
        <w:rPr>
          <w:rFonts w:asciiTheme="majorBidi" w:hAnsiTheme="majorBidi" w:cstheme="majorBidi"/>
          <w:color w:val="000000"/>
          <w:sz w:val="24"/>
          <w:szCs w:val="24"/>
          <w:lang w:val="en-US"/>
        </w:rPr>
        <w:t>Arch</w:t>
      </w:r>
      <w:r w:rsidRPr="0006312C">
        <w:rPr>
          <w:rFonts w:asciiTheme="majorBidi" w:hAnsiTheme="majorBidi" w:cstheme="majorBidi"/>
          <w:i/>
          <w:iCs/>
          <w:color w:val="000000"/>
          <w:sz w:val="24"/>
          <w:szCs w:val="24"/>
          <w:lang w:val="en-US"/>
        </w:rPr>
        <w:t xml:space="preserve">. </w:t>
      </w:r>
      <w:r w:rsidRPr="0006312C">
        <w:rPr>
          <w:rFonts w:asciiTheme="majorBidi" w:hAnsiTheme="majorBidi" w:cstheme="majorBidi"/>
          <w:color w:val="000000"/>
          <w:sz w:val="24"/>
          <w:szCs w:val="24"/>
          <w:lang w:val="en-US"/>
        </w:rPr>
        <w:t>Insect. Physiol. Biochem</w:t>
      </w:r>
      <w:r w:rsidRPr="0006312C">
        <w:rPr>
          <w:rFonts w:asciiTheme="majorBidi" w:hAnsiTheme="majorBidi" w:cstheme="majorBidi"/>
          <w:b/>
          <w:bCs/>
          <w:color w:val="000000"/>
          <w:sz w:val="24"/>
          <w:szCs w:val="24"/>
          <w:lang w:val="en-US"/>
        </w:rPr>
        <w:t xml:space="preserve">, </w:t>
      </w:r>
      <w:r w:rsidRPr="0006312C">
        <w:rPr>
          <w:rFonts w:asciiTheme="majorBidi" w:hAnsiTheme="majorBidi" w:cstheme="majorBidi"/>
          <w:color w:val="000000"/>
          <w:sz w:val="24"/>
          <w:szCs w:val="24"/>
          <w:lang w:val="en-US"/>
        </w:rPr>
        <w:t>67, 306-314.</w:t>
      </w:r>
    </w:p>
    <w:p w:rsidR="00291955" w:rsidRPr="0006312C" w:rsidRDefault="00291955" w:rsidP="00291955">
      <w:pPr>
        <w:shd w:val="clear" w:color="auto" w:fill="F7CAAC" w:themeFill="accent2" w:themeFillTint="66"/>
        <w:spacing w:line="360" w:lineRule="auto"/>
        <w:jc w:val="center"/>
        <w:rPr>
          <w:rFonts w:asciiTheme="majorBidi" w:hAnsiTheme="majorBidi" w:cstheme="majorBidi"/>
          <w:b/>
          <w:bCs/>
          <w:color w:val="000000"/>
          <w:sz w:val="24"/>
          <w:szCs w:val="24"/>
          <w:lang w:val="en-US"/>
        </w:rPr>
      </w:pPr>
      <w:r>
        <w:rPr>
          <w:rFonts w:asciiTheme="majorBidi" w:hAnsiTheme="majorBidi" w:cstheme="majorBidi"/>
          <w:b/>
          <w:bCs/>
          <w:sz w:val="24"/>
          <w:szCs w:val="24"/>
          <w:lang w:val="en-US"/>
        </w:rPr>
        <w:t>F</w:t>
      </w:r>
    </w:p>
    <w:p w:rsidR="00291955" w:rsidRPr="0006312C" w:rsidRDefault="00291955" w:rsidP="00291955">
      <w:pPr>
        <w:spacing w:line="360" w:lineRule="auto"/>
        <w:jc w:val="both"/>
        <w:rPr>
          <w:rFonts w:asciiTheme="majorBidi" w:hAnsiTheme="majorBidi" w:cstheme="majorBidi"/>
          <w:sz w:val="24"/>
          <w:szCs w:val="24"/>
          <w:lang w:val="en-US"/>
        </w:rPr>
      </w:pPr>
      <w:r w:rsidRPr="00896847">
        <w:rPr>
          <w:rFonts w:asciiTheme="majorBidi" w:hAnsiTheme="majorBidi" w:cstheme="majorBidi"/>
          <w:b/>
          <w:bCs/>
          <w:sz w:val="24"/>
          <w:szCs w:val="24"/>
        </w:rPr>
        <w:t>Falleh, H., Ksouri, R., Chaieb, K., Karray-Bouraoui, N., Trabe</w:t>
      </w:r>
      <w:r w:rsidR="00E460CD" w:rsidRPr="00896847">
        <w:rPr>
          <w:rFonts w:asciiTheme="majorBidi" w:hAnsiTheme="majorBidi" w:cstheme="majorBidi"/>
          <w:b/>
          <w:bCs/>
          <w:sz w:val="24"/>
          <w:szCs w:val="24"/>
        </w:rPr>
        <w:t>lsi, N., Boulaaba, M., Abdelly, C .</w:t>
      </w:r>
      <w:r w:rsidRPr="00896847">
        <w:rPr>
          <w:rFonts w:asciiTheme="majorBidi" w:hAnsiTheme="majorBidi" w:cstheme="majorBidi"/>
          <w:b/>
          <w:bCs/>
          <w:sz w:val="24"/>
          <w:szCs w:val="24"/>
        </w:rPr>
        <w:t xml:space="preserve">2008. </w:t>
      </w:r>
      <w:r w:rsidRPr="0061702D">
        <w:rPr>
          <w:rFonts w:asciiTheme="majorBidi" w:hAnsiTheme="majorBidi" w:cstheme="majorBidi"/>
          <w:sz w:val="24"/>
          <w:szCs w:val="24"/>
          <w:lang w:val="en-US"/>
        </w:rPr>
        <w:t xml:space="preserve">Phenolic composition of </w:t>
      </w:r>
      <w:r w:rsidRPr="0061702D">
        <w:rPr>
          <w:rFonts w:asciiTheme="majorBidi" w:hAnsiTheme="majorBidi" w:cstheme="majorBidi"/>
          <w:i/>
          <w:iCs/>
          <w:sz w:val="24"/>
          <w:szCs w:val="24"/>
          <w:lang w:val="en-US"/>
        </w:rPr>
        <w:t xml:space="preserve">Cynara cardunculus </w:t>
      </w:r>
      <w:r w:rsidRPr="0061702D">
        <w:rPr>
          <w:rFonts w:asciiTheme="majorBidi" w:hAnsiTheme="majorBidi" w:cstheme="majorBidi"/>
          <w:sz w:val="24"/>
          <w:szCs w:val="24"/>
          <w:lang w:val="en-US"/>
        </w:rPr>
        <w:t xml:space="preserve">L. organs, </w:t>
      </w:r>
      <w:r w:rsidR="00E460CD">
        <w:rPr>
          <w:rFonts w:asciiTheme="majorBidi" w:hAnsiTheme="majorBidi" w:cstheme="majorBidi"/>
          <w:sz w:val="24"/>
          <w:szCs w:val="24"/>
          <w:lang w:val="en-US"/>
        </w:rPr>
        <w:t xml:space="preserve">and their biological </w:t>
      </w:r>
      <w:proofErr w:type="gramStart"/>
      <w:r w:rsidR="00E460CD">
        <w:rPr>
          <w:rFonts w:asciiTheme="majorBidi" w:hAnsiTheme="majorBidi" w:cstheme="majorBidi"/>
          <w:sz w:val="24"/>
          <w:szCs w:val="24"/>
          <w:lang w:val="en-US"/>
        </w:rPr>
        <w:t xml:space="preserve">activities  </w:t>
      </w:r>
      <w:r w:rsidR="00E460CD" w:rsidRPr="0061702D">
        <w:rPr>
          <w:rFonts w:asciiTheme="majorBidi" w:hAnsiTheme="majorBidi" w:cstheme="majorBidi"/>
          <w:sz w:val="24"/>
          <w:szCs w:val="24"/>
          <w:lang w:val="en-US"/>
        </w:rPr>
        <w:t>C</w:t>
      </w:r>
      <w:proofErr w:type="gramEnd"/>
      <w:r w:rsidRPr="0061702D">
        <w:rPr>
          <w:rFonts w:asciiTheme="majorBidi" w:hAnsiTheme="majorBidi" w:cstheme="majorBidi"/>
          <w:i/>
          <w:iCs/>
          <w:sz w:val="24"/>
          <w:szCs w:val="24"/>
          <w:lang w:val="en-US"/>
        </w:rPr>
        <w:t>. R. Biologies</w:t>
      </w:r>
      <w:r w:rsidRPr="0061702D">
        <w:rPr>
          <w:rFonts w:asciiTheme="majorBidi" w:hAnsiTheme="majorBidi" w:cstheme="majorBidi"/>
          <w:sz w:val="24"/>
          <w:szCs w:val="24"/>
          <w:lang w:val="en-US"/>
        </w:rPr>
        <w:t xml:space="preserve">. </w:t>
      </w:r>
      <w:r w:rsidRPr="0006312C">
        <w:rPr>
          <w:rFonts w:asciiTheme="majorBidi" w:hAnsiTheme="majorBidi" w:cstheme="majorBidi"/>
          <w:sz w:val="24"/>
          <w:szCs w:val="24"/>
          <w:lang w:val="en-US"/>
        </w:rPr>
        <w:t>Vol. (331): 372-379.</w:t>
      </w:r>
    </w:p>
    <w:p w:rsidR="00291955" w:rsidRPr="0006312C" w:rsidRDefault="00291955" w:rsidP="00291955">
      <w:pPr>
        <w:spacing w:line="360" w:lineRule="auto"/>
        <w:jc w:val="both"/>
        <w:rPr>
          <w:rFonts w:asciiTheme="majorBidi" w:hAnsiTheme="majorBidi" w:cstheme="majorBidi"/>
          <w:sz w:val="24"/>
          <w:szCs w:val="24"/>
        </w:rPr>
      </w:pPr>
      <w:r w:rsidRPr="00133BB0">
        <w:rPr>
          <w:rFonts w:asciiTheme="majorBidi" w:hAnsiTheme="majorBidi" w:cstheme="majorBidi"/>
          <w:b/>
          <w:bCs/>
          <w:sz w:val="24"/>
          <w:szCs w:val="24"/>
          <w:lang w:val="en-US"/>
        </w:rPr>
        <w:t xml:space="preserve">Flohe, L., Gunzler, W.A. (1984). </w:t>
      </w:r>
      <w:proofErr w:type="gramStart"/>
      <w:r w:rsidRPr="0061702D">
        <w:rPr>
          <w:rFonts w:asciiTheme="majorBidi" w:hAnsiTheme="majorBidi" w:cstheme="majorBidi"/>
          <w:sz w:val="24"/>
          <w:szCs w:val="24"/>
          <w:lang w:val="en-US"/>
        </w:rPr>
        <w:t>Analysis of glutathione peroxidase, Methods Enzymol.</w:t>
      </w:r>
      <w:proofErr w:type="gramEnd"/>
      <w:r w:rsidRPr="0061702D">
        <w:rPr>
          <w:rFonts w:asciiTheme="majorBidi" w:hAnsiTheme="majorBidi" w:cstheme="majorBidi"/>
          <w:sz w:val="24"/>
          <w:szCs w:val="24"/>
          <w:lang w:val="en-US"/>
        </w:rPr>
        <w:t xml:space="preserve"> </w:t>
      </w:r>
      <w:r w:rsidRPr="0006312C">
        <w:rPr>
          <w:rFonts w:asciiTheme="majorBidi" w:hAnsiTheme="majorBidi" w:cstheme="majorBidi"/>
          <w:sz w:val="24"/>
          <w:szCs w:val="24"/>
        </w:rPr>
        <w:t>105, 114–121.</w:t>
      </w:r>
    </w:p>
    <w:p w:rsidR="00291955" w:rsidRPr="0061702D" w:rsidRDefault="00291955" w:rsidP="00896847">
      <w:pPr>
        <w:autoSpaceDE w:val="0"/>
        <w:autoSpaceDN w:val="0"/>
        <w:adjustRightInd w:val="0"/>
        <w:spacing w:after="0" w:line="240" w:lineRule="auto"/>
        <w:jc w:val="both"/>
        <w:rPr>
          <w:rFonts w:asciiTheme="majorBidi" w:hAnsiTheme="majorBidi" w:cstheme="majorBidi"/>
          <w:b/>
          <w:bCs/>
          <w:sz w:val="24"/>
          <w:szCs w:val="24"/>
        </w:rPr>
      </w:pPr>
      <w:r w:rsidRPr="00896847">
        <w:rPr>
          <w:rFonts w:asciiTheme="majorBidi" w:hAnsiTheme="majorBidi" w:cstheme="majorBidi"/>
          <w:b/>
          <w:bCs/>
          <w:sz w:val="24"/>
          <w:szCs w:val="24"/>
        </w:rPr>
        <w:t>F</w:t>
      </w:r>
      <w:r w:rsidR="00896847" w:rsidRPr="00896847">
        <w:rPr>
          <w:rFonts w:asciiTheme="majorBidi" w:hAnsiTheme="majorBidi" w:cstheme="majorBidi"/>
          <w:b/>
          <w:bCs/>
          <w:sz w:val="24"/>
          <w:szCs w:val="24"/>
        </w:rPr>
        <w:t>ournier</w:t>
      </w:r>
      <w:r w:rsidRPr="00896847">
        <w:rPr>
          <w:rFonts w:asciiTheme="majorBidi" w:hAnsiTheme="majorBidi" w:cstheme="majorBidi"/>
          <w:b/>
          <w:bCs/>
          <w:sz w:val="24"/>
          <w:szCs w:val="24"/>
        </w:rPr>
        <w:t>.</w:t>
      </w:r>
      <w:r w:rsidR="00896847">
        <w:rPr>
          <w:rFonts w:asciiTheme="majorBidi" w:hAnsiTheme="majorBidi" w:cstheme="majorBidi"/>
          <w:b/>
          <w:bCs/>
          <w:sz w:val="24"/>
          <w:szCs w:val="24"/>
        </w:rPr>
        <w:t xml:space="preserve"> </w:t>
      </w:r>
      <w:r w:rsidRPr="00896847">
        <w:rPr>
          <w:rFonts w:asciiTheme="majorBidi" w:hAnsiTheme="majorBidi" w:cstheme="majorBidi"/>
          <w:b/>
          <w:bCs/>
          <w:sz w:val="24"/>
          <w:szCs w:val="24"/>
        </w:rPr>
        <w:t>(</w:t>
      </w:r>
      <w:r w:rsidRPr="0061702D">
        <w:rPr>
          <w:rFonts w:asciiTheme="majorBidi" w:hAnsiTheme="majorBidi" w:cstheme="majorBidi"/>
          <w:sz w:val="24"/>
          <w:szCs w:val="24"/>
        </w:rPr>
        <w:t>2003): Insecticides : In : chimie de pesticides .Ed. Des trois moutiers Vienne,</w:t>
      </w:r>
    </w:p>
    <w:p w:rsidR="00291955" w:rsidRPr="0061702D" w:rsidRDefault="00291955" w:rsidP="00291955">
      <w:pPr>
        <w:spacing w:line="360" w:lineRule="auto"/>
        <w:jc w:val="both"/>
        <w:rPr>
          <w:rFonts w:asciiTheme="majorBidi" w:hAnsiTheme="majorBidi" w:cstheme="majorBidi"/>
          <w:sz w:val="24"/>
          <w:szCs w:val="24"/>
          <w:lang w:val="en-US"/>
        </w:rPr>
      </w:pPr>
      <w:r w:rsidRPr="0061702D">
        <w:rPr>
          <w:rFonts w:asciiTheme="majorBidi" w:hAnsiTheme="majorBidi" w:cstheme="majorBidi"/>
          <w:sz w:val="24"/>
          <w:szCs w:val="24"/>
          <w:lang w:val="en-US"/>
        </w:rPr>
        <w:t>235- 325.</w:t>
      </w:r>
    </w:p>
    <w:p w:rsidR="00291955" w:rsidRPr="00D71D0D" w:rsidRDefault="00291955" w:rsidP="00291955">
      <w:pPr>
        <w:shd w:val="clear" w:color="auto" w:fill="F7CAAC" w:themeFill="accent2" w:themeFillTint="66"/>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G</w:t>
      </w:r>
    </w:p>
    <w:p w:rsidR="00291955" w:rsidRPr="0006312C" w:rsidRDefault="00291955" w:rsidP="00291955">
      <w:pPr>
        <w:spacing w:line="360" w:lineRule="auto"/>
        <w:jc w:val="both"/>
        <w:rPr>
          <w:rFonts w:asciiTheme="majorBidi" w:hAnsiTheme="majorBidi" w:cstheme="majorBidi"/>
          <w:sz w:val="24"/>
          <w:szCs w:val="24"/>
          <w:lang w:val="en-US"/>
        </w:rPr>
      </w:pPr>
      <w:proofErr w:type="gramStart"/>
      <w:r w:rsidRPr="0061702D">
        <w:rPr>
          <w:rFonts w:asciiTheme="majorBidi" w:hAnsiTheme="majorBidi" w:cstheme="majorBidi"/>
          <w:b/>
          <w:bCs/>
          <w:sz w:val="24"/>
          <w:szCs w:val="24"/>
          <w:lang w:val="en-US"/>
        </w:rPr>
        <w:t>Gálvez, M., Martín-Cordero, C., Houghton, P. J., &amp; Ayuso, M. J. (2005</w:t>
      </w:r>
      <w:r w:rsidRPr="0061702D">
        <w:rPr>
          <w:rFonts w:asciiTheme="majorBidi" w:hAnsiTheme="majorBidi" w:cstheme="majorBidi"/>
          <w:sz w:val="24"/>
          <w:szCs w:val="24"/>
          <w:lang w:val="en-US"/>
        </w:rPr>
        <w:t>).</w:t>
      </w:r>
      <w:proofErr w:type="gramEnd"/>
      <w:r w:rsidRPr="0061702D">
        <w:rPr>
          <w:rFonts w:asciiTheme="majorBidi" w:hAnsiTheme="majorBidi" w:cstheme="majorBidi"/>
          <w:sz w:val="24"/>
          <w:szCs w:val="24"/>
          <w:lang w:val="en-US"/>
        </w:rPr>
        <w:t xml:space="preserve"> Antioxidant activity of methanol extracts obtained from Plantago species. </w:t>
      </w:r>
      <w:proofErr w:type="gramStart"/>
      <w:r w:rsidRPr="0061702D">
        <w:rPr>
          <w:rFonts w:asciiTheme="majorBidi" w:hAnsiTheme="majorBidi" w:cstheme="majorBidi"/>
          <w:i/>
          <w:iCs/>
          <w:sz w:val="24"/>
          <w:szCs w:val="24"/>
          <w:lang w:val="en-US"/>
        </w:rPr>
        <w:t>Journal of Agricultural and Food Chemistry</w:t>
      </w:r>
      <w:r w:rsidRPr="0061702D">
        <w:rPr>
          <w:rFonts w:asciiTheme="majorBidi" w:hAnsiTheme="majorBidi" w:cstheme="majorBidi"/>
          <w:sz w:val="24"/>
          <w:szCs w:val="24"/>
          <w:lang w:val="en-US"/>
        </w:rPr>
        <w:t>.</w:t>
      </w:r>
      <w:proofErr w:type="gramEnd"/>
      <w:r w:rsidRPr="0061702D">
        <w:rPr>
          <w:rFonts w:asciiTheme="majorBidi" w:hAnsiTheme="majorBidi" w:cstheme="majorBidi"/>
          <w:sz w:val="24"/>
          <w:szCs w:val="24"/>
          <w:lang w:val="en-US"/>
        </w:rPr>
        <w:t xml:space="preserve"> </w:t>
      </w:r>
      <w:r w:rsidRPr="0006312C">
        <w:rPr>
          <w:rFonts w:asciiTheme="majorBidi" w:hAnsiTheme="majorBidi" w:cstheme="majorBidi"/>
          <w:i/>
          <w:iCs/>
          <w:sz w:val="24"/>
          <w:szCs w:val="24"/>
          <w:lang w:val="en-US"/>
        </w:rPr>
        <w:t>53</w:t>
      </w:r>
      <w:r w:rsidRPr="0006312C">
        <w:rPr>
          <w:rFonts w:asciiTheme="majorBidi" w:hAnsiTheme="majorBidi" w:cstheme="majorBidi"/>
          <w:sz w:val="24"/>
          <w:szCs w:val="24"/>
          <w:lang w:val="en-US"/>
        </w:rPr>
        <w:t>(6): 1927-1933.</w:t>
      </w:r>
    </w:p>
    <w:p w:rsidR="00291955" w:rsidRPr="0061702D" w:rsidRDefault="00291955" w:rsidP="00291955">
      <w:pPr>
        <w:spacing w:line="360" w:lineRule="auto"/>
        <w:jc w:val="both"/>
        <w:rPr>
          <w:rFonts w:asciiTheme="majorBidi" w:hAnsiTheme="majorBidi" w:cstheme="majorBidi"/>
          <w:sz w:val="24"/>
          <w:szCs w:val="24"/>
          <w:shd w:val="clear" w:color="auto" w:fill="FFFFFF"/>
        </w:rPr>
      </w:pPr>
      <w:proofErr w:type="gramStart"/>
      <w:r w:rsidRPr="0061702D">
        <w:rPr>
          <w:rFonts w:asciiTheme="majorBidi" w:hAnsiTheme="majorBidi" w:cstheme="majorBidi"/>
          <w:b/>
          <w:bCs/>
          <w:sz w:val="24"/>
          <w:szCs w:val="24"/>
          <w:shd w:val="clear" w:color="auto" w:fill="FFFFFF"/>
          <w:lang w:val="en-US"/>
        </w:rPr>
        <w:t>George, S.; Vincent, S., 2005.</w:t>
      </w:r>
      <w:proofErr w:type="gramEnd"/>
      <w:r w:rsidRPr="0061702D">
        <w:rPr>
          <w:rFonts w:asciiTheme="majorBidi" w:hAnsiTheme="majorBidi" w:cstheme="majorBidi"/>
          <w:b/>
          <w:bCs/>
          <w:sz w:val="24"/>
          <w:szCs w:val="24"/>
          <w:shd w:val="clear" w:color="auto" w:fill="FFFFFF"/>
          <w:lang w:val="en-US"/>
        </w:rPr>
        <w:t xml:space="preserve"> </w:t>
      </w:r>
      <w:proofErr w:type="gramStart"/>
      <w:r w:rsidRPr="0061702D">
        <w:rPr>
          <w:rFonts w:asciiTheme="majorBidi" w:hAnsiTheme="majorBidi" w:cstheme="majorBidi"/>
          <w:sz w:val="24"/>
          <w:szCs w:val="24"/>
          <w:shd w:val="clear" w:color="auto" w:fill="FFFFFF"/>
          <w:lang w:val="en-US"/>
        </w:rPr>
        <w:t>Comparative efficacy of </w:t>
      </w:r>
      <w:r w:rsidRPr="0061702D">
        <w:rPr>
          <w:rStyle w:val="Accentuation"/>
          <w:rFonts w:asciiTheme="majorBidi" w:hAnsiTheme="majorBidi" w:cstheme="majorBidi"/>
          <w:sz w:val="24"/>
          <w:szCs w:val="24"/>
          <w:shd w:val="clear" w:color="auto" w:fill="FFFFFF"/>
          <w:lang w:val="en-US"/>
        </w:rPr>
        <w:t>Annona squamosa </w:t>
      </w:r>
      <w:r w:rsidRPr="0061702D">
        <w:rPr>
          <w:rFonts w:asciiTheme="majorBidi" w:hAnsiTheme="majorBidi" w:cstheme="majorBidi"/>
          <w:sz w:val="24"/>
          <w:szCs w:val="24"/>
          <w:shd w:val="clear" w:color="auto" w:fill="FFFFFF"/>
          <w:lang w:val="en-US"/>
        </w:rPr>
        <w:t>Linn.</w:t>
      </w:r>
      <w:proofErr w:type="gramEnd"/>
      <w:r w:rsidRPr="0061702D">
        <w:rPr>
          <w:rFonts w:asciiTheme="majorBidi" w:hAnsiTheme="majorBidi" w:cstheme="majorBidi"/>
          <w:sz w:val="24"/>
          <w:szCs w:val="24"/>
          <w:shd w:val="clear" w:color="auto" w:fill="FFFFFF"/>
          <w:lang w:val="en-US"/>
        </w:rPr>
        <w:t xml:space="preserve"> </w:t>
      </w:r>
      <w:proofErr w:type="gramStart"/>
      <w:r w:rsidRPr="0061702D">
        <w:rPr>
          <w:rFonts w:asciiTheme="majorBidi" w:hAnsiTheme="majorBidi" w:cstheme="majorBidi"/>
          <w:sz w:val="24"/>
          <w:szCs w:val="24"/>
          <w:shd w:val="clear" w:color="auto" w:fill="FFFFFF"/>
          <w:lang w:val="en-US"/>
        </w:rPr>
        <w:t>and</w:t>
      </w:r>
      <w:proofErr w:type="gramEnd"/>
      <w:r w:rsidRPr="0061702D">
        <w:rPr>
          <w:rFonts w:asciiTheme="majorBidi" w:hAnsiTheme="majorBidi" w:cstheme="majorBidi"/>
          <w:sz w:val="24"/>
          <w:szCs w:val="24"/>
          <w:shd w:val="clear" w:color="auto" w:fill="FFFFFF"/>
          <w:lang w:val="en-US"/>
        </w:rPr>
        <w:t> </w:t>
      </w:r>
      <w:r w:rsidRPr="0061702D">
        <w:rPr>
          <w:rStyle w:val="Accentuation"/>
          <w:rFonts w:asciiTheme="majorBidi" w:hAnsiTheme="majorBidi" w:cstheme="majorBidi"/>
          <w:sz w:val="24"/>
          <w:szCs w:val="24"/>
          <w:shd w:val="clear" w:color="auto" w:fill="FFFFFF"/>
          <w:lang w:val="en-US"/>
        </w:rPr>
        <w:t>Pongamia glabra</w:t>
      </w:r>
      <w:r w:rsidRPr="0061702D">
        <w:rPr>
          <w:rFonts w:asciiTheme="majorBidi" w:hAnsiTheme="majorBidi" w:cstheme="majorBidi"/>
          <w:sz w:val="24"/>
          <w:szCs w:val="24"/>
          <w:shd w:val="clear" w:color="auto" w:fill="FFFFFF"/>
          <w:lang w:val="en-US"/>
        </w:rPr>
        <w:t xml:space="preserve"> Vent. </w:t>
      </w:r>
      <w:proofErr w:type="gramStart"/>
      <w:r w:rsidRPr="0061702D">
        <w:rPr>
          <w:rFonts w:asciiTheme="majorBidi" w:hAnsiTheme="majorBidi" w:cstheme="majorBidi"/>
          <w:sz w:val="24"/>
          <w:szCs w:val="24"/>
          <w:shd w:val="clear" w:color="auto" w:fill="FFFFFF"/>
          <w:lang w:val="en-US"/>
        </w:rPr>
        <w:t>to</w:t>
      </w:r>
      <w:proofErr w:type="gramEnd"/>
      <w:r w:rsidRPr="0061702D">
        <w:rPr>
          <w:rFonts w:asciiTheme="majorBidi" w:hAnsiTheme="majorBidi" w:cstheme="majorBidi"/>
          <w:sz w:val="24"/>
          <w:szCs w:val="24"/>
          <w:shd w:val="clear" w:color="auto" w:fill="FFFFFF"/>
          <w:lang w:val="en-US"/>
        </w:rPr>
        <w:t> </w:t>
      </w:r>
      <w:r w:rsidRPr="0061702D">
        <w:rPr>
          <w:rStyle w:val="Accentuation"/>
          <w:rFonts w:asciiTheme="majorBidi" w:hAnsiTheme="majorBidi" w:cstheme="majorBidi"/>
          <w:sz w:val="24"/>
          <w:szCs w:val="24"/>
          <w:shd w:val="clear" w:color="auto" w:fill="FFFFFF"/>
          <w:lang w:val="en-US"/>
        </w:rPr>
        <w:t>Azadirachta indica</w:t>
      </w:r>
      <w:r w:rsidRPr="0061702D">
        <w:rPr>
          <w:rFonts w:asciiTheme="majorBidi" w:hAnsiTheme="majorBidi" w:cstheme="majorBidi"/>
          <w:sz w:val="24"/>
          <w:szCs w:val="24"/>
          <w:shd w:val="clear" w:color="auto" w:fill="FFFFFF"/>
          <w:lang w:val="en-US"/>
        </w:rPr>
        <w:t xml:space="preserve"> A. Juss against mosquitoes. </w:t>
      </w:r>
      <w:r w:rsidRPr="0061702D">
        <w:rPr>
          <w:rFonts w:asciiTheme="majorBidi" w:hAnsiTheme="majorBidi" w:cstheme="majorBidi"/>
          <w:sz w:val="24"/>
          <w:szCs w:val="24"/>
          <w:shd w:val="clear" w:color="auto" w:fill="FFFFFF"/>
        </w:rPr>
        <w:t>J. Vect. Borne Dis., 42 (4): 159-163.</w:t>
      </w:r>
    </w:p>
    <w:p w:rsidR="00291955" w:rsidRPr="0061702D" w:rsidRDefault="00291955" w:rsidP="00291955">
      <w:pPr>
        <w:spacing w:line="360" w:lineRule="auto"/>
        <w:jc w:val="both"/>
        <w:rPr>
          <w:rFonts w:asciiTheme="majorBidi" w:hAnsiTheme="majorBidi" w:cstheme="majorBidi"/>
          <w:sz w:val="24"/>
          <w:szCs w:val="24"/>
        </w:rPr>
      </w:pPr>
      <w:r w:rsidRPr="0061702D">
        <w:rPr>
          <w:rFonts w:asciiTheme="majorBidi" w:hAnsiTheme="majorBidi" w:cstheme="majorBidi"/>
          <w:b/>
          <w:bCs/>
          <w:sz w:val="24"/>
          <w:szCs w:val="24"/>
        </w:rPr>
        <w:t>Ghed</w:t>
      </w:r>
      <w:r>
        <w:rPr>
          <w:rFonts w:asciiTheme="majorBidi" w:hAnsiTheme="majorBidi" w:cstheme="majorBidi"/>
          <w:b/>
          <w:bCs/>
          <w:sz w:val="24"/>
          <w:szCs w:val="24"/>
        </w:rPr>
        <w:t>ira, K., Goetz, P., LeJeune</w:t>
      </w:r>
      <w:proofErr w:type="gramStart"/>
      <w:r>
        <w:rPr>
          <w:rFonts w:asciiTheme="majorBidi" w:hAnsiTheme="majorBidi" w:cstheme="majorBidi"/>
          <w:b/>
          <w:bCs/>
          <w:sz w:val="24"/>
          <w:szCs w:val="24"/>
        </w:rPr>
        <w:t>,R</w:t>
      </w:r>
      <w:proofErr w:type="gramEnd"/>
      <w:r>
        <w:rPr>
          <w:rFonts w:asciiTheme="majorBidi" w:hAnsiTheme="majorBidi" w:cstheme="majorBidi"/>
          <w:b/>
          <w:bCs/>
          <w:sz w:val="24"/>
          <w:szCs w:val="24"/>
        </w:rPr>
        <w:t>. 2008</w:t>
      </w:r>
      <w:r w:rsidRPr="0061702D">
        <w:rPr>
          <w:rFonts w:asciiTheme="majorBidi" w:hAnsiTheme="majorBidi" w:cstheme="majorBidi"/>
          <w:b/>
          <w:bCs/>
          <w:sz w:val="24"/>
          <w:szCs w:val="24"/>
        </w:rPr>
        <w:t xml:space="preserve">. </w:t>
      </w:r>
      <w:r w:rsidRPr="0061702D">
        <w:rPr>
          <w:rFonts w:asciiTheme="majorBidi" w:hAnsiTheme="majorBidi" w:cstheme="majorBidi"/>
          <w:sz w:val="24"/>
          <w:szCs w:val="24"/>
        </w:rPr>
        <w:t xml:space="preserve">«Plantago major L. et </w:t>
      </w:r>
      <w:r w:rsidRPr="0061702D">
        <w:rPr>
          <w:rFonts w:asciiTheme="majorBidi" w:hAnsiTheme="majorBidi" w:cstheme="majorBidi"/>
          <w:i/>
          <w:iCs/>
          <w:sz w:val="24"/>
          <w:szCs w:val="24"/>
        </w:rPr>
        <w:t>plantago lanceolata L. (Plantaginaceae)</w:t>
      </w:r>
      <w:r w:rsidRPr="0061702D">
        <w:rPr>
          <w:rFonts w:asciiTheme="majorBidi" w:hAnsiTheme="majorBidi" w:cstheme="majorBidi"/>
          <w:sz w:val="24"/>
          <w:szCs w:val="24"/>
        </w:rPr>
        <w:t>.»</w:t>
      </w:r>
      <w:r w:rsidRPr="0061702D">
        <w:rPr>
          <w:rFonts w:asciiTheme="majorBidi" w:hAnsiTheme="majorBidi" w:cstheme="majorBidi"/>
          <w:i/>
          <w:iCs/>
          <w:sz w:val="24"/>
          <w:szCs w:val="24"/>
        </w:rPr>
        <w:t>Phytothérapie</w:t>
      </w:r>
      <w:r w:rsidRPr="0061702D">
        <w:rPr>
          <w:rFonts w:asciiTheme="majorBidi" w:hAnsiTheme="majorBidi" w:cstheme="majorBidi"/>
          <w:sz w:val="24"/>
          <w:szCs w:val="24"/>
        </w:rPr>
        <w:t>: 367-371.</w:t>
      </w:r>
    </w:p>
    <w:p w:rsidR="00291955" w:rsidRPr="0061702D" w:rsidRDefault="00291955" w:rsidP="00291955">
      <w:pPr>
        <w:spacing w:line="360" w:lineRule="auto"/>
        <w:jc w:val="both"/>
        <w:rPr>
          <w:rFonts w:asciiTheme="majorBidi" w:hAnsiTheme="majorBidi" w:cstheme="majorBidi"/>
          <w:sz w:val="24"/>
          <w:szCs w:val="24"/>
        </w:rPr>
      </w:pPr>
      <w:r w:rsidRPr="00BA5FB5">
        <w:rPr>
          <w:rFonts w:asciiTheme="majorBidi" w:hAnsiTheme="majorBidi" w:cstheme="majorBidi"/>
          <w:b/>
          <w:bCs/>
          <w:sz w:val="24"/>
          <w:szCs w:val="24"/>
        </w:rPr>
        <w:t xml:space="preserve">Girre, </w:t>
      </w:r>
      <w:proofErr w:type="gramStart"/>
      <w:r w:rsidRPr="00BA5FB5">
        <w:rPr>
          <w:rFonts w:asciiTheme="majorBidi" w:hAnsiTheme="majorBidi" w:cstheme="majorBidi"/>
          <w:b/>
          <w:bCs/>
          <w:sz w:val="24"/>
          <w:szCs w:val="24"/>
        </w:rPr>
        <w:t>L .</w:t>
      </w:r>
      <w:proofErr w:type="gramEnd"/>
      <w:r w:rsidRPr="00BA5FB5">
        <w:rPr>
          <w:rFonts w:asciiTheme="majorBidi" w:hAnsiTheme="majorBidi" w:cstheme="majorBidi"/>
          <w:b/>
          <w:bCs/>
          <w:sz w:val="24"/>
          <w:szCs w:val="24"/>
        </w:rPr>
        <w:t xml:space="preserve"> (2001). </w:t>
      </w:r>
      <w:r w:rsidRPr="00BA5FB5">
        <w:rPr>
          <w:rFonts w:asciiTheme="majorBidi" w:hAnsiTheme="majorBidi" w:cstheme="majorBidi"/>
          <w:sz w:val="24"/>
          <w:szCs w:val="24"/>
        </w:rPr>
        <w:t xml:space="preserve">Les plantes et les médicaments, </w:t>
      </w:r>
      <w:r w:rsidRPr="00BA5FB5">
        <w:rPr>
          <w:rFonts w:asciiTheme="majorBidi" w:hAnsiTheme="majorBidi" w:cstheme="majorBidi"/>
          <w:i/>
          <w:iCs/>
          <w:sz w:val="24"/>
          <w:szCs w:val="24"/>
        </w:rPr>
        <w:t xml:space="preserve">Editions </w:t>
      </w:r>
      <w:r w:rsidRPr="00BA5FB5">
        <w:rPr>
          <w:rFonts w:asciiTheme="majorBidi" w:hAnsiTheme="majorBidi" w:cstheme="majorBidi"/>
          <w:sz w:val="24"/>
          <w:szCs w:val="24"/>
        </w:rPr>
        <w:t>Delachaux et Niestlé</w:t>
      </w:r>
      <w:proofErr w:type="gramStart"/>
      <w:r w:rsidRPr="00BA5FB5">
        <w:rPr>
          <w:rFonts w:asciiTheme="majorBidi" w:hAnsiTheme="majorBidi" w:cstheme="majorBidi"/>
          <w:sz w:val="24"/>
          <w:szCs w:val="24"/>
        </w:rPr>
        <w:t>,253p</w:t>
      </w:r>
      <w:proofErr w:type="gramEnd"/>
      <w:r>
        <w:rPr>
          <w:rFonts w:asciiTheme="majorBidi" w:hAnsiTheme="majorBidi" w:cstheme="majorBidi"/>
          <w:sz w:val="24"/>
          <w:szCs w:val="24"/>
        </w:rPr>
        <w:t>.</w:t>
      </w:r>
    </w:p>
    <w:p w:rsidR="00291955" w:rsidRPr="0061702D" w:rsidRDefault="00291955" w:rsidP="00291955">
      <w:pPr>
        <w:spacing w:line="360" w:lineRule="auto"/>
        <w:jc w:val="both"/>
        <w:rPr>
          <w:rFonts w:asciiTheme="majorBidi" w:hAnsiTheme="majorBidi" w:cstheme="majorBidi"/>
          <w:color w:val="000000"/>
          <w:sz w:val="24"/>
          <w:szCs w:val="24"/>
          <w:lang w:val="en-US"/>
        </w:rPr>
      </w:pPr>
      <w:r w:rsidRPr="00737527">
        <w:rPr>
          <w:rFonts w:asciiTheme="majorBidi" w:hAnsiTheme="majorBidi" w:cstheme="majorBidi"/>
          <w:b/>
          <w:bCs/>
          <w:color w:val="000000"/>
          <w:sz w:val="24"/>
          <w:szCs w:val="24"/>
          <w:lang w:val="en-US"/>
        </w:rPr>
        <w:t xml:space="preserve">Goldsworthy, G.J., Mordue, W., Guthkelch, J. 1972. </w:t>
      </w:r>
      <w:proofErr w:type="gramStart"/>
      <w:r w:rsidRPr="0061702D">
        <w:rPr>
          <w:rFonts w:asciiTheme="majorBidi" w:hAnsiTheme="majorBidi" w:cstheme="majorBidi"/>
          <w:color w:val="000000"/>
          <w:sz w:val="24"/>
          <w:szCs w:val="24"/>
          <w:lang w:val="en-US"/>
        </w:rPr>
        <w:t>Studies on insect adipokinetic hormones.</w:t>
      </w:r>
      <w:proofErr w:type="gramEnd"/>
      <w:r w:rsidRPr="0061702D">
        <w:rPr>
          <w:rFonts w:asciiTheme="majorBidi" w:hAnsiTheme="majorBidi" w:cstheme="majorBidi"/>
          <w:color w:val="000000"/>
          <w:sz w:val="24"/>
          <w:szCs w:val="24"/>
          <w:lang w:val="en-US"/>
        </w:rPr>
        <w:t xml:space="preserve"> </w:t>
      </w:r>
      <w:proofErr w:type="gramStart"/>
      <w:r w:rsidRPr="0061702D">
        <w:rPr>
          <w:rFonts w:asciiTheme="majorBidi" w:hAnsiTheme="majorBidi" w:cstheme="majorBidi"/>
          <w:color w:val="000000"/>
          <w:sz w:val="24"/>
          <w:szCs w:val="24"/>
          <w:lang w:val="en-US"/>
        </w:rPr>
        <w:t>Gen. Comp. Endocrinol</w:t>
      </w:r>
      <w:r w:rsidRPr="0061702D">
        <w:rPr>
          <w:rFonts w:asciiTheme="majorBidi" w:hAnsiTheme="majorBidi" w:cstheme="majorBidi"/>
          <w:b/>
          <w:bCs/>
          <w:color w:val="000000"/>
          <w:sz w:val="24"/>
          <w:szCs w:val="24"/>
          <w:lang w:val="en-US"/>
        </w:rPr>
        <w:t xml:space="preserve">, </w:t>
      </w:r>
      <w:r w:rsidRPr="0061702D">
        <w:rPr>
          <w:rFonts w:asciiTheme="majorBidi" w:hAnsiTheme="majorBidi" w:cstheme="majorBidi"/>
          <w:color w:val="000000"/>
          <w:sz w:val="24"/>
          <w:szCs w:val="24"/>
          <w:lang w:val="en-US"/>
        </w:rPr>
        <w:t>18 (3), 545.</w:t>
      </w:r>
      <w:proofErr w:type="gramEnd"/>
    </w:p>
    <w:p w:rsidR="00291955" w:rsidRPr="0061702D" w:rsidRDefault="00291955" w:rsidP="00291955">
      <w:pPr>
        <w:spacing w:line="360" w:lineRule="auto"/>
        <w:jc w:val="both"/>
        <w:rPr>
          <w:rFonts w:asciiTheme="majorBidi" w:hAnsiTheme="majorBidi" w:cstheme="majorBidi"/>
          <w:b/>
          <w:bCs/>
          <w:color w:val="000000"/>
          <w:sz w:val="24"/>
          <w:szCs w:val="24"/>
          <w:lang w:val="en-US"/>
        </w:rPr>
      </w:pPr>
      <w:r w:rsidRPr="0061702D">
        <w:rPr>
          <w:rFonts w:asciiTheme="majorBidi" w:hAnsiTheme="majorBidi" w:cstheme="majorBidi"/>
          <w:b/>
          <w:bCs/>
          <w:sz w:val="24"/>
          <w:szCs w:val="24"/>
          <w:lang w:val="en-US"/>
        </w:rPr>
        <w:lastRenderedPageBreak/>
        <w:t xml:space="preserve">Gomez C (2000). </w:t>
      </w:r>
      <w:r w:rsidRPr="0061702D">
        <w:rPr>
          <w:rFonts w:asciiTheme="majorBidi" w:hAnsiTheme="majorBidi" w:cstheme="majorBidi"/>
          <w:sz w:val="24"/>
          <w:szCs w:val="24"/>
          <w:lang w:val="en-US"/>
        </w:rPr>
        <w:t>Immunoenhancing properties of Plantago major, leaf extract. Phytother Res, 14, 617-22</w:t>
      </w:r>
      <w:proofErr w:type="gramStart"/>
      <w:r w:rsidRPr="0061702D">
        <w:rPr>
          <w:rFonts w:asciiTheme="majorBidi" w:hAnsiTheme="majorBidi" w:cstheme="majorBidi"/>
          <w:sz w:val="24"/>
          <w:szCs w:val="24"/>
          <w:lang w:val="en-US"/>
        </w:rPr>
        <w:t>.</w:t>
      </w:r>
      <w:r w:rsidRPr="0061702D">
        <w:rPr>
          <w:rFonts w:asciiTheme="majorBidi" w:hAnsiTheme="majorBidi" w:cstheme="majorBidi"/>
          <w:color w:val="000000"/>
          <w:sz w:val="24"/>
          <w:szCs w:val="24"/>
          <w:lang w:val="en-US"/>
        </w:rPr>
        <w:t>.</w:t>
      </w:r>
      <w:proofErr w:type="gramEnd"/>
    </w:p>
    <w:p w:rsidR="00291955" w:rsidRPr="005C6813" w:rsidRDefault="00291955" w:rsidP="00291955">
      <w:pPr>
        <w:spacing w:line="360" w:lineRule="auto"/>
        <w:jc w:val="both"/>
        <w:rPr>
          <w:rFonts w:asciiTheme="majorBidi" w:hAnsiTheme="majorBidi" w:cstheme="majorBidi"/>
          <w:sz w:val="24"/>
          <w:szCs w:val="24"/>
          <w:lang w:val="en-US"/>
        </w:rPr>
      </w:pPr>
      <w:r w:rsidRPr="00545C07">
        <w:rPr>
          <w:rFonts w:asciiTheme="majorBidi" w:hAnsiTheme="majorBidi" w:cstheme="majorBidi"/>
          <w:b/>
          <w:bCs/>
          <w:sz w:val="24"/>
          <w:szCs w:val="24"/>
          <w:lang w:val="en-US"/>
        </w:rPr>
        <w:t xml:space="preserve">GRIGORE, A., BUBUEANU, C., PIRVU1, L., IONITA, L., TOBA, G. (2015). </w:t>
      </w:r>
      <w:proofErr w:type="gramStart"/>
      <w:r w:rsidRPr="009F294D">
        <w:rPr>
          <w:rFonts w:asciiTheme="majorBidi" w:hAnsiTheme="majorBidi" w:cstheme="majorBidi"/>
          <w:sz w:val="24"/>
          <w:szCs w:val="24"/>
          <w:lang w:val="en-US"/>
        </w:rPr>
        <w:t>Plantago lanceolata L. CROPS – SOURCE OF VALUABLE RAW MATERIAL FOR VARIOUS INDUSTRIAL APPLICATIONS</w:t>
      </w:r>
      <w:r w:rsidRPr="005C6813">
        <w:rPr>
          <w:rFonts w:asciiTheme="majorBidi" w:hAnsiTheme="majorBidi" w:cstheme="majorBidi"/>
          <w:sz w:val="24"/>
          <w:szCs w:val="24"/>
          <w:lang w:val="en-US"/>
        </w:rPr>
        <w:t>.</w:t>
      </w:r>
      <w:proofErr w:type="gramEnd"/>
      <w:r w:rsidRPr="005C6813">
        <w:rPr>
          <w:rFonts w:asciiTheme="majorBidi" w:hAnsiTheme="majorBidi" w:cstheme="majorBidi"/>
          <w:sz w:val="24"/>
          <w:szCs w:val="24"/>
          <w:lang w:val="en-US"/>
        </w:rPr>
        <w:t xml:space="preserve"> </w:t>
      </w:r>
      <w:proofErr w:type="gramStart"/>
      <w:r w:rsidRPr="005C6813">
        <w:rPr>
          <w:rFonts w:asciiTheme="majorBidi" w:hAnsiTheme="majorBidi" w:cstheme="majorBidi"/>
          <w:sz w:val="24"/>
          <w:szCs w:val="24"/>
          <w:lang w:val="en-US"/>
        </w:rPr>
        <w:t>Scientific Papers.</w:t>
      </w:r>
      <w:proofErr w:type="gramEnd"/>
      <w:r w:rsidRPr="005C6813">
        <w:rPr>
          <w:rFonts w:asciiTheme="majorBidi" w:hAnsiTheme="majorBidi" w:cstheme="majorBidi"/>
          <w:sz w:val="24"/>
          <w:szCs w:val="24"/>
          <w:lang w:val="en-US"/>
        </w:rPr>
        <w:t xml:space="preserve"> Series A. Agronomy, Vol. LVIII. 207-214</w:t>
      </w:r>
    </w:p>
    <w:p w:rsidR="00291955" w:rsidRPr="00D71D0D" w:rsidRDefault="00291955" w:rsidP="00291955">
      <w:pPr>
        <w:shd w:val="clear" w:color="auto" w:fill="F7CAAC" w:themeFill="accent2" w:themeFillTint="66"/>
        <w:spacing w:line="360" w:lineRule="auto"/>
        <w:jc w:val="center"/>
        <w:rPr>
          <w:rFonts w:asciiTheme="majorBidi" w:hAnsiTheme="majorBidi" w:cstheme="majorBidi"/>
          <w:b/>
          <w:bCs/>
          <w:sz w:val="24"/>
          <w:szCs w:val="24"/>
          <w:lang w:val="en-US"/>
        </w:rPr>
      </w:pPr>
      <w:r>
        <w:rPr>
          <w:rFonts w:asciiTheme="majorBidi" w:hAnsiTheme="majorBidi" w:cstheme="majorBidi"/>
          <w:b/>
          <w:bCs/>
          <w:color w:val="000000"/>
          <w:sz w:val="24"/>
          <w:szCs w:val="24"/>
          <w:lang w:val="en-US"/>
        </w:rPr>
        <w:t>H</w:t>
      </w:r>
    </w:p>
    <w:p w:rsidR="00291955" w:rsidRPr="00F53965" w:rsidRDefault="00291955" w:rsidP="00291955">
      <w:pPr>
        <w:spacing w:line="360" w:lineRule="auto"/>
        <w:jc w:val="both"/>
        <w:rPr>
          <w:rFonts w:asciiTheme="majorBidi" w:hAnsiTheme="majorBidi" w:cstheme="majorBidi"/>
          <w:sz w:val="24"/>
          <w:szCs w:val="24"/>
          <w:lang w:val="en-US"/>
        </w:rPr>
      </w:pPr>
      <w:proofErr w:type="gramStart"/>
      <w:r w:rsidRPr="00F53965">
        <w:rPr>
          <w:rFonts w:asciiTheme="majorBidi" w:hAnsiTheme="majorBidi" w:cstheme="majorBidi"/>
          <w:b/>
          <w:bCs/>
          <w:sz w:val="24"/>
          <w:szCs w:val="24"/>
          <w:lang w:val="en-US"/>
        </w:rPr>
        <w:t>Haddadian, K., Haddadianet, K., Zahmatkash, M. (2014).</w:t>
      </w:r>
      <w:proofErr w:type="gramEnd"/>
      <w:r w:rsidRPr="00F53965">
        <w:rPr>
          <w:rFonts w:asciiTheme="majorBidi" w:hAnsiTheme="majorBidi" w:cstheme="majorBidi"/>
          <w:b/>
          <w:bCs/>
          <w:sz w:val="24"/>
          <w:szCs w:val="24"/>
          <w:lang w:val="en-US"/>
        </w:rPr>
        <w:t xml:space="preserve"> </w:t>
      </w:r>
      <w:proofErr w:type="gramStart"/>
      <w:r w:rsidRPr="00F53965">
        <w:rPr>
          <w:rFonts w:asciiTheme="majorBidi" w:hAnsiTheme="majorBidi" w:cstheme="majorBidi"/>
          <w:sz w:val="24"/>
          <w:szCs w:val="24"/>
          <w:lang w:val="en-US"/>
        </w:rPr>
        <w:t>A review of Plantago plant.</w:t>
      </w:r>
      <w:proofErr w:type="gramEnd"/>
      <w:r w:rsidRPr="00F53965">
        <w:rPr>
          <w:rFonts w:asciiTheme="majorBidi" w:hAnsiTheme="majorBidi" w:cstheme="majorBidi"/>
          <w:sz w:val="24"/>
          <w:szCs w:val="24"/>
          <w:lang w:val="en-US"/>
        </w:rPr>
        <w:t xml:space="preserve"> Indian Journal of Traditional Knowledge.Indian journal of traditional </w:t>
      </w:r>
      <w:proofErr w:type="gramStart"/>
      <w:r w:rsidRPr="00F53965">
        <w:rPr>
          <w:rFonts w:asciiTheme="majorBidi" w:hAnsiTheme="majorBidi" w:cstheme="majorBidi"/>
          <w:sz w:val="24"/>
          <w:szCs w:val="24"/>
          <w:lang w:val="en-US"/>
        </w:rPr>
        <w:t>knowledge ;13</w:t>
      </w:r>
      <w:proofErr w:type="gramEnd"/>
      <w:r w:rsidRPr="00F53965">
        <w:rPr>
          <w:rFonts w:asciiTheme="majorBidi" w:hAnsiTheme="majorBidi" w:cstheme="majorBidi"/>
          <w:sz w:val="24"/>
          <w:szCs w:val="24"/>
          <w:lang w:val="en-US"/>
        </w:rPr>
        <w:t>(04) </w:t>
      </w:r>
      <w:r>
        <w:rPr>
          <w:rFonts w:asciiTheme="majorBidi" w:hAnsiTheme="majorBidi" w:cstheme="majorBidi"/>
          <w:sz w:val="24"/>
          <w:szCs w:val="24"/>
          <w:lang w:val="en-US"/>
        </w:rPr>
        <w:t>.pp.681-685.</w:t>
      </w:r>
    </w:p>
    <w:p w:rsidR="00291955" w:rsidRPr="0061702D" w:rsidRDefault="00291955" w:rsidP="00291955">
      <w:pPr>
        <w:spacing w:line="360" w:lineRule="auto"/>
        <w:jc w:val="both"/>
        <w:rPr>
          <w:rFonts w:asciiTheme="majorBidi" w:hAnsiTheme="majorBidi" w:cstheme="majorBidi"/>
          <w:sz w:val="24"/>
          <w:szCs w:val="24"/>
        </w:rPr>
      </w:pPr>
      <w:r w:rsidRPr="0061702D">
        <w:rPr>
          <w:rFonts w:asciiTheme="majorBidi" w:hAnsiTheme="majorBidi" w:cstheme="majorBidi"/>
          <w:b/>
          <w:bCs/>
          <w:sz w:val="24"/>
          <w:szCs w:val="24"/>
        </w:rPr>
        <w:t>Hamdaoui</w:t>
      </w:r>
      <w:proofErr w:type="gramStart"/>
      <w:r w:rsidRPr="0061702D">
        <w:rPr>
          <w:rFonts w:asciiTheme="majorBidi" w:hAnsiTheme="majorBidi" w:cstheme="majorBidi"/>
          <w:b/>
          <w:bCs/>
          <w:sz w:val="24"/>
          <w:szCs w:val="24"/>
        </w:rPr>
        <w:t>,N</w:t>
      </w:r>
      <w:proofErr w:type="gramEnd"/>
      <w:r w:rsidRPr="0061702D">
        <w:rPr>
          <w:rFonts w:asciiTheme="majorBidi" w:hAnsiTheme="majorBidi" w:cstheme="majorBidi"/>
          <w:b/>
          <w:bCs/>
          <w:sz w:val="24"/>
          <w:szCs w:val="24"/>
        </w:rPr>
        <w:t xml:space="preserve"> &amp; Hedoud,H (2019). </w:t>
      </w:r>
      <w:r w:rsidRPr="0061702D">
        <w:rPr>
          <w:rFonts w:asciiTheme="majorBidi" w:hAnsiTheme="majorBidi" w:cstheme="majorBidi"/>
          <w:i/>
          <w:iCs/>
          <w:sz w:val="24"/>
          <w:szCs w:val="24"/>
        </w:rPr>
        <w:t>Evaluation de quelques activités biologiques d</w:t>
      </w:r>
      <w:r w:rsidRPr="0061702D">
        <w:rPr>
          <w:rFonts w:asciiTheme="majorBidi" w:eastAsia="MS Gothic" w:hAnsiTheme="majorBidi" w:cstheme="majorBidi"/>
          <w:sz w:val="24"/>
          <w:szCs w:val="24"/>
        </w:rPr>
        <w:t>’</w:t>
      </w:r>
      <w:r w:rsidRPr="0061702D">
        <w:rPr>
          <w:rFonts w:asciiTheme="majorBidi" w:hAnsiTheme="majorBidi" w:cstheme="majorBidi"/>
          <w:i/>
          <w:iCs/>
          <w:sz w:val="24"/>
          <w:szCs w:val="24"/>
        </w:rPr>
        <w:t>extrait préparé à partir de la plante Plantago albicans L d</w:t>
      </w:r>
      <w:r w:rsidRPr="0061702D">
        <w:rPr>
          <w:rFonts w:asciiTheme="majorBidi" w:eastAsia="MS Gothic" w:hAnsiTheme="majorBidi" w:cstheme="majorBidi"/>
          <w:sz w:val="24"/>
          <w:szCs w:val="24"/>
        </w:rPr>
        <w:t>’</w:t>
      </w:r>
      <w:r w:rsidRPr="0061702D">
        <w:rPr>
          <w:rFonts w:asciiTheme="majorBidi" w:hAnsiTheme="majorBidi" w:cstheme="majorBidi"/>
          <w:i/>
          <w:iCs/>
          <w:sz w:val="24"/>
          <w:szCs w:val="24"/>
        </w:rPr>
        <w:t xml:space="preserve">El </w:t>
      </w:r>
      <w:r w:rsidRPr="0061702D">
        <w:rPr>
          <w:rFonts w:asciiTheme="majorBidi" w:hAnsiTheme="majorBidi" w:cstheme="majorBidi"/>
          <w:sz w:val="24"/>
          <w:szCs w:val="24"/>
        </w:rPr>
        <w:t xml:space="preserve">Oued MEMOIRE DE FIN D’ETUDE Université Echahid Hamma Lakhdar -El </w:t>
      </w:r>
      <w:proofErr w:type="gramStart"/>
      <w:r w:rsidRPr="0061702D">
        <w:rPr>
          <w:rFonts w:asciiTheme="majorBidi" w:hAnsiTheme="majorBidi" w:cstheme="majorBidi"/>
          <w:sz w:val="24"/>
          <w:szCs w:val="24"/>
        </w:rPr>
        <w:t>OUED .</w:t>
      </w:r>
      <w:proofErr w:type="gramEnd"/>
      <w:r w:rsidRPr="0061702D">
        <w:rPr>
          <w:rFonts w:asciiTheme="majorBidi" w:hAnsiTheme="majorBidi" w:cstheme="majorBidi"/>
          <w:sz w:val="24"/>
          <w:szCs w:val="24"/>
        </w:rPr>
        <w:t xml:space="preserve"> 98p.</w:t>
      </w:r>
    </w:p>
    <w:p w:rsidR="00291955" w:rsidRPr="0061702D" w:rsidRDefault="00291955" w:rsidP="00291955">
      <w:pPr>
        <w:spacing w:line="360" w:lineRule="auto"/>
        <w:jc w:val="both"/>
        <w:rPr>
          <w:rFonts w:asciiTheme="majorBidi" w:hAnsiTheme="majorBidi" w:cstheme="majorBidi"/>
          <w:sz w:val="24"/>
          <w:szCs w:val="24"/>
        </w:rPr>
      </w:pPr>
      <w:r w:rsidRPr="0006312C">
        <w:rPr>
          <w:rFonts w:asciiTheme="majorBidi" w:hAnsiTheme="majorBidi" w:cstheme="majorBidi"/>
          <w:b/>
          <w:bCs/>
          <w:sz w:val="24"/>
          <w:szCs w:val="24"/>
        </w:rPr>
        <w:t>Hammadi</w:t>
      </w:r>
      <w:proofErr w:type="gramStart"/>
      <w:r w:rsidRPr="0006312C">
        <w:rPr>
          <w:rFonts w:asciiTheme="majorBidi" w:hAnsiTheme="majorBidi" w:cstheme="majorBidi"/>
          <w:b/>
          <w:bCs/>
          <w:sz w:val="24"/>
          <w:szCs w:val="24"/>
        </w:rPr>
        <w:t>,I</w:t>
      </w:r>
      <w:proofErr w:type="gramEnd"/>
      <w:r w:rsidRPr="0006312C">
        <w:rPr>
          <w:rFonts w:asciiTheme="majorBidi" w:hAnsiTheme="majorBidi" w:cstheme="majorBidi"/>
          <w:b/>
          <w:bCs/>
          <w:sz w:val="24"/>
          <w:szCs w:val="24"/>
        </w:rPr>
        <w:t xml:space="preserve"> &amp; Zine,Z. (2017). </w:t>
      </w:r>
      <w:r w:rsidRPr="0006312C">
        <w:rPr>
          <w:rFonts w:asciiTheme="majorBidi" w:hAnsiTheme="majorBidi" w:cstheme="majorBidi"/>
          <w:sz w:val="24"/>
          <w:szCs w:val="24"/>
        </w:rPr>
        <w:t xml:space="preserve">Effet de l'activité larvicide des huiles essentielles de la plante Mentha pulegium sur l'aspect toxicologique et biochimique chez une espèce de moustique (Aèdes </w:t>
      </w:r>
      <w:proofErr w:type="gramStart"/>
      <w:r w:rsidRPr="0006312C">
        <w:rPr>
          <w:rFonts w:asciiTheme="majorBidi" w:hAnsiTheme="majorBidi" w:cstheme="majorBidi"/>
          <w:sz w:val="24"/>
          <w:szCs w:val="24"/>
        </w:rPr>
        <w:t>caspius )</w:t>
      </w:r>
      <w:proofErr w:type="gramEnd"/>
      <w:r w:rsidRPr="0006312C">
        <w:rPr>
          <w:rFonts w:asciiTheme="majorBidi" w:hAnsiTheme="majorBidi" w:cstheme="majorBidi"/>
          <w:sz w:val="24"/>
          <w:szCs w:val="24"/>
        </w:rPr>
        <w:t xml:space="preserve">. </w:t>
      </w:r>
      <w:r>
        <w:rPr>
          <w:rFonts w:asciiTheme="majorBidi" w:hAnsiTheme="majorBidi" w:cstheme="majorBidi"/>
          <w:sz w:val="24"/>
          <w:szCs w:val="24"/>
        </w:rPr>
        <w:t>Mémoire de</w:t>
      </w:r>
      <w:r w:rsidRPr="0006312C">
        <w:rPr>
          <w:rFonts w:asciiTheme="majorBidi" w:hAnsiTheme="majorBidi" w:cstheme="majorBidi"/>
          <w:sz w:val="24"/>
          <w:szCs w:val="24"/>
        </w:rPr>
        <w:t xml:space="preserve"> master. Université Echahid Hama Lakhdar -El OUED.p84.</w:t>
      </w:r>
    </w:p>
    <w:p w:rsidR="00291955" w:rsidRPr="0061702D" w:rsidRDefault="00291955" w:rsidP="00291955">
      <w:pPr>
        <w:spacing w:line="360" w:lineRule="auto"/>
        <w:jc w:val="both"/>
        <w:rPr>
          <w:rFonts w:asciiTheme="majorBidi" w:hAnsiTheme="majorBidi" w:cstheme="majorBidi"/>
          <w:b/>
          <w:bCs/>
          <w:sz w:val="24"/>
          <w:szCs w:val="24"/>
          <w:lang w:val="en-US"/>
        </w:rPr>
      </w:pPr>
      <w:r w:rsidRPr="00430F73">
        <w:rPr>
          <w:rFonts w:asciiTheme="majorBidi" w:hAnsiTheme="majorBidi" w:cstheme="majorBidi"/>
          <w:b/>
          <w:bCs/>
          <w:sz w:val="24"/>
          <w:szCs w:val="24"/>
          <w:lang w:val="en-US"/>
        </w:rPr>
        <w:t xml:space="preserve">Hamaidia, H., &amp; Berchi, S. (2018). </w:t>
      </w:r>
      <w:proofErr w:type="gramStart"/>
      <w:r w:rsidRPr="0061702D">
        <w:rPr>
          <w:rFonts w:asciiTheme="majorBidi" w:hAnsiTheme="majorBidi" w:cstheme="majorBidi"/>
          <w:sz w:val="24"/>
          <w:szCs w:val="24"/>
          <w:lang w:val="en-US"/>
        </w:rPr>
        <w:t>Biosystematic study of culicidae (Diptera, Nematocera) nuisance source in Tébessa (Algeria).</w:t>
      </w:r>
      <w:proofErr w:type="gramEnd"/>
      <w:r w:rsidRPr="0061702D">
        <w:rPr>
          <w:rFonts w:asciiTheme="majorBidi" w:hAnsiTheme="majorBidi" w:cstheme="majorBidi"/>
          <w:sz w:val="24"/>
          <w:szCs w:val="24"/>
          <w:lang w:val="en-US"/>
        </w:rPr>
        <w:t xml:space="preserve"> </w:t>
      </w:r>
      <w:r w:rsidRPr="0061702D">
        <w:rPr>
          <w:rFonts w:asciiTheme="majorBidi" w:hAnsiTheme="majorBidi" w:cstheme="majorBidi"/>
          <w:i/>
          <w:iCs/>
          <w:sz w:val="24"/>
          <w:szCs w:val="24"/>
          <w:lang w:val="en-US"/>
        </w:rPr>
        <w:t xml:space="preserve">Faunistic </w:t>
      </w:r>
      <w:proofErr w:type="gramStart"/>
      <w:r w:rsidRPr="0061702D">
        <w:rPr>
          <w:rFonts w:asciiTheme="majorBidi" w:hAnsiTheme="majorBidi" w:cstheme="majorBidi"/>
          <w:i/>
          <w:iCs/>
          <w:sz w:val="24"/>
          <w:szCs w:val="24"/>
          <w:lang w:val="en-US"/>
        </w:rPr>
        <w:t xml:space="preserve">Entomology </w:t>
      </w:r>
      <w:r>
        <w:rPr>
          <w:rFonts w:asciiTheme="majorBidi" w:hAnsiTheme="majorBidi" w:cstheme="majorBidi"/>
          <w:sz w:val="24"/>
          <w:szCs w:val="24"/>
          <w:lang w:val="en-US"/>
        </w:rPr>
        <w:t>,71</w:t>
      </w:r>
      <w:r w:rsidRPr="0061702D">
        <w:rPr>
          <w:rFonts w:asciiTheme="majorBidi" w:hAnsiTheme="majorBidi" w:cstheme="majorBidi"/>
          <w:sz w:val="24"/>
          <w:szCs w:val="24"/>
          <w:lang w:val="en-US"/>
        </w:rPr>
        <w:t>.</w:t>
      </w:r>
      <w:r w:rsidRPr="0061702D">
        <w:rPr>
          <w:rFonts w:asciiTheme="majorBidi" w:hAnsiTheme="majorBidi" w:cstheme="majorBidi"/>
          <w:b/>
          <w:bCs/>
          <w:sz w:val="24"/>
          <w:szCs w:val="24"/>
          <w:lang w:val="en-US"/>
        </w:rPr>
        <w:t>1</w:t>
      </w:r>
      <w:proofErr w:type="gramEnd"/>
      <w:r w:rsidRPr="0061702D">
        <w:rPr>
          <w:rFonts w:asciiTheme="majorBidi" w:hAnsiTheme="majorBidi" w:cstheme="majorBidi"/>
          <w:b/>
          <w:bCs/>
          <w:sz w:val="24"/>
          <w:szCs w:val="24"/>
          <w:lang w:val="en-US"/>
        </w:rPr>
        <w:t>-8.</w:t>
      </w:r>
    </w:p>
    <w:p w:rsidR="00291955" w:rsidRPr="0061702D" w:rsidRDefault="00291955" w:rsidP="00291955">
      <w:pPr>
        <w:spacing w:line="360" w:lineRule="auto"/>
        <w:jc w:val="both"/>
        <w:rPr>
          <w:rFonts w:asciiTheme="majorBidi" w:hAnsiTheme="majorBidi" w:cstheme="majorBidi"/>
          <w:sz w:val="24"/>
          <w:szCs w:val="24"/>
        </w:rPr>
      </w:pPr>
      <w:r w:rsidRPr="0061702D">
        <w:rPr>
          <w:rFonts w:asciiTheme="majorBidi" w:hAnsiTheme="majorBidi" w:cstheme="majorBidi"/>
          <w:b/>
          <w:bCs/>
          <w:sz w:val="24"/>
          <w:szCs w:val="24"/>
          <w:lang w:val="en-US"/>
        </w:rPr>
        <w:t>Hazratian,T; Paksa A; Sedaghat, M; Vatandoost, H; Moosa-Kazemi, S; Sanei-Dehkordi ,A. Abadi ,Y; Pirmohammadi, M; Yousefi ,S; Amin ,M;et al .(2019).</w:t>
      </w:r>
      <w:r w:rsidRPr="0061702D">
        <w:rPr>
          <w:rFonts w:asciiTheme="majorBidi" w:hAnsiTheme="majorBidi" w:cstheme="majorBidi"/>
          <w:sz w:val="24"/>
          <w:szCs w:val="24"/>
          <w:lang w:val="en-US"/>
        </w:rPr>
        <w:t xml:space="preserve">Baseline Susceptibility of Culiseta longiareolata (Diptera: Culicidae) to Different Imagicides, in Eastern Azerbaijan, Iran. </w:t>
      </w:r>
      <w:r w:rsidRPr="0061702D">
        <w:rPr>
          <w:rFonts w:asciiTheme="majorBidi" w:hAnsiTheme="majorBidi" w:cstheme="majorBidi"/>
          <w:sz w:val="24"/>
          <w:szCs w:val="24"/>
        </w:rPr>
        <w:t xml:space="preserve">J Arthropod-Borne </w:t>
      </w:r>
      <w:proofErr w:type="gramStart"/>
      <w:r w:rsidRPr="0061702D">
        <w:rPr>
          <w:rFonts w:asciiTheme="majorBidi" w:hAnsiTheme="majorBidi" w:cstheme="majorBidi"/>
          <w:sz w:val="24"/>
          <w:szCs w:val="24"/>
        </w:rPr>
        <w:t>Dis</w:t>
      </w:r>
      <w:proofErr w:type="gramEnd"/>
      <w:r w:rsidRPr="0061702D">
        <w:rPr>
          <w:rFonts w:asciiTheme="majorBidi" w:hAnsiTheme="majorBidi" w:cstheme="majorBidi"/>
          <w:sz w:val="24"/>
          <w:szCs w:val="24"/>
        </w:rPr>
        <w:t>, 13(4): 407–415.</w:t>
      </w:r>
    </w:p>
    <w:p w:rsidR="00291955" w:rsidRDefault="00291955" w:rsidP="00291955">
      <w:pPr>
        <w:spacing w:line="360" w:lineRule="auto"/>
        <w:jc w:val="both"/>
        <w:rPr>
          <w:rFonts w:asciiTheme="majorBidi" w:hAnsiTheme="majorBidi" w:cstheme="majorBidi"/>
          <w:sz w:val="24"/>
          <w:szCs w:val="24"/>
        </w:rPr>
      </w:pPr>
      <w:r w:rsidRPr="00BA5FB5">
        <w:rPr>
          <w:rFonts w:asciiTheme="majorBidi" w:hAnsiTheme="majorBidi" w:cstheme="majorBidi"/>
          <w:b/>
          <w:bCs/>
          <w:sz w:val="24"/>
          <w:szCs w:val="24"/>
        </w:rPr>
        <w:t xml:space="preserve">Helimi, K., &amp; Zoghlami, H. (2017). </w:t>
      </w:r>
      <w:r w:rsidRPr="00BA5FB5">
        <w:rPr>
          <w:rFonts w:asciiTheme="majorBidi" w:hAnsiTheme="majorBidi" w:cstheme="majorBidi"/>
          <w:sz w:val="24"/>
          <w:szCs w:val="24"/>
        </w:rPr>
        <w:t>Etude préliminaire de l’activité insecticide de l’huile essentielle extraite à partir du Petroselinum sativum à l’égard des larves et des adultes d’une espèce de moustique Culiseta longiareolata. (Doctoral dissertation).</w:t>
      </w:r>
    </w:p>
    <w:p w:rsidR="00291955" w:rsidRPr="00D71D0D" w:rsidRDefault="00291955" w:rsidP="00291955">
      <w:pPr>
        <w:shd w:val="clear" w:color="auto" w:fill="F7CAAC" w:themeFill="accent2" w:themeFillTint="66"/>
        <w:spacing w:line="360" w:lineRule="auto"/>
        <w:jc w:val="center"/>
        <w:rPr>
          <w:rFonts w:asciiTheme="majorBidi" w:hAnsiTheme="majorBidi" w:cstheme="majorBidi"/>
          <w:b/>
          <w:bCs/>
          <w:sz w:val="24"/>
          <w:szCs w:val="24"/>
        </w:rPr>
      </w:pPr>
      <w:r>
        <w:rPr>
          <w:rFonts w:asciiTheme="majorBidi" w:hAnsiTheme="majorBidi" w:cstheme="majorBidi"/>
          <w:b/>
          <w:bCs/>
          <w:sz w:val="24"/>
          <w:szCs w:val="24"/>
        </w:rPr>
        <w:t>I</w:t>
      </w:r>
    </w:p>
    <w:p w:rsidR="00291955" w:rsidRPr="0006312C" w:rsidRDefault="00291955" w:rsidP="00291955">
      <w:pPr>
        <w:spacing w:line="360" w:lineRule="auto"/>
        <w:jc w:val="both"/>
        <w:rPr>
          <w:rFonts w:asciiTheme="majorBidi" w:hAnsiTheme="majorBidi" w:cstheme="majorBidi"/>
          <w:sz w:val="24"/>
          <w:szCs w:val="24"/>
          <w:lang w:val="en-US"/>
        </w:rPr>
      </w:pPr>
      <w:r w:rsidRPr="0061702D">
        <w:rPr>
          <w:rFonts w:asciiTheme="majorBidi" w:hAnsiTheme="majorBidi" w:cstheme="majorBidi"/>
          <w:b/>
          <w:bCs/>
          <w:sz w:val="24"/>
          <w:szCs w:val="24"/>
        </w:rPr>
        <w:t xml:space="preserve">Iloki-Assanga, S.B., Lewis-luján, L.M., Lara-Espinoza, C.L., Gil-Salido, A.A., Fernandez-Angulo, D., Rubio-Pino, J.L. &amp; Haines, D.D. (2015). </w:t>
      </w:r>
      <w:proofErr w:type="gramStart"/>
      <w:r w:rsidRPr="0061702D">
        <w:rPr>
          <w:rFonts w:asciiTheme="majorBidi" w:hAnsiTheme="majorBidi" w:cstheme="majorBidi"/>
          <w:sz w:val="24"/>
          <w:szCs w:val="24"/>
          <w:lang w:val="en-US"/>
        </w:rPr>
        <w:t xml:space="preserve">Solvent effects on phytochemical constituent profiles and antioxidant activities, using four different extraction </w:t>
      </w:r>
      <w:r w:rsidRPr="0061702D">
        <w:rPr>
          <w:rFonts w:asciiTheme="majorBidi" w:hAnsiTheme="majorBidi" w:cstheme="majorBidi"/>
          <w:sz w:val="24"/>
          <w:szCs w:val="24"/>
          <w:lang w:val="en-US"/>
        </w:rPr>
        <w:lastRenderedPageBreak/>
        <w:t xml:space="preserve">formulations for analysis of </w:t>
      </w:r>
      <w:r w:rsidRPr="0061702D">
        <w:rPr>
          <w:rFonts w:asciiTheme="majorBidi" w:hAnsiTheme="majorBidi" w:cstheme="majorBidi"/>
          <w:i/>
          <w:iCs/>
          <w:sz w:val="24"/>
          <w:szCs w:val="24"/>
          <w:lang w:val="en-US"/>
        </w:rPr>
        <w:t>Bucida buceros L</w:t>
      </w:r>
      <w:r w:rsidRPr="0061702D">
        <w:rPr>
          <w:rFonts w:asciiTheme="majorBidi" w:hAnsiTheme="majorBidi" w:cstheme="majorBidi"/>
          <w:sz w:val="24"/>
          <w:szCs w:val="24"/>
          <w:lang w:val="en-US"/>
        </w:rPr>
        <w:t xml:space="preserve">. and </w:t>
      </w:r>
      <w:r w:rsidRPr="0061702D">
        <w:rPr>
          <w:rFonts w:asciiTheme="majorBidi" w:hAnsiTheme="majorBidi" w:cstheme="majorBidi"/>
          <w:i/>
          <w:iCs/>
          <w:sz w:val="24"/>
          <w:szCs w:val="24"/>
          <w:lang w:val="en-US"/>
        </w:rPr>
        <w:t>Phoradendron californicum</w:t>
      </w:r>
      <w:r w:rsidRPr="0061702D">
        <w:rPr>
          <w:rFonts w:asciiTheme="majorBidi" w:hAnsiTheme="majorBidi" w:cstheme="majorBidi"/>
          <w:sz w:val="24"/>
          <w:szCs w:val="24"/>
          <w:lang w:val="en-US"/>
        </w:rPr>
        <w:t>.</w:t>
      </w:r>
      <w:proofErr w:type="gramEnd"/>
      <w:r w:rsidRPr="0061702D">
        <w:rPr>
          <w:rFonts w:asciiTheme="majorBidi" w:hAnsiTheme="majorBidi" w:cstheme="majorBidi"/>
          <w:sz w:val="24"/>
          <w:szCs w:val="24"/>
          <w:lang w:val="en-US"/>
        </w:rPr>
        <w:t xml:space="preserve"> </w:t>
      </w:r>
      <w:r w:rsidRPr="0006312C">
        <w:rPr>
          <w:rFonts w:asciiTheme="majorBidi" w:hAnsiTheme="majorBidi" w:cstheme="majorBidi"/>
          <w:sz w:val="24"/>
          <w:szCs w:val="24"/>
          <w:lang w:val="en-US"/>
        </w:rPr>
        <w:t>BMC Res. Notes, 8: 396.pp.1-14.</w:t>
      </w:r>
    </w:p>
    <w:p w:rsidR="00291955" w:rsidRPr="0061702D" w:rsidRDefault="00291955" w:rsidP="00291955">
      <w:pPr>
        <w:spacing w:line="360" w:lineRule="auto"/>
        <w:jc w:val="both"/>
        <w:rPr>
          <w:rFonts w:asciiTheme="majorBidi" w:hAnsiTheme="majorBidi" w:cstheme="majorBidi"/>
          <w:sz w:val="24"/>
          <w:szCs w:val="24"/>
          <w:shd w:val="clear" w:color="auto" w:fill="FFFFFF"/>
          <w:lang w:val="en-US"/>
        </w:rPr>
      </w:pPr>
      <w:proofErr w:type="gramStart"/>
      <w:r w:rsidRPr="0061702D">
        <w:rPr>
          <w:rFonts w:asciiTheme="majorBidi" w:hAnsiTheme="majorBidi" w:cstheme="majorBidi"/>
          <w:b/>
          <w:bCs/>
          <w:sz w:val="24"/>
          <w:szCs w:val="24"/>
          <w:lang w:val="en-US"/>
        </w:rPr>
        <w:t>IUCN.2005 :</w:t>
      </w:r>
      <w:proofErr w:type="gramEnd"/>
      <w:r w:rsidRPr="0061702D">
        <w:rPr>
          <w:rFonts w:asciiTheme="majorBidi" w:hAnsiTheme="majorBidi" w:cstheme="majorBidi"/>
          <w:b/>
          <w:bCs/>
          <w:sz w:val="24"/>
          <w:szCs w:val="24"/>
          <w:lang w:val="en-US"/>
        </w:rPr>
        <w:t xml:space="preserve"> </w:t>
      </w:r>
      <w:r w:rsidRPr="0061702D">
        <w:rPr>
          <w:rFonts w:asciiTheme="majorBidi" w:hAnsiTheme="majorBidi" w:cstheme="majorBidi"/>
          <w:sz w:val="24"/>
          <w:szCs w:val="24"/>
          <w:lang w:val="en-US"/>
        </w:rPr>
        <w:t>A Guide to Medicinal Plants in North Africa.256p. 211-213p</w:t>
      </w:r>
    </w:p>
    <w:p w:rsidR="00291955" w:rsidRPr="00D71D0D" w:rsidRDefault="00291955" w:rsidP="00291955">
      <w:pPr>
        <w:shd w:val="clear" w:color="auto" w:fill="F7CAAC" w:themeFill="accent2" w:themeFillTint="66"/>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J</w:t>
      </w:r>
    </w:p>
    <w:p w:rsidR="00291955" w:rsidRPr="0006312C" w:rsidRDefault="00291955" w:rsidP="00291955">
      <w:pPr>
        <w:spacing w:line="360" w:lineRule="auto"/>
        <w:jc w:val="both"/>
        <w:rPr>
          <w:rFonts w:asciiTheme="majorBidi" w:hAnsiTheme="majorBidi" w:cstheme="majorBidi"/>
          <w:sz w:val="24"/>
          <w:szCs w:val="24"/>
          <w:lang w:val="en-US"/>
        </w:rPr>
      </w:pPr>
      <w:r w:rsidRPr="0061702D">
        <w:rPr>
          <w:rFonts w:asciiTheme="majorBidi" w:hAnsiTheme="majorBidi" w:cstheme="majorBidi"/>
          <w:b/>
          <w:bCs/>
          <w:sz w:val="24"/>
          <w:szCs w:val="24"/>
          <w:lang w:val="en-US"/>
        </w:rPr>
        <w:t xml:space="preserve">Jamilah J, Sharifa A.A </w:t>
      </w:r>
      <w:proofErr w:type="gramStart"/>
      <w:r w:rsidRPr="0061702D">
        <w:rPr>
          <w:rFonts w:asciiTheme="majorBidi" w:hAnsiTheme="majorBidi" w:cstheme="majorBidi"/>
          <w:b/>
          <w:bCs/>
          <w:sz w:val="24"/>
          <w:szCs w:val="24"/>
          <w:lang w:val="en-US"/>
        </w:rPr>
        <w:t>and ,</w:t>
      </w:r>
      <w:proofErr w:type="gramEnd"/>
      <w:r w:rsidRPr="0061702D">
        <w:rPr>
          <w:rFonts w:asciiTheme="majorBidi" w:hAnsiTheme="majorBidi" w:cstheme="majorBidi"/>
          <w:b/>
          <w:bCs/>
          <w:sz w:val="24"/>
          <w:szCs w:val="24"/>
          <w:lang w:val="en-US"/>
        </w:rPr>
        <w:t xml:space="preserve"> Sharifah N.R.S (2012). </w:t>
      </w:r>
      <w:r w:rsidRPr="0061702D">
        <w:rPr>
          <w:rFonts w:asciiTheme="majorBidi" w:hAnsiTheme="majorBidi" w:cstheme="majorBidi"/>
          <w:sz w:val="24"/>
          <w:szCs w:val="24"/>
          <w:lang w:val="en-US"/>
        </w:rPr>
        <w:t xml:space="preserve">GC-MS Analysis of Various Extracts from Leaf of Plantago major Used as Traditional Medicine. </w:t>
      </w:r>
      <w:r w:rsidRPr="0006312C">
        <w:rPr>
          <w:rFonts w:asciiTheme="majorBidi" w:hAnsiTheme="majorBidi" w:cstheme="majorBidi"/>
          <w:sz w:val="24"/>
          <w:szCs w:val="24"/>
          <w:lang w:val="en-US"/>
        </w:rPr>
        <w:t>World Appl Sci J, 17, 67-70.</w:t>
      </w:r>
    </w:p>
    <w:p w:rsidR="00291955" w:rsidRDefault="00291955" w:rsidP="00291955">
      <w:pPr>
        <w:spacing w:line="360" w:lineRule="auto"/>
        <w:jc w:val="both"/>
        <w:rPr>
          <w:rFonts w:asciiTheme="majorBidi" w:hAnsiTheme="majorBidi" w:cstheme="majorBidi"/>
          <w:sz w:val="24"/>
          <w:szCs w:val="24"/>
          <w:lang w:val="en-US"/>
        </w:rPr>
      </w:pPr>
      <w:proofErr w:type="gramStart"/>
      <w:r w:rsidRPr="0061702D">
        <w:rPr>
          <w:rFonts w:asciiTheme="majorBidi" w:hAnsiTheme="majorBidi" w:cstheme="majorBidi"/>
          <w:b/>
          <w:bCs/>
          <w:sz w:val="24"/>
          <w:szCs w:val="24"/>
          <w:lang w:val="en-US"/>
        </w:rPr>
        <w:t>Joshi, R., Pareek, A., Singla-Pareek, S.L., (2016).</w:t>
      </w:r>
      <w:proofErr w:type="gramEnd"/>
      <w:r w:rsidRPr="0061702D">
        <w:rPr>
          <w:rFonts w:asciiTheme="majorBidi" w:hAnsiTheme="majorBidi" w:cstheme="majorBidi"/>
          <w:b/>
          <w:bCs/>
          <w:sz w:val="24"/>
          <w:szCs w:val="24"/>
          <w:lang w:val="en-US"/>
        </w:rPr>
        <w:t xml:space="preserve"> </w:t>
      </w:r>
      <w:r w:rsidRPr="0061702D">
        <w:rPr>
          <w:rFonts w:asciiTheme="majorBidi" w:hAnsiTheme="majorBidi" w:cstheme="majorBidi"/>
          <w:sz w:val="24"/>
          <w:szCs w:val="24"/>
          <w:lang w:val="en-US"/>
        </w:rPr>
        <w:t xml:space="preserve">Plant metallothioneins: classification, distribution, function, and regulation. Chapter 9: Plant Metal Interaction: Emerging Remediation Techniques, pp. 239–261. </w:t>
      </w:r>
    </w:p>
    <w:p w:rsidR="00291955" w:rsidRPr="00D71D0D" w:rsidRDefault="00291955" w:rsidP="00291955">
      <w:pPr>
        <w:shd w:val="clear" w:color="auto" w:fill="F7CAAC" w:themeFill="accent2" w:themeFillTint="66"/>
        <w:tabs>
          <w:tab w:val="left" w:pos="3567"/>
        </w:tabs>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K</w:t>
      </w:r>
    </w:p>
    <w:p w:rsidR="00291955" w:rsidRPr="00AC0878" w:rsidRDefault="00291955" w:rsidP="00291955">
      <w:pPr>
        <w:spacing w:line="360" w:lineRule="auto"/>
        <w:jc w:val="both"/>
        <w:rPr>
          <w:rFonts w:asciiTheme="majorBidi" w:hAnsiTheme="majorBidi" w:cstheme="majorBidi"/>
          <w:sz w:val="24"/>
          <w:szCs w:val="24"/>
          <w:lang w:val="en-US"/>
        </w:rPr>
      </w:pPr>
      <w:r w:rsidRPr="00AC0878">
        <w:rPr>
          <w:rFonts w:asciiTheme="majorBidi" w:hAnsiTheme="majorBidi" w:cstheme="majorBidi"/>
          <w:b/>
          <w:bCs/>
          <w:sz w:val="24"/>
          <w:szCs w:val="24"/>
          <w:lang w:val="en-US"/>
        </w:rPr>
        <w:t>Khaligh, F.G., Naghian, A., Soltanbeiglou, S &amp; Gholizadeh, S. (2020</w:t>
      </w:r>
      <w:r w:rsidRPr="00AC0878">
        <w:rPr>
          <w:rFonts w:asciiTheme="majorBidi" w:hAnsiTheme="majorBidi" w:cstheme="majorBidi"/>
          <w:sz w:val="24"/>
          <w:szCs w:val="24"/>
          <w:lang w:val="en-US"/>
        </w:rPr>
        <w:t>). Autogeny in Culiseta longiareolata (Culicidae: Diptera) mosquitoes in laboratory conditions in Iran.</w:t>
      </w:r>
      <w:r w:rsidRPr="00573746">
        <w:rPr>
          <w:rFonts w:asciiTheme="majorBidi" w:hAnsiTheme="majorBidi" w:cstheme="majorBidi"/>
          <w:i/>
          <w:iCs/>
          <w:sz w:val="24"/>
          <w:szCs w:val="24"/>
          <w:lang w:val="en-US"/>
        </w:rPr>
        <w:t>BMC Res Notes</w:t>
      </w:r>
      <w:r w:rsidRPr="00AC0878">
        <w:rPr>
          <w:rFonts w:asciiTheme="majorBidi" w:hAnsiTheme="majorBidi" w:cstheme="majorBidi"/>
          <w:i/>
          <w:iCs/>
          <w:sz w:val="24"/>
          <w:szCs w:val="24"/>
          <w:lang w:val="en-US"/>
        </w:rPr>
        <w:t xml:space="preserve"> .1-5</w:t>
      </w:r>
    </w:p>
    <w:p w:rsidR="00291955" w:rsidRPr="0061702D" w:rsidRDefault="00291955" w:rsidP="00291955">
      <w:pPr>
        <w:spacing w:line="360" w:lineRule="auto"/>
        <w:jc w:val="both"/>
        <w:rPr>
          <w:rFonts w:asciiTheme="majorBidi" w:hAnsiTheme="majorBidi" w:cstheme="majorBidi"/>
          <w:sz w:val="24"/>
          <w:szCs w:val="24"/>
          <w:lang w:val="en-US"/>
        </w:rPr>
      </w:pPr>
      <w:proofErr w:type="gramStart"/>
      <w:r w:rsidRPr="0061702D">
        <w:rPr>
          <w:rFonts w:asciiTheme="majorBidi" w:hAnsiTheme="majorBidi" w:cstheme="majorBidi"/>
          <w:b/>
          <w:bCs/>
          <w:sz w:val="24"/>
          <w:szCs w:val="24"/>
          <w:lang w:val="en-US"/>
        </w:rPr>
        <w:t>Klimczak, I., Malecka, M., Szlachta, M. &amp; Gliszczynska-Swiglo, A. (2007).</w:t>
      </w:r>
      <w:proofErr w:type="gramEnd"/>
      <w:r w:rsidRPr="0061702D">
        <w:rPr>
          <w:rFonts w:asciiTheme="majorBidi" w:hAnsiTheme="majorBidi" w:cstheme="majorBidi"/>
          <w:b/>
          <w:bCs/>
          <w:sz w:val="24"/>
          <w:szCs w:val="24"/>
          <w:lang w:val="en-US"/>
        </w:rPr>
        <w:t xml:space="preserve"> </w:t>
      </w:r>
      <w:r w:rsidRPr="0061702D">
        <w:rPr>
          <w:rFonts w:asciiTheme="majorBidi" w:hAnsiTheme="majorBidi" w:cstheme="majorBidi"/>
          <w:sz w:val="24"/>
          <w:szCs w:val="24"/>
          <w:lang w:val="en-US"/>
        </w:rPr>
        <w:t xml:space="preserve">-Effect of storage on the content of polyphenols; vitamin C and the antioxidant activity of orange juices. </w:t>
      </w:r>
      <w:r w:rsidRPr="0061702D">
        <w:rPr>
          <w:rFonts w:asciiTheme="majorBidi" w:hAnsiTheme="majorBidi" w:cstheme="majorBidi"/>
          <w:i/>
          <w:iCs/>
          <w:sz w:val="24"/>
          <w:szCs w:val="24"/>
          <w:lang w:val="en-US"/>
        </w:rPr>
        <w:t>Journal of Food Com position and Analysis</w:t>
      </w:r>
      <w:r w:rsidRPr="0061702D">
        <w:rPr>
          <w:rFonts w:asciiTheme="majorBidi" w:hAnsiTheme="majorBidi" w:cstheme="majorBidi"/>
          <w:sz w:val="24"/>
          <w:szCs w:val="24"/>
          <w:lang w:val="en-US"/>
        </w:rPr>
        <w:t>, 20: 313-322.</w:t>
      </w:r>
    </w:p>
    <w:p w:rsidR="00291955" w:rsidRPr="0061702D" w:rsidRDefault="00291955" w:rsidP="00291955">
      <w:pPr>
        <w:spacing w:line="360" w:lineRule="auto"/>
        <w:jc w:val="both"/>
        <w:rPr>
          <w:rFonts w:asciiTheme="majorBidi" w:hAnsiTheme="majorBidi" w:cstheme="majorBidi"/>
          <w:sz w:val="24"/>
          <w:szCs w:val="24"/>
          <w:lang w:val="en-US"/>
        </w:rPr>
      </w:pPr>
      <w:r w:rsidRPr="00133BB0">
        <w:rPr>
          <w:rFonts w:asciiTheme="majorBidi" w:hAnsiTheme="majorBidi" w:cstheme="majorBidi"/>
          <w:b/>
          <w:bCs/>
          <w:sz w:val="24"/>
          <w:szCs w:val="24"/>
          <w:lang w:val="en-US"/>
        </w:rPr>
        <w:t xml:space="preserve">Kolak, U., Bo˘Ga, M., </w:t>
      </w:r>
      <w:proofErr w:type="gramStart"/>
      <w:r w:rsidRPr="00133BB0">
        <w:rPr>
          <w:rFonts w:asciiTheme="majorBidi" w:hAnsiTheme="majorBidi" w:cstheme="majorBidi"/>
          <w:b/>
          <w:bCs/>
          <w:sz w:val="24"/>
          <w:szCs w:val="24"/>
          <w:lang w:val="en-US"/>
        </w:rPr>
        <w:t>Akalin ,U</w:t>
      </w:r>
      <w:proofErr w:type="gramEnd"/>
      <w:r w:rsidRPr="00133BB0">
        <w:rPr>
          <w:rFonts w:asciiTheme="majorBidi" w:hAnsiTheme="majorBidi" w:cstheme="majorBidi"/>
          <w:b/>
          <w:bCs/>
          <w:sz w:val="24"/>
          <w:szCs w:val="24"/>
          <w:lang w:val="en-US"/>
        </w:rPr>
        <w:t xml:space="preserve">., AK, E., Ulubele, A. (2011). </w:t>
      </w:r>
      <w:proofErr w:type="gramStart"/>
      <w:r w:rsidRPr="0061702D">
        <w:rPr>
          <w:rFonts w:asciiTheme="majorBidi" w:hAnsiTheme="majorBidi" w:cstheme="majorBidi"/>
          <w:sz w:val="24"/>
          <w:szCs w:val="24"/>
          <w:lang w:val="en-US"/>
        </w:rPr>
        <w:t>Constituents of Plantago major subsp. intermedia with antioxidant and anticholinesterase.</w:t>
      </w:r>
      <w:proofErr w:type="gramEnd"/>
      <w:r w:rsidRPr="0061702D">
        <w:rPr>
          <w:rFonts w:asciiTheme="majorBidi" w:hAnsiTheme="majorBidi" w:cstheme="majorBidi"/>
          <w:sz w:val="24"/>
          <w:szCs w:val="24"/>
          <w:lang w:val="en-US"/>
        </w:rPr>
        <w:t xml:space="preserve"> </w:t>
      </w:r>
      <w:proofErr w:type="gramStart"/>
      <w:r w:rsidRPr="0061702D">
        <w:rPr>
          <w:rFonts w:asciiTheme="majorBidi" w:hAnsiTheme="majorBidi" w:cstheme="majorBidi"/>
          <w:sz w:val="24"/>
          <w:szCs w:val="24"/>
          <w:lang w:val="en-US"/>
        </w:rPr>
        <w:t>capacities</w:t>
      </w:r>
      <w:proofErr w:type="gramEnd"/>
      <w:r w:rsidRPr="0061702D">
        <w:rPr>
          <w:rFonts w:asciiTheme="majorBidi" w:hAnsiTheme="majorBidi" w:cstheme="majorBidi"/>
          <w:sz w:val="24"/>
          <w:szCs w:val="24"/>
          <w:lang w:val="en-US"/>
        </w:rPr>
        <w:t xml:space="preserve">, </w:t>
      </w:r>
      <w:r w:rsidRPr="0061702D">
        <w:rPr>
          <w:rFonts w:asciiTheme="majorBidi" w:hAnsiTheme="majorBidi" w:cstheme="majorBidi"/>
          <w:i/>
          <w:iCs/>
          <w:sz w:val="24"/>
          <w:szCs w:val="24"/>
          <w:lang w:val="en-US"/>
        </w:rPr>
        <w:t>TUBITAK</w:t>
      </w:r>
      <w:r w:rsidRPr="0061702D">
        <w:rPr>
          <w:rFonts w:asciiTheme="majorBidi" w:hAnsiTheme="majorBidi" w:cstheme="majorBidi"/>
          <w:sz w:val="24"/>
          <w:szCs w:val="24"/>
          <w:lang w:val="en-US"/>
        </w:rPr>
        <w:t xml:space="preserve">, </w:t>
      </w:r>
      <w:r w:rsidRPr="0061702D">
        <w:rPr>
          <w:rFonts w:asciiTheme="majorBidi" w:hAnsiTheme="majorBidi" w:cstheme="majorBidi"/>
          <w:b/>
          <w:bCs/>
          <w:sz w:val="24"/>
          <w:szCs w:val="24"/>
          <w:lang w:val="en-US"/>
        </w:rPr>
        <w:t>35</w:t>
      </w:r>
      <w:r w:rsidRPr="0061702D">
        <w:rPr>
          <w:rFonts w:asciiTheme="majorBidi" w:hAnsiTheme="majorBidi" w:cstheme="majorBidi"/>
          <w:sz w:val="24"/>
          <w:szCs w:val="24"/>
          <w:lang w:val="en-US"/>
        </w:rPr>
        <w:t>, 637-645.</w:t>
      </w:r>
    </w:p>
    <w:p w:rsidR="00291955" w:rsidRPr="00AC0878" w:rsidRDefault="00291955" w:rsidP="00291955">
      <w:pPr>
        <w:spacing w:line="360" w:lineRule="auto"/>
        <w:jc w:val="both"/>
        <w:rPr>
          <w:rFonts w:asciiTheme="majorBidi" w:hAnsiTheme="majorBidi" w:cstheme="majorBidi"/>
          <w:sz w:val="24"/>
          <w:szCs w:val="24"/>
        </w:rPr>
      </w:pPr>
      <w:r w:rsidRPr="00AC0878">
        <w:rPr>
          <w:rFonts w:asciiTheme="majorBidi" w:hAnsiTheme="majorBidi" w:cstheme="majorBidi"/>
          <w:b/>
          <w:bCs/>
          <w:sz w:val="24"/>
          <w:szCs w:val="24"/>
          <w:lang w:val="en-US"/>
        </w:rPr>
        <w:t xml:space="preserve">Koumba, A. A., Koumba, C.R.Z ., Nguema,R.M ., Ketoh, G.K ., Djogbenou, L.S ., Mavoungou, G.F. (2020). </w:t>
      </w:r>
      <w:r w:rsidRPr="00AC0878">
        <w:rPr>
          <w:rFonts w:asciiTheme="majorBidi" w:hAnsiTheme="majorBidi" w:cstheme="majorBidi"/>
          <w:sz w:val="24"/>
          <w:szCs w:val="24"/>
        </w:rPr>
        <w:t>Identification et caractérisation des gîtes larvaires des moustiques en saison sèche à la périphérie de la ville de Mouila, Sud du Gabon.Afrique SCIENCE</w:t>
      </w:r>
      <w:proofErr w:type="gramStart"/>
      <w:r>
        <w:rPr>
          <w:rFonts w:asciiTheme="majorBidi" w:hAnsiTheme="majorBidi" w:cstheme="majorBidi"/>
          <w:sz w:val="24"/>
          <w:szCs w:val="24"/>
        </w:rPr>
        <w:t>,</w:t>
      </w:r>
      <w:r>
        <w:rPr>
          <w:rFonts w:asciiTheme="majorBidi" w:hAnsiTheme="majorBidi" w:cstheme="majorBidi"/>
          <w:i/>
          <w:iCs/>
          <w:sz w:val="24"/>
          <w:szCs w:val="24"/>
        </w:rPr>
        <w:t>16</w:t>
      </w:r>
      <w:proofErr w:type="gramEnd"/>
      <w:r>
        <w:rPr>
          <w:rFonts w:asciiTheme="majorBidi" w:hAnsiTheme="majorBidi" w:cstheme="majorBidi"/>
          <w:i/>
          <w:iCs/>
          <w:sz w:val="24"/>
          <w:szCs w:val="24"/>
        </w:rPr>
        <w:t>(2) :</w:t>
      </w:r>
      <w:r w:rsidRPr="00AC0878">
        <w:rPr>
          <w:rFonts w:asciiTheme="majorBidi" w:hAnsiTheme="majorBidi" w:cstheme="majorBidi"/>
          <w:i/>
          <w:iCs/>
          <w:sz w:val="24"/>
          <w:szCs w:val="24"/>
        </w:rPr>
        <w:t>192 - 205</w:t>
      </w:r>
    </w:p>
    <w:p w:rsidR="00291955" w:rsidRPr="00D71D0D" w:rsidRDefault="00291955" w:rsidP="00291955">
      <w:pPr>
        <w:shd w:val="clear" w:color="auto" w:fill="F7CAAC" w:themeFill="accent2" w:themeFillTint="66"/>
        <w:tabs>
          <w:tab w:val="left" w:pos="3315"/>
        </w:tabs>
        <w:spacing w:line="360" w:lineRule="auto"/>
        <w:jc w:val="center"/>
        <w:rPr>
          <w:rFonts w:asciiTheme="majorBidi" w:hAnsiTheme="majorBidi" w:cstheme="majorBidi"/>
          <w:b/>
          <w:bCs/>
          <w:sz w:val="24"/>
          <w:szCs w:val="24"/>
        </w:rPr>
      </w:pPr>
      <w:r>
        <w:rPr>
          <w:rFonts w:asciiTheme="majorBidi" w:hAnsiTheme="majorBidi" w:cstheme="majorBidi"/>
          <w:b/>
          <w:bCs/>
          <w:sz w:val="24"/>
          <w:szCs w:val="24"/>
        </w:rPr>
        <w:t>L</w:t>
      </w:r>
    </w:p>
    <w:p w:rsidR="00291955" w:rsidRPr="0006312C" w:rsidRDefault="00291955" w:rsidP="00291955">
      <w:pPr>
        <w:spacing w:line="360" w:lineRule="auto"/>
        <w:jc w:val="center"/>
        <w:rPr>
          <w:rFonts w:asciiTheme="majorBidi" w:hAnsiTheme="majorBidi" w:cstheme="majorBidi"/>
          <w:sz w:val="24"/>
          <w:szCs w:val="24"/>
          <w:lang w:val="de-DE"/>
        </w:rPr>
      </w:pPr>
      <w:r w:rsidRPr="0061702D">
        <w:rPr>
          <w:rFonts w:asciiTheme="majorBidi" w:hAnsiTheme="majorBidi" w:cstheme="majorBidi"/>
          <w:b/>
          <w:bCs/>
          <w:sz w:val="24"/>
          <w:szCs w:val="24"/>
        </w:rPr>
        <w:t>Laouich, S</w:t>
      </w:r>
      <w:proofErr w:type="gramStart"/>
      <w:r w:rsidRPr="0061702D">
        <w:rPr>
          <w:rFonts w:asciiTheme="majorBidi" w:hAnsiTheme="majorBidi" w:cstheme="majorBidi"/>
          <w:b/>
          <w:bCs/>
          <w:sz w:val="24"/>
          <w:szCs w:val="24"/>
        </w:rPr>
        <w:t>.(</w:t>
      </w:r>
      <w:proofErr w:type="gramEnd"/>
      <w:r w:rsidRPr="0061702D">
        <w:rPr>
          <w:rFonts w:asciiTheme="majorBidi" w:hAnsiTheme="majorBidi" w:cstheme="majorBidi"/>
          <w:b/>
          <w:bCs/>
          <w:sz w:val="24"/>
          <w:szCs w:val="24"/>
        </w:rPr>
        <w:t xml:space="preserve">2014). </w:t>
      </w:r>
      <w:r w:rsidRPr="0061702D">
        <w:rPr>
          <w:rFonts w:asciiTheme="majorBidi" w:hAnsiTheme="majorBidi" w:cstheme="majorBidi"/>
          <w:sz w:val="24"/>
          <w:szCs w:val="24"/>
        </w:rPr>
        <w:t xml:space="preserve">Effets anti-inflammatoire, antioxydant et antibactérien des extraits aqueux et méthanolique de Plantago lanceolata L. These de </w:t>
      </w:r>
      <w:proofErr w:type="gramStart"/>
      <w:r w:rsidRPr="0061702D">
        <w:rPr>
          <w:rFonts w:asciiTheme="majorBidi" w:hAnsiTheme="majorBidi" w:cstheme="majorBidi"/>
          <w:sz w:val="24"/>
          <w:szCs w:val="24"/>
        </w:rPr>
        <w:t>master .</w:t>
      </w:r>
      <w:proofErr w:type="gramEnd"/>
      <w:r w:rsidRPr="0061702D">
        <w:rPr>
          <w:rFonts w:asciiTheme="majorBidi" w:hAnsiTheme="majorBidi" w:cstheme="majorBidi"/>
          <w:sz w:val="24"/>
          <w:szCs w:val="24"/>
        </w:rPr>
        <w:t xml:space="preserve"> </w:t>
      </w:r>
      <w:r w:rsidRPr="0006312C">
        <w:rPr>
          <w:rFonts w:asciiTheme="majorBidi" w:hAnsiTheme="majorBidi" w:cstheme="majorBidi"/>
          <w:sz w:val="24"/>
          <w:szCs w:val="24"/>
          <w:lang w:val="de-DE"/>
        </w:rPr>
        <w:t>Université Ferhat Abbas Sétif 1 97p.</w:t>
      </w:r>
    </w:p>
    <w:p w:rsidR="00291955" w:rsidRPr="00545C07" w:rsidRDefault="00291955" w:rsidP="00291955">
      <w:pPr>
        <w:spacing w:line="360" w:lineRule="auto"/>
        <w:jc w:val="both"/>
        <w:rPr>
          <w:rFonts w:asciiTheme="majorBidi" w:hAnsiTheme="majorBidi" w:cstheme="majorBidi"/>
          <w:sz w:val="24"/>
          <w:szCs w:val="24"/>
        </w:rPr>
      </w:pPr>
      <w:r w:rsidRPr="0061702D">
        <w:rPr>
          <w:rFonts w:asciiTheme="majorBidi" w:hAnsiTheme="majorBidi" w:cstheme="majorBidi"/>
          <w:b/>
          <w:bCs/>
          <w:sz w:val="24"/>
          <w:szCs w:val="24"/>
          <w:lang w:val="de-DE"/>
        </w:rPr>
        <w:lastRenderedPageBreak/>
        <w:t xml:space="preserve">Lu, Y., Zhang, C., Bucheli, P. &amp; Wei, D. (2006). </w:t>
      </w:r>
      <w:proofErr w:type="gramStart"/>
      <w:r w:rsidRPr="0061702D">
        <w:rPr>
          <w:rFonts w:asciiTheme="majorBidi" w:hAnsiTheme="majorBidi" w:cstheme="majorBidi"/>
          <w:i/>
          <w:iCs/>
          <w:sz w:val="24"/>
          <w:szCs w:val="24"/>
          <w:lang w:val="en-US"/>
        </w:rPr>
        <w:t xml:space="preserve">Citrus </w:t>
      </w:r>
      <w:r w:rsidRPr="0061702D">
        <w:rPr>
          <w:rFonts w:asciiTheme="majorBidi" w:hAnsiTheme="majorBidi" w:cstheme="majorBidi"/>
          <w:sz w:val="24"/>
          <w:szCs w:val="24"/>
          <w:lang w:val="en-US"/>
        </w:rPr>
        <w:t>Flavonoïds in Fruit and Traditional Chinese Medicinal Food Ingredients in China.</w:t>
      </w:r>
      <w:proofErr w:type="gramEnd"/>
      <w:r w:rsidRPr="0061702D">
        <w:rPr>
          <w:rFonts w:asciiTheme="majorBidi" w:hAnsiTheme="majorBidi" w:cstheme="majorBidi"/>
          <w:sz w:val="24"/>
          <w:szCs w:val="24"/>
          <w:lang w:val="en-US"/>
        </w:rPr>
        <w:t xml:space="preserve"> </w:t>
      </w:r>
      <w:r w:rsidRPr="00545C07">
        <w:rPr>
          <w:rFonts w:asciiTheme="majorBidi" w:hAnsiTheme="majorBidi" w:cstheme="majorBidi"/>
          <w:i/>
          <w:iCs/>
          <w:sz w:val="24"/>
          <w:szCs w:val="24"/>
        </w:rPr>
        <w:t>Journal of Plant Foods for Human Nutrition</w:t>
      </w:r>
      <w:r w:rsidRPr="00545C07">
        <w:rPr>
          <w:rFonts w:asciiTheme="majorBidi" w:hAnsiTheme="majorBidi" w:cstheme="majorBidi"/>
          <w:sz w:val="24"/>
          <w:szCs w:val="24"/>
        </w:rPr>
        <w:t>. 61(2):57-65.</w:t>
      </w:r>
    </w:p>
    <w:p w:rsidR="00291955" w:rsidRPr="00545C07" w:rsidRDefault="00291955" w:rsidP="00291955">
      <w:pPr>
        <w:shd w:val="clear" w:color="auto" w:fill="F7CAAC" w:themeFill="accent2" w:themeFillTint="66"/>
        <w:tabs>
          <w:tab w:val="left" w:pos="3148"/>
        </w:tabs>
        <w:spacing w:line="360" w:lineRule="auto"/>
        <w:jc w:val="center"/>
        <w:rPr>
          <w:rFonts w:asciiTheme="majorBidi" w:hAnsiTheme="majorBidi" w:cstheme="majorBidi"/>
          <w:b/>
          <w:bCs/>
          <w:sz w:val="24"/>
          <w:szCs w:val="24"/>
        </w:rPr>
      </w:pPr>
      <w:r w:rsidRPr="00545C07">
        <w:rPr>
          <w:rFonts w:asciiTheme="majorBidi" w:hAnsiTheme="majorBidi" w:cstheme="majorBidi"/>
          <w:b/>
          <w:bCs/>
          <w:sz w:val="24"/>
          <w:szCs w:val="24"/>
        </w:rPr>
        <w:t>M</w:t>
      </w:r>
    </w:p>
    <w:p w:rsidR="00291955" w:rsidRPr="00545C07" w:rsidRDefault="00291955" w:rsidP="00291955">
      <w:pPr>
        <w:autoSpaceDE w:val="0"/>
        <w:autoSpaceDN w:val="0"/>
        <w:adjustRightInd w:val="0"/>
        <w:spacing w:after="0" w:line="240" w:lineRule="auto"/>
        <w:jc w:val="both"/>
        <w:rPr>
          <w:rFonts w:asciiTheme="majorBidi" w:hAnsiTheme="majorBidi" w:cstheme="majorBidi"/>
          <w:sz w:val="24"/>
          <w:szCs w:val="24"/>
        </w:rPr>
      </w:pPr>
    </w:p>
    <w:p w:rsidR="00291955" w:rsidRPr="00F84D48" w:rsidRDefault="00291955" w:rsidP="00291955">
      <w:pPr>
        <w:spacing w:line="360" w:lineRule="auto"/>
        <w:jc w:val="both"/>
        <w:rPr>
          <w:rFonts w:asciiTheme="majorBidi" w:hAnsiTheme="majorBidi" w:cstheme="majorBidi"/>
          <w:sz w:val="24"/>
          <w:szCs w:val="24"/>
        </w:rPr>
      </w:pPr>
      <w:r w:rsidRPr="00545C07">
        <w:rPr>
          <w:rFonts w:asciiTheme="majorBidi" w:hAnsiTheme="majorBidi" w:cstheme="majorBidi"/>
          <w:b/>
          <w:bCs/>
          <w:sz w:val="24"/>
          <w:szCs w:val="24"/>
        </w:rPr>
        <w:t xml:space="preserve">Maifi, R., &amp; Salmi, M. (2017). </w:t>
      </w:r>
      <w:r w:rsidRPr="00F84D48">
        <w:rPr>
          <w:rFonts w:asciiTheme="majorBidi" w:hAnsiTheme="majorBidi" w:cstheme="majorBidi"/>
          <w:sz w:val="24"/>
          <w:szCs w:val="24"/>
        </w:rPr>
        <w:t>Etude de l’activité larvicide d’extrait aqueux de Ruta graveolens à l’égard d’une espèce de moustique Culesita longiareoleta (Doctoral dissertation).</w:t>
      </w:r>
    </w:p>
    <w:p w:rsidR="00291955" w:rsidRPr="00573746" w:rsidRDefault="00291955" w:rsidP="00291955">
      <w:pPr>
        <w:spacing w:line="360" w:lineRule="auto"/>
        <w:jc w:val="both"/>
        <w:rPr>
          <w:rFonts w:ascii="Times New Roman" w:hAnsi="Times New Roman" w:cs="Times New Roman"/>
          <w:b/>
          <w:bCs/>
          <w:sz w:val="24"/>
          <w:szCs w:val="24"/>
          <w:lang w:val="en-US"/>
        </w:rPr>
      </w:pPr>
      <w:r w:rsidRPr="00F53965">
        <w:rPr>
          <w:rFonts w:asciiTheme="majorBidi" w:hAnsiTheme="majorBidi" w:cstheme="majorBidi"/>
          <w:b/>
          <w:bCs/>
          <w:sz w:val="24"/>
          <w:szCs w:val="24"/>
        </w:rPr>
        <w:t>Mazzutti, S., Riehlb, C. A.S., Ibanezc, E., Sandra, R.S., Ferreiraa</w:t>
      </w:r>
      <w:proofErr w:type="gramStart"/>
      <w:r w:rsidRPr="00F53965">
        <w:rPr>
          <w:rFonts w:asciiTheme="majorBidi" w:hAnsiTheme="majorBidi" w:cstheme="majorBidi"/>
          <w:b/>
          <w:bCs/>
          <w:sz w:val="24"/>
          <w:szCs w:val="24"/>
        </w:rPr>
        <w:t>.(</w:t>
      </w:r>
      <w:proofErr w:type="gramEnd"/>
      <w:r w:rsidRPr="00F53965">
        <w:rPr>
          <w:rFonts w:asciiTheme="majorBidi" w:hAnsiTheme="majorBidi" w:cstheme="majorBidi"/>
          <w:b/>
          <w:bCs/>
          <w:sz w:val="24"/>
          <w:szCs w:val="24"/>
        </w:rPr>
        <w:t xml:space="preserve">2016 ). </w:t>
      </w:r>
      <w:proofErr w:type="gramStart"/>
      <w:r w:rsidRPr="00F53965">
        <w:rPr>
          <w:rFonts w:asciiTheme="majorBidi" w:hAnsiTheme="majorBidi" w:cstheme="majorBidi"/>
          <w:sz w:val="24"/>
          <w:szCs w:val="24"/>
          <w:lang w:val="en-US"/>
        </w:rPr>
        <w:t>Green-based methods to obtain bioactive extracts from Plantago major and Plantago lanceolate</w:t>
      </w:r>
      <w:r w:rsidRPr="0061702D">
        <w:rPr>
          <w:rFonts w:asciiTheme="majorBidi" w:hAnsiTheme="majorBidi" w:cstheme="majorBidi"/>
          <w:sz w:val="24"/>
          <w:szCs w:val="24"/>
          <w:lang w:val="en-US"/>
        </w:rPr>
        <w:t>.</w:t>
      </w:r>
      <w:r w:rsidRPr="00573746">
        <w:rPr>
          <w:rFonts w:ascii="OneGulliverA" w:hAnsi="OneGulliverA" w:cs="OneGulliverA"/>
          <w:sz w:val="28"/>
          <w:szCs w:val="28"/>
          <w:lang w:val="en-US"/>
        </w:rPr>
        <w:t>T</w:t>
      </w:r>
      <w:r w:rsidRPr="00573746">
        <w:rPr>
          <w:rFonts w:ascii="Times New Roman" w:hAnsi="Times New Roman" w:cs="Times New Roman"/>
          <w:sz w:val="24"/>
          <w:szCs w:val="24"/>
          <w:lang w:val="en-US"/>
        </w:rPr>
        <w:t>he Journal of Supercritical Fluids xxx.1-10.</w:t>
      </w:r>
      <w:proofErr w:type="gramEnd"/>
    </w:p>
    <w:p w:rsidR="00291955" w:rsidRPr="0061702D" w:rsidRDefault="00291955" w:rsidP="00291955">
      <w:pPr>
        <w:spacing w:line="360" w:lineRule="auto"/>
        <w:jc w:val="both"/>
        <w:rPr>
          <w:rFonts w:asciiTheme="majorBidi" w:hAnsiTheme="majorBidi" w:cstheme="majorBidi"/>
          <w:sz w:val="24"/>
          <w:szCs w:val="24"/>
        </w:rPr>
      </w:pPr>
      <w:r w:rsidRPr="00B823C0">
        <w:rPr>
          <w:rFonts w:asciiTheme="majorBidi" w:hAnsiTheme="majorBidi" w:cstheme="majorBidi"/>
          <w:b/>
          <w:bCs/>
          <w:sz w:val="24"/>
          <w:szCs w:val="24"/>
        </w:rPr>
        <w:t>Menaa, F</w:t>
      </w:r>
      <w:proofErr w:type="gramStart"/>
      <w:r w:rsidRPr="00B823C0">
        <w:rPr>
          <w:rFonts w:asciiTheme="majorBidi" w:hAnsiTheme="majorBidi" w:cstheme="majorBidi"/>
          <w:b/>
          <w:bCs/>
          <w:sz w:val="24"/>
          <w:szCs w:val="24"/>
        </w:rPr>
        <w:t>,.</w:t>
      </w:r>
      <w:proofErr w:type="gramEnd"/>
      <w:r w:rsidRPr="00B823C0">
        <w:rPr>
          <w:rFonts w:asciiTheme="majorBidi" w:hAnsiTheme="majorBidi" w:cstheme="majorBidi"/>
          <w:b/>
          <w:bCs/>
          <w:sz w:val="24"/>
          <w:szCs w:val="24"/>
        </w:rPr>
        <w:t xml:space="preserve"> </w:t>
      </w:r>
      <w:proofErr w:type="gramStart"/>
      <w:r w:rsidRPr="00B823C0">
        <w:rPr>
          <w:rFonts w:asciiTheme="majorBidi" w:hAnsiTheme="majorBidi" w:cstheme="majorBidi"/>
          <w:b/>
          <w:bCs/>
          <w:sz w:val="24"/>
          <w:szCs w:val="24"/>
        </w:rPr>
        <w:t>Aissi ,R</w:t>
      </w:r>
      <w:proofErr w:type="gramEnd"/>
      <w:r w:rsidRPr="00B823C0">
        <w:rPr>
          <w:rFonts w:asciiTheme="majorBidi" w:hAnsiTheme="majorBidi" w:cstheme="majorBidi"/>
          <w:b/>
          <w:bCs/>
          <w:sz w:val="24"/>
          <w:szCs w:val="24"/>
        </w:rPr>
        <w:t xml:space="preserve">. (2020). </w:t>
      </w:r>
      <w:r w:rsidRPr="0061702D">
        <w:rPr>
          <w:rFonts w:asciiTheme="majorBidi" w:hAnsiTheme="majorBidi" w:cstheme="majorBidi"/>
          <w:sz w:val="24"/>
          <w:szCs w:val="24"/>
        </w:rPr>
        <w:t>Contribution à l’étude de la biodiversité et l’écologie des moustiques dans les steppes, essais de lutte. Mémoire de Master. UNIVERSITE MOHAMED BOUDIAF - M’SILA.p80.</w:t>
      </w:r>
    </w:p>
    <w:p w:rsidR="00291955" w:rsidRPr="0061702D" w:rsidRDefault="00291955" w:rsidP="00896847">
      <w:pPr>
        <w:autoSpaceDE w:val="0"/>
        <w:autoSpaceDN w:val="0"/>
        <w:adjustRightInd w:val="0"/>
        <w:spacing w:after="0" w:line="240" w:lineRule="auto"/>
        <w:jc w:val="both"/>
        <w:rPr>
          <w:rFonts w:asciiTheme="majorBidi" w:hAnsiTheme="majorBidi" w:cstheme="majorBidi"/>
          <w:sz w:val="24"/>
          <w:szCs w:val="24"/>
        </w:rPr>
      </w:pPr>
      <w:r w:rsidRPr="00896847">
        <w:rPr>
          <w:rFonts w:asciiTheme="majorBidi" w:hAnsiTheme="majorBidi" w:cstheme="majorBidi"/>
          <w:b/>
          <w:bCs/>
          <w:sz w:val="24"/>
          <w:szCs w:val="24"/>
        </w:rPr>
        <w:t>M</w:t>
      </w:r>
      <w:r w:rsidR="00896847" w:rsidRPr="00896847">
        <w:rPr>
          <w:rFonts w:asciiTheme="majorBidi" w:hAnsiTheme="majorBidi" w:cstheme="majorBidi"/>
          <w:b/>
          <w:bCs/>
          <w:sz w:val="24"/>
          <w:szCs w:val="24"/>
        </w:rPr>
        <w:t>erabti</w:t>
      </w:r>
      <w:r w:rsidRPr="00896847">
        <w:rPr>
          <w:rFonts w:asciiTheme="majorBidi" w:hAnsiTheme="majorBidi" w:cstheme="majorBidi"/>
          <w:b/>
          <w:bCs/>
          <w:sz w:val="24"/>
          <w:szCs w:val="24"/>
        </w:rPr>
        <w:t>,</w:t>
      </w:r>
      <w:r w:rsidR="00896847" w:rsidRPr="00896847">
        <w:rPr>
          <w:rFonts w:asciiTheme="majorBidi" w:hAnsiTheme="majorBidi" w:cstheme="majorBidi"/>
          <w:b/>
          <w:bCs/>
          <w:sz w:val="24"/>
          <w:szCs w:val="24"/>
        </w:rPr>
        <w:t xml:space="preserve"> </w:t>
      </w:r>
      <w:r w:rsidRPr="00896847">
        <w:rPr>
          <w:rFonts w:asciiTheme="majorBidi" w:hAnsiTheme="majorBidi" w:cstheme="majorBidi"/>
          <w:b/>
          <w:bCs/>
          <w:sz w:val="24"/>
          <w:szCs w:val="24"/>
        </w:rPr>
        <w:t>B. (2016).</w:t>
      </w:r>
      <w:r w:rsidRPr="0061702D">
        <w:rPr>
          <w:rFonts w:asciiTheme="majorBidi" w:hAnsiTheme="majorBidi" w:cstheme="majorBidi"/>
          <w:b/>
          <w:bCs/>
          <w:sz w:val="24"/>
          <w:szCs w:val="24"/>
        </w:rPr>
        <w:t xml:space="preserve"> </w:t>
      </w:r>
      <w:r w:rsidRPr="0061702D">
        <w:rPr>
          <w:rFonts w:asciiTheme="majorBidi" w:hAnsiTheme="majorBidi" w:cstheme="majorBidi"/>
          <w:sz w:val="24"/>
          <w:szCs w:val="24"/>
        </w:rPr>
        <w:t>Identification, composition et structure des populations Culicidiénne de la région de Biskra (Sud-est Algérien). Effets des f</w:t>
      </w:r>
      <w:r w:rsidRPr="0061702D">
        <w:rPr>
          <w:rFonts w:asciiTheme="majorBidi" w:eastAsia="MS Gothic" w:hAnsiTheme="majorBidi" w:cstheme="majorBidi"/>
          <w:sz w:val="24"/>
          <w:szCs w:val="24"/>
        </w:rPr>
        <w:t xml:space="preserve">acteurs écologiques sur l’abondance saisonnière. Essais </w:t>
      </w:r>
      <w:r w:rsidRPr="0061702D">
        <w:rPr>
          <w:rFonts w:asciiTheme="majorBidi" w:hAnsiTheme="majorBidi" w:cstheme="majorBidi"/>
          <w:sz w:val="24"/>
          <w:szCs w:val="24"/>
        </w:rPr>
        <w:t>de lutte. Thèse de doctorat, UNIVERSITE KASDI MERBAH- OUARGLA.p196.</w:t>
      </w:r>
    </w:p>
    <w:p w:rsidR="00291955" w:rsidRPr="0061702D" w:rsidRDefault="00291955" w:rsidP="00291955">
      <w:pPr>
        <w:autoSpaceDE w:val="0"/>
        <w:autoSpaceDN w:val="0"/>
        <w:adjustRightInd w:val="0"/>
        <w:spacing w:after="0" w:line="240" w:lineRule="auto"/>
        <w:jc w:val="both"/>
        <w:rPr>
          <w:rFonts w:asciiTheme="majorBidi" w:hAnsiTheme="majorBidi" w:cstheme="majorBidi"/>
          <w:sz w:val="24"/>
          <w:szCs w:val="24"/>
        </w:rPr>
      </w:pPr>
    </w:p>
    <w:p w:rsidR="00291955" w:rsidRPr="00737527" w:rsidRDefault="00291955" w:rsidP="00291955">
      <w:pPr>
        <w:spacing w:line="360" w:lineRule="auto"/>
        <w:jc w:val="both"/>
        <w:rPr>
          <w:rFonts w:asciiTheme="majorBidi" w:hAnsiTheme="majorBidi" w:cstheme="majorBidi"/>
          <w:sz w:val="24"/>
          <w:szCs w:val="24"/>
          <w:lang w:val="en-US"/>
        </w:rPr>
      </w:pPr>
      <w:proofErr w:type="gramStart"/>
      <w:r w:rsidRPr="00545C07">
        <w:rPr>
          <w:rFonts w:asciiTheme="majorBidi" w:hAnsiTheme="majorBidi" w:cstheme="majorBidi"/>
          <w:b/>
          <w:bCs/>
          <w:sz w:val="24"/>
          <w:szCs w:val="24"/>
          <w:lang w:val="en-US"/>
        </w:rPr>
        <w:t>Mohammedi, Z. &amp; Atik, F. (2011).</w:t>
      </w:r>
      <w:proofErr w:type="gramEnd"/>
      <w:r w:rsidRPr="00545C07">
        <w:rPr>
          <w:rFonts w:asciiTheme="majorBidi" w:hAnsiTheme="majorBidi" w:cstheme="majorBidi"/>
          <w:b/>
          <w:bCs/>
          <w:sz w:val="24"/>
          <w:szCs w:val="24"/>
          <w:lang w:val="en-US"/>
        </w:rPr>
        <w:t xml:space="preserve"> </w:t>
      </w:r>
      <w:proofErr w:type="gramStart"/>
      <w:r w:rsidRPr="0061702D">
        <w:rPr>
          <w:rFonts w:asciiTheme="majorBidi" w:hAnsiTheme="majorBidi" w:cstheme="majorBidi"/>
          <w:sz w:val="24"/>
          <w:szCs w:val="24"/>
          <w:lang w:val="en-US"/>
        </w:rPr>
        <w:t>Impact of solvent extraction type on total polyphénols content and biological activity from Tamarix aphylla (L.)</w:t>
      </w:r>
      <w:proofErr w:type="gramEnd"/>
      <w:r w:rsidRPr="0061702D">
        <w:rPr>
          <w:rFonts w:asciiTheme="majorBidi" w:hAnsiTheme="majorBidi" w:cstheme="majorBidi"/>
          <w:sz w:val="24"/>
          <w:szCs w:val="24"/>
          <w:lang w:val="en-US"/>
        </w:rPr>
        <w:t xml:space="preserve"> </w:t>
      </w:r>
      <w:proofErr w:type="gramStart"/>
      <w:r w:rsidRPr="00737527">
        <w:rPr>
          <w:rFonts w:asciiTheme="majorBidi" w:hAnsiTheme="majorBidi" w:cstheme="majorBidi"/>
          <w:sz w:val="24"/>
          <w:szCs w:val="24"/>
          <w:lang w:val="en-US"/>
        </w:rPr>
        <w:t>Karst.</w:t>
      </w:r>
      <w:proofErr w:type="gramEnd"/>
      <w:r w:rsidRPr="00737527">
        <w:rPr>
          <w:rFonts w:asciiTheme="majorBidi" w:hAnsiTheme="majorBidi" w:cstheme="majorBidi"/>
          <w:sz w:val="24"/>
          <w:szCs w:val="24"/>
          <w:lang w:val="en-US"/>
        </w:rPr>
        <w:t xml:space="preserve"> </w:t>
      </w:r>
      <w:r w:rsidRPr="00737527">
        <w:rPr>
          <w:rFonts w:asciiTheme="majorBidi" w:hAnsiTheme="majorBidi" w:cstheme="majorBidi"/>
          <w:i/>
          <w:iCs/>
          <w:sz w:val="24"/>
          <w:szCs w:val="24"/>
          <w:lang w:val="en-US"/>
        </w:rPr>
        <w:t>International Jouranl of Pharma and Bio Sciences</w:t>
      </w:r>
      <w:r w:rsidRPr="00737527">
        <w:rPr>
          <w:rFonts w:asciiTheme="majorBidi" w:hAnsiTheme="majorBidi" w:cstheme="majorBidi"/>
          <w:sz w:val="24"/>
          <w:szCs w:val="24"/>
          <w:lang w:val="en-US"/>
        </w:rPr>
        <w:t>, 2(1): 609-615.</w:t>
      </w:r>
    </w:p>
    <w:p w:rsidR="00291955" w:rsidRPr="0006312C" w:rsidRDefault="00291955" w:rsidP="00896847">
      <w:pPr>
        <w:spacing w:line="360" w:lineRule="auto"/>
        <w:jc w:val="both"/>
        <w:rPr>
          <w:rFonts w:asciiTheme="majorBidi" w:hAnsiTheme="majorBidi" w:cstheme="majorBidi"/>
          <w:sz w:val="24"/>
          <w:szCs w:val="24"/>
        </w:rPr>
      </w:pPr>
      <w:r w:rsidRPr="00896847">
        <w:rPr>
          <w:rFonts w:asciiTheme="majorBidi" w:hAnsiTheme="majorBidi" w:cstheme="majorBidi"/>
          <w:b/>
          <w:bCs/>
          <w:sz w:val="24"/>
          <w:szCs w:val="24"/>
          <w:lang w:val="en-US"/>
        </w:rPr>
        <w:t>M</w:t>
      </w:r>
      <w:r w:rsidR="00896847" w:rsidRPr="00896847">
        <w:rPr>
          <w:rFonts w:asciiTheme="majorBidi" w:hAnsiTheme="majorBidi" w:cstheme="majorBidi"/>
          <w:b/>
          <w:bCs/>
          <w:sz w:val="24"/>
          <w:szCs w:val="24"/>
          <w:lang w:val="en-US"/>
        </w:rPr>
        <w:t>ouchet</w:t>
      </w:r>
      <w:r w:rsidRPr="00896847">
        <w:rPr>
          <w:rFonts w:asciiTheme="majorBidi" w:hAnsiTheme="majorBidi" w:cstheme="majorBidi"/>
          <w:b/>
          <w:bCs/>
          <w:sz w:val="24"/>
          <w:szCs w:val="24"/>
          <w:lang w:val="en-US"/>
        </w:rPr>
        <w:t>, J</w:t>
      </w:r>
      <w:r w:rsidRPr="00737527">
        <w:rPr>
          <w:rFonts w:asciiTheme="majorBidi" w:hAnsiTheme="majorBidi" w:cstheme="majorBidi"/>
          <w:b/>
          <w:bCs/>
          <w:sz w:val="24"/>
          <w:szCs w:val="24"/>
          <w:lang w:val="en-US"/>
        </w:rPr>
        <w:t xml:space="preserve">. </w:t>
      </w:r>
      <w:r w:rsidRPr="00737527">
        <w:rPr>
          <w:rFonts w:asciiTheme="majorBidi" w:hAnsiTheme="majorBidi" w:cstheme="majorBidi"/>
          <w:sz w:val="24"/>
          <w:szCs w:val="24"/>
          <w:lang w:val="en-US"/>
        </w:rPr>
        <w:t xml:space="preserve">(1994). </w:t>
      </w:r>
      <w:r w:rsidRPr="0061702D">
        <w:rPr>
          <w:rFonts w:asciiTheme="majorBidi" w:hAnsiTheme="majorBidi" w:cstheme="majorBidi"/>
          <w:sz w:val="24"/>
          <w:szCs w:val="24"/>
        </w:rPr>
        <w:t>Le DDT en santé publique. Cahier santé, 4: 257-262.</w:t>
      </w:r>
    </w:p>
    <w:p w:rsidR="00291955" w:rsidRPr="00D71D0D" w:rsidRDefault="00291955" w:rsidP="00291955">
      <w:pPr>
        <w:shd w:val="clear" w:color="auto" w:fill="F7CAAC" w:themeFill="accent2" w:themeFillTint="66"/>
        <w:spacing w:line="360" w:lineRule="auto"/>
        <w:jc w:val="center"/>
        <w:rPr>
          <w:rFonts w:asciiTheme="majorBidi" w:hAnsiTheme="majorBidi" w:cstheme="majorBidi"/>
          <w:b/>
          <w:bCs/>
          <w:sz w:val="24"/>
          <w:szCs w:val="24"/>
        </w:rPr>
      </w:pPr>
      <w:r>
        <w:rPr>
          <w:rFonts w:asciiTheme="majorBidi" w:hAnsiTheme="majorBidi" w:cstheme="majorBidi"/>
          <w:b/>
          <w:bCs/>
          <w:sz w:val="24"/>
          <w:szCs w:val="24"/>
        </w:rPr>
        <w:t>N</w:t>
      </w:r>
    </w:p>
    <w:p w:rsidR="00291955" w:rsidRPr="0061702D" w:rsidRDefault="00291955" w:rsidP="00291955">
      <w:pPr>
        <w:spacing w:line="360" w:lineRule="auto"/>
        <w:jc w:val="both"/>
        <w:rPr>
          <w:rFonts w:asciiTheme="majorBidi" w:hAnsiTheme="majorBidi" w:cstheme="majorBidi"/>
          <w:sz w:val="24"/>
          <w:szCs w:val="24"/>
          <w:lang w:val="en-US"/>
        </w:rPr>
      </w:pPr>
      <w:r w:rsidRPr="0061702D">
        <w:rPr>
          <w:rFonts w:asciiTheme="majorBidi" w:hAnsiTheme="majorBidi" w:cstheme="majorBidi"/>
          <w:b/>
          <w:bCs/>
          <w:sz w:val="24"/>
          <w:szCs w:val="24"/>
        </w:rPr>
        <w:t xml:space="preserve">Nabti, I., et Bounechada, M. (2019). </w:t>
      </w:r>
      <w:r w:rsidRPr="0061702D">
        <w:rPr>
          <w:rFonts w:asciiTheme="majorBidi" w:hAnsiTheme="majorBidi" w:cstheme="majorBidi"/>
          <w:sz w:val="24"/>
          <w:szCs w:val="24"/>
          <w:lang w:val="en-US"/>
        </w:rPr>
        <w:t xml:space="preserve">Larvicidal activities of essential oils extracted from Five Algerian medicinal Plants against </w:t>
      </w:r>
      <w:r w:rsidRPr="0061702D">
        <w:rPr>
          <w:rFonts w:asciiTheme="majorBidi" w:hAnsiTheme="majorBidi" w:cstheme="majorBidi"/>
          <w:i/>
          <w:iCs/>
          <w:sz w:val="24"/>
          <w:szCs w:val="24"/>
          <w:lang w:val="en-US"/>
        </w:rPr>
        <w:t>Culiseta longiareolata Macquart</w:t>
      </w:r>
      <w:r w:rsidRPr="0061702D">
        <w:rPr>
          <w:rFonts w:asciiTheme="majorBidi" w:hAnsiTheme="majorBidi" w:cstheme="majorBidi"/>
          <w:sz w:val="24"/>
          <w:szCs w:val="24"/>
          <w:lang w:val="en-US"/>
        </w:rPr>
        <w:t xml:space="preserve">. Larvae (Diptera: Culicidae). </w:t>
      </w:r>
      <w:proofErr w:type="gramStart"/>
      <w:r w:rsidRPr="0061702D">
        <w:rPr>
          <w:rFonts w:asciiTheme="majorBidi" w:hAnsiTheme="majorBidi" w:cstheme="majorBidi"/>
          <w:i/>
          <w:iCs/>
          <w:sz w:val="24"/>
          <w:szCs w:val="24"/>
          <w:lang w:val="en-US"/>
        </w:rPr>
        <w:t>European Journal of Biology</w:t>
      </w:r>
      <w:r w:rsidRPr="0061702D">
        <w:rPr>
          <w:rFonts w:asciiTheme="majorBidi" w:hAnsiTheme="majorBidi" w:cstheme="majorBidi"/>
          <w:sz w:val="24"/>
          <w:szCs w:val="24"/>
          <w:lang w:val="en-US"/>
        </w:rPr>
        <w:t>.</w:t>
      </w:r>
      <w:proofErr w:type="gramEnd"/>
      <w:r w:rsidRPr="0061702D">
        <w:rPr>
          <w:rFonts w:asciiTheme="majorBidi" w:hAnsiTheme="majorBidi" w:cstheme="majorBidi"/>
          <w:sz w:val="24"/>
          <w:szCs w:val="24"/>
          <w:lang w:val="en-US"/>
        </w:rPr>
        <w:t xml:space="preserve"> </w:t>
      </w:r>
      <w:proofErr w:type="gramStart"/>
      <w:r w:rsidRPr="0061702D">
        <w:rPr>
          <w:rFonts w:asciiTheme="majorBidi" w:hAnsiTheme="majorBidi" w:cstheme="majorBidi"/>
          <w:i/>
          <w:iCs/>
          <w:sz w:val="24"/>
          <w:szCs w:val="24"/>
          <w:lang w:val="en-US"/>
        </w:rPr>
        <w:t>78</w:t>
      </w:r>
      <w:r w:rsidRPr="0061702D">
        <w:rPr>
          <w:rFonts w:asciiTheme="majorBidi" w:hAnsiTheme="majorBidi" w:cstheme="majorBidi"/>
          <w:sz w:val="24"/>
          <w:szCs w:val="24"/>
          <w:lang w:val="en-US"/>
        </w:rPr>
        <w:t>(2).</w:t>
      </w:r>
      <w:proofErr w:type="gramEnd"/>
    </w:p>
    <w:p w:rsidR="00291955" w:rsidRPr="0061702D" w:rsidRDefault="00291955" w:rsidP="00291955">
      <w:pPr>
        <w:autoSpaceDE w:val="0"/>
        <w:autoSpaceDN w:val="0"/>
        <w:adjustRightInd w:val="0"/>
        <w:spacing w:after="0" w:line="240" w:lineRule="auto"/>
        <w:jc w:val="both"/>
        <w:rPr>
          <w:rFonts w:asciiTheme="majorBidi" w:hAnsiTheme="majorBidi" w:cstheme="majorBidi"/>
          <w:sz w:val="24"/>
          <w:szCs w:val="24"/>
          <w:lang w:val="en-US"/>
        </w:rPr>
      </w:pPr>
      <w:proofErr w:type="gramStart"/>
      <w:r w:rsidRPr="0061702D">
        <w:rPr>
          <w:rFonts w:asciiTheme="majorBidi" w:hAnsiTheme="majorBidi" w:cstheme="majorBidi"/>
          <w:b/>
          <w:bCs/>
          <w:sz w:val="24"/>
          <w:szCs w:val="24"/>
          <w:lang w:val="en-US"/>
        </w:rPr>
        <w:t>Nazck, M., Shahidi, F. (2004).</w:t>
      </w:r>
      <w:proofErr w:type="gramEnd"/>
      <w:r w:rsidRPr="0061702D">
        <w:rPr>
          <w:rFonts w:asciiTheme="majorBidi" w:hAnsiTheme="majorBidi" w:cstheme="majorBidi"/>
          <w:b/>
          <w:bCs/>
          <w:sz w:val="24"/>
          <w:szCs w:val="24"/>
          <w:lang w:val="en-US"/>
        </w:rPr>
        <w:t xml:space="preserve"> </w:t>
      </w:r>
      <w:proofErr w:type="gramStart"/>
      <w:r w:rsidRPr="0061702D">
        <w:rPr>
          <w:rFonts w:asciiTheme="majorBidi" w:hAnsiTheme="majorBidi" w:cstheme="majorBidi"/>
          <w:sz w:val="24"/>
          <w:szCs w:val="24"/>
          <w:lang w:val="en-US"/>
        </w:rPr>
        <w:t>Extraction and analysis of phenolics in food.</w:t>
      </w:r>
      <w:proofErr w:type="gramEnd"/>
      <w:r w:rsidRPr="0061702D">
        <w:rPr>
          <w:rFonts w:asciiTheme="majorBidi" w:hAnsiTheme="majorBidi" w:cstheme="majorBidi"/>
          <w:sz w:val="24"/>
          <w:szCs w:val="24"/>
          <w:lang w:val="en-US"/>
        </w:rPr>
        <w:t xml:space="preserve"> </w:t>
      </w:r>
      <w:r w:rsidRPr="0061702D">
        <w:rPr>
          <w:rFonts w:asciiTheme="majorBidi" w:hAnsiTheme="majorBidi" w:cstheme="majorBidi"/>
          <w:i/>
          <w:iCs/>
          <w:sz w:val="24"/>
          <w:szCs w:val="24"/>
          <w:lang w:val="en-US"/>
        </w:rPr>
        <w:t xml:space="preserve">J Chromatogram A. </w:t>
      </w:r>
      <w:r w:rsidRPr="0061702D">
        <w:rPr>
          <w:rFonts w:asciiTheme="majorBidi" w:hAnsiTheme="majorBidi" w:cstheme="majorBidi"/>
          <w:sz w:val="24"/>
          <w:szCs w:val="24"/>
          <w:lang w:val="en-US"/>
        </w:rPr>
        <w:t>1054(1-2): 95-111.</w:t>
      </w:r>
    </w:p>
    <w:p w:rsidR="00291955" w:rsidRPr="0061702D" w:rsidRDefault="00291955" w:rsidP="00291955">
      <w:pPr>
        <w:autoSpaceDE w:val="0"/>
        <w:autoSpaceDN w:val="0"/>
        <w:adjustRightInd w:val="0"/>
        <w:spacing w:after="0" w:line="240" w:lineRule="auto"/>
        <w:jc w:val="both"/>
        <w:rPr>
          <w:rFonts w:asciiTheme="majorBidi" w:hAnsiTheme="majorBidi" w:cstheme="majorBidi"/>
          <w:sz w:val="24"/>
          <w:szCs w:val="24"/>
          <w:lang w:val="en-US"/>
        </w:rPr>
      </w:pPr>
    </w:p>
    <w:p w:rsidR="00291955" w:rsidRPr="0006312C" w:rsidRDefault="00291955" w:rsidP="00291955">
      <w:pPr>
        <w:spacing w:line="360" w:lineRule="auto"/>
        <w:jc w:val="both"/>
        <w:rPr>
          <w:rFonts w:asciiTheme="majorBidi" w:hAnsiTheme="majorBidi" w:cstheme="majorBidi"/>
          <w:sz w:val="24"/>
          <w:szCs w:val="24"/>
          <w:lang w:val="en-US"/>
        </w:rPr>
      </w:pPr>
      <w:proofErr w:type="gramStart"/>
      <w:r w:rsidRPr="0061702D">
        <w:rPr>
          <w:rFonts w:asciiTheme="majorBidi" w:hAnsiTheme="majorBidi" w:cstheme="majorBidi"/>
          <w:b/>
          <w:bCs/>
          <w:sz w:val="24"/>
          <w:szCs w:val="24"/>
          <w:lang w:val="en-US"/>
        </w:rPr>
        <w:t>Nazck.</w:t>
      </w:r>
      <w:proofErr w:type="gramEnd"/>
      <w:r w:rsidRPr="0061702D">
        <w:rPr>
          <w:rFonts w:asciiTheme="majorBidi" w:hAnsiTheme="majorBidi" w:cstheme="majorBidi"/>
          <w:b/>
          <w:bCs/>
          <w:sz w:val="24"/>
          <w:szCs w:val="24"/>
          <w:lang w:val="en-US"/>
        </w:rPr>
        <w:t xml:space="preserve"> </w:t>
      </w:r>
      <w:proofErr w:type="gramStart"/>
      <w:r w:rsidRPr="0061702D">
        <w:rPr>
          <w:rFonts w:asciiTheme="majorBidi" w:hAnsiTheme="majorBidi" w:cstheme="majorBidi"/>
          <w:b/>
          <w:bCs/>
          <w:sz w:val="24"/>
          <w:szCs w:val="24"/>
          <w:lang w:val="en-US"/>
        </w:rPr>
        <w:t>&amp; Shahidi, F. (2006).</w:t>
      </w:r>
      <w:proofErr w:type="gramEnd"/>
      <w:r w:rsidRPr="0061702D">
        <w:rPr>
          <w:rFonts w:asciiTheme="majorBidi" w:hAnsiTheme="majorBidi" w:cstheme="majorBidi"/>
          <w:b/>
          <w:bCs/>
          <w:sz w:val="24"/>
          <w:szCs w:val="24"/>
          <w:lang w:val="en-US"/>
        </w:rPr>
        <w:t xml:space="preserve"> </w:t>
      </w:r>
      <w:r w:rsidRPr="0061702D">
        <w:rPr>
          <w:rFonts w:asciiTheme="majorBidi" w:hAnsiTheme="majorBidi" w:cstheme="majorBidi"/>
          <w:sz w:val="24"/>
          <w:szCs w:val="24"/>
          <w:lang w:val="en-US"/>
        </w:rPr>
        <w:t xml:space="preserve">Phenolics in cereals, fruits and vegetables: occurrence, extraction and analysis. </w:t>
      </w:r>
      <w:r w:rsidRPr="0006312C">
        <w:rPr>
          <w:rFonts w:asciiTheme="majorBidi" w:hAnsiTheme="majorBidi" w:cstheme="majorBidi"/>
          <w:i/>
          <w:iCs/>
          <w:sz w:val="24"/>
          <w:szCs w:val="24"/>
          <w:lang w:val="en-US"/>
        </w:rPr>
        <w:t>Journal of Pharmaceutical and Biomedical Analysis</w:t>
      </w:r>
      <w:r w:rsidRPr="0006312C">
        <w:rPr>
          <w:rFonts w:asciiTheme="majorBidi" w:hAnsiTheme="majorBidi" w:cstheme="majorBidi"/>
          <w:sz w:val="24"/>
          <w:szCs w:val="24"/>
          <w:lang w:val="en-US"/>
        </w:rPr>
        <w:t>, 41: 1523-1542.</w:t>
      </w:r>
    </w:p>
    <w:p w:rsidR="00291955" w:rsidRPr="00A673C7" w:rsidRDefault="00291955" w:rsidP="00291955">
      <w:pPr>
        <w:spacing w:line="360" w:lineRule="auto"/>
        <w:jc w:val="both"/>
        <w:rPr>
          <w:rFonts w:asciiTheme="majorBidi" w:hAnsiTheme="majorBidi" w:cstheme="majorBidi"/>
          <w:sz w:val="24"/>
          <w:szCs w:val="24"/>
          <w:lang w:val="en-US"/>
        </w:rPr>
      </w:pPr>
      <w:r w:rsidRPr="00A673C7">
        <w:rPr>
          <w:rFonts w:asciiTheme="majorBidi" w:hAnsiTheme="majorBidi" w:cstheme="majorBidi"/>
          <w:b/>
          <w:bCs/>
          <w:sz w:val="24"/>
          <w:szCs w:val="24"/>
          <w:lang w:val="en-US"/>
        </w:rPr>
        <w:t xml:space="preserve">Niroumand, M. C., Farzaei,M.H ., Razkenari, E. E. K., Amin, G., Khanavi,M., Akbarzadeh,T ., &amp; Ardekani,M.R.S .( 2016). </w:t>
      </w:r>
      <w:r w:rsidRPr="00A673C7">
        <w:rPr>
          <w:rFonts w:asciiTheme="majorBidi" w:hAnsiTheme="majorBidi" w:cstheme="majorBidi"/>
          <w:sz w:val="24"/>
          <w:szCs w:val="24"/>
          <w:lang w:val="en-US"/>
        </w:rPr>
        <w:t xml:space="preserve">An Evidence-Based Review on Medicinal </w:t>
      </w:r>
      <w:r w:rsidRPr="00A673C7">
        <w:rPr>
          <w:rFonts w:asciiTheme="majorBidi" w:hAnsiTheme="majorBidi" w:cstheme="majorBidi"/>
          <w:sz w:val="24"/>
          <w:szCs w:val="24"/>
          <w:lang w:val="en-US"/>
        </w:rPr>
        <w:lastRenderedPageBreak/>
        <w:t xml:space="preserve">Plants Used as Insecticide and Insect Repellent in Traditional Iranian Medicine, </w:t>
      </w:r>
      <w:r>
        <w:rPr>
          <w:rFonts w:asciiTheme="majorBidi" w:hAnsiTheme="majorBidi" w:cstheme="majorBidi"/>
          <w:sz w:val="24"/>
          <w:szCs w:val="24"/>
          <w:lang w:val="en-US"/>
        </w:rPr>
        <w:t>Iran Red Crescent Med J</w:t>
      </w:r>
      <w:r w:rsidRPr="00A673C7">
        <w:rPr>
          <w:rFonts w:asciiTheme="majorBidi" w:hAnsiTheme="majorBidi" w:cstheme="majorBidi"/>
          <w:sz w:val="24"/>
          <w:szCs w:val="24"/>
          <w:lang w:val="en-US"/>
        </w:rPr>
        <w:t>;18(2):e22361</w:t>
      </w:r>
      <w:r>
        <w:rPr>
          <w:rFonts w:asciiTheme="majorBidi" w:hAnsiTheme="majorBidi" w:cstheme="majorBidi"/>
          <w:sz w:val="24"/>
          <w:szCs w:val="24"/>
          <w:lang w:val="en-US"/>
        </w:rPr>
        <w:t>.</w:t>
      </w:r>
    </w:p>
    <w:p w:rsidR="00291955" w:rsidRPr="0006312C" w:rsidRDefault="00291955" w:rsidP="00291955">
      <w:pPr>
        <w:shd w:val="clear" w:color="auto" w:fill="F7CAAC" w:themeFill="accent2" w:themeFillTint="66"/>
        <w:tabs>
          <w:tab w:val="left" w:pos="3851"/>
        </w:tabs>
        <w:spacing w:line="360" w:lineRule="auto"/>
        <w:jc w:val="center"/>
        <w:rPr>
          <w:rFonts w:asciiTheme="majorBidi" w:hAnsiTheme="majorBidi" w:cstheme="majorBidi"/>
          <w:b/>
          <w:bCs/>
          <w:sz w:val="24"/>
          <w:szCs w:val="24"/>
        </w:rPr>
      </w:pPr>
      <w:r>
        <w:rPr>
          <w:rFonts w:asciiTheme="majorBidi" w:hAnsiTheme="majorBidi" w:cstheme="majorBidi"/>
          <w:b/>
          <w:bCs/>
          <w:sz w:val="24"/>
          <w:szCs w:val="24"/>
        </w:rPr>
        <w:t>O</w:t>
      </w:r>
    </w:p>
    <w:p w:rsidR="00291955" w:rsidRDefault="00291955" w:rsidP="00291955">
      <w:pPr>
        <w:spacing w:line="360" w:lineRule="auto"/>
        <w:jc w:val="both"/>
        <w:rPr>
          <w:rFonts w:asciiTheme="majorBidi" w:hAnsiTheme="majorBidi" w:cstheme="majorBidi"/>
          <w:sz w:val="24"/>
          <w:szCs w:val="24"/>
          <w:lang w:val="en-US"/>
        </w:rPr>
      </w:pPr>
      <w:r w:rsidRPr="0061702D">
        <w:rPr>
          <w:rFonts w:asciiTheme="majorBidi" w:hAnsiTheme="majorBidi" w:cstheme="majorBidi"/>
          <w:b/>
          <w:bCs/>
          <w:sz w:val="24"/>
          <w:szCs w:val="24"/>
        </w:rPr>
        <w:t xml:space="preserve">OMS (2013a). </w:t>
      </w:r>
      <w:r w:rsidRPr="0061702D">
        <w:rPr>
          <w:rFonts w:asciiTheme="majorBidi" w:hAnsiTheme="majorBidi" w:cstheme="majorBidi"/>
          <w:sz w:val="24"/>
          <w:szCs w:val="24"/>
        </w:rPr>
        <w:t xml:space="preserve">Campagnes mondiales de santé publique de l’OMS. Organisation Mondiale de la Santé. </w:t>
      </w:r>
      <w:proofErr w:type="gramStart"/>
      <w:r w:rsidRPr="0061702D">
        <w:rPr>
          <w:rFonts w:asciiTheme="majorBidi" w:hAnsiTheme="majorBidi" w:cstheme="majorBidi"/>
          <w:sz w:val="24"/>
          <w:szCs w:val="24"/>
          <w:lang w:val="en-US"/>
        </w:rPr>
        <w:t>&lt;http://www.who.int/campaigns/world-health- day/2014/event/fr/index.html&gt;, 12/11/2013.</w:t>
      </w:r>
      <w:proofErr w:type="gramEnd"/>
    </w:p>
    <w:p w:rsidR="00291955" w:rsidRPr="0006312C" w:rsidRDefault="00291955" w:rsidP="00291955">
      <w:pPr>
        <w:shd w:val="clear" w:color="auto" w:fill="F7CAAC" w:themeFill="accent2" w:themeFillTint="66"/>
        <w:tabs>
          <w:tab w:val="left" w:pos="4052"/>
        </w:tabs>
        <w:spacing w:line="360" w:lineRule="auto"/>
        <w:jc w:val="center"/>
        <w:rPr>
          <w:rFonts w:asciiTheme="majorBidi" w:hAnsiTheme="majorBidi" w:cstheme="majorBidi"/>
          <w:b/>
          <w:bCs/>
          <w:sz w:val="24"/>
          <w:szCs w:val="24"/>
        </w:rPr>
      </w:pPr>
      <w:r>
        <w:rPr>
          <w:rFonts w:asciiTheme="majorBidi" w:hAnsiTheme="majorBidi" w:cstheme="majorBidi"/>
          <w:b/>
          <w:bCs/>
          <w:sz w:val="24"/>
          <w:szCs w:val="24"/>
        </w:rPr>
        <w:t>P</w:t>
      </w:r>
    </w:p>
    <w:p w:rsidR="00291955" w:rsidRPr="00F53965" w:rsidRDefault="00291955" w:rsidP="00291955">
      <w:pPr>
        <w:autoSpaceDE w:val="0"/>
        <w:autoSpaceDN w:val="0"/>
        <w:adjustRightInd w:val="0"/>
        <w:spacing w:after="0" w:line="240" w:lineRule="auto"/>
        <w:jc w:val="both"/>
        <w:rPr>
          <w:rFonts w:asciiTheme="majorBidi" w:hAnsiTheme="majorBidi" w:cstheme="majorBidi"/>
          <w:sz w:val="24"/>
          <w:szCs w:val="24"/>
          <w:lang w:val="en-US"/>
        </w:rPr>
      </w:pPr>
      <w:r w:rsidRPr="00F53965">
        <w:rPr>
          <w:rFonts w:asciiTheme="majorBidi" w:hAnsiTheme="majorBidi" w:cstheme="majorBidi"/>
          <w:b/>
          <w:bCs/>
          <w:sz w:val="24"/>
          <w:szCs w:val="24"/>
        </w:rPr>
        <w:t>Pandita</w:t>
      </w:r>
      <w:proofErr w:type="gramStart"/>
      <w:r w:rsidRPr="00F53965">
        <w:rPr>
          <w:rFonts w:asciiTheme="majorBidi" w:hAnsiTheme="majorBidi" w:cstheme="majorBidi"/>
          <w:b/>
          <w:bCs/>
          <w:sz w:val="24"/>
          <w:szCs w:val="24"/>
        </w:rPr>
        <w:t>,D</w:t>
      </w:r>
      <w:proofErr w:type="gramEnd"/>
      <w:r w:rsidRPr="00F53965">
        <w:rPr>
          <w:rFonts w:asciiTheme="majorBidi" w:hAnsiTheme="majorBidi" w:cstheme="majorBidi"/>
          <w:b/>
          <w:bCs/>
          <w:sz w:val="24"/>
          <w:szCs w:val="24"/>
        </w:rPr>
        <w:t xml:space="preserve">., Pandita, A., Panditan S. (2015). </w:t>
      </w:r>
      <w:r w:rsidRPr="00F53965">
        <w:rPr>
          <w:rFonts w:asciiTheme="majorBidi" w:hAnsiTheme="majorBidi" w:cstheme="majorBidi"/>
          <w:sz w:val="24"/>
          <w:szCs w:val="24"/>
          <w:lang w:val="en-US"/>
        </w:rPr>
        <w:t xml:space="preserve">CYTOGENETIC EXPLORATION OF PLANTAGO LANCEOLATA </w:t>
      </w:r>
      <w:proofErr w:type="gramStart"/>
      <w:r w:rsidRPr="00F53965">
        <w:rPr>
          <w:rFonts w:asciiTheme="majorBidi" w:hAnsiTheme="majorBidi" w:cstheme="majorBidi"/>
          <w:sz w:val="24"/>
          <w:szCs w:val="24"/>
          <w:lang w:val="en-US"/>
        </w:rPr>
        <w:t>LINN.:</w:t>
      </w:r>
      <w:proofErr w:type="gramEnd"/>
      <w:r w:rsidRPr="00F53965">
        <w:rPr>
          <w:rFonts w:asciiTheme="majorBidi" w:hAnsiTheme="majorBidi" w:cstheme="majorBidi"/>
          <w:sz w:val="24"/>
          <w:szCs w:val="24"/>
          <w:lang w:val="en-US"/>
        </w:rPr>
        <w:t xml:space="preserve"> THE SOLDIER'S HERB, IN JAMMU &amp; KASHMIR (INDIA).</w:t>
      </w:r>
      <w:r w:rsidRPr="00573746">
        <w:rPr>
          <w:rFonts w:asciiTheme="majorBidi" w:hAnsiTheme="majorBidi" w:cstheme="majorBidi"/>
          <w:sz w:val="24"/>
          <w:szCs w:val="24"/>
          <w:lang w:val="en-US"/>
        </w:rPr>
        <w:t>INTERNATIONAL JOURNAL OF BIOASSAYS </w:t>
      </w:r>
      <w:r w:rsidRPr="00573746">
        <w:rPr>
          <w:rFonts w:asciiTheme="majorBidi" w:hAnsiTheme="majorBidi" w:cstheme="majorBidi"/>
          <w:b/>
          <w:bCs/>
          <w:sz w:val="24"/>
          <w:szCs w:val="24"/>
          <w:lang w:val="en-US"/>
        </w:rPr>
        <w:t>;</w:t>
      </w:r>
      <w:r w:rsidRPr="00573746">
        <w:rPr>
          <w:rFonts w:asciiTheme="majorBidi" w:hAnsiTheme="majorBidi" w:cstheme="majorBidi"/>
          <w:sz w:val="24"/>
          <w:szCs w:val="24"/>
          <w:lang w:val="en-US"/>
        </w:rPr>
        <w:t xml:space="preserve"> 4 (08) : 4241-4246.</w:t>
      </w:r>
    </w:p>
    <w:p w:rsidR="00291955" w:rsidRPr="0061702D" w:rsidRDefault="00291955" w:rsidP="00291955">
      <w:pPr>
        <w:autoSpaceDE w:val="0"/>
        <w:autoSpaceDN w:val="0"/>
        <w:adjustRightInd w:val="0"/>
        <w:spacing w:after="0" w:line="240" w:lineRule="auto"/>
        <w:jc w:val="both"/>
        <w:rPr>
          <w:rFonts w:asciiTheme="majorBidi" w:hAnsiTheme="majorBidi" w:cstheme="majorBidi"/>
          <w:sz w:val="24"/>
          <w:szCs w:val="24"/>
          <w:lang w:val="en-US"/>
        </w:rPr>
      </w:pPr>
    </w:p>
    <w:p w:rsidR="00291955" w:rsidRPr="0061702D" w:rsidRDefault="00291955" w:rsidP="00291955">
      <w:pPr>
        <w:spacing w:line="360" w:lineRule="auto"/>
        <w:jc w:val="both"/>
        <w:rPr>
          <w:rFonts w:asciiTheme="majorBidi" w:hAnsiTheme="majorBidi" w:cstheme="majorBidi"/>
          <w:sz w:val="24"/>
          <w:szCs w:val="24"/>
          <w:lang w:val="en-US"/>
        </w:rPr>
      </w:pPr>
      <w:proofErr w:type="gramStart"/>
      <w:r w:rsidRPr="0061702D">
        <w:rPr>
          <w:rFonts w:asciiTheme="majorBidi" w:hAnsiTheme="majorBidi" w:cstheme="majorBidi"/>
          <w:b/>
          <w:bCs/>
          <w:sz w:val="24"/>
          <w:szCs w:val="24"/>
          <w:lang w:val="en-US"/>
        </w:rPr>
        <w:t>Park, H.J. &amp; Cha, H.C. (2003).</w:t>
      </w:r>
      <w:proofErr w:type="gramEnd"/>
      <w:r w:rsidRPr="0061702D">
        <w:rPr>
          <w:rFonts w:asciiTheme="majorBidi" w:hAnsiTheme="majorBidi" w:cstheme="majorBidi"/>
          <w:b/>
          <w:bCs/>
          <w:sz w:val="24"/>
          <w:szCs w:val="24"/>
          <w:lang w:val="en-US"/>
        </w:rPr>
        <w:t xml:space="preserve"> </w:t>
      </w:r>
      <w:proofErr w:type="gramStart"/>
      <w:r w:rsidRPr="0061702D">
        <w:rPr>
          <w:rFonts w:asciiTheme="majorBidi" w:hAnsiTheme="majorBidi" w:cstheme="majorBidi"/>
          <w:sz w:val="24"/>
          <w:szCs w:val="24"/>
          <w:lang w:val="en-US"/>
        </w:rPr>
        <w:t>Flavonoids from leaves and exocarps of the grape Kyoho.</w:t>
      </w:r>
      <w:proofErr w:type="gramEnd"/>
      <w:r w:rsidRPr="0061702D">
        <w:rPr>
          <w:rFonts w:asciiTheme="majorBidi" w:hAnsiTheme="majorBidi" w:cstheme="majorBidi"/>
          <w:sz w:val="24"/>
          <w:szCs w:val="24"/>
          <w:lang w:val="en-US"/>
        </w:rPr>
        <w:t xml:space="preserve"> </w:t>
      </w:r>
      <w:proofErr w:type="gramStart"/>
      <w:r w:rsidRPr="0061702D">
        <w:rPr>
          <w:rFonts w:asciiTheme="majorBidi" w:hAnsiTheme="majorBidi" w:cstheme="majorBidi"/>
          <w:i/>
          <w:iCs/>
          <w:sz w:val="24"/>
          <w:szCs w:val="24"/>
          <w:lang w:val="en-US"/>
        </w:rPr>
        <w:t>Korean journal of biological society.</w:t>
      </w:r>
      <w:proofErr w:type="gramEnd"/>
      <w:r w:rsidRPr="0061702D">
        <w:rPr>
          <w:rFonts w:asciiTheme="majorBidi" w:hAnsiTheme="majorBidi" w:cstheme="majorBidi"/>
          <w:i/>
          <w:iCs/>
          <w:sz w:val="24"/>
          <w:szCs w:val="24"/>
          <w:lang w:val="en-US"/>
        </w:rPr>
        <w:t xml:space="preserve"> </w:t>
      </w:r>
      <w:r w:rsidRPr="0061702D">
        <w:rPr>
          <w:rFonts w:asciiTheme="majorBidi" w:hAnsiTheme="majorBidi" w:cstheme="majorBidi"/>
          <w:sz w:val="24"/>
          <w:szCs w:val="24"/>
          <w:lang w:val="en-US"/>
        </w:rPr>
        <w:t>7: 327-330.</w:t>
      </w:r>
    </w:p>
    <w:p w:rsidR="00291955" w:rsidRPr="0061702D" w:rsidRDefault="00291955" w:rsidP="00291955">
      <w:pPr>
        <w:autoSpaceDE w:val="0"/>
        <w:autoSpaceDN w:val="0"/>
        <w:adjustRightInd w:val="0"/>
        <w:spacing w:after="0" w:line="240" w:lineRule="auto"/>
        <w:jc w:val="both"/>
        <w:rPr>
          <w:rFonts w:asciiTheme="majorBidi" w:hAnsiTheme="majorBidi" w:cstheme="majorBidi"/>
          <w:sz w:val="24"/>
          <w:szCs w:val="24"/>
          <w:lang w:val="en-US"/>
        </w:rPr>
      </w:pPr>
    </w:p>
    <w:p w:rsidR="00291955" w:rsidRPr="00B823C0" w:rsidRDefault="00291955" w:rsidP="00291955">
      <w:pPr>
        <w:spacing w:line="360" w:lineRule="auto"/>
        <w:jc w:val="both"/>
        <w:rPr>
          <w:rFonts w:asciiTheme="majorBidi" w:hAnsiTheme="majorBidi" w:cstheme="majorBidi"/>
          <w:sz w:val="24"/>
          <w:szCs w:val="24"/>
          <w:highlight w:val="yellow"/>
          <w:lang w:val="en-US"/>
        </w:rPr>
      </w:pPr>
      <w:proofErr w:type="gramStart"/>
      <w:r w:rsidRPr="00774D47">
        <w:rPr>
          <w:rFonts w:asciiTheme="majorBidi" w:hAnsiTheme="majorBidi" w:cstheme="majorBidi"/>
          <w:b/>
          <w:bCs/>
          <w:sz w:val="24"/>
          <w:szCs w:val="24"/>
          <w:lang w:val="en-US"/>
        </w:rPr>
        <w:t>Prokhorova, S &amp; Netsvetov, M. (2020).</w:t>
      </w:r>
      <w:proofErr w:type="gramEnd"/>
      <w:r w:rsidRPr="00774D47">
        <w:rPr>
          <w:rFonts w:asciiTheme="majorBidi" w:hAnsiTheme="majorBidi" w:cstheme="majorBidi"/>
          <w:b/>
          <w:bCs/>
          <w:sz w:val="24"/>
          <w:szCs w:val="24"/>
          <w:lang w:val="en-US"/>
        </w:rPr>
        <w:t xml:space="preserve"> </w:t>
      </w:r>
      <w:r w:rsidRPr="00774D47">
        <w:rPr>
          <w:rFonts w:asciiTheme="majorBidi" w:hAnsiTheme="majorBidi" w:cstheme="majorBidi"/>
          <w:sz w:val="24"/>
          <w:szCs w:val="24"/>
          <w:lang w:val="en-US"/>
        </w:rPr>
        <w:t>Morphological and phenological shifts in the Plantago lanceolata L. species as linked to climate change over the past 100 years.</w:t>
      </w:r>
      <w:r w:rsidRPr="00B823C0">
        <w:rPr>
          <w:rFonts w:asciiTheme="majorBidi" w:eastAsia="AGaramondPro-Regular" w:hAnsiTheme="majorBidi" w:cstheme="majorBidi"/>
          <w:sz w:val="24"/>
          <w:szCs w:val="24"/>
          <w:lang w:val="en-US"/>
        </w:rPr>
        <w:t>19/</w:t>
      </w:r>
      <w:proofErr w:type="gramStart"/>
      <w:r w:rsidRPr="00B823C0">
        <w:rPr>
          <w:rFonts w:asciiTheme="majorBidi" w:eastAsia="AGaramondPro-Regular" w:hAnsiTheme="majorBidi" w:cstheme="majorBidi"/>
          <w:sz w:val="24"/>
          <w:szCs w:val="24"/>
          <w:lang w:val="en-US"/>
        </w:rPr>
        <w:t>2 ,</w:t>
      </w:r>
      <w:proofErr w:type="gramEnd"/>
      <w:r w:rsidRPr="00B823C0">
        <w:rPr>
          <w:rFonts w:asciiTheme="majorBidi" w:eastAsia="AGaramondPro-Regular" w:hAnsiTheme="majorBidi" w:cstheme="majorBidi"/>
          <w:sz w:val="24"/>
          <w:szCs w:val="24"/>
          <w:lang w:val="en-US"/>
        </w:rPr>
        <w:t xml:space="preserve"> 293–305.</w:t>
      </w:r>
    </w:p>
    <w:p w:rsidR="00291955" w:rsidRPr="0096008E" w:rsidRDefault="00291955" w:rsidP="00291955">
      <w:pPr>
        <w:shd w:val="clear" w:color="auto" w:fill="F7CAAC" w:themeFill="accent2" w:themeFillTint="66"/>
        <w:tabs>
          <w:tab w:val="left" w:pos="3332"/>
          <w:tab w:val="center" w:pos="6308"/>
        </w:tabs>
        <w:spacing w:line="360" w:lineRule="auto"/>
        <w:jc w:val="center"/>
        <w:rPr>
          <w:rFonts w:asciiTheme="majorBidi" w:hAnsiTheme="majorBidi" w:cstheme="majorBidi"/>
          <w:b/>
          <w:bCs/>
          <w:sz w:val="24"/>
          <w:szCs w:val="24"/>
        </w:rPr>
      </w:pPr>
      <w:r w:rsidRPr="0096008E">
        <w:rPr>
          <w:rFonts w:asciiTheme="majorBidi" w:hAnsiTheme="majorBidi" w:cstheme="majorBidi"/>
          <w:b/>
          <w:bCs/>
          <w:sz w:val="24"/>
          <w:szCs w:val="24"/>
        </w:rPr>
        <w:t>Q</w:t>
      </w:r>
    </w:p>
    <w:p w:rsidR="00291955" w:rsidRDefault="00291955" w:rsidP="00291955">
      <w:pPr>
        <w:spacing w:line="360" w:lineRule="auto"/>
        <w:jc w:val="both"/>
        <w:rPr>
          <w:rFonts w:asciiTheme="majorBidi" w:hAnsiTheme="majorBidi" w:cstheme="majorBidi"/>
          <w:sz w:val="24"/>
          <w:szCs w:val="24"/>
        </w:rPr>
      </w:pPr>
      <w:r w:rsidRPr="0096008E">
        <w:rPr>
          <w:rFonts w:asciiTheme="majorBidi" w:hAnsiTheme="majorBidi" w:cstheme="majorBidi"/>
          <w:b/>
          <w:bCs/>
          <w:sz w:val="24"/>
          <w:szCs w:val="24"/>
        </w:rPr>
        <w:t xml:space="preserve">Quézel P., Santa S. (1962-1963). </w:t>
      </w:r>
      <w:r w:rsidRPr="0096008E">
        <w:rPr>
          <w:rFonts w:asciiTheme="majorBidi" w:hAnsiTheme="majorBidi" w:cstheme="majorBidi"/>
          <w:sz w:val="24"/>
          <w:szCs w:val="24"/>
        </w:rPr>
        <w:t>Nouvelle flore d’Algérie et des régions désertiques méridionales (Tome 1, Tome 2).</w:t>
      </w:r>
      <w:r w:rsidRPr="0061702D">
        <w:rPr>
          <w:rFonts w:asciiTheme="majorBidi" w:hAnsiTheme="majorBidi" w:cstheme="majorBidi"/>
          <w:sz w:val="24"/>
          <w:szCs w:val="24"/>
        </w:rPr>
        <w:t>Ed du Centre National de la Recherche Scientifique.</w:t>
      </w:r>
      <w:r w:rsidRPr="0096008E">
        <w:rPr>
          <w:rFonts w:asciiTheme="majorBidi" w:hAnsiTheme="majorBidi" w:cstheme="majorBidi"/>
          <w:sz w:val="24"/>
          <w:szCs w:val="24"/>
        </w:rPr>
        <w:t xml:space="preserve">Format : 2 </w:t>
      </w:r>
      <w:proofErr w:type="gramStart"/>
      <w:r w:rsidRPr="0096008E">
        <w:rPr>
          <w:rFonts w:asciiTheme="majorBidi" w:hAnsiTheme="majorBidi" w:cstheme="majorBidi"/>
          <w:sz w:val="24"/>
          <w:szCs w:val="24"/>
        </w:rPr>
        <w:t>vol</w:t>
      </w:r>
      <w:proofErr w:type="gramEnd"/>
      <w:r w:rsidRPr="0096008E">
        <w:rPr>
          <w:rFonts w:asciiTheme="majorBidi" w:hAnsiTheme="majorBidi" w:cstheme="majorBidi"/>
          <w:sz w:val="24"/>
          <w:szCs w:val="24"/>
        </w:rPr>
        <w:t>. (565-[10] p. de pl., 1170 p.-[10] p. de pl.</w:t>
      </w:r>
    </w:p>
    <w:p w:rsidR="00291955" w:rsidRPr="00D71D0D" w:rsidRDefault="00291955" w:rsidP="00291955">
      <w:pPr>
        <w:shd w:val="clear" w:color="auto" w:fill="F7CAAC" w:themeFill="accent2" w:themeFillTint="66"/>
        <w:tabs>
          <w:tab w:val="left" w:pos="3918"/>
        </w:tabs>
        <w:spacing w:line="360" w:lineRule="auto"/>
        <w:jc w:val="center"/>
        <w:rPr>
          <w:rFonts w:asciiTheme="majorBidi" w:hAnsiTheme="majorBidi" w:cstheme="majorBidi"/>
          <w:b/>
          <w:bCs/>
          <w:sz w:val="24"/>
          <w:szCs w:val="24"/>
        </w:rPr>
      </w:pPr>
      <w:r>
        <w:rPr>
          <w:rFonts w:asciiTheme="majorBidi" w:hAnsiTheme="majorBidi" w:cstheme="majorBidi"/>
          <w:b/>
          <w:bCs/>
          <w:sz w:val="24"/>
          <w:szCs w:val="24"/>
        </w:rPr>
        <w:t>R</w:t>
      </w:r>
    </w:p>
    <w:p w:rsidR="00291955" w:rsidRDefault="00291955" w:rsidP="00896847">
      <w:pPr>
        <w:spacing w:line="360" w:lineRule="auto"/>
        <w:jc w:val="both"/>
        <w:rPr>
          <w:rFonts w:asciiTheme="majorBidi" w:hAnsiTheme="majorBidi" w:cstheme="majorBidi"/>
          <w:sz w:val="24"/>
          <w:szCs w:val="24"/>
        </w:rPr>
      </w:pPr>
      <w:r w:rsidRPr="00896847">
        <w:rPr>
          <w:rFonts w:asciiTheme="majorBidi" w:hAnsiTheme="majorBidi" w:cstheme="majorBidi"/>
          <w:b/>
          <w:bCs/>
          <w:sz w:val="24"/>
          <w:szCs w:val="24"/>
        </w:rPr>
        <w:t>R</w:t>
      </w:r>
      <w:r w:rsidR="00896847" w:rsidRPr="00896847">
        <w:rPr>
          <w:rFonts w:asciiTheme="majorBidi" w:hAnsiTheme="majorBidi" w:cstheme="majorBidi"/>
          <w:b/>
          <w:bCs/>
          <w:sz w:val="24"/>
          <w:szCs w:val="24"/>
        </w:rPr>
        <w:t>amdani</w:t>
      </w:r>
      <w:r w:rsidRPr="00896847">
        <w:rPr>
          <w:rFonts w:asciiTheme="majorBidi" w:hAnsiTheme="majorBidi" w:cstheme="majorBidi"/>
          <w:b/>
          <w:bCs/>
          <w:sz w:val="24"/>
          <w:szCs w:val="24"/>
        </w:rPr>
        <w:t>,</w:t>
      </w:r>
      <w:r w:rsidR="00896847" w:rsidRPr="00896847">
        <w:rPr>
          <w:rFonts w:asciiTheme="majorBidi" w:hAnsiTheme="majorBidi" w:cstheme="majorBidi"/>
          <w:b/>
          <w:bCs/>
          <w:sz w:val="24"/>
          <w:szCs w:val="24"/>
        </w:rPr>
        <w:t xml:space="preserve"> </w:t>
      </w:r>
      <w:r w:rsidRPr="00896847">
        <w:rPr>
          <w:rFonts w:asciiTheme="majorBidi" w:hAnsiTheme="majorBidi" w:cstheme="majorBidi"/>
          <w:b/>
          <w:bCs/>
          <w:sz w:val="24"/>
          <w:szCs w:val="24"/>
        </w:rPr>
        <w:t>I.</w:t>
      </w:r>
      <w:r w:rsidR="003C1F5A">
        <w:rPr>
          <w:rFonts w:asciiTheme="majorBidi" w:hAnsiTheme="majorBidi" w:cstheme="majorBidi"/>
          <w:b/>
          <w:bCs/>
          <w:sz w:val="24"/>
          <w:szCs w:val="24"/>
        </w:rPr>
        <w:t xml:space="preserve"> (2018)</w:t>
      </w:r>
      <w:r w:rsidRPr="0061702D">
        <w:rPr>
          <w:rFonts w:asciiTheme="majorBidi" w:hAnsiTheme="majorBidi" w:cstheme="majorBidi"/>
          <w:b/>
          <w:bCs/>
          <w:sz w:val="24"/>
          <w:szCs w:val="24"/>
        </w:rPr>
        <w:t xml:space="preserve">. </w:t>
      </w:r>
      <w:r w:rsidRPr="0061702D">
        <w:rPr>
          <w:rFonts w:asciiTheme="majorBidi" w:hAnsiTheme="majorBidi" w:cstheme="majorBidi"/>
          <w:sz w:val="24"/>
          <w:szCs w:val="24"/>
        </w:rPr>
        <w:t xml:space="preserve">Évaluation des déchets marins dans la côte algérienne Campagnes d’échantillonnage des déchets côtiers Wilaya de Annaba. Direction de l’Environnement de la Wilaya </w:t>
      </w:r>
      <w:r w:rsidR="003C1F5A" w:rsidRPr="0061702D">
        <w:rPr>
          <w:rFonts w:asciiTheme="majorBidi" w:hAnsiTheme="majorBidi" w:cstheme="majorBidi"/>
          <w:sz w:val="24"/>
          <w:szCs w:val="24"/>
        </w:rPr>
        <w:t>d’Annaba.17p</w:t>
      </w:r>
      <w:r w:rsidRPr="0061702D">
        <w:rPr>
          <w:rFonts w:asciiTheme="majorBidi" w:hAnsiTheme="majorBidi" w:cstheme="majorBidi"/>
          <w:sz w:val="24"/>
          <w:szCs w:val="24"/>
        </w:rPr>
        <w:t>.</w:t>
      </w:r>
    </w:p>
    <w:p w:rsidR="00291955" w:rsidRPr="0061702D" w:rsidRDefault="00291955" w:rsidP="00291955">
      <w:pPr>
        <w:shd w:val="clear" w:color="auto" w:fill="F7CAAC" w:themeFill="accent2" w:themeFillTint="66"/>
        <w:spacing w:line="360" w:lineRule="auto"/>
        <w:jc w:val="center"/>
        <w:rPr>
          <w:rFonts w:asciiTheme="majorBidi" w:hAnsiTheme="majorBidi" w:cstheme="majorBidi"/>
          <w:sz w:val="24"/>
          <w:szCs w:val="24"/>
        </w:rPr>
      </w:pPr>
      <w:r>
        <w:rPr>
          <w:rFonts w:asciiTheme="majorBidi" w:hAnsiTheme="majorBidi" w:cstheme="majorBidi"/>
          <w:b/>
          <w:bCs/>
          <w:sz w:val="24"/>
          <w:szCs w:val="24"/>
        </w:rPr>
        <w:t>S</w:t>
      </w:r>
    </w:p>
    <w:p w:rsidR="00291955" w:rsidRPr="0061702D" w:rsidRDefault="00291955" w:rsidP="00291955">
      <w:pPr>
        <w:spacing w:line="360" w:lineRule="auto"/>
        <w:jc w:val="both"/>
        <w:rPr>
          <w:rFonts w:asciiTheme="majorBidi" w:hAnsiTheme="majorBidi" w:cstheme="majorBidi"/>
          <w:sz w:val="24"/>
          <w:szCs w:val="24"/>
        </w:rPr>
      </w:pPr>
      <w:r w:rsidRPr="0061702D">
        <w:rPr>
          <w:rFonts w:asciiTheme="majorBidi" w:hAnsiTheme="majorBidi" w:cstheme="majorBidi"/>
          <w:b/>
          <w:bCs/>
          <w:sz w:val="24"/>
          <w:szCs w:val="24"/>
        </w:rPr>
        <w:t>Saffidine, k</w:t>
      </w:r>
      <w:proofErr w:type="gramStart"/>
      <w:r w:rsidRPr="0061702D">
        <w:rPr>
          <w:rFonts w:asciiTheme="majorBidi" w:hAnsiTheme="majorBidi" w:cstheme="majorBidi"/>
          <w:b/>
          <w:bCs/>
          <w:sz w:val="24"/>
          <w:szCs w:val="24"/>
        </w:rPr>
        <w:t>.(</w:t>
      </w:r>
      <w:proofErr w:type="gramEnd"/>
      <w:r w:rsidRPr="0061702D">
        <w:rPr>
          <w:rFonts w:asciiTheme="majorBidi" w:hAnsiTheme="majorBidi" w:cstheme="majorBidi"/>
          <w:b/>
          <w:bCs/>
          <w:sz w:val="24"/>
          <w:szCs w:val="24"/>
        </w:rPr>
        <w:t xml:space="preserve">2015) </w:t>
      </w:r>
      <w:r w:rsidRPr="0061702D">
        <w:rPr>
          <w:rFonts w:asciiTheme="majorBidi" w:hAnsiTheme="majorBidi" w:cstheme="majorBidi"/>
          <w:sz w:val="24"/>
          <w:szCs w:val="24"/>
        </w:rPr>
        <w:t>.Etude analytique et biologique des flavonoïdes extraits de Carthamuscaeruleus L. et de Plantago major L. Thèse Doctorat en Sciences Université Ferhat Abbas –Sétif 132p.</w:t>
      </w:r>
    </w:p>
    <w:p w:rsidR="00291955" w:rsidRPr="0061702D" w:rsidRDefault="003F12AA" w:rsidP="00291955">
      <w:pPr>
        <w:spacing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Saidi</w:t>
      </w:r>
      <w:r w:rsidR="00291955" w:rsidRPr="0061702D">
        <w:rPr>
          <w:rFonts w:asciiTheme="majorBidi" w:hAnsiTheme="majorBidi" w:cstheme="majorBidi"/>
          <w:b/>
          <w:bCs/>
          <w:sz w:val="24"/>
          <w:szCs w:val="24"/>
        </w:rPr>
        <w:t>,</w:t>
      </w:r>
      <w:r>
        <w:rPr>
          <w:rFonts w:asciiTheme="majorBidi" w:hAnsiTheme="majorBidi" w:cstheme="majorBidi"/>
          <w:b/>
          <w:bCs/>
          <w:sz w:val="24"/>
          <w:szCs w:val="24"/>
        </w:rPr>
        <w:t xml:space="preserve"> </w:t>
      </w:r>
      <w:r w:rsidR="00291955" w:rsidRPr="0061702D">
        <w:rPr>
          <w:rFonts w:asciiTheme="majorBidi" w:hAnsiTheme="majorBidi" w:cstheme="majorBidi"/>
          <w:b/>
          <w:bCs/>
          <w:sz w:val="24"/>
          <w:szCs w:val="24"/>
        </w:rPr>
        <w:t>S.</w:t>
      </w:r>
      <w:r>
        <w:rPr>
          <w:rFonts w:asciiTheme="majorBidi" w:hAnsiTheme="majorBidi" w:cstheme="majorBidi"/>
          <w:b/>
          <w:bCs/>
          <w:sz w:val="24"/>
          <w:szCs w:val="24"/>
        </w:rPr>
        <w:t xml:space="preserve"> </w:t>
      </w:r>
      <w:r w:rsidR="00291955" w:rsidRPr="0061702D">
        <w:rPr>
          <w:rFonts w:asciiTheme="majorBidi" w:hAnsiTheme="majorBidi" w:cstheme="majorBidi"/>
          <w:b/>
          <w:bCs/>
          <w:sz w:val="24"/>
          <w:szCs w:val="24"/>
        </w:rPr>
        <w:t xml:space="preserve">(2013). </w:t>
      </w:r>
      <w:r w:rsidR="00291955" w:rsidRPr="0061702D">
        <w:rPr>
          <w:rFonts w:asciiTheme="majorBidi" w:hAnsiTheme="majorBidi" w:cstheme="majorBidi"/>
          <w:sz w:val="24"/>
          <w:szCs w:val="24"/>
        </w:rPr>
        <w:t>Étude de la Biodiversité des Moustiques (Diptera : Culicidae) dans le Haras National Chaouchaoua de Tiaret, Localisation de leurs Gîtes Larvaires et Identification de Six Tiques de Chevaux. Mémoire de Master, Université Saad Daleb –Blida.89p.</w:t>
      </w:r>
    </w:p>
    <w:p w:rsidR="00291955" w:rsidRPr="0061702D" w:rsidRDefault="00291955" w:rsidP="00291955">
      <w:pPr>
        <w:autoSpaceDE w:val="0"/>
        <w:autoSpaceDN w:val="0"/>
        <w:adjustRightInd w:val="0"/>
        <w:spacing w:after="0" w:line="240" w:lineRule="auto"/>
        <w:jc w:val="both"/>
        <w:rPr>
          <w:rFonts w:asciiTheme="majorBidi" w:hAnsiTheme="majorBidi" w:cstheme="majorBidi"/>
          <w:sz w:val="24"/>
          <w:szCs w:val="24"/>
          <w:lang w:val="en-US"/>
        </w:rPr>
      </w:pPr>
      <w:r w:rsidRPr="0006312C">
        <w:rPr>
          <w:rFonts w:asciiTheme="majorBidi" w:hAnsiTheme="majorBidi" w:cstheme="majorBidi"/>
          <w:b/>
          <w:bCs/>
          <w:sz w:val="24"/>
          <w:szCs w:val="24"/>
        </w:rPr>
        <w:t xml:space="preserve">Sak, O., Uckan, F., Ergin, E., 2006. </w:t>
      </w:r>
      <w:r w:rsidRPr="0061702D">
        <w:rPr>
          <w:rFonts w:asciiTheme="majorBidi" w:hAnsiTheme="majorBidi" w:cstheme="majorBidi"/>
          <w:sz w:val="24"/>
          <w:szCs w:val="24"/>
          <w:lang w:val="en-US"/>
        </w:rPr>
        <w:t>Effects of cypermethrin on total body weight, glycogen,</w:t>
      </w:r>
    </w:p>
    <w:p w:rsidR="00291955" w:rsidRPr="0006312C" w:rsidRDefault="00291955" w:rsidP="00291955">
      <w:pPr>
        <w:spacing w:line="360" w:lineRule="auto"/>
        <w:jc w:val="both"/>
        <w:rPr>
          <w:rFonts w:asciiTheme="majorBidi" w:hAnsiTheme="majorBidi" w:cstheme="majorBidi"/>
          <w:sz w:val="24"/>
          <w:szCs w:val="24"/>
          <w:lang w:val="en-US"/>
        </w:rPr>
      </w:pPr>
      <w:r w:rsidRPr="0061702D">
        <w:rPr>
          <w:rFonts w:asciiTheme="majorBidi" w:hAnsiTheme="majorBidi" w:cstheme="majorBidi"/>
          <w:sz w:val="24"/>
          <w:szCs w:val="24"/>
          <w:lang w:val="en-US"/>
        </w:rPr>
        <w:t xml:space="preserve">Protein and lipid contents of Pimpla turionellae L. (Hymenoptera: Ichneumonidae). </w:t>
      </w:r>
      <w:r w:rsidRPr="0006312C">
        <w:rPr>
          <w:rFonts w:asciiTheme="majorBidi" w:hAnsiTheme="majorBidi" w:cstheme="majorBidi"/>
          <w:sz w:val="24"/>
          <w:szCs w:val="24"/>
          <w:lang w:val="en-US"/>
        </w:rPr>
        <w:t>Belgian Journal of Zoology 136, 53–58.</w:t>
      </w:r>
    </w:p>
    <w:p w:rsidR="00291955" w:rsidRPr="00C324FA" w:rsidRDefault="00291955" w:rsidP="00291955">
      <w:pPr>
        <w:autoSpaceDE w:val="0"/>
        <w:autoSpaceDN w:val="0"/>
        <w:adjustRightInd w:val="0"/>
        <w:spacing w:after="0" w:line="240" w:lineRule="auto"/>
        <w:jc w:val="both"/>
        <w:rPr>
          <w:rFonts w:asciiTheme="majorBidi" w:hAnsiTheme="majorBidi" w:cstheme="majorBidi"/>
          <w:i/>
          <w:iCs/>
          <w:sz w:val="24"/>
          <w:szCs w:val="24"/>
          <w:lang w:val="de-DE"/>
        </w:rPr>
      </w:pPr>
      <w:r w:rsidRPr="0061702D">
        <w:rPr>
          <w:rFonts w:asciiTheme="majorBidi" w:hAnsiTheme="majorBidi" w:cstheme="majorBidi"/>
          <w:b/>
          <w:bCs/>
          <w:sz w:val="24"/>
          <w:szCs w:val="24"/>
          <w:lang w:val="en-US"/>
        </w:rPr>
        <w:t>Samout</w:t>
      </w:r>
      <w:proofErr w:type="gramStart"/>
      <w:r w:rsidRPr="0061702D">
        <w:rPr>
          <w:rFonts w:asciiTheme="majorBidi" w:hAnsiTheme="majorBidi" w:cstheme="majorBidi"/>
          <w:b/>
          <w:bCs/>
          <w:sz w:val="24"/>
          <w:szCs w:val="24"/>
          <w:lang w:val="en-US"/>
        </w:rPr>
        <w:t>,N</w:t>
      </w:r>
      <w:proofErr w:type="gramEnd"/>
      <w:r w:rsidRPr="0061702D">
        <w:rPr>
          <w:rFonts w:asciiTheme="majorBidi" w:hAnsiTheme="majorBidi" w:cstheme="majorBidi"/>
          <w:b/>
          <w:bCs/>
          <w:sz w:val="24"/>
          <w:szCs w:val="24"/>
          <w:lang w:val="en-US"/>
        </w:rPr>
        <w:t xml:space="preserve">. , Amani, E., Bouzenna, H.,Ncib, S.,Elfeki, A.,hfaiedh, N.( 2016). </w:t>
      </w:r>
      <w:proofErr w:type="gramStart"/>
      <w:r w:rsidRPr="0061702D">
        <w:rPr>
          <w:rFonts w:asciiTheme="majorBidi" w:hAnsiTheme="majorBidi" w:cstheme="majorBidi"/>
          <w:i/>
          <w:iCs/>
          <w:sz w:val="24"/>
          <w:szCs w:val="24"/>
          <w:lang w:val="en-US"/>
        </w:rPr>
        <w:t>Beneficial effects of Plantagoalbicans on high-fat diet-induced obesity in rats.</w:t>
      </w:r>
      <w:proofErr w:type="gramEnd"/>
      <w:r w:rsidR="007D41EA">
        <w:rPr>
          <w:rFonts w:asciiTheme="majorBidi" w:hAnsiTheme="majorBidi" w:cstheme="majorBidi"/>
          <w:i/>
          <w:iCs/>
          <w:sz w:val="24"/>
          <w:szCs w:val="24"/>
          <w:lang w:val="en-US"/>
        </w:rPr>
        <w:t xml:space="preserve"> </w:t>
      </w:r>
      <w:hyperlink r:id="rId96" w:history="1">
        <w:r w:rsidRPr="00C324FA">
          <w:rPr>
            <w:rStyle w:val="Lienhypertexte"/>
            <w:rFonts w:asciiTheme="majorBidi" w:hAnsiTheme="majorBidi" w:cstheme="majorBidi"/>
            <w:i/>
            <w:iCs/>
            <w:color w:val="auto"/>
            <w:sz w:val="24"/>
            <w:szCs w:val="24"/>
            <w:lang w:val="de-DE"/>
          </w:rPr>
          <w:t>http://dx.doi.org/10.1016/j.biopha.2016.10.105</w:t>
        </w:r>
      </w:hyperlink>
      <w:r w:rsidRPr="00C324FA">
        <w:rPr>
          <w:rFonts w:asciiTheme="majorBidi" w:hAnsiTheme="majorBidi" w:cstheme="majorBidi"/>
          <w:i/>
          <w:iCs/>
          <w:sz w:val="24"/>
          <w:szCs w:val="24"/>
          <w:lang w:val="de-DE"/>
        </w:rPr>
        <w:t>.</w:t>
      </w:r>
    </w:p>
    <w:p w:rsidR="00291955" w:rsidRPr="00C324FA" w:rsidRDefault="00291955" w:rsidP="00291955">
      <w:pPr>
        <w:autoSpaceDE w:val="0"/>
        <w:autoSpaceDN w:val="0"/>
        <w:adjustRightInd w:val="0"/>
        <w:spacing w:after="0" w:line="240" w:lineRule="auto"/>
        <w:jc w:val="both"/>
        <w:rPr>
          <w:rFonts w:asciiTheme="majorBidi" w:hAnsiTheme="majorBidi" w:cstheme="majorBidi"/>
          <w:i/>
          <w:iCs/>
          <w:sz w:val="24"/>
          <w:szCs w:val="24"/>
          <w:lang w:val="de-DE"/>
        </w:rPr>
      </w:pPr>
    </w:p>
    <w:p w:rsidR="00291955" w:rsidRPr="0061702D" w:rsidRDefault="00291955" w:rsidP="00291955">
      <w:pPr>
        <w:spacing w:line="360" w:lineRule="auto"/>
        <w:jc w:val="both"/>
        <w:rPr>
          <w:rFonts w:asciiTheme="majorBidi" w:hAnsiTheme="majorBidi" w:cstheme="majorBidi"/>
          <w:sz w:val="24"/>
          <w:szCs w:val="24"/>
          <w:lang w:val="en-US"/>
        </w:rPr>
      </w:pPr>
      <w:r w:rsidRPr="0061702D">
        <w:rPr>
          <w:rFonts w:asciiTheme="majorBidi" w:hAnsiTheme="majorBidi" w:cstheme="majorBidi"/>
          <w:b/>
          <w:bCs/>
          <w:sz w:val="24"/>
          <w:szCs w:val="24"/>
          <w:lang w:val="de-DE"/>
        </w:rPr>
        <w:t xml:space="preserve">Schlesier, K., Harwat, M., B.hm, V. &amp; Bitsch, R. (2002). </w:t>
      </w:r>
      <w:r w:rsidRPr="0061702D">
        <w:rPr>
          <w:rFonts w:asciiTheme="majorBidi" w:hAnsiTheme="majorBidi" w:cstheme="majorBidi"/>
          <w:sz w:val="24"/>
          <w:szCs w:val="24"/>
          <w:lang w:val="en-US"/>
        </w:rPr>
        <w:t>Assessment of antioxidant activity by using different in vitro methods, Free Radical Res; 36(2): 177–87.</w:t>
      </w:r>
    </w:p>
    <w:p w:rsidR="00291955" w:rsidRPr="0061702D" w:rsidRDefault="00291955" w:rsidP="00291955">
      <w:pPr>
        <w:spacing w:line="360" w:lineRule="auto"/>
        <w:jc w:val="both"/>
        <w:rPr>
          <w:rFonts w:asciiTheme="majorBidi" w:hAnsiTheme="majorBidi" w:cstheme="majorBidi"/>
          <w:sz w:val="24"/>
          <w:szCs w:val="24"/>
          <w:lang w:val="en-US"/>
        </w:rPr>
      </w:pPr>
      <w:r w:rsidRPr="0061702D">
        <w:rPr>
          <w:rFonts w:asciiTheme="majorBidi" w:hAnsiTheme="majorBidi" w:cstheme="majorBidi"/>
          <w:b/>
          <w:bCs/>
          <w:sz w:val="24"/>
          <w:szCs w:val="24"/>
          <w:lang w:val="en-US"/>
        </w:rPr>
        <w:t xml:space="preserve">Songklanakarin, J. (2004). </w:t>
      </w:r>
      <w:proofErr w:type="gramStart"/>
      <w:r w:rsidRPr="0061702D">
        <w:rPr>
          <w:rFonts w:asciiTheme="majorBidi" w:hAnsiTheme="majorBidi" w:cstheme="majorBidi"/>
          <w:sz w:val="24"/>
          <w:szCs w:val="24"/>
          <w:lang w:val="en-US"/>
        </w:rPr>
        <w:t>The Use of the Stable Free Radical Diphenylpicrylhydrazyl (DPPH) for Estimating Antioxidant Activity.</w:t>
      </w:r>
      <w:proofErr w:type="gramEnd"/>
      <w:r w:rsidRPr="0061702D">
        <w:rPr>
          <w:rFonts w:asciiTheme="majorBidi" w:hAnsiTheme="majorBidi" w:cstheme="majorBidi"/>
          <w:sz w:val="24"/>
          <w:szCs w:val="24"/>
          <w:lang w:val="en-US"/>
        </w:rPr>
        <w:t xml:space="preserve"> Songklanakarin </w:t>
      </w:r>
      <w:r w:rsidRPr="0061702D">
        <w:rPr>
          <w:rFonts w:asciiTheme="majorBidi" w:hAnsiTheme="majorBidi" w:cstheme="majorBidi"/>
          <w:i/>
          <w:iCs/>
          <w:sz w:val="24"/>
          <w:szCs w:val="24"/>
          <w:lang w:val="en-US"/>
        </w:rPr>
        <w:t>Journal of Science and Technology</w:t>
      </w:r>
      <w:r w:rsidRPr="0061702D">
        <w:rPr>
          <w:rFonts w:asciiTheme="majorBidi" w:hAnsiTheme="majorBidi" w:cstheme="majorBidi"/>
          <w:sz w:val="24"/>
          <w:szCs w:val="24"/>
          <w:lang w:val="en-US"/>
        </w:rPr>
        <w:t>, 26, 211-219.</w:t>
      </w:r>
    </w:p>
    <w:p w:rsidR="00291955" w:rsidRPr="0061702D" w:rsidRDefault="00291955" w:rsidP="00291955">
      <w:pPr>
        <w:autoSpaceDE w:val="0"/>
        <w:autoSpaceDN w:val="0"/>
        <w:adjustRightInd w:val="0"/>
        <w:spacing w:after="0" w:line="240" w:lineRule="auto"/>
        <w:jc w:val="both"/>
        <w:rPr>
          <w:rFonts w:asciiTheme="majorBidi" w:hAnsiTheme="majorBidi" w:cstheme="majorBidi"/>
          <w:sz w:val="24"/>
          <w:szCs w:val="24"/>
          <w:lang w:val="en-US"/>
        </w:rPr>
      </w:pPr>
      <w:r w:rsidRPr="00545C07">
        <w:rPr>
          <w:rFonts w:asciiTheme="majorBidi" w:hAnsiTheme="majorBidi" w:cstheme="majorBidi"/>
          <w:b/>
          <w:bCs/>
          <w:sz w:val="24"/>
          <w:szCs w:val="24"/>
        </w:rPr>
        <w:t xml:space="preserve">Spigno, G., Tramelli, L., &amp; De Faveri, D.M. (2007). </w:t>
      </w:r>
      <w:r w:rsidRPr="0061702D">
        <w:rPr>
          <w:rFonts w:asciiTheme="majorBidi" w:hAnsiTheme="majorBidi" w:cstheme="majorBidi"/>
          <w:sz w:val="24"/>
          <w:szCs w:val="24"/>
          <w:lang w:val="en-US"/>
        </w:rPr>
        <w:t xml:space="preserve">Effect of </w:t>
      </w:r>
      <w:proofErr w:type="gramStart"/>
      <w:r w:rsidRPr="0061702D">
        <w:rPr>
          <w:rFonts w:asciiTheme="majorBidi" w:hAnsiTheme="majorBidi" w:cstheme="majorBidi"/>
          <w:sz w:val="24"/>
          <w:szCs w:val="24"/>
          <w:lang w:val="en-US"/>
        </w:rPr>
        <w:t>extraxtiontime ,temperatureand</w:t>
      </w:r>
      <w:proofErr w:type="gramEnd"/>
      <w:r w:rsidRPr="0061702D">
        <w:rPr>
          <w:rFonts w:asciiTheme="majorBidi" w:hAnsiTheme="majorBidi" w:cstheme="majorBidi"/>
          <w:sz w:val="24"/>
          <w:szCs w:val="24"/>
          <w:lang w:val="en-US"/>
        </w:rPr>
        <w:t xml:space="preserve"> solvent on concentration and antioxidant activity of grape marc phenolics. </w:t>
      </w:r>
      <w:proofErr w:type="gramStart"/>
      <w:r w:rsidRPr="0061702D">
        <w:rPr>
          <w:rFonts w:asciiTheme="majorBidi" w:hAnsiTheme="majorBidi" w:cstheme="majorBidi"/>
          <w:i/>
          <w:iCs/>
          <w:sz w:val="24"/>
          <w:szCs w:val="24"/>
          <w:lang w:val="en-US"/>
        </w:rPr>
        <w:t>Journal of food Engineering</w:t>
      </w:r>
      <w:r w:rsidRPr="0061702D">
        <w:rPr>
          <w:rFonts w:asciiTheme="majorBidi" w:hAnsiTheme="majorBidi" w:cstheme="majorBidi"/>
          <w:sz w:val="24"/>
          <w:szCs w:val="24"/>
          <w:lang w:val="en-US"/>
        </w:rPr>
        <w:t>.</w:t>
      </w:r>
      <w:proofErr w:type="gramEnd"/>
      <w:r w:rsidRPr="0061702D">
        <w:rPr>
          <w:rFonts w:asciiTheme="majorBidi" w:hAnsiTheme="majorBidi" w:cstheme="majorBidi"/>
          <w:sz w:val="24"/>
          <w:szCs w:val="24"/>
          <w:lang w:val="en-US"/>
        </w:rPr>
        <w:t xml:space="preserve"> </w:t>
      </w:r>
      <w:r w:rsidRPr="0061702D">
        <w:rPr>
          <w:rFonts w:asciiTheme="majorBidi" w:hAnsiTheme="majorBidi" w:cstheme="majorBidi"/>
          <w:i/>
          <w:iCs/>
          <w:sz w:val="24"/>
          <w:szCs w:val="24"/>
          <w:lang w:val="en-US"/>
        </w:rPr>
        <w:t>81</w:t>
      </w:r>
      <w:r w:rsidRPr="0061702D">
        <w:rPr>
          <w:rFonts w:asciiTheme="majorBidi" w:hAnsiTheme="majorBidi" w:cstheme="majorBidi"/>
          <w:sz w:val="24"/>
          <w:szCs w:val="24"/>
          <w:lang w:val="en-US"/>
        </w:rPr>
        <w:t>: 200-208.</w:t>
      </w:r>
    </w:p>
    <w:p w:rsidR="00291955" w:rsidRPr="0006312C" w:rsidRDefault="00291955" w:rsidP="00291955">
      <w:pPr>
        <w:spacing w:line="360" w:lineRule="auto"/>
        <w:jc w:val="both"/>
        <w:rPr>
          <w:rFonts w:asciiTheme="majorBidi" w:hAnsiTheme="majorBidi" w:cstheme="majorBidi"/>
          <w:sz w:val="24"/>
          <w:szCs w:val="24"/>
          <w:lang w:val="en-US"/>
        </w:rPr>
      </w:pPr>
    </w:p>
    <w:p w:rsidR="00291955" w:rsidRPr="00774D47" w:rsidRDefault="00291955" w:rsidP="00291955">
      <w:pPr>
        <w:spacing w:line="360" w:lineRule="auto"/>
        <w:jc w:val="both"/>
        <w:rPr>
          <w:rFonts w:asciiTheme="majorBidi" w:hAnsiTheme="majorBidi" w:cstheme="majorBidi"/>
          <w:sz w:val="24"/>
          <w:szCs w:val="24"/>
          <w:lang w:val="en-US"/>
        </w:rPr>
      </w:pPr>
      <w:r w:rsidRPr="00774D47">
        <w:rPr>
          <w:rFonts w:asciiTheme="majorBidi" w:hAnsiTheme="majorBidi" w:cstheme="majorBidi"/>
          <w:b/>
          <w:bCs/>
          <w:sz w:val="24"/>
          <w:szCs w:val="24"/>
          <w:lang w:val="en-US"/>
        </w:rPr>
        <w:t>S</w:t>
      </w:r>
      <w:r w:rsidR="00AD01BD" w:rsidRPr="00774D47">
        <w:rPr>
          <w:rFonts w:asciiTheme="majorBidi" w:hAnsiTheme="majorBidi" w:cstheme="majorBidi"/>
          <w:b/>
          <w:bCs/>
          <w:sz w:val="24"/>
          <w:szCs w:val="24"/>
          <w:lang w:val="en-US"/>
        </w:rPr>
        <w:t>tewart</w:t>
      </w:r>
      <w:r w:rsidRPr="00774D47">
        <w:rPr>
          <w:rFonts w:asciiTheme="majorBidi" w:hAnsiTheme="majorBidi" w:cstheme="majorBidi"/>
          <w:b/>
          <w:bCs/>
          <w:sz w:val="24"/>
          <w:szCs w:val="24"/>
          <w:lang w:val="en-US"/>
        </w:rPr>
        <w:t xml:space="preserve">, A.V. (1996). </w:t>
      </w:r>
      <w:r w:rsidRPr="00774D47">
        <w:rPr>
          <w:rFonts w:asciiTheme="majorBidi" w:hAnsiTheme="majorBidi" w:cstheme="majorBidi"/>
          <w:sz w:val="24"/>
          <w:szCs w:val="24"/>
          <w:lang w:val="en-US"/>
        </w:rPr>
        <w:t>Plantain (Plantago lanceolata) – a potential pasturespecies.</w:t>
      </w:r>
      <w:r w:rsidRPr="00573746">
        <w:rPr>
          <w:rFonts w:asciiTheme="majorBidi" w:hAnsiTheme="majorBidi" w:cstheme="majorBidi"/>
          <w:i/>
          <w:iCs/>
          <w:sz w:val="24"/>
          <w:szCs w:val="24"/>
          <w:lang w:val="en-US"/>
        </w:rPr>
        <w:t xml:space="preserve">Proceedings of the New Zealand Grassland </w:t>
      </w:r>
      <w:proofErr w:type="gramStart"/>
      <w:r w:rsidRPr="00573746">
        <w:rPr>
          <w:rFonts w:asciiTheme="majorBidi" w:hAnsiTheme="majorBidi" w:cstheme="majorBidi"/>
          <w:i/>
          <w:iCs/>
          <w:sz w:val="24"/>
          <w:szCs w:val="24"/>
          <w:lang w:val="en-US"/>
        </w:rPr>
        <w:t>Association ;58:77</w:t>
      </w:r>
      <w:proofErr w:type="gramEnd"/>
      <w:r w:rsidRPr="00573746">
        <w:rPr>
          <w:rFonts w:asciiTheme="majorBidi" w:hAnsiTheme="majorBidi" w:cstheme="majorBidi"/>
          <w:i/>
          <w:iCs/>
          <w:sz w:val="24"/>
          <w:szCs w:val="24"/>
          <w:lang w:val="en-US"/>
        </w:rPr>
        <w:t>–86.</w:t>
      </w:r>
    </w:p>
    <w:p w:rsidR="00291955" w:rsidRPr="00D71D0D" w:rsidRDefault="00291955" w:rsidP="00291955">
      <w:pPr>
        <w:shd w:val="clear" w:color="auto" w:fill="F7CAAC" w:themeFill="accent2" w:themeFillTint="66"/>
        <w:tabs>
          <w:tab w:val="left" w:pos="3449"/>
        </w:tabs>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T</w:t>
      </w:r>
    </w:p>
    <w:p w:rsidR="00291955" w:rsidRPr="0006312C" w:rsidRDefault="00291955" w:rsidP="00291955">
      <w:pPr>
        <w:spacing w:line="360" w:lineRule="auto"/>
        <w:jc w:val="both"/>
        <w:rPr>
          <w:rFonts w:asciiTheme="majorBidi" w:hAnsiTheme="majorBidi" w:cstheme="majorBidi"/>
          <w:sz w:val="24"/>
          <w:szCs w:val="24"/>
        </w:rPr>
      </w:pPr>
      <w:r w:rsidRPr="0061702D">
        <w:rPr>
          <w:rFonts w:asciiTheme="majorBidi" w:hAnsiTheme="majorBidi" w:cstheme="majorBidi"/>
          <w:b/>
          <w:bCs/>
          <w:sz w:val="24"/>
          <w:szCs w:val="24"/>
          <w:lang w:val="en-US"/>
        </w:rPr>
        <w:t xml:space="preserve">Tarigan, S.I., </w:t>
      </w:r>
      <w:proofErr w:type="gramStart"/>
      <w:r w:rsidRPr="0061702D">
        <w:rPr>
          <w:rFonts w:asciiTheme="majorBidi" w:hAnsiTheme="majorBidi" w:cstheme="majorBidi"/>
          <w:b/>
          <w:bCs/>
          <w:sz w:val="24"/>
          <w:szCs w:val="24"/>
          <w:lang w:val="en-US"/>
        </w:rPr>
        <w:t>Dadang.,</w:t>
      </w:r>
      <w:proofErr w:type="gramEnd"/>
      <w:r w:rsidRPr="0061702D">
        <w:rPr>
          <w:rFonts w:asciiTheme="majorBidi" w:hAnsiTheme="majorBidi" w:cstheme="majorBidi"/>
          <w:b/>
          <w:bCs/>
          <w:sz w:val="24"/>
          <w:szCs w:val="24"/>
          <w:lang w:val="en-US"/>
        </w:rPr>
        <w:t xml:space="preserve"> Sakti Harahap, .I.., 2016. </w:t>
      </w:r>
      <w:r w:rsidRPr="0061702D">
        <w:rPr>
          <w:rFonts w:asciiTheme="majorBidi" w:hAnsiTheme="majorBidi" w:cstheme="majorBidi"/>
          <w:sz w:val="24"/>
          <w:szCs w:val="24"/>
          <w:lang w:val="en-US"/>
        </w:rPr>
        <w:t>Toxicological and physiological effects of essential oils against Tribolium castaneum (Coleoptera</w:t>
      </w:r>
      <w:proofErr w:type="gramStart"/>
      <w:r w:rsidRPr="0061702D">
        <w:rPr>
          <w:rFonts w:asciiTheme="majorBidi" w:hAnsiTheme="majorBidi" w:cstheme="majorBidi"/>
          <w:sz w:val="24"/>
          <w:szCs w:val="24"/>
          <w:lang w:val="en-US"/>
        </w:rPr>
        <w:t>:Tenebrionidae</w:t>
      </w:r>
      <w:proofErr w:type="gramEnd"/>
      <w:r w:rsidRPr="0061702D">
        <w:rPr>
          <w:rFonts w:asciiTheme="majorBidi" w:hAnsiTheme="majorBidi" w:cstheme="majorBidi"/>
          <w:sz w:val="24"/>
          <w:szCs w:val="24"/>
          <w:lang w:val="en-US"/>
        </w:rPr>
        <w:t xml:space="preserve">) and Callosobruchus maculatus (Coleoptera: Bruchidae). </w:t>
      </w:r>
      <w:r w:rsidRPr="0006312C">
        <w:rPr>
          <w:rFonts w:asciiTheme="majorBidi" w:hAnsiTheme="majorBidi" w:cstheme="majorBidi"/>
          <w:sz w:val="24"/>
          <w:szCs w:val="24"/>
        </w:rPr>
        <w:t>Journal of Biopesticides 9, 135–147.</w:t>
      </w:r>
    </w:p>
    <w:p w:rsidR="00291955" w:rsidRPr="00573746" w:rsidRDefault="003C1F5A" w:rsidP="00291955">
      <w:pPr>
        <w:spacing w:line="360" w:lineRule="auto"/>
        <w:jc w:val="both"/>
        <w:rPr>
          <w:rFonts w:asciiTheme="majorBidi" w:hAnsiTheme="majorBidi" w:cstheme="majorBidi"/>
          <w:sz w:val="24"/>
          <w:szCs w:val="24"/>
        </w:rPr>
      </w:pPr>
      <w:r w:rsidRPr="003C1F5A">
        <w:rPr>
          <w:rFonts w:asciiTheme="majorBidi" w:hAnsiTheme="majorBidi" w:cstheme="majorBidi"/>
          <w:b/>
          <w:bCs/>
          <w:sz w:val="24"/>
          <w:szCs w:val="24"/>
        </w:rPr>
        <w:t>Tiendrebeogo, A., Ouedraogo,</w:t>
      </w:r>
      <w:r>
        <w:rPr>
          <w:rFonts w:asciiTheme="majorBidi" w:hAnsiTheme="majorBidi" w:cstheme="majorBidi"/>
          <w:b/>
          <w:bCs/>
          <w:sz w:val="24"/>
          <w:szCs w:val="24"/>
        </w:rPr>
        <w:t xml:space="preserve"> </w:t>
      </w:r>
      <w:r w:rsidRPr="003C1F5A">
        <w:rPr>
          <w:rFonts w:asciiTheme="majorBidi" w:hAnsiTheme="majorBidi" w:cstheme="majorBidi"/>
          <w:b/>
          <w:bCs/>
          <w:sz w:val="24"/>
          <w:szCs w:val="24"/>
        </w:rPr>
        <w:t>I., BONZI1</w:t>
      </w:r>
      <w:proofErr w:type="gramStart"/>
      <w:r w:rsidRPr="003C1F5A">
        <w:rPr>
          <w:rFonts w:asciiTheme="majorBidi" w:hAnsiTheme="majorBidi" w:cstheme="majorBidi"/>
          <w:b/>
          <w:bCs/>
          <w:sz w:val="24"/>
          <w:szCs w:val="24"/>
        </w:rPr>
        <w:t>,S</w:t>
      </w:r>
      <w:proofErr w:type="gramEnd"/>
      <w:r w:rsidRPr="003C1F5A">
        <w:rPr>
          <w:rFonts w:asciiTheme="majorBidi" w:hAnsiTheme="majorBidi" w:cstheme="majorBidi"/>
          <w:b/>
          <w:bCs/>
          <w:sz w:val="24"/>
          <w:szCs w:val="24"/>
        </w:rPr>
        <w:t>. &amp; Kassankogno</w:t>
      </w:r>
      <w:r w:rsidR="00291955" w:rsidRPr="003C1F5A">
        <w:rPr>
          <w:rFonts w:asciiTheme="majorBidi" w:hAnsiTheme="majorBidi" w:cstheme="majorBidi"/>
          <w:b/>
          <w:bCs/>
          <w:sz w:val="24"/>
          <w:szCs w:val="24"/>
        </w:rPr>
        <w:t>,</w:t>
      </w:r>
      <w:r w:rsidR="00291955" w:rsidRPr="00430F73">
        <w:rPr>
          <w:rFonts w:asciiTheme="majorBidi" w:hAnsiTheme="majorBidi" w:cstheme="majorBidi"/>
          <w:b/>
          <w:bCs/>
          <w:sz w:val="24"/>
          <w:szCs w:val="24"/>
        </w:rPr>
        <w:t xml:space="preserve"> A.I.</w:t>
      </w:r>
      <w:r>
        <w:rPr>
          <w:rFonts w:asciiTheme="majorBidi" w:hAnsiTheme="majorBidi" w:cstheme="majorBidi"/>
          <w:b/>
          <w:bCs/>
          <w:sz w:val="24"/>
          <w:szCs w:val="24"/>
        </w:rPr>
        <w:t xml:space="preserve"> (2017).</w:t>
      </w:r>
      <w:r w:rsidR="00291955" w:rsidRPr="00430F73">
        <w:rPr>
          <w:rFonts w:asciiTheme="majorBidi" w:hAnsiTheme="majorBidi" w:cstheme="majorBidi"/>
          <w:b/>
          <w:bCs/>
          <w:sz w:val="24"/>
          <w:szCs w:val="24"/>
        </w:rPr>
        <w:t xml:space="preserve"> </w:t>
      </w:r>
      <w:r w:rsidR="00291955" w:rsidRPr="00430F73">
        <w:rPr>
          <w:rFonts w:asciiTheme="majorBidi" w:hAnsiTheme="majorBidi" w:cstheme="majorBidi"/>
          <w:sz w:val="24"/>
          <w:szCs w:val="24"/>
        </w:rPr>
        <w:t xml:space="preserve">Etude de l’activité antifongique d’extraits de Cymbopogon citratus (DC.) </w:t>
      </w:r>
      <w:r w:rsidR="00291955" w:rsidRPr="00545C07">
        <w:rPr>
          <w:rFonts w:asciiTheme="majorBidi" w:hAnsiTheme="majorBidi" w:cstheme="majorBidi"/>
          <w:sz w:val="24"/>
          <w:szCs w:val="24"/>
          <w:lang w:val="en-US"/>
        </w:rPr>
        <w:t>Stap, Eclipta alba L., Lippia multiflora M. et Agave sisalana P</w:t>
      </w:r>
      <w:r w:rsidR="00291955" w:rsidRPr="00545C07">
        <w:rPr>
          <w:rFonts w:ascii="Times New Roman" w:hAnsi="Times New Roman" w:cs="Times New Roman"/>
          <w:sz w:val="24"/>
          <w:szCs w:val="24"/>
          <w:lang w:val="en-US"/>
        </w:rPr>
        <w:t xml:space="preserve">.International Journal of biological and chemical </w:t>
      </w:r>
      <w:proofErr w:type="gramStart"/>
      <w:r w:rsidR="00291955" w:rsidRPr="00545C07">
        <w:rPr>
          <w:rFonts w:ascii="Times New Roman" w:hAnsi="Times New Roman" w:cs="Times New Roman"/>
          <w:sz w:val="24"/>
          <w:szCs w:val="24"/>
          <w:lang w:val="en-US"/>
        </w:rPr>
        <w:t>sciences .</w:t>
      </w:r>
      <w:proofErr w:type="gramEnd"/>
      <w:r w:rsidR="00291955" w:rsidRPr="00545C07">
        <w:rPr>
          <w:rFonts w:ascii="Times New Roman" w:hAnsi="Times New Roman" w:cs="Times New Roman"/>
          <w:sz w:val="24"/>
          <w:szCs w:val="24"/>
          <w:lang w:val="en-US"/>
        </w:rPr>
        <w:t xml:space="preserve"> </w:t>
      </w:r>
      <w:r w:rsidR="00291955" w:rsidRPr="00573746">
        <w:rPr>
          <w:rFonts w:ascii="Times New Roman" w:hAnsi="Times New Roman" w:cs="Times New Roman"/>
          <w:sz w:val="24"/>
          <w:szCs w:val="24"/>
        </w:rPr>
        <w:t>11(3): 1202-1211.</w:t>
      </w:r>
    </w:p>
    <w:p w:rsidR="00291955" w:rsidRPr="0061702D" w:rsidRDefault="00291955" w:rsidP="00291955">
      <w:pPr>
        <w:spacing w:line="360" w:lineRule="auto"/>
        <w:jc w:val="both"/>
        <w:rPr>
          <w:rFonts w:asciiTheme="majorBidi" w:hAnsiTheme="majorBidi" w:cstheme="majorBidi"/>
          <w:sz w:val="24"/>
          <w:szCs w:val="24"/>
          <w:lang w:val="en-US"/>
        </w:rPr>
      </w:pPr>
      <w:r w:rsidRPr="0061702D">
        <w:rPr>
          <w:rFonts w:asciiTheme="majorBidi" w:hAnsiTheme="majorBidi" w:cstheme="majorBidi"/>
          <w:b/>
          <w:bCs/>
          <w:sz w:val="24"/>
          <w:szCs w:val="24"/>
        </w:rPr>
        <w:t xml:space="preserve">Tirichine, H.S. (2010). </w:t>
      </w:r>
      <w:r w:rsidRPr="0061702D">
        <w:rPr>
          <w:rFonts w:asciiTheme="majorBidi" w:hAnsiTheme="majorBidi" w:cstheme="majorBidi"/>
          <w:sz w:val="24"/>
          <w:szCs w:val="24"/>
        </w:rPr>
        <w:t>Etude ethnobotanique, activité antioxydante et analyse phytochimique de quelques cultivars de palmier dattier (</w:t>
      </w:r>
      <w:r w:rsidRPr="0061702D">
        <w:rPr>
          <w:rFonts w:asciiTheme="majorBidi" w:hAnsiTheme="majorBidi" w:cstheme="majorBidi"/>
          <w:i/>
          <w:iCs/>
          <w:sz w:val="24"/>
          <w:szCs w:val="24"/>
        </w:rPr>
        <w:t xml:space="preserve">Phoenix dactylifera </w:t>
      </w:r>
      <w:r w:rsidRPr="0061702D">
        <w:rPr>
          <w:rFonts w:asciiTheme="majorBidi" w:hAnsiTheme="majorBidi" w:cstheme="majorBidi"/>
          <w:sz w:val="24"/>
          <w:szCs w:val="24"/>
        </w:rPr>
        <w:t xml:space="preserve">L.) du Sud-Est algérien. Thèse de Magister en Biologie. Université d'Oranes-Es Senia, Oran Algérie. </w:t>
      </w:r>
      <w:proofErr w:type="gramStart"/>
      <w:r w:rsidRPr="0061702D">
        <w:rPr>
          <w:rFonts w:asciiTheme="majorBidi" w:hAnsiTheme="majorBidi" w:cstheme="majorBidi"/>
          <w:sz w:val="24"/>
          <w:szCs w:val="24"/>
          <w:lang w:val="en-US"/>
        </w:rPr>
        <w:t>88 p.</w:t>
      </w:r>
      <w:proofErr w:type="gramEnd"/>
    </w:p>
    <w:p w:rsidR="00291955" w:rsidRPr="0061702D" w:rsidRDefault="00291955" w:rsidP="00291955">
      <w:pPr>
        <w:spacing w:line="360" w:lineRule="auto"/>
        <w:jc w:val="both"/>
        <w:rPr>
          <w:rFonts w:asciiTheme="majorBidi" w:hAnsiTheme="majorBidi" w:cstheme="majorBidi"/>
          <w:sz w:val="24"/>
          <w:szCs w:val="24"/>
          <w:lang w:val="en-US"/>
        </w:rPr>
      </w:pPr>
      <w:r w:rsidRPr="0061702D">
        <w:rPr>
          <w:rFonts w:asciiTheme="majorBidi" w:hAnsiTheme="majorBidi" w:cstheme="majorBidi"/>
          <w:b/>
          <w:bCs/>
          <w:sz w:val="24"/>
          <w:szCs w:val="24"/>
          <w:lang w:val="en-US"/>
        </w:rPr>
        <w:lastRenderedPageBreak/>
        <w:t>Trease GE, Evans WC (1983)</w:t>
      </w:r>
      <w:r w:rsidRPr="0061702D">
        <w:rPr>
          <w:rFonts w:asciiTheme="majorBidi" w:hAnsiTheme="majorBidi" w:cstheme="majorBidi"/>
          <w:sz w:val="24"/>
          <w:szCs w:val="24"/>
          <w:lang w:val="en-US"/>
        </w:rPr>
        <w:t xml:space="preserve">. </w:t>
      </w:r>
      <w:proofErr w:type="gramStart"/>
      <w:r w:rsidRPr="0061702D">
        <w:rPr>
          <w:rFonts w:asciiTheme="majorBidi" w:hAnsiTheme="majorBidi" w:cstheme="majorBidi"/>
          <w:sz w:val="24"/>
          <w:szCs w:val="24"/>
          <w:lang w:val="en-US"/>
        </w:rPr>
        <w:t>Textbook of Pharmacognosy, 12th Edn.</w:t>
      </w:r>
      <w:proofErr w:type="gramEnd"/>
      <w:r w:rsidRPr="0061702D">
        <w:rPr>
          <w:rFonts w:asciiTheme="majorBidi" w:hAnsiTheme="majorBidi" w:cstheme="majorBidi"/>
          <w:sz w:val="24"/>
          <w:szCs w:val="24"/>
          <w:lang w:val="en-US"/>
        </w:rPr>
        <w:t xml:space="preserve"> </w:t>
      </w:r>
      <w:r w:rsidRPr="0006312C">
        <w:rPr>
          <w:rFonts w:asciiTheme="majorBidi" w:hAnsiTheme="majorBidi" w:cstheme="majorBidi"/>
          <w:sz w:val="24"/>
          <w:szCs w:val="24"/>
          <w:lang w:val="en-US"/>
        </w:rPr>
        <w:t>Balliere, Tindall, London</w:t>
      </w:r>
    </w:p>
    <w:p w:rsidR="00291955" w:rsidRPr="00573746" w:rsidRDefault="00291955" w:rsidP="003C1F5A">
      <w:pPr>
        <w:autoSpaceDE w:val="0"/>
        <w:autoSpaceDN w:val="0"/>
        <w:adjustRightInd w:val="0"/>
        <w:spacing w:after="0" w:line="240" w:lineRule="auto"/>
        <w:jc w:val="both"/>
        <w:rPr>
          <w:rFonts w:asciiTheme="majorBidi" w:hAnsiTheme="majorBidi" w:cstheme="majorBidi"/>
          <w:sz w:val="24"/>
          <w:szCs w:val="24"/>
          <w:lang w:val="en-US"/>
        </w:rPr>
      </w:pPr>
      <w:r w:rsidRPr="003C1F5A">
        <w:rPr>
          <w:rFonts w:asciiTheme="majorBidi" w:hAnsiTheme="majorBidi" w:cstheme="majorBidi"/>
          <w:b/>
          <w:bCs/>
          <w:sz w:val="24"/>
          <w:szCs w:val="24"/>
          <w:lang w:val="en-US"/>
        </w:rPr>
        <w:t>T</w:t>
      </w:r>
      <w:r w:rsidR="003C1F5A" w:rsidRPr="003C1F5A">
        <w:rPr>
          <w:rFonts w:asciiTheme="majorBidi" w:hAnsiTheme="majorBidi" w:cstheme="majorBidi"/>
          <w:b/>
          <w:bCs/>
          <w:sz w:val="24"/>
          <w:szCs w:val="24"/>
          <w:lang w:val="en-US"/>
        </w:rPr>
        <w:t>utel</w:t>
      </w:r>
      <w:r w:rsidRPr="003C1F5A">
        <w:rPr>
          <w:rFonts w:asciiTheme="majorBidi" w:hAnsiTheme="majorBidi" w:cstheme="majorBidi"/>
          <w:b/>
          <w:bCs/>
          <w:sz w:val="24"/>
          <w:szCs w:val="24"/>
          <w:lang w:val="en-US"/>
        </w:rPr>
        <w:t>, B., K</w:t>
      </w:r>
      <w:r w:rsidR="003C1F5A" w:rsidRPr="003C1F5A">
        <w:rPr>
          <w:rFonts w:asciiTheme="majorBidi" w:hAnsiTheme="majorBidi" w:cstheme="majorBidi"/>
          <w:b/>
          <w:bCs/>
          <w:sz w:val="24"/>
          <w:szCs w:val="24"/>
          <w:lang w:val="en-US"/>
        </w:rPr>
        <w:t xml:space="preserve">andemur, </w:t>
      </w:r>
      <w:proofErr w:type="gramStart"/>
      <w:r w:rsidR="003C1F5A" w:rsidRPr="003C1F5A">
        <w:rPr>
          <w:rFonts w:asciiTheme="majorBidi" w:hAnsiTheme="majorBidi" w:cstheme="majorBidi"/>
          <w:b/>
          <w:bCs/>
          <w:sz w:val="24"/>
          <w:szCs w:val="24"/>
          <w:lang w:val="en-US"/>
        </w:rPr>
        <w:t>Ü.,</w:t>
      </w:r>
      <w:proofErr w:type="gramEnd"/>
      <w:r w:rsidR="003C1F5A" w:rsidRPr="003C1F5A">
        <w:rPr>
          <w:rFonts w:asciiTheme="majorBidi" w:hAnsiTheme="majorBidi" w:cstheme="majorBidi"/>
          <w:b/>
          <w:bCs/>
          <w:sz w:val="24"/>
          <w:szCs w:val="24"/>
          <w:lang w:val="en-US"/>
        </w:rPr>
        <w:t xml:space="preserve"> Kup, S., Kence</w:t>
      </w:r>
      <w:r w:rsidRPr="003C1F5A">
        <w:rPr>
          <w:rFonts w:asciiTheme="majorBidi" w:hAnsiTheme="majorBidi" w:cstheme="majorBidi"/>
          <w:b/>
          <w:bCs/>
          <w:sz w:val="24"/>
          <w:szCs w:val="24"/>
          <w:lang w:val="en-US"/>
        </w:rPr>
        <w:t>, A. (2004</w:t>
      </w:r>
      <w:r w:rsidRPr="00253A40">
        <w:rPr>
          <w:rFonts w:asciiTheme="majorBidi" w:hAnsiTheme="majorBidi" w:cstheme="majorBidi"/>
          <w:b/>
          <w:bCs/>
          <w:sz w:val="24"/>
          <w:szCs w:val="24"/>
          <w:lang w:val="en-US"/>
        </w:rPr>
        <w:t xml:space="preserve">). </w:t>
      </w:r>
      <w:r w:rsidRPr="00774D47">
        <w:rPr>
          <w:rFonts w:asciiTheme="majorBidi" w:hAnsiTheme="majorBidi" w:cstheme="majorBidi"/>
          <w:sz w:val="24"/>
          <w:szCs w:val="24"/>
          <w:lang w:val="en-US"/>
        </w:rPr>
        <w:t>Classification of Turkish Plantago L. Species Using Numerical Taxonomy.</w:t>
      </w:r>
      <w:r w:rsidRPr="00573746">
        <w:rPr>
          <w:rFonts w:asciiTheme="majorBidi" w:hAnsiTheme="majorBidi" w:cstheme="majorBidi"/>
          <w:sz w:val="24"/>
          <w:szCs w:val="24"/>
          <w:lang w:val="en-US"/>
        </w:rPr>
        <w:t>Turk J Bot,</w:t>
      </w:r>
    </w:p>
    <w:p w:rsidR="00291955" w:rsidRPr="0061702D" w:rsidRDefault="00291955" w:rsidP="00291955">
      <w:pPr>
        <w:spacing w:line="360" w:lineRule="auto"/>
        <w:jc w:val="both"/>
        <w:rPr>
          <w:rFonts w:asciiTheme="majorBidi" w:hAnsiTheme="majorBidi" w:cstheme="majorBidi"/>
          <w:sz w:val="24"/>
          <w:szCs w:val="24"/>
          <w:lang w:val="en-US"/>
        </w:rPr>
      </w:pPr>
      <w:proofErr w:type="gramStart"/>
      <w:r w:rsidRPr="00573746">
        <w:rPr>
          <w:rFonts w:asciiTheme="majorBidi" w:hAnsiTheme="majorBidi" w:cstheme="majorBidi"/>
          <w:sz w:val="24"/>
          <w:szCs w:val="24"/>
          <w:lang w:val="en-US"/>
        </w:rPr>
        <w:t>29 :</w:t>
      </w:r>
      <w:proofErr w:type="gramEnd"/>
      <w:r w:rsidRPr="00573746">
        <w:rPr>
          <w:rFonts w:asciiTheme="majorBidi" w:hAnsiTheme="majorBidi" w:cstheme="majorBidi"/>
          <w:sz w:val="24"/>
          <w:szCs w:val="24"/>
          <w:lang w:val="en-US"/>
        </w:rPr>
        <w:t>51-61.</w:t>
      </w:r>
    </w:p>
    <w:p w:rsidR="00291955" w:rsidRDefault="00291955" w:rsidP="00291955">
      <w:pPr>
        <w:shd w:val="clear" w:color="auto" w:fill="F7CAAC" w:themeFill="accent2" w:themeFillTint="66"/>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V</w:t>
      </w:r>
    </w:p>
    <w:p w:rsidR="00291955" w:rsidRDefault="00291955" w:rsidP="00291955">
      <w:pPr>
        <w:spacing w:line="360" w:lineRule="auto"/>
        <w:jc w:val="both"/>
        <w:rPr>
          <w:rFonts w:asciiTheme="majorBidi" w:hAnsiTheme="majorBidi" w:cstheme="majorBidi"/>
          <w:sz w:val="24"/>
          <w:szCs w:val="24"/>
          <w:lang w:val="en-US"/>
        </w:rPr>
      </w:pPr>
      <w:proofErr w:type="gramStart"/>
      <w:r w:rsidRPr="0061702D">
        <w:rPr>
          <w:rFonts w:asciiTheme="majorBidi" w:hAnsiTheme="majorBidi" w:cstheme="majorBidi"/>
          <w:b/>
          <w:bCs/>
          <w:sz w:val="24"/>
          <w:szCs w:val="24"/>
          <w:lang w:val="en-US"/>
        </w:rPr>
        <w:t>Vanamala, J., Reddivari, L., Yoo, K.S., Pike, L.M. &amp; Patil, B.S. (2006).</w:t>
      </w:r>
      <w:proofErr w:type="gramEnd"/>
      <w:r w:rsidRPr="0061702D">
        <w:rPr>
          <w:rFonts w:asciiTheme="majorBidi" w:hAnsiTheme="majorBidi" w:cstheme="majorBidi"/>
          <w:b/>
          <w:bCs/>
          <w:sz w:val="24"/>
          <w:szCs w:val="24"/>
          <w:lang w:val="en-US"/>
        </w:rPr>
        <w:t xml:space="preserve"> </w:t>
      </w:r>
      <w:proofErr w:type="gramStart"/>
      <w:r w:rsidRPr="0061702D">
        <w:rPr>
          <w:rFonts w:asciiTheme="majorBidi" w:hAnsiTheme="majorBidi" w:cstheme="majorBidi"/>
          <w:sz w:val="24"/>
          <w:szCs w:val="24"/>
          <w:lang w:val="en-US"/>
        </w:rPr>
        <w:t>Variation in the content of bioactive flavonoids in different brands of orange and grapefruit juices.</w:t>
      </w:r>
      <w:proofErr w:type="gramEnd"/>
      <w:r w:rsidRPr="0061702D">
        <w:rPr>
          <w:rFonts w:asciiTheme="majorBidi" w:hAnsiTheme="majorBidi" w:cstheme="majorBidi"/>
          <w:sz w:val="24"/>
          <w:szCs w:val="24"/>
          <w:lang w:val="en-US"/>
        </w:rPr>
        <w:t xml:space="preserve"> </w:t>
      </w:r>
      <w:r w:rsidRPr="0061702D">
        <w:rPr>
          <w:rFonts w:asciiTheme="majorBidi" w:hAnsiTheme="majorBidi" w:cstheme="majorBidi"/>
          <w:i/>
          <w:iCs/>
          <w:sz w:val="24"/>
          <w:szCs w:val="24"/>
          <w:lang w:val="en-US"/>
        </w:rPr>
        <w:t>Journal of Food Com position and Analysis</w:t>
      </w:r>
      <w:r w:rsidRPr="0061702D">
        <w:rPr>
          <w:rFonts w:asciiTheme="majorBidi" w:hAnsiTheme="majorBidi" w:cstheme="majorBidi"/>
          <w:sz w:val="24"/>
          <w:szCs w:val="24"/>
          <w:lang w:val="en-US"/>
        </w:rPr>
        <w:t>, 19: 157-166.</w:t>
      </w:r>
    </w:p>
    <w:p w:rsidR="00291955" w:rsidRPr="00B52689" w:rsidRDefault="00291955" w:rsidP="00291955">
      <w:pPr>
        <w:shd w:val="clear" w:color="auto" w:fill="F7CAAC" w:themeFill="accent2" w:themeFillTint="66"/>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W</w:t>
      </w:r>
    </w:p>
    <w:p w:rsidR="00291955" w:rsidRPr="0061702D" w:rsidRDefault="00291955" w:rsidP="00291955">
      <w:pPr>
        <w:spacing w:line="360" w:lineRule="auto"/>
        <w:jc w:val="both"/>
        <w:rPr>
          <w:rFonts w:asciiTheme="majorBidi" w:hAnsiTheme="majorBidi" w:cstheme="majorBidi"/>
          <w:sz w:val="24"/>
          <w:szCs w:val="24"/>
          <w:lang w:val="en-US"/>
        </w:rPr>
      </w:pPr>
      <w:r w:rsidRPr="00B52689">
        <w:rPr>
          <w:rFonts w:asciiTheme="majorBidi" w:hAnsiTheme="majorBidi" w:cstheme="majorBidi"/>
          <w:b/>
          <w:bCs/>
          <w:sz w:val="24"/>
          <w:szCs w:val="24"/>
          <w:lang w:val="en-US"/>
        </w:rPr>
        <w:t>Weckbeker, G., Cory, J.G. (1988).</w:t>
      </w:r>
      <w:r w:rsidRPr="0061702D">
        <w:rPr>
          <w:rFonts w:asciiTheme="majorBidi" w:hAnsiTheme="majorBidi" w:cstheme="majorBidi"/>
          <w:sz w:val="24"/>
          <w:szCs w:val="24"/>
          <w:lang w:val="en-US"/>
        </w:rPr>
        <w:t xml:space="preserve"> Ribonucleotide reductase activity and growth of Glutathoine-depleted mous leikemia L1210 cells in vitro. </w:t>
      </w:r>
      <w:proofErr w:type="gramStart"/>
      <w:r w:rsidRPr="0061702D">
        <w:rPr>
          <w:rFonts w:asciiTheme="majorBidi" w:hAnsiTheme="majorBidi" w:cstheme="majorBidi"/>
          <w:sz w:val="24"/>
          <w:szCs w:val="24"/>
          <w:lang w:val="en-US"/>
        </w:rPr>
        <w:t>Cancer letters.</w:t>
      </w:r>
      <w:proofErr w:type="gramEnd"/>
      <w:r w:rsidRPr="0061702D">
        <w:rPr>
          <w:rFonts w:asciiTheme="majorBidi" w:hAnsiTheme="majorBidi" w:cstheme="majorBidi"/>
          <w:sz w:val="24"/>
          <w:szCs w:val="24"/>
          <w:lang w:val="en-US"/>
        </w:rPr>
        <w:t xml:space="preserve"> 40, 257-264.</w:t>
      </w:r>
    </w:p>
    <w:p w:rsidR="00291955" w:rsidRPr="0061702D" w:rsidRDefault="00291955" w:rsidP="00291955">
      <w:pPr>
        <w:autoSpaceDE w:val="0"/>
        <w:autoSpaceDN w:val="0"/>
        <w:adjustRightInd w:val="0"/>
        <w:spacing w:after="0" w:line="240" w:lineRule="auto"/>
        <w:jc w:val="both"/>
        <w:rPr>
          <w:rFonts w:asciiTheme="majorBidi" w:hAnsiTheme="majorBidi" w:cstheme="majorBidi"/>
          <w:sz w:val="24"/>
          <w:szCs w:val="24"/>
          <w:lang w:val="en-US"/>
        </w:rPr>
      </w:pPr>
      <w:proofErr w:type="gramStart"/>
      <w:r w:rsidRPr="00B52689">
        <w:rPr>
          <w:rFonts w:asciiTheme="majorBidi" w:hAnsiTheme="majorBidi" w:cstheme="majorBidi"/>
          <w:b/>
          <w:bCs/>
          <w:sz w:val="24"/>
          <w:szCs w:val="24"/>
          <w:lang w:val="en-US"/>
        </w:rPr>
        <w:t>WHO.,</w:t>
      </w:r>
      <w:proofErr w:type="gramEnd"/>
      <w:r w:rsidRPr="00B52689">
        <w:rPr>
          <w:rFonts w:asciiTheme="majorBidi" w:hAnsiTheme="majorBidi" w:cstheme="majorBidi"/>
          <w:b/>
          <w:bCs/>
          <w:sz w:val="24"/>
          <w:szCs w:val="24"/>
          <w:lang w:val="en-US"/>
        </w:rPr>
        <w:t xml:space="preserve"> 1993</w:t>
      </w:r>
      <w:r w:rsidRPr="0061702D">
        <w:rPr>
          <w:rFonts w:asciiTheme="majorBidi" w:hAnsiTheme="majorBidi" w:cstheme="majorBidi"/>
          <w:sz w:val="24"/>
          <w:szCs w:val="24"/>
          <w:lang w:val="en-US"/>
        </w:rPr>
        <w:t>. Biomarkers and Risk Assessment: Concepts and Principles. World Health</w:t>
      </w:r>
    </w:p>
    <w:p w:rsidR="00291955" w:rsidRPr="0061702D" w:rsidRDefault="00291955" w:rsidP="00291955">
      <w:pPr>
        <w:spacing w:line="360" w:lineRule="auto"/>
        <w:jc w:val="both"/>
        <w:rPr>
          <w:rFonts w:asciiTheme="majorBidi" w:hAnsiTheme="majorBidi" w:cstheme="majorBidi"/>
          <w:sz w:val="24"/>
          <w:szCs w:val="24"/>
          <w:lang w:val="en-US"/>
        </w:rPr>
      </w:pPr>
      <w:proofErr w:type="gramStart"/>
      <w:r w:rsidRPr="0061702D">
        <w:rPr>
          <w:rFonts w:asciiTheme="majorBidi" w:hAnsiTheme="majorBidi" w:cstheme="majorBidi"/>
          <w:sz w:val="24"/>
          <w:szCs w:val="24"/>
          <w:lang w:val="en-US"/>
        </w:rPr>
        <w:t>Organization, Geneva.</w:t>
      </w:r>
      <w:proofErr w:type="gramEnd"/>
    </w:p>
    <w:p w:rsidR="00291955" w:rsidRPr="0061702D" w:rsidRDefault="00291955" w:rsidP="00291955">
      <w:pPr>
        <w:shd w:val="clear" w:color="auto" w:fill="F7CAAC" w:themeFill="accent2" w:themeFillTint="66"/>
        <w:spacing w:line="360" w:lineRule="auto"/>
        <w:jc w:val="center"/>
        <w:rPr>
          <w:rFonts w:asciiTheme="majorBidi" w:hAnsiTheme="majorBidi" w:cstheme="majorBidi"/>
          <w:sz w:val="24"/>
          <w:szCs w:val="24"/>
          <w:lang w:val="en-US"/>
        </w:rPr>
      </w:pPr>
      <w:r>
        <w:rPr>
          <w:rFonts w:asciiTheme="majorBidi" w:hAnsiTheme="majorBidi" w:cstheme="majorBidi"/>
          <w:b/>
          <w:bCs/>
          <w:sz w:val="24"/>
          <w:szCs w:val="24"/>
          <w:lang w:val="en-US"/>
        </w:rPr>
        <w:t>Y</w:t>
      </w:r>
    </w:p>
    <w:p w:rsidR="00291955" w:rsidRDefault="00291955" w:rsidP="00291955">
      <w:pPr>
        <w:spacing w:line="360" w:lineRule="auto"/>
        <w:jc w:val="both"/>
        <w:rPr>
          <w:rFonts w:asciiTheme="majorBidi" w:hAnsiTheme="majorBidi" w:cstheme="majorBidi"/>
          <w:sz w:val="24"/>
          <w:szCs w:val="24"/>
          <w:lang w:val="en-US"/>
        </w:rPr>
      </w:pPr>
      <w:r w:rsidRPr="0061702D">
        <w:rPr>
          <w:rFonts w:asciiTheme="majorBidi" w:hAnsiTheme="majorBidi" w:cstheme="majorBidi"/>
          <w:b/>
          <w:bCs/>
          <w:sz w:val="24"/>
          <w:szCs w:val="24"/>
          <w:lang w:val="en-US"/>
        </w:rPr>
        <w:t xml:space="preserve">Yap, C.F., C.W. Ho., Wan Aida, W.M., Chan, S.W., Lee, C.Y., Leong, Y. S. (2009). </w:t>
      </w:r>
      <w:proofErr w:type="gramStart"/>
      <w:r w:rsidRPr="0061702D">
        <w:rPr>
          <w:rFonts w:asciiTheme="majorBidi" w:hAnsiTheme="majorBidi" w:cstheme="majorBidi"/>
          <w:sz w:val="24"/>
          <w:szCs w:val="24"/>
          <w:lang w:val="en-US"/>
        </w:rPr>
        <w:t>Optimization of Extraction Conditions of Total Phenolic Compounds from Star Fruit (</w:t>
      </w:r>
      <w:r w:rsidRPr="0061702D">
        <w:rPr>
          <w:rFonts w:asciiTheme="majorBidi" w:hAnsiTheme="majorBidi" w:cstheme="majorBidi"/>
          <w:i/>
          <w:iCs/>
          <w:sz w:val="24"/>
          <w:szCs w:val="24"/>
          <w:lang w:val="en-US"/>
        </w:rPr>
        <w:t>Averrhoa carambola L</w:t>
      </w:r>
      <w:r w:rsidRPr="0061702D">
        <w:rPr>
          <w:rFonts w:asciiTheme="majorBidi" w:hAnsiTheme="majorBidi" w:cstheme="majorBidi"/>
          <w:sz w:val="24"/>
          <w:szCs w:val="24"/>
          <w:lang w:val="en-US"/>
        </w:rPr>
        <w:t>.)</w:t>
      </w:r>
      <w:proofErr w:type="gramEnd"/>
      <w:r w:rsidRPr="0061702D">
        <w:rPr>
          <w:rFonts w:asciiTheme="majorBidi" w:hAnsiTheme="majorBidi" w:cstheme="majorBidi"/>
          <w:sz w:val="24"/>
          <w:szCs w:val="24"/>
          <w:lang w:val="en-US"/>
        </w:rPr>
        <w:t xml:space="preserve"> </w:t>
      </w:r>
      <w:proofErr w:type="gramStart"/>
      <w:r w:rsidRPr="0061702D">
        <w:rPr>
          <w:rFonts w:asciiTheme="majorBidi" w:hAnsiTheme="majorBidi" w:cstheme="majorBidi"/>
          <w:sz w:val="24"/>
          <w:szCs w:val="24"/>
          <w:lang w:val="en-US"/>
        </w:rPr>
        <w:t>Residues.</w:t>
      </w:r>
      <w:proofErr w:type="gramEnd"/>
      <w:r w:rsidRPr="0061702D">
        <w:rPr>
          <w:rFonts w:asciiTheme="majorBidi" w:hAnsiTheme="majorBidi" w:cstheme="majorBidi"/>
          <w:sz w:val="24"/>
          <w:szCs w:val="24"/>
          <w:lang w:val="en-US"/>
        </w:rPr>
        <w:t xml:space="preserve"> Sains Malaysiana, 38(4): 511-520.</w:t>
      </w:r>
    </w:p>
    <w:p w:rsidR="00291955" w:rsidRPr="00B52689" w:rsidRDefault="00291955" w:rsidP="00291955">
      <w:pPr>
        <w:shd w:val="clear" w:color="auto" w:fill="F7CAAC" w:themeFill="accent2" w:themeFillTint="66"/>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Z</w:t>
      </w:r>
    </w:p>
    <w:p w:rsidR="00291955" w:rsidRPr="0061702D" w:rsidRDefault="00291955" w:rsidP="00291955">
      <w:pPr>
        <w:spacing w:line="360" w:lineRule="auto"/>
        <w:jc w:val="both"/>
        <w:rPr>
          <w:rFonts w:asciiTheme="majorBidi" w:hAnsiTheme="majorBidi" w:cstheme="majorBidi"/>
          <w:sz w:val="24"/>
          <w:szCs w:val="24"/>
          <w:lang w:val="en-US"/>
        </w:rPr>
      </w:pPr>
      <w:r w:rsidRPr="00545C07">
        <w:rPr>
          <w:rFonts w:asciiTheme="majorBidi" w:hAnsiTheme="majorBidi" w:cstheme="majorBidi"/>
          <w:b/>
          <w:bCs/>
          <w:sz w:val="24"/>
          <w:szCs w:val="24"/>
        </w:rPr>
        <w:t xml:space="preserve">Zamani, S., Sendi, J.J., Ghadamyari, M., 2010. </w:t>
      </w:r>
      <w:r w:rsidRPr="0061702D">
        <w:rPr>
          <w:rFonts w:asciiTheme="majorBidi" w:hAnsiTheme="majorBidi" w:cstheme="majorBidi"/>
          <w:sz w:val="24"/>
          <w:szCs w:val="24"/>
          <w:lang w:val="en-US"/>
        </w:rPr>
        <w:t>Effect of Artemisia Annua L. (Asterales: Asteraceae) essential oil on mortality, development, reproduction and energy reserves of Plodia Interpunctella (H €u bner). (Lepidoptera: Pyralidae). Journal of Biofertilizers &amp; Biopesticides 2, 1–6.</w:t>
      </w:r>
    </w:p>
    <w:p w:rsidR="00291955" w:rsidRPr="0061702D" w:rsidRDefault="00291955" w:rsidP="00291955">
      <w:pPr>
        <w:shd w:val="clear" w:color="auto" w:fill="F7CAAC" w:themeFill="accent2" w:themeFillTint="66"/>
        <w:spacing w:line="360" w:lineRule="auto"/>
        <w:jc w:val="center"/>
        <w:rPr>
          <w:rFonts w:asciiTheme="majorBidi" w:hAnsiTheme="majorBidi" w:cstheme="majorBidi"/>
          <w:sz w:val="24"/>
          <w:szCs w:val="24"/>
          <w:lang w:val="en-US"/>
        </w:rPr>
      </w:pPr>
      <w:r w:rsidRPr="0061702D">
        <w:rPr>
          <w:rFonts w:asciiTheme="majorBidi" w:hAnsiTheme="majorBidi" w:cstheme="majorBidi"/>
          <w:b/>
          <w:bCs/>
          <w:sz w:val="24"/>
          <w:szCs w:val="24"/>
          <w:lang w:val="en-US"/>
        </w:rPr>
        <w:t>WEBOGRAPHIE</w:t>
      </w:r>
    </w:p>
    <w:p w:rsidR="00291955" w:rsidRPr="007D41EA" w:rsidRDefault="00B948EB" w:rsidP="00291955">
      <w:pPr>
        <w:spacing w:line="360" w:lineRule="auto"/>
        <w:jc w:val="both"/>
        <w:rPr>
          <w:rFonts w:asciiTheme="majorBidi" w:hAnsiTheme="majorBidi" w:cstheme="majorBidi"/>
          <w:b/>
          <w:bCs/>
          <w:sz w:val="24"/>
          <w:szCs w:val="24"/>
          <w:lang w:val="en-US"/>
        </w:rPr>
      </w:pPr>
      <w:hyperlink r:id="rId97" w:history="1">
        <w:r w:rsidR="00291955" w:rsidRPr="007D41EA">
          <w:rPr>
            <w:rStyle w:val="Lienhypertexte"/>
            <w:rFonts w:asciiTheme="majorBidi" w:hAnsiTheme="majorBidi" w:cstheme="majorBidi"/>
            <w:b/>
            <w:bCs/>
            <w:color w:val="auto"/>
            <w:sz w:val="24"/>
            <w:szCs w:val="24"/>
            <w:lang w:val="en-US"/>
          </w:rPr>
          <w:t>http://bugguide.net/node/view/898053/bgpage</w:t>
        </w:r>
      </w:hyperlink>
      <w:r w:rsidR="00291955" w:rsidRPr="007D41EA">
        <w:rPr>
          <w:rFonts w:asciiTheme="majorBidi" w:hAnsiTheme="majorBidi" w:cstheme="majorBidi"/>
          <w:b/>
          <w:bCs/>
          <w:sz w:val="24"/>
          <w:szCs w:val="24"/>
          <w:lang w:val="en-US"/>
        </w:rPr>
        <w:t>.</w:t>
      </w:r>
    </w:p>
    <w:p w:rsidR="00291955" w:rsidRPr="007D41EA" w:rsidRDefault="00291955" w:rsidP="00291955">
      <w:pPr>
        <w:spacing w:line="360" w:lineRule="auto"/>
        <w:jc w:val="both"/>
        <w:rPr>
          <w:rFonts w:asciiTheme="majorBidi" w:hAnsiTheme="majorBidi" w:cstheme="majorBidi"/>
          <w:sz w:val="24"/>
          <w:szCs w:val="24"/>
        </w:rPr>
      </w:pPr>
      <w:r w:rsidRPr="004916E0">
        <w:rPr>
          <w:rFonts w:asciiTheme="majorBidi" w:hAnsiTheme="majorBidi" w:cstheme="majorBidi"/>
          <w:b/>
          <w:bCs/>
          <w:sz w:val="24"/>
          <w:szCs w:val="24"/>
        </w:rPr>
        <w:t xml:space="preserve">Eid, n. d., La vie du moustique. </w:t>
      </w:r>
      <w:r w:rsidRPr="004916E0">
        <w:rPr>
          <w:rFonts w:asciiTheme="majorBidi" w:eastAsia="MS Gothic" w:hAnsiTheme="majorBidi" w:cstheme="majorBidi"/>
          <w:sz w:val="24"/>
          <w:szCs w:val="24"/>
        </w:rPr>
        <w:t>L’Entente I</w:t>
      </w:r>
      <w:r w:rsidRPr="004916E0">
        <w:rPr>
          <w:rFonts w:asciiTheme="majorBidi" w:hAnsiTheme="majorBidi" w:cstheme="majorBidi"/>
          <w:sz w:val="24"/>
          <w:szCs w:val="24"/>
        </w:rPr>
        <w:t xml:space="preserve">nterdépartementale Rhône-Alpes pour la Démoustication. La vie du moustique. (n.d.). Disponible sur </w:t>
      </w:r>
      <w:r w:rsidRPr="007D41EA">
        <w:rPr>
          <w:rFonts w:asciiTheme="majorBidi" w:hAnsiTheme="majorBidi" w:cstheme="majorBidi"/>
          <w:sz w:val="24"/>
          <w:szCs w:val="24"/>
        </w:rPr>
        <w:t xml:space="preserve">: </w:t>
      </w:r>
      <w:hyperlink r:id="rId98" w:history="1">
        <w:r w:rsidRPr="007D41EA">
          <w:rPr>
            <w:rStyle w:val="Lienhypertexte"/>
            <w:rFonts w:asciiTheme="majorBidi" w:hAnsiTheme="majorBidi" w:cstheme="majorBidi"/>
            <w:color w:val="auto"/>
            <w:sz w:val="24"/>
            <w:szCs w:val="24"/>
          </w:rPr>
          <w:t>https://www.eid-rhonealpes.com/moustiques/la-vie-du-moustique-son-cycle-ses-lieux-de-predilection-et-ses-periodes-d-apparition</w:t>
        </w:r>
      </w:hyperlink>
      <w:r w:rsidRPr="007D41EA">
        <w:rPr>
          <w:rFonts w:asciiTheme="majorBidi" w:hAnsiTheme="majorBidi" w:cstheme="majorBidi"/>
          <w:sz w:val="24"/>
          <w:szCs w:val="24"/>
        </w:rPr>
        <w:t>.</w:t>
      </w:r>
    </w:p>
    <w:p w:rsidR="00DF713A" w:rsidRPr="00253A40" w:rsidRDefault="008504C4" w:rsidP="001C75CE">
      <w:pPr>
        <w:tabs>
          <w:tab w:val="center" w:pos="4536"/>
          <w:tab w:val="right" w:pos="9072"/>
        </w:tabs>
        <w:spacing w:line="360" w:lineRule="auto"/>
        <w:jc w:val="both"/>
        <w:rPr>
          <w:rFonts w:asciiTheme="majorBidi" w:hAnsiTheme="majorBidi" w:cstheme="majorBidi"/>
          <w:sz w:val="24"/>
          <w:szCs w:val="24"/>
          <w:lang w:bidi="ar-DZ"/>
        </w:rPr>
      </w:pPr>
      <w:r w:rsidRPr="00253A40">
        <w:rPr>
          <w:rFonts w:asciiTheme="majorBidi" w:hAnsiTheme="majorBidi" w:cstheme="majorBidi"/>
          <w:sz w:val="24"/>
          <w:szCs w:val="24"/>
          <w:lang w:bidi="ar-DZ"/>
        </w:rPr>
        <w:lastRenderedPageBreak/>
        <w:t>.</w:t>
      </w:r>
      <w:r w:rsidRPr="00253A40">
        <w:rPr>
          <w:rFonts w:asciiTheme="majorBidi" w:hAnsiTheme="majorBidi" w:cstheme="majorBidi"/>
          <w:sz w:val="24"/>
          <w:szCs w:val="24"/>
          <w:lang w:bidi="ar-DZ"/>
        </w:rPr>
        <w:tab/>
      </w:r>
      <w:r w:rsidRPr="00253A40">
        <w:rPr>
          <w:rFonts w:asciiTheme="majorBidi" w:hAnsiTheme="majorBidi" w:cstheme="majorBidi"/>
          <w:sz w:val="24"/>
          <w:szCs w:val="24"/>
          <w:lang w:bidi="ar-DZ"/>
        </w:rPr>
        <w:tab/>
      </w:r>
    </w:p>
    <w:p w:rsidR="00AC7F5F" w:rsidRPr="00253A40" w:rsidRDefault="00AC7F5F" w:rsidP="001C75CE">
      <w:pPr>
        <w:spacing w:line="360" w:lineRule="auto"/>
        <w:ind w:firstLine="567"/>
        <w:jc w:val="both"/>
        <w:rPr>
          <w:rFonts w:asciiTheme="majorBidi" w:hAnsiTheme="majorBidi" w:cstheme="majorBidi"/>
          <w:sz w:val="24"/>
          <w:szCs w:val="24"/>
        </w:rPr>
        <w:sectPr w:rsidR="00AC7F5F" w:rsidRPr="00253A40" w:rsidSect="00AC7F5F">
          <w:headerReference w:type="default" r:id="rId99"/>
          <w:footerReference w:type="default" r:id="rId100"/>
          <w:footnotePr>
            <w:numRestart w:val="eachPage"/>
          </w:footnotePr>
          <w:pgSz w:w="11906" w:h="16838" w:code="9"/>
          <w:pgMar w:top="1418" w:right="1134" w:bottom="1418" w:left="1701" w:header="709" w:footer="709" w:gutter="0"/>
          <w:pgNumType w:start="103"/>
          <w:cols w:space="720"/>
          <w:docGrid w:linePitch="360"/>
        </w:sectPr>
      </w:pPr>
    </w:p>
    <w:p w:rsidR="00AC7F5F" w:rsidRPr="00253A40" w:rsidRDefault="00AC7F5F" w:rsidP="00AC7F5F">
      <w:pPr>
        <w:spacing w:line="240" w:lineRule="auto"/>
        <w:jc w:val="center"/>
        <w:rPr>
          <w:rFonts w:ascii="Monotype Corsiva" w:hAnsi="Monotype Corsiva" w:cstheme="majorBidi"/>
          <w:b/>
          <w:bCs/>
          <w:sz w:val="160"/>
          <w:szCs w:val="160"/>
        </w:rPr>
      </w:pPr>
    </w:p>
    <w:p w:rsidR="00AC7F5F" w:rsidRPr="00253A40" w:rsidRDefault="00AC7F5F" w:rsidP="00AC7F5F">
      <w:pPr>
        <w:spacing w:line="240" w:lineRule="auto"/>
        <w:jc w:val="center"/>
        <w:rPr>
          <w:rFonts w:ascii="Monotype Corsiva" w:hAnsi="Monotype Corsiva" w:cstheme="majorBidi"/>
          <w:b/>
          <w:bCs/>
          <w:sz w:val="160"/>
          <w:szCs w:val="160"/>
        </w:rPr>
      </w:pPr>
    </w:p>
    <w:p w:rsidR="00817EA8" w:rsidRPr="00253A40" w:rsidRDefault="00AC7F5F" w:rsidP="00AC7F5F">
      <w:pPr>
        <w:spacing w:line="240" w:lineRule="auto"/>
        <w:jc w:val="center"/>
        <w:rPr>
          <w:rFonts w:ascii="Monotype Corsiva" w:hAnsi="Monotype Corsiva" w:cstheme="majorBidi"/>
          <w:b/>
          <w:bCs/>
          <w:sz w:val="160"/>
          <w:szCs w:val="160"/>
        </w:rPr>
      </w:pPr>
      <w:r w:rsidRPr="00253A40">
        <w:rPr>
          <w:rFonts w:ascii="Monotype Corsiva" w:hAnsi="Monotype Corsiva" w:cstheme="majorBidi"/>
          <w:b/>
          <w:bCs/>
          <w:sz w:val="160"/>
          <w:szCs w:val="160"/>
        </w:rPr>
        <w:t>Annexes</w:t>
      </w:r>
    </w:p>
    <w:p w:rsidR="00AC7F5F" w:rsidRPr="00253A40" w:rsidRDefault="00AC7F5F" w:rsidP="007D41EA">
      <w:pPr>
        <w:spacing w:line="360" w:lineRule="auto"/>
        <w:rPr>
          <w:rFonts w:ascii="Monotype Corsiva" w:hAnsi="Monotype Corsiva" w:cstheme="majorBidi"/>
          <w:b/>
          <w:bCs/>
          <w:sz w:val="200"/>
          <w:szCs w:val="200"/>
        </w:rPr>
        <w:sectPr w:rsidR="00AC7F5F" w:rsidRPr="00253A40" w:rsidSect="005857DE">
          <w:headerReference w:type="default" r:id="rId101"/>
          <w:footnotePr>
            <w:numRestart w:val="eachPage"/>
          </w:footnotePr>
          <w:pgSz w:w="11906" w:h="16838" w:code="9"/>
          <w:pgMar w:top="1418" w:right="1134" w:bottom="1418" w:left="1701" w:header="709" w:footer="709" w:gutter="0"/>
          <w:pgBorders w:offsetFrom="page">
            <w:top w:val="tornPaperBlack" w:sz="18" w:space="24" w:color="C00000"/>
            <w:left w:val="tornPaperBlack" w:sz="18" w:space="24" w:color="C00000"/>
            <w:bottom w:val="tornPaperBlack" w:sz="18" w:space="24" w:color="C00000"/>
            <w:right w:val="tornPaperBlack" w:sz="18" w:space="24" w:color="C00000"/>
          </w:pgBorders>
          <w:pgNumType w:start="103"/>
          <w:cols w:space="720"/>
          <w:docGrid w:linePitch="360"/>
        </w:sectPr>
      </w:pPr>
    </w:p>
    <w:p w:rsidR="00897A99" w:rsidRDefault="00897A99" w:rsidP="0001711A">
      <w:pPr>
        <w:rPr>
          <w:rFonts w:asciiTheme="majorBidi" w:hAnsiTheme="majorBidi" w:cstheme="majorBidi"/>
          <w:sz w:val="24"/>
          <w:szCs w:val="24"/>
        </w:rPr>
      </w:pPr>
      <w:r>
        <w:rPr>
          <w:rFonts w:asciiTheme="majorBidi" w:hAnsiTheme="majorBidi" w:cstheme="majorBidi"/>
          <w:b/>
          <w:bCs/>
          <w:sz w:val="24"/>
          <w:szCs w:val="24"/>
        </w:rPr>
        <w:lastRenderedPageBreak/>
        <w:t>Annexe 1</w:t>
      </w:r>
      <w:r w:rsidRPr="00D81DE0">
        <w:rPr>
          <w:rFonts w:asciiTheme="majorBidi" w:hAnsiTheme="majorBidi" w:cstheme="majorBidi"/>
          <w:b/>
          <w:bCs/>
          <w:sz w:val="24"/>
          <w:szCs w:val="24"/>
        </w:rPr>
        <w:t>.</w:t>
      </w:r>
      <w:r w:rsidRPr="00D81DE0">
        <w:rPr>
          <w:rFonts w:asciiTheme="majorBidi" w:hAnsiTheme="majorBidi" w:cstheme="majorBidi"/>
          <w:sz w:val="24"/>
          <w:szCs w:val="24"/>
        </w:rPr>
        <w:t xml:space="preserve"> Courbe d’étalonnage de l’acide gallique</w:t>
      </w:r>
    </w:p>
    <w:p w:rsidR="00897A99" w:rsidRDefault="00897A99" w:rsidP="0001711A">
      <w:pPr>
        <w:jc w:val="center"/>
        <w:rPr>
          <w:rFonts w:asciiTheme="majorBidi" w:hAnsiTheme="majorBidi" w:cstheme="majorBidi"/>
          <w:sz w:val="24"/>
          <w:szCs w:val="24"/>
        </w:rPr>
      </w:pPr>
      <w:r w:rsidRPr="00665374">
        <w:rPr>
          <w:rFonts w:ascii="Times New Roman" w:hAnsi="Times New Roman" w:cs="Times New Roman"/>
          <w:noProof/>
          <w:sz w:val="24"/>
          <w:szCs w:val="24"/>
          <w:lang w:eastAsia="fr-FR"/>
        </w:rPr>
        <w:drawing>
          <wp:inline distT="0" distB="0" distL="0" distR="0">
            <wp:extent cx="5146766" cy="2952206"/>
            <wp:effectExtent l="171450" t="171450" r="377825" b="36258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5147714" cy="2952750"/>
                    </a:xfrm>
                    <a:prstGeom prst="rect">
                      <a:avLst/>
                    </a:prstGeom>
                    <a:ln>
                      <a:noFill/>
                    </a:ln>
                    <a:effectLst>
                      <a:outerShdw blurRad="292100" dist="139700" dir="2700000" algn="tl" rotWithShape="0">
                        <a:srgbClr val="333333">
                          <a:alpha val="65000"/>
                        </a:srgbClr>
                      </a:outerShdw>
                    </a:effectLst>
                  </pic:spPr>
                </pic:pic>
              </a:graphicData>
            </a:graphic>
          </wp:inline>
        </w:drawing>
      </w:r>
    </w:p>
    <w:p w:rsidR="007D41EA" w:rsidRDefault="00897A99" w:rsidP="0001711A">
      <w:pPr>
        <w:spacing w:line="360" w:lineRule="auto"/>
        <w:rPr>
          <w:rFonts w:asciiTheme="majorBidi" w:hAnsiTheme="majorBidi" w:cstheme="majorBidi"/>
          <w:sz w:val="24"/>
          <w:szCs w:val="24"/>
        </w:rPr>
      </w:pPr>
      <w:r>
        <w:rPr>
          <w:rFonts w:asciiTheme="majorBidi" w:hAnsiTheme="majorBidi" w:cstheme="majorBidi"/>
          <w:b/>
          <w:bCs/>
          <w:sz w:val="24"/>
          <w:szCs w:val="24"/>
        </w:rPr>
        <w:t>Annexe 2</w:t>
      </w:r>
      <w:r w:rsidRPr="00D81DE0">
        <w:rPr>
          <w:rFonts w:asciiTheme="majorBidi" w:hAnsiTheme="majorBidi" w:cstheme="majorBidi"/>
          <w:b/>
          <w:bCs/>
          <w:sz w:val="24"/>
          <w:szCs w:val="24"/>
        </w:rPr>
        <w:t>.</w:t>
      </w:r>
      <w:r>
        <w:rPr>
          <w:rFonts w:asciiTheme="majorBidi" w:hAnsiTheme="majorBidi" w:cstheme="majorBidi"/>
          <w:b/>
          <w:bCs/>
          <w:sz w:val="24"/>
          <w:szCs w:val="24"/>
        </w:rPr>
        <w:t xml:space="preserve"> </w:t>
      </w:r>
      <w:r>
        <w:rPr>
          <w:rFonts w:ascii="Times New Roman" w:hAnsi="Times New Roman" w:cs="Times New Roman"/>
          <w:sz w:val="24"/>
          <w:szCs w:val="24"/>
        </w:rPr>
        <w:t>Courbe d'étalonnage de la quercétine pour le dosage des flavonoïdes totaux.</w:t>
      </w:r>
      <w:r>
        <w:rPr>
          <w:rFonts w:asciiTheme="majorBidi" w:hAnsiTheme="majorBidi" w:cstheme="majorBidi"/>
          <w:sz w:val="24"/>
          <w:szCs w:val="24"/>
        </w:rPr>
        <w:tab/>
      </w:r>
    </w:p>
    <w:p w:rsidR="007D41EA" w:rsidRDefault="007D41EA" w:rsidP="0001711A">
      <w:pPr>
        <w:spacing w:line="360" w:lineRule="auto"/>
        <w:rPr>
          <w:rFonts w:asciiTheme="majorBidi" w:hAnsiTheme="majorBidi" w:cstheme="majorBidi"/>
          <w:sz w:val="24"/>
          <w:szCs w:val="24"/>
        </w:rPr>
      </w:pPr>
    </w:p>
    <w:p w:rsidR="00897A99" w:rsidRDefault="00897A99" w:rsidP="0001711A">
      <w:pPr>
        <w:spacing w:line="360" w:lineRule="auto"/>
        <w:rPr>
          <w:rFonts w:asciiTheme="majorBidi" w:hAnsiTheme="majorBidi" w:cstheme="majorBidi"/>
          <w:sz w:val="24"/>
          <w:szCs w:val="24"/>
        </w:rPr>
      </w:pPr>
      <w:r w:rsidRPr="00963977">
        <w:rPr>
          <w:rFonts w:ascii="Times New Roman" w:hAnsi="Times New Roman" w:cs="Times New Roman"/>
          <w:noProof/>
          <w:sz w:val="24"/>
          <w:szCs w:val="24"/>
          <w:lang w:eastAsia="fr-FR"/>
        </w:rPr>
        <w:drawing>
          <wp:inline distT="0" distB="0" distL="0" distR="0">
            <wp:extent cx="5095875" cy="3075867"/>
            <wp:effectExtent l="171450" t="171450" r="371475" b="35369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5102090" cy="3079618"/>
                    </a:xfrm>
                    <a:prstGeom prst="rect">
                      <a:avLst/>
                    </a:prstGeom>
                    <a:ln>
                      <a:noFill/>
                    </a:ln>
                    <a:effectLst>
                      <a:outerShdw blurRad="292100" dist="139700" dir="2700000" algn="tl" rotWithShape="0">
                        <a:srgbClr val="333333">
                          <a:alpha val="65000"/>
                        </a:srgbClr>
                      </a:outerShdw>
                    </a:effectLst>
                  </pic:spPr>
                </pic:pic>
              </a:graphicData>
            </a:graphic>
          </wp:inline>
        </w:drawing>
      </w:r>
    </w:p>
    <w:p w:rsidR="00897A99" w:rsidRDefault="00897A99" w:rsidP="0001711A">
      <w:pPr>
        <w:spacing w:line="360" w:lineRule="auto"/>
        <w:jc w:val="center"/>
        <w:rPr>
          <w:rFonts w:asciiTheme="majorBidi" w:hAnsiTheme="majorBidi" w:cstheme="majorBidi"/>
          <w:sz w:val="24"/>
          <w:szCs w:val="24"/>
        </w:rPr>
      </w:pPr>
    </w:p>
    <w:p w:rsidR="00897A99" w:rsidRDefault="00897A99" w:rsidP="0001711A">
      <w:pPr>
        <w:spacing w:line="360" w:lineRule="auto"/>
        <w:rPr>
          <w:rFonts w:asciiTheme="majorBidi" w:hAnsiTheme="majorBidi" w:cstheme="majorBidi"/>
          <w:sz w:val="24"/>
          <w:szCs w:val="24"/>
        </w:rPr>
      </w:pPr>
      <w:r>
        <w:rPr>
          <w:rFonts w:asciiTheme="majorBidi" w:hAnsiTheme="majorBidi" w:cstheme="majorBidi"/>
          <w:b/>
          <w:bCs/>
          <w:sz w:val="24"/>
          <w:szCs w:val="24"/>
        </w:rPr>
        <w:lastRenderedPageBreak/>
        <w:t>Annexe 3</w:t>
      </w:r>
      <w:r w:rsidRPr="00D81DE0">
        <w:rPr>
          <w:rFonts w:asciiTheme="majorBidi" w:hAnsiTheme="majorBidi" w:cstheme="majorBidi"/>
          <w:b/>
          <w:bCs/>
          <w:sz w:val="24"/>
          <w:szCs w:val="24"/>
        </w:rPr>
        <w:t>.</w:t>
      </w:r>
      <w:r>
        <w:rPr>
          <w:rFonts w:asciiTheme="majorBidi" w:hAnsiTheme="majorBidi" w:cstheme="majorBidi"/>
          <w:b/>
          <w:bCs/>
          <w:sz w:val="24"/>
          <w:szCs w:val="24"/>
        </w:rPr>
        <w:t xml:space="preserve"> </w:t>
      </w:r>
      <w:r>
        <w:rPr>
          <w:rFonts w:ascii="Times New Roman" w:hAnsi="Times New Roman" w:cs="Times New Roman"/>
          <w:sz w:val="24"/>
          <w:szCs w:val="24"/>
        </w:rPr>
        <w:t>Courbe d'étalonnage des protéines.</w:t>
      </w:r>
    </w:p>
    <w:p w:rsidR="00897A99" w:rsidRDefault="00897A99" w:rsidP="0001711A">
      <w:pPr>
        <w:spacing w:line="360" w:lineRule="auto"/>
        <w:jc w:val="center"/>
        <w:rPr>
          <w:rFonts w:ascii="Times New Roman" w:hAnsi="Times New Roman" w:cs="Times New Roman"/>
          <w:sz w:val="24"/>
          <w:szCs w:val="24"/>
        </w:rPr>
      </w:pPr>
      <w:r w:rsidRPr="00347CF7">
        <w:rPr>
          <w:rFonts w:ascii="Times New Roman" w:hAnsi="Times New Roman" w:cs="Times New Roman"/>
          <w:noProof/>
          <w:sz w:val="24"/>
          <w:szCs w:val="24"/>
          <w:lang w:eastAsia="fr-FR"/>
        </w:rPr>
        <w:drawing>
          <wp:inline distT="0" distB="0" distL="0" distR="0">
            <wp:extent cx="4981575" cy="3258698"/>
            <wp:effectExtent l="171450" t="171450" r="371475" b="36131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4995292" cy="3267671"/>
                    </a:xfrm>
                    <a:prstGeom prst="rect">
                      <a:avLst/>
                    </a:prstGeom>
                    <a:ln>
                      <a:noFill/>
                    </a:ln>
                    <a:effectLst>
                      <a:outerShdw blurRad="292100" dist="139700" dir="2700000" algn="tl" rotWithShape="0">
                        <a:srgbClr val="333333">
                          <a:alpha val="65000"/>
                        </a:srgbClr>
                      </a:outerShdw>
                    </a:effectLst>
                  </pic:spPr>
                </pic:pic>
              </a:graphicData>
            </a:graphic>
          </wp:inline>
        </w:drawing>
      </w:r>
    </w:p>
    <w:p w:rsidR="00897A99" w:rsidRPr="00E511B6" w:rsidRDefault="00897A99" w:rsidP="0001711A">
      <w:pPr>
        <w:tabs>
          <w:tab w:val="left" w:pos="3255"/>
        </w:tabs>
        <w:rPr>
          <w:rFonts w:ascii="Times New Roman" w:hAnsi="Times New Roman" w:cs="Times New Roman"/>
          <w:sz w:val="24"/>
          <w:szCs w:val="24"/>
        </w:rPr>
      </w:pPr>
      <w:r>
        <w:rPr>
          <w:rFonts w:ascii="Times New Roman" w:hAnsi="Times New Roman" w:cs="Times New Roman"/>
          <w:sz w:val="24"/>
          <w:szCs w:val="24"/>
        </w:rPr>
        <w:tab/>
      </w:r>
    </w:p>
    <w:p w:rsidR="00616E2A" w:rsidRDefault="00616E2A" w:rsidP="00897A99">
      <w:pPr>
        <w:tabs>
          <w:tab w:val="left" w:pos="3825"/>
        </w:tabs>
        <w:rPr>
          <w:rFonts w:asciiTheme="majorBidi" w:eastAsia="Times New Roman" w:hAnsiTheme="majorBidi" w:cstheme="majorBidi"/>
          <w:sz w:val="32"/>
          <w:szCs w:val="32"/>
        </w:rPr>
      </w:pPr>
    </w:p>
    <w:p w:rsidR="00616E2A" w:rsidRPr="00616E2A" w:rsidRDefault="00616E2A" w:rsidP="00616E2A">
      <w:pPr>
        <w:rPr>
          <w:rFonts w:asciiTheme="majorBidi" w:eastAsia="Times New Roman" w:hAnsiTheme="majorBidi" w:cstheme="majorBidi"/>
          <w:sz w:val="32"/>
          <w:szCs w:val="32"/>
        </w:rPr>
      </w:pPr>
    </w:p>
    <w:p w:rsidR="00616E2A" w:rsidRPr="00616E2A" w:rsidRDefault="00616E2A" w:rsidP="00616E2A">
      <w:pPr>
        <w:rPr>
          <w:rFonts w:asciiTheme="majorBidi" w:eastAsia="Times New Roman" w:hAnsiTheme="majorBidi" w:cstheme="majorBidi"/>
          <w:sz w:val="32"/>
          <w:szCs w:val="32"/>
        </w:rPr>
      </w:pPr>
    </w:p>
    <w:p w:rsidR="00616E2A" w:rsidRPr="00616E2A" w:rsidRDefault="00616E2A" w:rsidP="00616E2A">
      <w:pPr>
        <w:rPr>
          <w:rFonts w:asciiTheme="majorBidi" w:eastAsia="Times New Roman" w:hAnsiTheme="majorBidi" w:cstheme="majorBidi"/>
          <w:sz w:val="32"/>
          <w:szCs w:val="32"/>
        </w:rPr>
      </w:pPr>
    </w:p>
    <w:p w:rsidR="00616E2A" w:rsidRPr="00616E2A" w:rsidRDefault="00616E2A" w:rsidP="00616E2A">
      <w:pPr>
        <w:rPr>
          <w:rFonts w:asciiTheme="majorBidi" w:eastAsia="Times New Roman" w:hAnsiTheme="majorBidi" w:cstheme="majorBidi"/>
          <w:sz w:val="32"/>
          <w:szCs w:val="32"/>
        </w:rPr>
      </w:pPr>
    </w:p>
    <w:p w:rsidR="00616E2A" w:rsidRPr="00616E2A" w:rsidRDefault="00616E2A" w:rsidP="00616E2A">
      <w:pPr>
        <w:rPr>
          <w:rFonts w:asciiTheme="majorBidi" w:eastAsia="Times New Roman" w:hAnsiTheme="majorBidi" w:cstheme="majorBidi"/>
          <w:sz w:val="32"/>
          <w:szCs w:val="32"/>
        </w:rPr>
      </w:pPr>
    </w:p>
    <w:p w:rsidR="00616E2A" w:rsidRDefault="00616E2A" w:rsidP="00616E2A">
      <w:pPr>
        <w:rPr>
          <w:rFonts w:asciiTheme="majorBidi" w:eastAsia="Times New Roman" w:hAnsiTheme="majorBidi" w:cstheme="majorBidi"/>
          <w:sz w:val="32"/>
          <w:szCs w:val="32"/>
        </w:rPr>
      </w:pPr>
    </w:p>
    <w:p w:rsidR="00166698" w:rsidRPr="00616E2A" w:rsidRDefault="00166698" w:rsidP="00616E2A">
      <w:pPr>
        <w:ind w:firstLine="708"/>
        <w:rPr>
          <w:rFonts w:asciiTheme="majorBidi" w:eastAsia="Times New Roman" w:hAnsiTheme="majorBidi" w:cstheme="majorBidi"/>
          <w:sz w:val="32"/>
          <w:szCs w:val="32"/>
          <w:rtl/>
          <w:lang w:bidi="ar-DZ"/>
        </w:rPr>
      </w:pPr>
    </w:p>
    <w:sectPr w:rsidR="00166698" w:rsidRPr="00616E2A" w:rsidSect="00657F10">
      <w:headerReference w:type="default" r:id="rId105"/>
      <w:footnotePr>
        <w:numRestart w:val="eachPage"/>
      </w:footnotePr>
      <w:pgSz w:w="11906" w:h="16838" w:code="9"/>
      <w:pgMar w:top="1418" w:right="1134" w:bottom="1418" w:left="1701" w:header="709" w:footer="709" w:gutter="0"/>
      <w:pgNumType w:start="10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8EB" w:rsidRDefault="00B948EB" w:rsidP="002D322D">
      <w:pPr>
        <w:spacing w:after="0" w:line="240" w:lineRule="auto"/>
      </w:pPr>
      <w:r>
        <w:separator/>
      </w:r>
    </w:p>
  </w:endnote>
  <w:endnote w:type="continuationSeparator" w:id="0">
    <w:p w:rsidR="00B948EB" w:rsidRDefault="00B948EB" w:rsidP="002D3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altName w:val="Times New Roman"/>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MonotypeCorsiva,Italic">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Edwardian Script ITC">
    <w:altName w:val="Kunstler Script"/>
    <w:panose1 w:val="030303020407070D0804"/>
    <w:charset w:val="00"/>
    <w:family w:val="script"/>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CIDFont+F3">
    <w:altName w:val="Arial Unicode MS"/>
    <w:panose1 w:val="00000000000000000000"/>
    <w:charset w:val="88"/>
    <w:family w:val="auto"/>
    <w:notTrueType/>
    <w:pitch w:val="default"/>
    <w:sig w:usb0="00000001" w:usb1="08080000" w:usb2="00000010" w:usb3="00000000" w:csb0="00100000" w:csb1="00000000"/>
  </w:font>
  <w:font w:name="OpenSans-Semibold">
    <w:altName w:val="Times New Roman"/>
    <w:panose1 w:val="00000000000000000000"/>
    <w:charset w:val="00"/>
    <w:family w:val="auto"/>
    <w:notTrueType/>
    <w:pitch w:val="default"/>
    <w:sig w:usb0="00000003" w:usb1="00000000" w:usb2="00000000" w:usb3="00000000" w:csb0="00000001" w:csb1="00000000"/>
  </w:font>
  <w:font w:name="Times New Roman,Bold">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OneGulliverA">
    <w:altName w:val="Times New Roman"/>
    <w:panose1 w:val="00000000000000000000"/>
    <w:charset w:val="00"/>
    <w:family w:val="auto"/>
    <w:notTrueType/>
    <w:pitch w:val="default"/>
    <w:sig w:usb0="00000003" w:usb1="00000000" w:usb2="00000000" w:usb3="00000000" w:csb0="00000001" w:csb1="00000000"/>
  </w:font>
  <w:font w:name="AGaramondPro-Regular">
    <w:altName w:val="MS Gothic"/>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847" w:rsidRDefault="00896847" w:rsidP="002719CD">
    <w:pPr>
      <w:pStyle w:val="Pieddepage"/>
      <w:pBdr>
        <w:top w:val="thinThickSmallGap" w:sz="24" w:space="1" w:color="823B0B" w:themeColor="accent2" w:themeShade="7F"/>
      </w:pBdr>
      <w:jc w:val="center"/>
      <w:rPr>
        <w:rFonts w:asciiTheme="majorHAnsi" w:hAnsiTheme="majorHAnsi"/>
      </w:rPr>
    </w:pPr>
    <w:r>
      <w:rPr>
        <w:rFonts w:asciiTheme="majorHAnsi" w:hAnsiTheme="majorHAnsi"/>
      </w:rPr>
      <w:t xml:space="preserve">Page </w:t>
    </w:r>
    <w:r>
      <w:fldChar w:fldCharType="begin"/>
    </w:r>
    <w:r>
      <w:instrText xml:space="preserve"> PAGE   \* MERGEFORMAT </w:instrText>
    </w:r>
    <w:r>
      <w:fldChar w:fldCharType="separate"/>
    </w:r>
    <w:r w:rsidR="00545C07" w:rsidRPr="00545C07">
      <w:rPr>
        <w:rFonts w:asciiTheme="majorHAnsi" w:hAnsiTheme="majorHAnsi"/>
        <w:noProof/>
      </w:rPr>
      <w:t>3</w:t>
    </w:r>
    <w:r>
      <w:rPr>
        <w:rFonts w:asciiTheme="majorHAnsi" w:hAnsiTheme="majorHAnsi"/>
        <w:noProof/>
      </w:rPr>
      <w:fldChar w:fldCharType="end"/>
    </w:r>
  </w:p>
  <w:p w:rsidR="00896847" w:rsidRDefault="0089684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847" w:rsidRDefault="0089684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847" w:rsidRPr="005C111B" w:rsidRDefault="00896847" w:rsidP="005C111B">
    <w:pPr>
      <w:pStyle w:val="Pieddepage"/>
      <w:pBdr>
        <w:top w:val="thinThickSmallGap" w:sz="24" w:space="1" w:color="823B0B" w:themeColor="accent2" w:themeShade="7F"/>
      </w:pBdr>
      <w:tabs>
        <w:tab w:val="clear" w:pos="4536"/>
      </w:tabs>
      <w:jc w:val="center"/>
      <w:rPr>
        <w:rFonts w:asciiTheme="majorBidi" w:hAnsiTheme="majorBidi" w:cstheme="majorBidi"/>
        <w:b/>
        <w:bCs/>
        <w:sz w:val="28"/>
        <w:szCs w:val="28"/>
      </w:rPr>
    </w:pPr>
    <w:r w:rsidRPr="005C111B">
      <w:rPr>
        <w:rFonts w:asciiTheme="majorBidi" w:hAnsiTheme="majorBidi" w:cstheme="majorBidi"/>
        <w:b/>
        <w:bCs/>
        <w:sz w:val="28"/>
        <w:szCs w:val="28"/>
      </w:rPr>
      <w:t xml:space="preserve">Page </w:t>
    </w:r>
    <w:r w:rsidRPr="005C111B">
      <w:rPr>
        <w:rFonts w:asciiTheme="majorBidi" w:hAnsiTheme="majorBidi" w:cstheme="majorBidi"/>
        <w:b/>
        <w:bCs/>
        <w:sz w:val="28"/>
        <w:szCs w:val="28"/>
      </w:rPr>
      <w:fldChar w:fldCharType="begin"/>
    </w:r>
    <w:r w:rsidRPr="005C111B">
      <w:rPr>
        <w:rFonts w:asciiTheme="majorBidi" w:hAnsiTheme="majorBidi" w:cstheme="majorBidi"/>
        <w:b/>
        <w:bCs/>
        <w:sz w:val="28"/>
        <w:szCs w:val="28"/>
      </w:rPr>
      <w:instrText xml:space="preserve"> PAGE   \* MERGEFORMAT </w:instrText>
    </w:r>
    <w:r w:rsidRPr="005C111B">
      <w:rPr>
        <w:rFonts w:asciiTheme="majorBidi" w:hAnsiTheme="majorBidi" w:cstheme="majorBidi"/>
        <w:b/>
        <w:bCs/>
        <w:sz w:val="28"/>
        <w:szCs w:val="28"/>
      </w:rPr>
      <w:fldChar w:fldCharType="separate"/>
    </w:r>
    <w:r w:rsidR="00545C07">
      <w:rPr>
        <w:rFonts w:asciiTheme="majorBidi" w:hAnsiTheme="majorBidi" w:cstheme="majorBidi"/>
        <w:b/>
        <w:bCs/>
        <w:noProof/>
        <w:sz w:val="28"/>
        <w:szCs w:val="28"/>
      </w:rPr>
      <w:t>6</w:t>
    </w:r>
    <w:r w:rsidRPr="005C111B">
      <w:rPr>
        <w:rFonts w:asciiTheme="majorBidi" w:hAnsiTheme="majorBidi" w:cstheme="majorBidi"/>
        <w:b/>
        <w:bCs/>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847" w:rsidRDefault="00896847" w:rsidP="002D322D">
    <w:pPr>
      <w:pStyle w:val="Pieddepage"/>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847" w:rsidRPr="005C111B" w:rsidRDefault="00896847" w:rsidP="005C111B">
    <w:pPr>
      <w:pStyle w:val="Pieddepage"/>
      <w:pBdr>
        <w:top w:val="thinThickSmallGap" w:sz="24" w:space="1" w:color="823B0B" w:themeColor="accent2" w:themeShade="7F"/>
      </w:pBdr>
      <w:jc w:val="center"/>
      <w:rPr>
        <w:rFonts w:asciiTheme="majorBidi" w:hAnsiTheme="majorBidi" w:cstheme="majorBidi"/>
        <w:b/>
        <w:bCs/>
        <w:sz w:val="28"/>
        <w:szCs w:val="28"/>
      </w:rPr>
    </w:pPr>
    <w:r w:rsidRPr="005C111B">
      <w:rPr>
        <w:rFonts w:asciiTheme="majorBidi" w:hAnsiTheme="majorBidi" w:cstheme="majorBidi"/>
        <w:b/>
        <w:bCs/>
        <w:sz w:val="28"/>
        <w:szCs w:val="28"/>
      </w:rPr>
      <w:t xml:space="preserve">Page </w:t>
    </w:r>
    <w:r w:rsidRPr="005C111B">
      <w:rPr>
        <w:rFonts w:asciiTheme="majorBidi" w:hAnsiTheme="majorBidi" w:cstheme="majorBidi"/>
        <w:b/>
        <w:bCs/>
        <w:sz w:val="28"/>
        <w:szCs w:val="28"/>
      </w:rPr>
      <w:fldChar w:fldCharType="begin"/>
    </w:r>
    <w:r w:rsidRPr="005C111B">
      <w:rPr>
        <w:rFonts w:asciiTheme="majorBidi" w:hAnsiTheme="majorBidi" w:cstheme="majorBidi"/>
        <w:b/>
        <w:bCs/>
        <w:sz w:val="28"/>
        <w:szCs w:val="28"/>
      </w:rPr>
      <w:instrText xml:space="preserve"> PAGE   \* MERGEFORMAT </w:instrText>
    </w:r>
    <w:r w:rsidRPr="005C111B">
      <w:rPr>
        <w:rFonts w:asciiTheme="majorBidi" w:hAnsiTheme="majorBidi" w:cstheme="majorBidi"/>
        <w:b/>
        <w:bCs/>
        <w:sz w:val="28"/>
        <w:szCs w:val="28"/>
      </w:rPr>
      <w:fldChar w:fldCharType="separate"/>
    </w:r>
    <w:r w:rsidR="00545C07">
      <w:rPr>
        <w:rFonts w:asciiTheme="majorBidi" w:hAnsiTheme="majorBidi" w:cstheme="majorBidi"/>
        <w:b/>
        <w:bCs/>
        <w:noProof/>
        <w:sz w:val="28"/>
        <w:szCs w:val="28"/>
      </w:rPr>
      <w:t>53</w:t>
    </w:r>
    <w:r w:rsidRPr="005C111B">
      <w:rPr>
        <w:rFonts w:asciiTheme="majorBidi" w:hAnsiTheme="majorBidi" w:cstheme="majorBidi"/>
        <w:b/>
        <w:bCs/>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847" w:rsidRPr="00E628C3" w:rsidRDefault="00896847" w:rsidP="00E628C3">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847" w:rsidRPr="00D51921" w:rsidRDefault="00896847" w:rsidP="00D51921">
    <w:pPr>
      <w:pStyle w:val="Pieddepage"/>
      <w:pBdr>
        <w:top w:val="thinThickSmallGap" w:sz="24" w:space="1" w:color="823B0B" w:themeColor="accent2" w:themeShade="7F"/>
      </w:pBdr>
      <w:jc w:val="center"/>
      <w:rPr>
        <w:rFonts w:asciiTheme="majorBidi" w:hAnsiTheme="majorBidi" w:cstheme="majorBidi"/>
        <w:sz w:val="28"/>
        <w:szCs w:val="28"/>
      </w:rPr>
    </w:pPr>
    <w:r w:rsidRPr="00D51921">
      <w:rPr>
        <w:rFonts w:asciiTheme="majorBidi" w:hAnsiTheme="majorBidi" w:cstheme="majorBidi"/>
        <w:sz w:val="28"/>
        <w:szCs w:val="28"/>
      </w:rPr>
      <w:t xml:space="preserve">Page </w:t>
    </w:r>
    <w:r w:rsidRPr="00D51921">
      <w:rPr>
        <w:rFonts w:asciiTheme="majorBidi" w:hAnsiTheme="majorBidi" w:cstheme="majorBidi"/>
        <w:sz w:val="28"/>
        <w:szCs w:val="28"/>
      </w:rPr>
      <w:fldChar w:fldCharType="begin"/>
    </w:r>
    <w:r w:rsidRPr="00D51921">
      <w:rPr>
        <w:rFonts w:asciiTheme="majorBidi" w:hAnsiTheme="majorBidi" w:cstheme="majorBidi"/>
        <w:sz w:val="28"/>
        <w:szCs w:val="28"/>
      </w:rPr>
      <w:instrText xml:space="preserve"> PAGE   \* MERGEFORMAT </w:instrText>
    </w:r>
    <w:r w:rsidRPr="00D51921">
      <w:rPr>
        <w:rFonts w:asciiTheme="majorBidi" w:hAnsiTheme="majorBidi" w:cstheme="majorBidi"/>
        <w:sz w:val="28"/>
        <w:szCs w:val="28"/>
      </w:rPr>
      <w:fldChar w:fldCharType="separate"/>
    </w:r>
    <w:r w:rsidR="00545C07">
      <w:rPr>
        <w:rFonts w:asciiTheme="majorBidi" w:hAnsiTheme="majorBidi" w:cstheme="majorBidi"/>
        <w:noProof/>
        <w:sz w:val="28"/>
        <w:szCs w:val="28"/>
      </w:rPr>
      <w:t>55</w:t>
    </w:r>
    <w:r w:rsidRPr="00D51921">
      <w:rPr>
        <w:rFonts w:asciiTheme="majorBidi" w:hAnsiTheme="majorBidi" w:cstheme="majorBidi"/>
        <w:sz w:val="28"/>
        <w:szCs w:val="2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847" w:rsidRPr="002719CD" w:rsidRDefault="00896847" w:rsidP="002719CD">
    <w:pPr>
      <w:pStyle w:val="Pieddepage"/>
      <w:rPr>
        <w:szCs w:val="2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847" w:rsidRDefault="00896847">
    <w:pPr>
      <w:pStyle w:val="Pieddepage"/>
    </w:pPr>
  </w:p>
  <w:p w:rsidR="00896847" w:rsidRPr="0097255E" w:rsidRDefault="0089684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8EB" w:rsidRDefault="00B948EB" w:rsidP="002D322D">
      <w:pPr>
        <w:spacing w:after="0" w:line="240" w:lineRule="auto"/>
      </w:pPr>
      <w:r>
        <w:separator/>
      </w:r>
    </w:p>
  </w:footnote>
  <w:footnote w:type="continuationSeparator" w:id="0">
    <w:p w:rsidR="00B948EB" w:rsidRDefault="00B948EB" w:rsidP="002D32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847" w:rsidRPr="002D322D" w:rsidRDefault="00896847" w:rsidP="00DD4C70">
    <w:pPr>
      <w:pStyle w:val="En-tte"/>
      <w:rPr>
        <w:szCs w:val="28"/>
      </w:rPr>
    </w:pPr>
    <w:r w:rsidRPr="00DD4C70">
      <w:rPr>
        <w:rFonts w:asciiTheme="majorBidi" w:hAnsiTheme="majorBidi" w:cstheme="majorBidi"/>
        <w:b/>
        <w:bCs/>
        <w:sz w:val="28"/>
        <w:szCs w:val="28"/>
      </w:rPr>
      <w:ptab w:relativeTo="margin" w:alignment="center" w:leader="none"/>
    </w:r>
    <w:r w:rsidRPr="00DD4C70">
      <w:rPr>
        <w:rFonts w:asciiTheme="majorBidi" w:hAnsiTheme="majorBidi" w:cstheme="majorBidi"/>
        <w:b/>
        <w:bCs/>
        <w:sz w:val="28"/>
        <w:szCs w:val="28"/>
      </w:rPr>
      <w:ptab w:relativeTo="margin" w:alignment="right" w:leader="none"/>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847" w:rsidRPr="002D322D" w:rsidRDefault="00896847" w:rsidP="00E628C3">
    <w:pPr>
      <w:pStyle w:val="En-tte"/>
      <w:rPr>
        <w:szCs w:val="28"/>
      </w:rPr>
    </w:pPr>
    <w:r w:rsidRPr="00E628C3">
      <w:rPr>
        <w:szCs w:val="28"/>
      </w:rPr>
      <w:ptab w:relativeTo="margin" w:alignment="center" w:leader="none"/>
    </w:r>
    <w:r w:rsidRPr="00E628C3">
      <w:rPr>
        <w:szCs w:val="28"/>
      </w:rPr>
      <w:ptab w:relativeTo="margin" w:alignment="right" w:leader="none"/>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847" w:rsidRPr="006E78E0" w:rsidRDefault="00896847" w:rsidP="00750E0E">
    <w:pPr>
      <w:pStyle w:val="En-tte"/>
      <w:pBdr>
        <w:bottom w:val="thickThinSmallGap" w:sz="24" w:space="1" w:color="823B0B" w:themeColor="accent2" w:themeShade="7F"/>
      </w:pBdr>
      <w:jc w:val="right"/>
      <w:rPr>
        <w:rFonts w:asciiTheme="majorBidi" w:eastAsiaTheme="majorEastAsia" w:hAnsiTheme="majorBidi" w:cstheme="majorBidi"/>
        <w:b/>
        <w:bCs/>
        <w:sz w:val="32"/>
        <w:szCs w:val="32"/>
      </w:rPr>
    </w:pPr>
    <w:r w:rsidRPr="006E78E0">
      <w:rPr>
        <w:rFonts w:asciiTheme="majorBidi" w:eastAsiaTheme="majorEastAsia" w:hAnsiTheme="majorBidi" w:cstheme="majorBidi"/>
        <w:b/>
        <w:bCs/>
        <w:sz w:val="32"/>
        <w:szCs w:val="32"/>
      </w:rPr>
      <w:t xml:space="preserve">Conclusion </w:t>
    </w:r>
  </w:p>
  <w:p w:rsidR="00896847" w:rsidRPr="00DF713A" w:rsidRDefault="00896847" w:rsidP="00DF713A">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847" w:rsidRPr="00DF713A" w:rsidRDefault="00896847" w:rsidP="00DF713A">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847" w:rsidRPr="006E78E0" w:rsidRDefault="00896847" w:rsidP="006E78E0">
    <w:pPr>
      <w:pStyle w:val="En-tte"/>
      <w:pBdr>
        <w:bottom w:val="thickThinSmallGap" w:sz="24" w:space="1" w:color="823B0B" w:themeColor="accent2" w:themeShade="7F"/>
      </w:pBdr>
      <w:jc w:val="right"/>
      <w:rPr>
        <w:rFonts w:asciiTheme="majorBidi" w:eastAsiaTheme="majorEastAsia" w:hAnsiTheme="majorBidi" w:cstheme="majorBidi"/>
        <w:b/>
        <w:bCs/>
        <w:sz w:val="32"/>
        <w:szCs w:val="32"/>
      </w:rPr>
    </w:pPr>
    <w:r w:rsidRPr="006E78E0">
      <w:rPr>
        <w:rFonts w:asciiTheme="majorBidi" w:eastAsiaTheme="majorEastAsia" w:hAnsiTheme="majorBidi" w:cstheme="majorBidi"/>
        <w:b/>
        <w:bCs/>
        <w:sz w:val="32"/>
        <w:szCs w:val="32"/>
      </w:rPr>
      <w:t>Références Bibliographique</w:t>
    </w:r>
  </w:p>
  <w:p w:rsidR="00896847" w:rsidRPr="00DF713A" w:rsidRDefault="00896847" w:rsidP="00DF713A">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847" w:rsidRPr="006E78E0" w:rsidRDefault="00896847" w:rsidP="006E78E0">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847" w:rsidRPr="00897A99" w:rsidRDefault="00896847" w:rsidP="00897A99">
    <w:pPr>
      <w:pStyle w:val="En-tte"/>
      <w:pBdr>
        <w:bottom w:val="thickThinSmallGap" w:sz="24" w:space="1" w:color="823B0B" w:themeColor="accent2" w:themeShade="7F"/>
      </w:pBdr>
      <w:jc w:val="right"/>
      <w:rPr>
        <w:rFonts w:asciiTheme="majorBidi" w:eastAsiaTheme="majorEastAsia" w:hAnsiTheme="majorBidi" w:cstheme="majorBidi"/>
        <w:b/>
        <w:bCs/>
        <w:sz w:val="32"/>
        <w:szCs w:val="32"/>
      </w:rPr>
    </w:pPr>
    <w:r w:rsidRPr="00897A99">
      <w:rPr>
        <w:rFonts w:asciiTheme="majorBidi" w:eastAsiaTheme="majorEastAsia" w:hAnsiTheme="majorBidi" w:cstheme="majorBidi"/>
        <w:b/>
        <w:bCs/>
        <w:sz w:val="32"/>
        <w:szCs w:val="32"/>
      </w:rPr>
      <w:t>Annexes</w:t>
    </w:r>
  </w:p>
  <w:p w:rsidR="00896847" w:rsidRPr="006E78E0" w:rsidRDefault="00896847" w:rsidP="006E78E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847" w:rsidRPr="00973DED" w:rsidRDefault="00896847" w:rsidP="002956E9">
    <w:pPr>
      <w:tabs>
        <w:tab w:val="left" w:pos="2880"/>
      </w:tabs>
      <w:rPr>
        <w:rFonts w:asciiTheme="majorBidi" w:hAnsiTheme="majorBidi" w:cstheme="majorBidi"/>
        <w:b/>
        <w:bCs/>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re"/>
      <w:id w:val="32950408"/>
      <w:dataBinding w:prefixMappings="xmlns:ns0='http://schemas.openxmlformats.org/package/2006/metadata/core-properties' xmlns:ns1='http://purl.org/dc/elements/1.1/'" w:xpath="/ns0:coreProperties[1]/ns1:title[1]" w:storeItemID="{6C3C8BC8-F283-45AE-878A-BAB7291924A1}"/>
      <w:text/>
    </w:sdtPr>
    <w:sdtEndPr/>
    <w:sdtContent>
      <w:p w:rsidR="00896847" w:rsidRDefault="00896847" w:rsidP="00A96F4A">
        <w:pPr>
          <w:pStyle w:val="En-tte"/>
          <w:pBdr>
            <w:bottom w:val="thickThinSmallGap" w:sz="24" w:space="1" w:color="823B0B"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Chapitre I bibliographique</w:t>
        </w:r>
      </w:p>
    </w:sdtContent>
  </w:sdt>
  <w:p w:rsidR="00896847" w:rsidRPr="00B522FA" w:rsidRDefault="00896847" w:rsidP="00B522FA">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847" w:rsidRPr="005724F8" w:rsidRDefault="00896847" w:rsidP="005724F8">
    <w:pPr>
      <w:pStyle w:val="En-tte"/>
      <w:pBdr>
        <w:bottom w:val="thickThinSmallGap" w:sz="24" w:space="1" w:color="823B0B" w:themeColor="accent2" w:themeShade="7F"/>
      </w:pBdr>
      <w:jc w:val="right"/>
      <w:rPr>
        <w:rFonts w:asciiTheme="majorBidi" w:eastAsiaTheme="majorEastAsia" w:hAnsiTheme="majorBidi" w:cstheme="majorBidi"/>
        <w:b/>
        <w:bCs/>
        <w:sz w:val="28"/>
        <w:szCs w:val="28"/>
      </w:rPr>
    </w:pPr>
    <w:r w:rsidRPr="005724F8">
      <w:rPr>
        <w:rFonts w:asciiTheme="majorBidi" w:eastAsiaTheme="majorEastAsia" w:hAnsiTheme="majorBidi" w:cstheme="majorBidi"/>
        <w:b/>
        <w:bCs/>
        <w:sz w:val="28"/>
        <w:szCs w:val="28"/>
      </w:rPr>
      <w:t>Introduction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847" w:rsidRPr="005724F8" w:rsidRDefault="00896847" w:rsidP="005724F8">
    <w:pPr>
      <w:pStyle w:val="En-tte"/>
      <w:rPr>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847" w:rsidRPr="005724F8" w:rsidRDefault="00896847" w:rsidP="00F00DA0">
    <w:pPr>
      <w:pStyle w:val="En-tte"/>
      <w:pBdr>
        <w:bottom w:val="thickThinSmallGap" w:sz="24" w:space="1" w:color="823B0B" w:themeColor="accent2" w:themeShade="7F"/>
      </w:pBdr>
      <w:jc w:val="right"/>
      <w:rPr>
        <w:rFonts w:asciiTheme="majorBidi" w:eastAsiaTheme="majorEastAsia" w:hAnsiTheme="majorBidi" w:cstheme="majorBidi"/>
        <w:b/>
        <w:bCs/>
        <w:sz w:val="28"/>
        <w:szCs w:val="28"/>
      </w:rPr>
    </w:pPr>
    <w:r w:rsidRPr="005A7BA6">
      <w:rPr>
        <w:rFonts w:asciiTheme="majorBidi" w:eastAsiaTheme="majorEastAsia" w:hAnsiTheme="majorBidi" w:cstheme="majorBidi"/>
        <w:b/>
        <w:bCs/>
        <w:sz w:val="28"/>
        <w:szCs w:val="28"/>
      </w:rPr>
      <w:t>Partie I. Recherche bibliographique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re"/>
      <w:id w:val="32950410"/>
      <w:dataBinding w:prefixMappings="xmlns:ns0='http://schemas.openxmlformats.org/package/2006/metadata/core-properties' xmlns:ns1='http://purl.org/dc/elements/1.1/'" w:xpath="/ns0:coreProperties[1]/ns1:title[1]" w:storeItemID="{6C3C8BC8-F283-45AE-878A-BAB7291924A1}"/>
      <w:text/>
    </w:sdtPr>
    <w:sdtEndPr/>
    <w:sdtContent>
      <w:p w:rsidR="00896847" w:rsidRDefault="00896847" w:rsidP="00A96F4A">
        <w:pPr>
          <w:pStyle w:val="En-tte"/>
          <w:pBdr>
            <w:bottom w:val="thickThinSmallGap" w:sz="24" w:space="1" w:color="823B0B"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Chapitre I bibliographique</w:t>
        </w:r>
      </w:p>
    </w:sdtContent>
  </w:sdt>
  <w:p w:rsidR="00896847" w:rsidRPr="00B522FA" w:rsidRDefault="00896847" w:rsidP="00B522FA">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847" w:rsidRPr="002D322D" w:rsidRDefault="00896847" w:rsidP="005C111B">
    <w:pPr>
      <w:pStyle w:val="En-tte"/>
      <w:rPr>
        <w:szCs w:val="28"/>
      </w:rPr>
    </w:pPr>
    <w:r w:rsidRPr="005C111B">
      <w:rPr>
        <w:rFonts w:asciiTheme="majorHAnsi" w:eastAsiaTheme="majorEastAsia" w:hAnsiTheme="majorHAnsi" w:cstheme="majorBidi"/>
        <w:sz w:val="32"/>
        <w:szCs w:val="32"/>
      </w:rPr>
      <w:ptab w:relativeTo="margin" w:alignment="center" w:leader="none"/>
    </w:r>
    <w:r w:rsidRPr="005C111B">
      <w:rPr>
        <w:rFonts w:asciiTheme="majorHAnsi" w:eastAsiaTheme="majorEastAsia" w:hAnsiTheme="majorHAnsi" w:cstheme="majorBidi"/>
        <w:sz w:val="32"/>
        <w:szCs w:val="32"/>
      </w:rPr>
      <w:ptab w:relativeTo="margin" w:alignment="right" w:leader="none"/>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847" w:rsidRPr="005C111B" w:rsidRDefault="00896847" w:rsidP="00C55140">
    <w:pPr>
      <w:pStyle w:val="En-tte"/>
      <w:pBdr>
        <w:bottom w:val="thickThinSmallGap" w:sz="24" w:space="1" w:color="823B0B" w:themeColor="accent2" w:themeShade="7F"/>
      </w:pBdr>
      <w:jc w:val="right"/>
      <w:rPr>
        <w:rFonts w:asciiTheme="majorBidi" w:eastAsiaTheme="majorEastAsia" w:hAnsiTheme="majorBidi" w:cstheme="majorBidi"/>
        <w:b/>
        <w:bCs/>
        <w:sz w:val="28"/>
        <w:szCs w:val="28"/>
      </w:rPr>
    </w:pPr>
    <w:r w:rsidRPr="005A7BA6">
      <w:rPr>
        <w:rFonts w:asciiTheme="majorBidi" w:eastAsiaTheme="majorEastAsia" w:hAnsiTheme="majorBidi" w:cstheme="majorBidi"/>
        <w:b/>
        <w:bCs/>
        <w:sz w:val="28"/>
        <w:szCs w:val="28"/>
      </w:rPr>
      <w:t>Partie II. Expérimentale</w:t>
    </w:r>
  </w:p>
  <w:p w:rsidR="00896847" w:rsidRPr="002D322D" w:rsidRDefault="00896847" w:rsidP="002D322D">
    <w:pPr>
      <w:pStyle w:val="En-tte"/>
      <w:rPr>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26E8"/>
      </v:shape>
    </w:pict>
  </w:numPicBullet>
  <w:numPicBullet w:numPicBulletId="1">
    <w:pict>
      <v:shape id="_x0000_i1029" type="#_x0000_t75" style="width:11.25pt;height:11.25pt" o:bullet="t">
        <v:imagedata r:id="rId2" o:title=""/>
      </v:shape>
    </w:pict>
  </w:numPicBullet>
  <w:abstractNum w:abstractNumId="0">
    <w:nsid w:val="018028BA"/>
    <w:multiLevelType w:val="hybridMultilevel"/>
    <w:tmpl w:val="BA1C577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FF2B43"/>
    <w:multiLevelType w:val="hybridMultilevel"/>
    <w:tmpl w:val="64440E58"/>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080C81"/>
    <w:multiLevelType w:val="hybridMultilevel"/>
    <w:tmpl w:val="D706AA5A"/>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F940A6"/>
    <w:multiLevelType w:val="hybridMultilevel"/>
    <w:tmpl w:val="E592D99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B0221C"/>
    <w:multiLevelType w:val="multilevel"/>
    <w:tmpl w:val="2FD6B1E0"/>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5">
    <w:nsid w:val="07FE55A2"/>
    <w:multiLevelType w:val="hybridMultilevel"/>
    <w:tmpl w:val="B4746522"/>
    <w:lvl w:ilvl="0" w:tplc="040C000D">
      <w:start w:val="1"/>
      <w:numFmt w:val="bullet"/>
      <w:lvlText w:val=""/>
      <w:lvlJc w:val="left"/>
      <w:pPr>
        <w:ind w:left="1343" w:hanging="360"/>
      </w:pPr>
      <w:rPr>
        <w:rFonts w:ascii="Wingdings" w:hAnsi="Wingdings" w:hint="default"/>
      </w:rPr>
    </w:lvl>
    <w:lvl w:ilvl="1" w:tplc="040C0003" w:tentative="1">
      <w:start w:val="1"/>
      <w:numFmt w:val="bullet"/>
      <w:lvlText w:val="o"/>
      <w:lvlJc w:val="left"/>
      <w:pPr>
        <w:ind w:left="2063" w:hanging="360"/>
      </w:pPr>
      <w:rPr>
        <w:rFonts w:ascii="Courier New" w:hAnsi="Courier New" w:cs="Courier New" w:hint="default"/>
      </w:rPr>
    </w:lvl>
    <w:lvl w:ilvl="2" w:tplc="040C0005" w:tentative="1">
      <w:start w:val="1"/>
      <w:numFmt w:val="bullet"/>
      <w:lvlText w:val=""/>
      <w:lvlJc w:val="left"/>
      <w:pPr>
        <w:ind w:left="2783" w:hanging="360"/>
      </w:pPr>
      <w:rPr>
        <w:rFonts w:ascii="Wingdings" w:hAnsi="Wingdings" w:hint="default"/>
      </w:rPr>
    </w:lvl>
    <w:lvl w:ilvl="3" w:tplc="040C0001" w:tentative="1">
      <w:start w:val="1"/>
      <w:numFmt w:val="bullet"/>
      <w:lvlText w:val=""/>
      <w:lvlJc w:val="left"/>
      <w:pPr>
        <w:ind w:left="3503" w:hanging="360"/>
      </w:pPr>
      <w:rPr>
        <w:rFonts w:ascii="Symbol" w:hAnsi="Symbol" w:hint="default"/>
      </w:rPr>
    </w:lvl>
    <w:lvl w:ilvl="4" w:tplc="040C0003" w:tentative="1">
      <w:start w:val="1"/>
      <w:numFmt w:val="bullet"/>
      <w:lvlText w:val="o"/>
      <w:lvlJc w:val="left"/>
      <w:pPr>
        <w:ind w:left="4223" w:hanging="360"/>
      </w:pPr>
      <w:rPr>
        <w:rFonts w:ascii="Courier New" w:hAnsi="Courier New" w:cs="Courier New" w:hint="default"/>
      </w:rPr>
    </w:lvl>
    <w:lvl w:ilvl="5" w:tplc="040C0005" w:tentative="1">
      <w:start w:val="1"/>
      <w:numFmt w:val="bullet"/>
      <w:lvlText w:val=""/>
      <w:lvlJc w:val="left"/>
      <w:pPr>
        <w:ind w:left="4943" w:hanging="360"/>
      </w:pPr>
      <w:rPr>
        <w:rFonts w:ascii="Wingdings" w:hAnsi="Wingdings" w:hint="default"/>
      </w:rPr>
    </w:lvl>
    <w:lvl w:ilvl="6" w:tplc="040C0001" w:tentative="1">
      <w:start w:val="1"/>
      <w:numFmt w:val="bullet"/>
      <w:lvlText w:val=""/>
      <w:lvlJc w:val="left"/>
      <w:pPr>
        <w:ind w:left="5663" w:hanging="360"/>
      </w:pPr>
      <w:rPr>
        <w:rFonts w:ascii="Symbol" w:hAnsi="Symbol" w:hint="default"/>
      </w:rPr>
    </w:lvl>
    <w:lvl w:ilvl="7" w:tplc="040C0003" w:tentative="1">
      <w:start w:val="1"/>
      <w:numFmt w:val="bullet"/>
      <w:lvlText w:val="o"/>
      <w:lvlJc w:val="left"/>
      <w:pPr>
        <w:ind w:left="6383" w:hanging="360"/>
      </w:pPr>
      <w:rPr>
        <w:rFonts w:ascii="Courier New" w:hAnsi="Courier New" w:cs="Courier New" w:hint="default"/>
      </w:rPr>
    </w:lvl>
    <w:lvl w:ilvl="8" w:tplc="040C0005" w:tentative="1">
      <w:start w:val="1"/>
      <w:numFmt w:val="bullet"/>
      <w:lvlText w:val=""/>
      <w:lvlJc w:val="left"/>
      <w:pPr>
        <w:ind w:left="7103" w:hanging="360"/>
      </w:pPr>
      <w:rPr>
        <w:rFonts w:ascii="Wingdings" w:hAnsi="Wingdings" w:hint="default"/>
      </w:rPr>
    </w:lvl>
  </w:abstractNum>
  <w:abstractNum w:abstractNumId="6">
    <w:nsid w:val="09E7198A"/>
    <w:multiLevelType w:val="hybridMultilevel"/>
    <w:tmpl w:val="D8305F0A"/>
    <w:lvl w:ilvl="0" w:tplc="801E6696">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0A755E90"/>
    <w:multiLevelType w:val="hybridMultilevel"/>
    <w:tmpl w:val="E8745EFE"/>
    <w:lvl w:ilvl="0" w:tplc="801E66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AA04B5C"/>
    <w:multiLevelType w:val="hybridMultilevel"/>
    <w:tmpl w:val="B59833C4"/>
    <w:lvl w:ilvl="0" w:tplc="BA4220D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D232AC2"/>
    <w:multiLevelType w:val="hybridMultilevel"/>
    <w:tmpl w:val="1A08F5B0"/>
    <w:lvl w:ilvl="0" w:tplc="801E6696">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0">
    <w:nsid w:val="0D704108"/>
    <w:multiLevelType w:val="hybridMultilevel"/>
    <w:tmpl w:val="1DE2B204"/>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E5345F8"/>
    <w:multiLevelType w:val="hybridMultilevel"/>
    <w:tmpl w:val="D1E49B4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E562C4C"/>
    <w:multiLevelType w:val="hybridMultilevel"/>
    <w:tmpl w:val="1B4EC9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E6444CC"/>
    <w:multiLevelType w:val="hybridMultilevel"/>
    <w:tmpl w:val="11564F6E"/>
    <w:lvl w:ilvl="0" w:tplc="801E6696">
      <w:start w:val="1"/>
      <w:numFmt w:val="bullet"/>
      <w:lvlText w:val=""/>
      <w:lvlJc w:val="left"/>
      <w:pPr>
        <w:tabs>
          <w:tab w:val="num" w:pos="720"/>
        </w:tabs>
        <w:ind w:left="720" w:hanging="360"/>
      </w:pPr>
      <w:rPr>
        <w:rFonts w:ascii="Symbol" w:hAnsi="Symbol" w:hint="default"/>
      </w:rPr>
    </w:lvl>
    <w:lvl w:ilvl="1" w:tplc="1C4E6492" w:tentative="1">
      <w:start w:val="1"/>
      <w:numFmt w:val="bullet"/>
      <w:lvlText w:val=""/>
      <w:lvlJc w:val="left"/>
      <w:pPr>
        <w:tabs>
          <w:tab w:val="num" w:pos="1440"/>
        </w:tabs>
        <w:ind w:left="1440" w:hanging="360"/>
      </w:pPr>
      <w:rPr>
        <w:rFonts w:ascii="Wingdings" w:hAnsi="Wingdings" w:hint="default"/>
      </w:rPr>
    </w:lvl>
    <w:lvl w:ilvl="2" w:tplc="D196EDB8" w:tentative="1">
      <w:start w:val="1"/>
      <w:numFmt w:val="bullet"/>
      <w:lvlText w:val=""/>
      <w:lvlJc w:val="left"/>
      <w:pPr>
        <w:tabs>
          <w:tab w:val="num" w:pos="2160"/>
        </w:tabs>
        <w:ind w:left="2160" w:hanging="360"/>
      </w:pPr>
      <w:rPr>
        <w:rFonts w:ascii="Wingdings" w:hAnsi="Wingdings" w:hint="default"/>
      </w:rPr>
    </w:lvl>
    <w:lvl w:ilvl="3" w:tplc="35160134" w:tentative="1">
      <w:start w:val="1"/>
      <w:numFmt w:val="bullet"/>
      <w:lvlText w:val=""/>
      <w:lvlJc w:val="left"/>
      <w:pPr>
        <w:tabs>
          <w:tab w:val="num" w:pos="2880"/>
        </w:tabs>
        <w:ind w:left="2880" w:hanging="360"/>
      </w:pPr>
      <w:rPr>
        <w:rFonts w:ascii="Wingdings" w:hAnsi="Wingdings" w:hint="default"/>
      </w:rPr>
    </w:lvl>
    <w:lvl w:ilvl="4" w:tplc="6B52B720" w:tentative="1">
      <w:start w:val="1"/>
      <w:numFmt w:val="bullet"/>
      <w:lvlText w:val=""/>
      <w:lvlJc w:val="left"/>
      <w:pPr>
        <w:tabs>
          <w:tab w:val="num" w:pos="3600"/>
        </w:tabs>
        <w:ind w:left="3600" w:hanging="360"/>
      </w:pPr>
      <w:rPr>
        <w:rFonts w:ascii="Wingdings" w:hAnsi="Wingdings" w:hint="default"/>
      </w:rPr>
    </w:lvl>
    <w:lvl w:ilvl="5" w:tplc="D92877E4" w:tentative="1">
      <w:start w:val="1"/>
      <w:numFmt w:val="bullet"/>
      <w:lvlText w:val=""/>
      <w:lvlJc w:val="left"/>
      <w:pPr>
        <w:tabs>
          <w:tab w:val="num" w:pos="4320"/>
        </w:tabs>
        <w:ind w:left="4320" w:hanging="360"/>
      </w:pPr>
      <w:rPr>
        <w:rFonts w:ascii="Wingdings" w:hAnsi="Wingdings" w:hint="default"/>
      </w:rPr>
    </w:lvl>
    <w:lvl w:ilvl="6" w:tplc="CC682EE0" w:tentative="1">
      <w:start w:val="1"/>
      <w:numFmt w:val="bullet"/>
      <w:lvlText w:val=""/>
      <w:lvlJc w:val="left"/>
      <w:pPr>
        <w:tabs>
          <w:tab w:val="num" w:pos="5040"/>
        </w:tabs>
        <w:ind w:left="5040" w:hanging="360"/>
      </w:pPr>
      <w:rPr>
        <w:rFonts w:ascii="Wingdings" w:hAnsi="Wingdings" w:hint="default"/>
      </w:rPr>
    </w:lvl>
    <w:lvl w:ilvl="7" w:tplc="B4500166" w:tentative="1">
      <w:start w:val="1"/>
      <w:numFmt w:val="bullet"/>
      <w:lvlText w:val=""/>
      <w:lvlJc w:val="left"/>
      <w:pPr>
        <w:tabs>
          <w:tab w:val="num" w:pos="5760"/>
        </w:tabs>
        <w:ind w:left="5760" w:hanging="360"/>
      </w:pPr>
      <w:rPr>
        <w:rFonts w:ascii="Wingdings" w:hAnsi="Wingdings" w:hint="default"/>
      </w:rPr>
    </w:lvl>
    <w:lvl w:ilvl="8" w:tplc="12C67972" w:tentative="1">
      <w:start w:val="1"/>
      <w:numFmt w:val="bullet"/>
      <w:lvlText w:val=""/>
      <w:lvlJc w:val="left"/>
      <w:pPr>
        <w:tabs>
          <w:tab w:val="num" w:pos="6480"/>
        </w:tabs>
        <w:ind w:left="6480" w:hanging="360"/>
      </w:pPr>
      <w:rPr>
        <w:rFonts w:ascii="Wingdings" w:hAnsi="Wingdings" w:hint="default"/>
      </w:rPr>
    </w:lvl>
  </w:abstractNum>
  <w:abstractNum w:abstractNumId="14">
    <w:nsid w:val="0F031588"/>
    <w:multiLevelType w:val="hybridMultilevel"/>
    <w:tmpl w:val="96468608"/>
    <w:lvl w:ilvl="0" w:tplc="040C0019">
      <w:start w:val="1"/>
      <w:numFmt w:val="lowerLetter"/>
      <w:lvlText w:val="%1."/>
      <w:lvlJc w:val="left"/>
      <w:pPr>
        <w:ind w:left="1080" w:hanging="360"/>
      </w:p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5">
    <w:nsid w:val="1106494A"/>
    <w:multiLevelType w:val="hybridMultilevel"/>
    <w:tmpl w:val="DEDC4EE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2D93E14"/>
    <w:multiLevelType w:val="hybridMultilevel"/>
    <w:tmpl w:val="10F84F0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3902AB4"/>
    <w:multiLevelType w:val="hybridMultilevel"/>
    <w:tmpl w:val="0C0C65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4D20190"/>
    <w:multiLevelType w:val="hybridMultilevel"/>
    <w:tmpl w:val="071060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556471E"/>
    <w:multiLevelType w:val="hybridMultilevel"/>
    <w:tmpl w:val="F4A62B14"/>
    <w:lvl w:ilvl="0" w:tplc="801E6696">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16142994"/>
    <w:multiLevelType w:val="hybridMultilevel"/>
    <w:tmpl w:val="9014D2D2"/>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89F348C"/>
    <w:multiLevelType w:val="hybridMultilevel"/>
    <w:tmpl w:val="20302F1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CAE0383"/>
    <w:multiLevelType w:val="hybridMultilevel"/>
    <w:tmpl w:val="C596B828"/>
    <w:lvl w:ilvl="0" w:tplc="801E6696">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1D976D86"/>
    <w:multiLevelType w:val="hybridMultilevel"/>
    <w:tmpl w:val="1C4274F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E31713B"/>
    <w:multiLevelType w:val="hybridMultilevel"/>
    <w:tmpl w:val="BF36162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E7B0475"/>
    <w:multiLevelType w:val="multilevel"/>
    <w:tmpl w:val="577454E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nsid w:val="1F4317E8"/>
    <w:multiLevelType w:val="hybridMultilevel"/>
    <w:tmpl w:val="F07E9C66"/>
    <w:lvl w:ilvl="0" w:tplc="7B04DA8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03A0F25"/>
    <w:multiLevelType w:val="hybridMultilevel"/>
    <w:tmpl w:val="B62AEB82"/>
    <w:lvl w:ilvl="0" w:tplc="801E6696">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208A12F4"/>
    <w:multiLevelType w:val="hybridMultilevel"/>
    <w:tmpl w:val="8F72806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17949B9"/>
    <w:multiLevelType w:val="hybridMultilevel"/>
    <w:tmpl w:val="FCA6F0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1BE2758"/>
    <w:multiLevelType w:val="hybridMultilevel"/>
    <w:tmpl w:val="41885290"/>
    <w:lvl w:ilvl="0" w:tplc="040C0019">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1">
    <w:nsid w:val="21E6357D"/>
    <w:multiLevelType w:val="hybridMultilevel"/>
    <w:tmpl w:val="8F32105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282191F"/>
    <w:multiLevelType w:val="hybridMultilevel"/>
    <w:tmpl w:val="CA944372"/>
    <w:lvl w:ilvl="0" w:tplc="801E6696">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nsid w:val="240A3D09"/>
    <w:multiLevelType w:val="hybridMultilevel"/>
    <w:tmpl w:val="A046182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4655E8C"/>
    <w:multiLevelType w:val="hybridMultilevel"/>
    <w:tmpl w:val="2E56E1E4"/>
    <w:lvl w:ilvl="0" w:tplc="BA4220D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46F6A00"/>
    <w:multiLevelType w:val="hybridMultilevel"/>
    <w:tmpl w:val="8C8EBFFC"/>
    <w:lvl w:ilvl="0" w:tplc="801E6696">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6">
    <w:nsid w:val="254C1679"/>
    <w:multiLevelType w:val="hybridMultilevel"/>
    <w:tmpl w:val="B0C4F2C0"/>
    <w:lvl w:ilvl="0" w:tplc="801E6696">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289F046E"/>
    <w:multiLevelType w:val="hybridMultilevel"/>
    <w:tmpl w:val="68C81B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91676CF"/>
    <w:multiLevelType w:val="hybridMultilevel"/>
    <w:tmpl w:val="17DC91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ABC1FE6"/>
    <w:multiLevelType w:val="hybridMultilevel"/>
    <w:tmpl w:val="2E4466D8"/>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nsid w:val="2B07693F"/>
    <w:multiLevelType w:val="hybridMultilevel"/>
    <w:tmpl w:val="DA7661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C601CE3"/>
    <w:multiLevelType w:val="hybridMultilevel"/>
    <w:tmpl w:val="CF78BF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C8F138F"/>
    <w:multiLevelType w:val="hybridMultilevel"/>
    <w:tmpl w:val="1DEAF1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2D2071A4"/>
    <w:multiLevelType w:val="hybridMultilevel"/>
    <w:tmpl w:val="920A293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2DE61146"/>
    <w:multiLevelType w:val="hybridMultilevel"/>
    <w:tmpl w:val="CF58FCE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2EF80FA5"/>
    <w:multiLevelType w:val="hybridMultilevel"/>
    <w:tmpl w:val="ABCC2CFA"/>
    <w:lvl w:ilvl="0" w:tplc="801E6696">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6">
    <w:nsid w:val="31CC17D3"/>
    <w:multiLevelType w:val="hybridMultilevel"/>
    <w:tmpl w:val="776E2874"/>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7">
    <w:nsid w:val="31E37F8D"/>
    <w:multiLevelType w:val="hybridMultilevel"/>
    <w:tmpl w:val="3E361DCE"/>
    <w:lvl w:ilvl="0" w:tplc="801E6696">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8">
    <w:nsid w:val="3209492E"/>
    <w:multiLevelType w:val="hybridMultilevel"/>
    <w:tmpl w:val="57B415F2"/>
    <w:lvl w:ilvl="0" w:tplc="801E6696">
      <w:start w:val="1"/>
      <w:numFmt w:val="bullet"/>
      <w:lvlText w:val=""/>
      <w:lvlJc w:val="left"/>
      <w:pPr>
        <w:tabs>
          <w:tab w:val="num" w:pos="720"/>
        </w:tabs>
        <w:ind w:left="720" w:hanging="360"/>
      </w:pPr>
      <w:rPr>
        <w:rFonts w:ascii="Symbol" w:hAnsi="Symbol" w:hint="default"/>
      </w:rPr>
    </w:lvl>
    <w:lvl w:ilvl="1" w:tplc="A9C8F190" w:tentative="1">
      <w:start w:val="1"/>
      <w:numFmt w:val="bullet"/>
      <w:lvlText w:val=""/>
      <w:lvlJc w:val="left"/>
      <w:pPr>
        <w:tabs>
          <w:tab w:val="num" w:pos="1440"/>
        </w:tabs>
        <w:ind w:left="1440" w:hanging="360"/>
      </w:pPr>
      <w:rPr>
        <w:rFonts w:ascii="Wingdings" w:hAnsi="Wingdings" w:hint="default"/>
      </w:rPr>
    </w:lvl>
    <w:lvl w:ilvl="2" w:tplc="E3FE177E" w:tentative="1">
      <w:start w:val="1"/>
      <w:numFmt w:val="bullet"/>
      <w:lvlText w:val=""/>
      <w:lvlJc w:val="left"/>
      <w:pPr>
        <w:tabs>
          <w:tab w:val="num" w:pos="2160"/>
        </w:tabs>
        <w:ind w:left="2160" w:hanging="360"/>
      </w:pPr>
      <w:rPr>
        <w:rFonts w:ascii="Wingdings" w:hAnsi="Wingdings" w:hint="default"/>
      </w:rPr>
    </w:lvl>
    <w:lvl w:ilvl="3" w:tplc="91A02EF6" w:tentative="1">
      <w:start w:val="1"/>
      <w:numFmt w:val="bullet"/>
      <w:lvlText w:val=""/>
      <w:lvlJc w:val="left"/>
      <w:pPr>
        <w:tabs>
          <w:tab w:val="num" w:pos="2880"/>
        </w:tabs>
        <w:ind w:left="2880" w:hanging="360"/>
      </w:pPr>
      <w:rPr>
        <w:rFonts w:ascii="Wingdings" w:hAnsi="Wingdings" w:hint="default"/>
      </w:rPr>
    </w:lvl>
    <w:lvl w:ilvl="4" w:tplc="DD269EC4" w:tentative="1">
      <w:start w:val="1"/>
      <w:numFmt w:val="bullet"/>
      <w:lvlText w:val=""/>
      <w:lvlJc w:val="left"/>
      <w:pPr>
        <w:tabs>
          <w:tab w:val="num" w:pos="3600"/>
        </w:tabs>
        <w:ind w:left="3600" w:hanging="360"/>
      </w:pPr>
      <w:rPr>
        <w:rFonts w:ascii="Wingdings" w:hAnsi="Wingdings" w:hint="default"/>
      </w:rPr>
    </w:lvl>
    <w:lvl w:ilvl="5" w:tplc="5066E5A4" w:tentative="1">
      <w:start w:val="1"/>
      <w:numFmt w:val="bullet"/>
      <w:lvlText w:val=""/>
      <w:lvlJc w:val="left"/>
      <w:pPr>
        <w:tabs>
          <w:tab w:val="num" w:pos="4320"/>
        </w:tabs>
        <w:ind w:left="4320" w:hanging="360"/>
      </w:pPr>
      <w:rPr>
        <w:rFonts w:ascii="Wingdings" w:hAnsi="Wingdings" w:hint="default"/>
      </w:rPr>
    </w:lvl>
    <w:lvl w:ilvl="6" w:tplc="77709304" w:tentative="1">
      <w:start w:val="1"/>
      <w:numFmt w:val="bullet"/>
      <w:lvlText w:val=""/>
      <w:lvlJc w:val="left"/>
      <w:pPr>
        <w:tabs>
          <w:tab w:val="num" w:pos="5040"/>
        </w:tabs>
        <w:ind w:left="5040" w:hanging="360"/>
      </w:pPr>
      <w:rPr>
        <w:rFonts w:ascii="Wingdings" w:hAnsi="Wingdings" w:hint="default"/>
      </w:rPr>
    </w:lvl>
    <w:lvl w:ilvl="7" w:tplc="A4C48C58" w:tentative="1">
      <w:start w:val="1"/>
      <w:numFmt w:val="bullet"/>
      <w:lvlText w:val=""/>
      <w:lvlJc w:val="left"/>
      <w:pPr>
        <w:tabs>
          <w:tab w:val="num" w:pos="5760"/>
        </w:tabs>
        <w:ind w:left="5760" w:hanging="360"/>
      </w:pPr>
      <w:rPr>
        <w:rFonts w:ascii="Wingdings" w:hAnsi="Wingdings" w:hint="default"/>
      </w:rPr>
    </w:lvl>
    <w:lvl w:ilvl="8" w:tplc="99D4C582" w:tentative="1">
      <w:start w:val="1"/>
      <w:numFmt w:val="bullet"/>
      <w:lvlText w:val=""/>
      <w:lvlJc w:val="left"/>
      <w:pPr>
        <w:tabs>
          <w:tab w:val="num" w:pos="6480"/>
        </w:tabs>
        <w:ind w:left="6480" w:hanging="360"/>
      </w:pPr>
      <w:rPr>
        <w:rFonts w:ascii="Wingdings" w:hAnsi="Wingdings" w:hint="default"/>
      </w:rPr>
    </w:lvl>
  </w:abstractNum>
  <w:abstractNum w:abstractNumId="49">
    <w:nsid w:val="3304679C"/>
    <w:multiLevelType w:val="hybridMultilevel"/>
    <w:tmpl w:val="5782893C"/>
    <w:lvl w:ilvl="0" w:tplc="801E6696">
      <w:start w:val="1"/>
      <w:numFmt w:val="bullet"/>
      <w:lvlText w:val=""/>
      <w:lvlJc w:val="left"/>
      <w:pPr>
        <w:tabs>
          <w:tab w:val="num" w:pos="720"/>
        </w:tabs>
        <w:ind w:left="720" w:hanging="360"/>
      </w:pPr>
      <w:rPr>
        <w:rFonts w:ascii="Symbol" w:hAnsi="Symbol" w:hint="default"/>
      </w:rPr>
    </w:lvl>
    <w:lvl w:ilvl="1" w:tplc="C0261E4E" w:tentative="1">
      <w:start w:val="1"/>
      <w:numFmt w:val="bullet"/>
      <w:lvlText w:val=""/>
      <w:lvlJc w:val="left"/>
      <w:pPr>
        <w:tabs>
          <w:tab w:val="num" w:pos="1440"/>
        </w:tabs>
        <w:ind w:left="1440" w:hanging="360"/>
      </w:pPr>
      <w:rPr>
        <w:rFonts w:ascii="Wingdings" w:hAnsi="Wingdings" w:hint="default"/>
      </w:rPr>
    </w:lvl>
    <w:lvl w:ilvl="2" w:tplc="1CE84A56" w:tentative="1">
      <w:start w:val="1"/>
      <w:numFmt w:val="bullet"/>
      <w:lvlText w:val=""/>
      <w:lvlJc w:val="left"/>
      <w:pPr>
        <w:tabs>
          <w:tab w:val="num" w:pos="2160"/>
        </w:tabs>
        <w:ind w:left="2160" w:hanging="360"/>
      </w:pPr>
      <w:rPr>
        <w:rFonts w:ascii="Wingdings" w:hAnsi="Wingdings" w:hint="default"/>
      </w:rPr>
    </w:lvl>
    <w:lvl w:ilvl="3" w:tplc="1288694A" w:tentative="1">
      <w:start w:val="1"/>
      <w:numFmt w:val="bullet"/>
      <w:lvlText w:val=""/>
      <w:lvlJc w:val="left"/>
      <w:pPr>
        <w:tabs>
          <w:tab w:val="num" w:pos="2880"/>
        </w:tabs>
        <w:ind w:left="2880" w:hanging="360"/>
      </w:pPr>
      <w:rPr>
        <w:rFonts w:ascii="Wingdings" w:hAnsi="Wingdings" w:hint="default"/>
      </w:rPr>
    </w:lvl>
    <w:lvl w:ilvl="4" w:tplc="D168372C" w:tentative="1">
      <w:start w:val="1"/>
      <w:numFmt w:val="bullet"/>
      <w:lvlText w:val=""/>
      <w:lvlJc w:val="left"/>
      <w:pPr>
        <w:tabs>
          <w:tab w:val="num" w:pos="3600"/>
        </w:tabs>
        <w:ind w:left="3600" w:hanging="360"/>
      </w:pPr>
      <w:rPr>
        <w:rFonts w:ascii="Wingdings" w:hAnsi="Wingdings" w:hint="default"/>
      </w:rPr>
    </w:lvl>
    <w:lvl w:ilvl="5" w:tplc="264EC1FA" w:tentative="1">
      <w:start w:val="1"/>
      <w:numFmt w:val="bullet"/>
      <w:lvlText w:val=""/>
      <w:lvlJc w:val="left"/>
      <w:pPr>
        <w:tabs>
          <w:tab w:val="num" w:pos="4320"/>
        </w:tabs>
        <w:ind w:left="4320" w:hanging="360"/>
      </w:pPr>
      <w:rPr>
        <w:rFonts w:ascii="Wingdings" w:hAnsi="Wingdings" w:hint="default"/>
      </w:rPr>
    </w:lvl>
    <w:lvl w:ilvl="6" w:tplc="2872F6EC" w:tentative="1">
      <w:start w:val="1"/>
      <w:numFmt w:val="bullet"/>
      <w:lvlText w:val=""/>
      <w:lvlJc w:val="left"/>
      <w:pPr>
        <w:tabs>
          <w:tab w:val="num" w:pos="5040"/>
        </w:tabs>
        <w:ind w:left="5040" w:hanging="360"/>
      </w:pPr>
      <w:rPr>
        <w:rFonts w:ascii="Wingdings" w:hAnsi="Wingdings" w:hint="default"/>
      </w:rPr>
    </w:lvl>
    <w:lvl w:ilvl="7" w:tplc="51A6D974" w:tentative="1">
      <w:start w:val="1"/>
      <w:numFmt w:val="bullet"/>
      <w:lvlText w:val=""/>
      <w:lvlJc w:val="left"/>
      <w:pPr>
        <w:tabs>
          <w:tab w:val="num" w:pos="5760"/>
        </w:tabs>
        <w:ind w:left="5760" w:hanging="360"/>
      </w:pPr>
      <w:rPr>
        <w:rFonts w:ascii="Wingdings" w:hAnsi="Wingdings" w:hint="default"/>
      </w:rPr>
    </w:lvl>
    <w:lvl w:ilvl="8" w:tplc="BF64EDD4" w:tentative="1">
      <w:start w:val="1"/>
      <w:numFmt w:val="bullet"/>
      <w:lvlText w:val=""/>
      <w:lvlJc w:val="left"/>
      <w:pPr>
        <w:tabs>
          <w:tab w:val="num" w:pos="6480"/>
        </w:tabs>
        <w:ind w:left="6480" w:hanging="360"/>
      </w:pPr>
      <w:rPr>
        <w:rFonts w:ascii="Wingdings" w:hAnsi="Wingdings" w:hint="default"/>
      </w:rPr>
    </w:lvl>
  </w:abstractNum>
  <w:abstractNum w:abstractNumId="50">
    <w:nsid w:val="34044A03"/>
    <w:multiLevelType w:val="hybridMultilevel"/>
    <w:tmpl w:val="594048DC"/>
    <w:lvl w:ilvl="0" w:tplc="801E6696">
      <w:start w:val="1"/>
      <w:numFmt w:val="bullet"/>
      <w:lvlText w:val=""/>
      <w:lvlJc w:val="left"/>
      <w:pPr>
        <w:tabs>
          <w:tab w:val="num" w:pos="720"/>
        </w:tabs>
        <w:ind w:left="720" w:hanging="360"/>
      </w:pPr>
      <w:rPr>
        <w:rFonts w:ascii="Symbol" w:hAnsi="Symbol" w:hint="default"/>
      </w:rPr>
    </w:lvl>
    <w:lvl w:ilvl="1" w:tplc="82DE0E7C" w:tentative="1">
      <w:start w:val="1"/>
      <w:numFmt w:val="bullet"/>
      <w:lvlText w:val=""/>
      <w:lvlJc w:val="left"/>
      <w:pPr>
        <w:tabs>
          <w:tab w:val="num" w:pos="1440"/>
        </w:tabs>
        <w:ind w:left="1440" w:hanging="360"/>
      </w:pPr>
      <w:rPr>
        <w:rFonts w:ascii="Wingdings" w:hAnsi="Wingdings" w:hint="default"/>
      </w:rPr>
    </w:lvl>
    <w:lvl w:ilvl="2" w:tplc="12A4811C" w:tentative="1">
      <w:start w:val="1"/>
      <w:numFmt w:val="bullet"/>
      <w:lvlText w:val=""/>
      <w:lvlJc w:val="left"/>
      <w:pPr>
        <w:tabs>
          <w:tab w:val="num" w:pos="2160"/>
        </w:tabs>
        <w:ind w:left="2160" w:hanging="360"/>
      </w:pPr>
      <w:rPr>
        <w:rFonts w:ascii="Wingdings" w:hAnsi="Wingdings" w:hint="default"/>
      </w:rPr>
    </w:lvl>
    <w:lvl w:ilvl="3" w:tplc="B17A22F4" w:tentative="1">
      <w:start w:val="1"/>
      <w:numFmt w:val="bullet"/>
      <w:lvlText w:val=""/>
      <w:lvlJc w:val="left"/>
      <w:pPr>
        <w:tabs>
          <w:tab w:val="num" w:pos="2880"/>
        </w:tabs>
        <w:ind w:left="2880" w:hanging="360"/>
      </w:pPr>
      <w:rPr>
        <w:rFonts w:ascii="Wingdings" w:hAnsi="Wingdings" w:hint="default"/>
      </w:rPr>
    </w:lvl>
    <w:lvl w:ilvl="4" w:tplc="3C42FE6A" w:tentative="1">
      <w:start w:val="1"/>
      <w:numFmt w:val="bullet"/>
      <w:lvlText w:val=""/>
      <w:lvlJc w:val="left"/>
      <w:pPr>
        <w:tabs>
          <w:tab w:val="num" w:pos="3600"/>
        </w:tabs>
        <w:ind w:left="3600" w:hanging="360"/>
      </w:pPr>
      <w:rPr>
        <w:rFonts w:ascii="Wingdings" w:hAnsi="Wingdings" w:hint="default"/>
      </w:rPr>
    </w:lvl>
    <w:lvl w:ilvl="5" w:tplc="DA1ABF6A" w:tentative="1">
      <w:start w:val="1"/>
      <w:numFmt w:val="bullet"/>
      <w:lvlText w:val=""/>
      <w:lvlJc w:val="left"/>
      <w:pPr>
        <w:tabs>
          <w:tab w:val="num" w:pos="4320"/>
        </w:tabs>
        <w:ind w:left="4320" w:hanging="360"/>
      </w:pPr>
      <w:rPr>
        <w:rFonts w:ascii="Wingdings" w:hAnsi="Wingdings" w:hint="default"/>
      </w:rPr>
    </w:lvl>
    <w:lvl w:ilvl="6" w:tplc="EE30493C" w:tentative="1">
      <w:start w:val="1"/>
      <w:numFmt w:val="bullet"/>
      <w:lvlText w:val=""/>
      <w:lvlJc w:val="left"/>
      <w:pPr>
        <w:tabs>
          <w:tab w:val="num" w:pos="5040"/>
        </w:tabs>
        <w:ind w:left="5040" w:hanging="360"/>
      </w:pPr>
      <w:rPr>
        <w:rFonts w:ascii="Wingdings" w:hAnsi="Wingdings" w:hint="default"/>
      </w:rPr>
    </w:lvl>
    <w:lvl w:ilvl="7" w:tplc="0510B42E" w:tentative="1">
      <w:start w:val="1"/>
      <w:numFmt w:val="bullet"/>
      <w:lvlText w:val=""/>
      <w:lvlJc w:val="left"/>
      <w:pPr>
        <w:tabs>
          <w:tab w:val="num" w:pos="5760"/>
        </w:tabs>
        <w:ind w:left="5760" w:hanging="360"/>
      </w:pPr>
      <w:rPr>
        <w:rFonts w:ascii="Wingdings" w:hAnsi="Wingdings" w:hint="default"/>
      </w:rPr>
    </w:lvl>
    <w:lvl w:ilvl="8" w:tplc="E11A4B6C" w:tentative="1">
      <w:start w:val="1"/>
      <w:numFmt w:val="bullet"/>
      <w:lvlText w:val=""/>
      <w:lvlJc w:val="left"/>
      <w:pPr>
        <w:tabs>
          <w:tab w:val="num" w:pos="6480"/>
        </w:tabs>
        <w:ind w:left="6480" w:hanging="360"/>
      </w:pPr>
      <w:rPr>
        <w:rFonts w:ascii="Wingdings" w:hAnsi="Wingdings" w:hint="default"/>
      </w:rPr>
    </w:lvl>
  </w:abstractNum>
  <w:abstractNum w:abstractNumId="51">
    <w:nsid w:val="3446249C"/>
    <w:multiLevelType w:val="hybridMultilevel"/>
    <w:tmpl w:val="46DCC83A"/>
    <w:lvl w:ilvl="0" w:tplc="040C0019">
      <w:start w:val="1"/>
      <w:numFmt w:val="lowerLetter"/>
      <w:lvlText w:val="%1."/>
      <w:lvlJc w:val="left"/>
      <w:pPr>
        <w:ind w:left="1440" w:hanging="360"/>
      </w:pPr>
      <w:rPr>
        <w:rFonts w:cs="Times New Roman"/>
      </w:r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52">
    <w:nsid w:val="34682A41"/>
    <w:multiLevelType w:val="hybridMultilevel"/>
    <w:tmpl w:val="98B87572"/>
    <w:lvl w:ilvl="0" w:tplc="801E66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4A42A97"/>
    <w:multiLevelType w:val="hybridMultilevel"/>
    <w:tmpl w:val="3FC4A4B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34C36B81"/>
    <w:multiLevelType w:val="hybridMultilevel"/>
    <w:tmpl w:val="0B88CB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357035D2"/>
    <w:multiLevelType w:val="hybridMultilevel"/>
    <w:tmpl w:val="F844D88E"/>
    <w:lvl w:ilvl="0" w:tplc="801E6696">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6">
    <w:nsid w:val="357D3EE2"/>
    <w:multiLevelType w:val="hybridMultilevel"/>
    <w:tmpl w:val="6FCC468E"/>
    <w:lvl w:ilvl="0" w:tplc="040C0003">
      <w:start w:val="1"/>
      <w:numFmt w:val="bullet"/>
      <w:lvlText w:val="o"/>
      <w:lvlJc w:val="left"/>
      <w:pPr>
        <w:ind w:left="1897" w:hanging="360"/>
      </w:pPr>
      <w:rPr>
        <w:rFonts w:ascii="Courier New" w:hAnsi="Courier New" w:cs="Courier New" w:hint="default"/>
      </w:rPr>
    </w:lvl>
    <w:lvl w:ilvl="1" w:tplc="040C0003" w:tentative="1">
      <w:start w:val="1"/>
      <w:numFmt w:val="bullet"/>
      <w:lvlText w:val="o"/>
      <w:lvlJc w:val="left"/>
      <w:pPr>
        <w:ind w:left="2617" w:hanging="360"/>
      </w:pPr>
      <w:rPr>
        <w:rFonts w:ascii="Courier New" w:hAnsi="Courier New" w:cs="Courier New" w:hint="default"/>
      </w:rPr>
    </w:lvl>
    <w:lvl w:ilvl="2" w:tplc="040C0005" w:tentative="1">
      <w:start w:val="1"/>
      <w:numFmt w:val="bullet"/>
      <w:lvlText w:val=""/>
      <w:lvlJc w:val="left"/>
      <w:pPr>
        <w:ind w:left="3337" w:hanging="360"/>
      </w:pPr>
      <w:rPr>
        <w:rFonts w:ascii="Wingdings" w:hAnsi="Wingdings" w:hint="default"/>
      </w:rPr>
    </w:lvl>
    <w:lvl w:ilvl="3" w:tplc="040C0001" w:tentative="1">
      <w:start w:val="1"/>
      <w:numFmt w:val="bullet"/>
      <w:lvlText w:val=""/>
      <w:lvlJc w:val="left"/>
      <w:pPr>
        <w:ind w:left="4057" w:hanging="360"/>
      </w:pPr>
      <w:rPr>
        <w:rFonts w:ascii="Symbol" w:hAnsi="Symbol" w:hint="default"/>
      </w:rPr>
    </w:lvl>
    <w:lvl w:ilvl="4" w:tplc="040C0003" w:tentative="1">
      <w:start w:val="1"/>
      <w:numFmt w:val="bullet"/>
      <w:lvlText w:val="o"/>
      <w:lvlJc w:val="left"/>
      <w:pPr>
        <w:ind w:left="4777" w:hanging="360"/>
      </w:pPr>
      <w:rPr>
        <w:rFonts w:ascii="Courier New" w:hAnsi="Courier New" w:cs="Courier New" w:hint="default"/>
      </w:rPr>
    </w:lvl>
    <w:lvl w:ilvl="5" w:tplc="040C0005" w:tentative="1">
      <w:start w:val="1"/>
      <w:numFmt w:val="bullet"/>
      <w:lvlText w:val=""/>
      <w:lvlJc w:val="left"/>
      <w:pPr>
        <w:ind w:left="5497" w:hanging="360"/>
      </w:pPr>
      <w:rPr>
        <w:rFonts w:ascii="Wingdings" w:hAnsi="Wingdings" w:hint="default"/>
      </w:rPr>
    </w:lvl>
    <w:lvl w:ilvl="6" w:tplc="040C0001" w:tentative="1">
      <w:start w:val="1"/>
      <w:numFmt w:val="bullet"/>
      <w:lvlText w:val=""/>
      <w:lvlJc w:val="left"/>
      <w:pPr>
        <w:ind w:left="6217" w:hanging="360"/>
      </w:pPr>
      <w:rPr>
        <w:rFonts w:ascii="Symbol" w:hAnsi="Symbol" w:hint="default"/>
      </w:rPr>
    </w:lvl>
    <w:lvl w:ilvl="7" w:tplc="040C0003" w:tentative="1">
      <w:start w:val="1"/>
      <w:numFmt w:val="bullet"/>
      <w:lvlText w:val="o"/>
      <w:lvlJc w:val="left"/>
      <w:pPr>
        <w:ind w:left="6937" w:hanging="360"/>
      </w:pPr>
      <w:rPr>
        <w:rFonts w:ascii="Courier New" w:hAnsi="Courier New" w:cs="Courier New" w:hint="default"/>
      </w:rPr>
    </w:lvl>
    <w:lvl w:ilvl="8" w:tplc="040C0005" w:tentative="1">
      <w:start w:val="1"/>
      <w:numFmt w:val="bullet"/>
      <w:lvlText w:val=""/>
      <w:lvlJc w:val="left"/>
      <w:pPr>
        <w:ind w:left="7657" w:hanging="360"/>
      </w:pPr>
      <w:rPr>
        <w:rFonts w:ascii="Wingdings" w:hAnsi="Wingdings" w:hint="default"/>
      </w:rPr>
    </w:lvl>
  </w:abstractNum>
  <w:abstractNum w:abstractNumId="57">
    <w:nsid w:val="39DD24B3"/>
    <w:multiLevelType w:val="hybridMultilevel"/>
    <w:tmpl w:val="39CA8536"/>
    <w:lvl w:ilvl="0" w:tplc="801E6696">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8">
    <w:nsid w:val="3A934DEE"/>
    <w:multiLevelType w:val="hybridMultilevel"/>
    <w:tmpl w:val="E9200F68"/>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3A981714"/>
    <w:multiLevelType w:val="hybridMultilevel"/>
    <w:tmpl w:val="7908863A"/>
    <w:lvl w:ilvl="0" w:tplc="040C0019">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0">
    <w:nsid w:val="3B835F50"/>
    <w:multiLevelType w:val="hybridMultilevel"/>
    <w:tmpl w:val="A6D84B2A"/>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3BAC6890"/>
    <w:multiLevelType w:val="hybridMultilevel"/>
    <w:tmpl w:val="45229E80"/>
    <w:lvl w:ilvl="0" w:tplc="040C0005">
      <w:start w:val="1"/>
      <w:numFmt w:val="bullet"/>
      <w:lvlText w:val=""/>
      <w:lvlJc w:val="left"/>
      <w:pPr>
        <w:ind w:left="781" w:hanging="360"/>
      </w:pPr>
      <w:rPr>
        <w:rFonts w:ascii="Wingdings" w:hAnsi="Wingdings"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abstractNum w:abstractNumId="62">
    <w:nsid w:val="3BFA1DE6"/>
    <w:multiLevelType w:val="hybridMultilevel"/>
    <w:tmpl w:val="8EA49B1E"/>
    <w:lvl w:ilvl="0" w:tplc="801E6696">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3">
    <w:nsid w:val="3DF76B5F"/>
    <w:multiLevelType w:val="hybridMultilevel"/>
    <w:tmpl w:val="E6F0479E"/>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3E22695A"/>
    <w:multiLevelType w:val="hybridMultilevel"/>
    <w:tmpl w:val="EBCC8C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40540A61"/>
    <w:multiLevelType w:val="hybridMultilevel"/>
    <w:tmpl w:val="DD8E1E72"/>
    <w:lvl w:ilvl="0" w:tplc="801E6696">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6">
    <w:nsid w:val="41290D98"/>
    <w:multiLevelType w:val="hybridMultilevel"/>
    <w:tmpl w:val="6AB8A2A6"/>
    <w:lvl w:ilvl="0" w:tplc="BA4220D8">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7">
    <w:nsid w:val="42CE14B7"/>
    <w:multiLevelType w:val="hybridMultilevel"/>
    <w:tmpl w:val="EE3277FC"/>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8">
    <w:nsid w:val="42D10C6B"/>
    <w:multiLevelType w:val="hybridMultilevel"/>
    <w:tmpl w:val="1CC624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43C173DB"/>
    <w:multiLevelType w:val="hybridMultilevel"/>
    <w:tmpl w:val="2D0218AA"/>
    <w:lvl w:ilvl="0" w:tplc="0FAEF01E">
      <w:start w:val="3"/>
      <w:numFmt w:val="bullet"/>
      <w:lvlText w:val=""/>
      <w:lvlJc w:val="left"/>
      <w:pPr>
        <w:ind w:left="720" w:hanging="360"/>
      </w:pPr>
      <w:rPr>
        <w:rFonts w:ascii="Symbol" w:eastAsia="TimesNewRomanPSMT"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451569FE"/>
    <w:multiLevelType w:val="hybridMultilevel"/>
    <w:tmpl w:val="FF40E48E"/>
    <w:lvl w:ilvl="0" w:tplc="801E66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45731469"/>
    <w:multiLevelType w:val="hybridMultilevel"/>
    <w:tmpl w:val="948649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45DD68AE"/>
    <w:multiLevelType w:val="hybridMultilevel"/>
    <w:tmpl w:val="50FE9E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469621DA"/>
    <w:multiLevelType w:val="hybridMultilevel"/>
    <w:tmpl w:val="D52457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47B70418"/>
    <w:multiLevelType w:val="hybridMultilevel"/>
    <w:tmpl w:val="7A3004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484417AC"/>
    <w:multiLevelType w:val="hybridMultilevel"/>
    <w:tmpl w:val="CE0A03AC"/>
    <w:lvl w:ilvl="0" w:tplc="040C0017">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6">
    <w:nsid w:val="48897C19"/>
    <w:multiLevelType w:val="hybridMultilevel"/>
    <w:tmpl w:val="31C6D7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4B827B88"/>
    <w:multiLevelType w:val="hybridMultilevel"/>
    <w:tmpl w:val="CF8828AA"/>
    <w:lvl w:ilvl="0" w:tplc="801E66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4E1F493A"/>
    <w:multiLevelType w:val="hybridMultilevel"/>
    <w:tmpl w:val="ECE83B42"/>
    <w:lvl w:ilvl="0" w:tplc="801E6696">
      <w:start w:val="1"/>
      <w:numFmt w:val="bullet"/>
      <w:lvlText w:val=""/>
      <w:lvlJc w:val="left"/>
      <w:pPr>
        <w:tabs>
          <w:tab w:val="num" w:pos="720"/>
        </w:tabs>
        <w:ind w:left="720" w:hanging="360"/>
      </w:pPr>
      <w:rPr>
        <w:rFonts w:ascii="Symbol" w:hAnsi="Symbol" w:hint="default"/>
      </w:rPr>
    </w:lvl>
    <w:lvl w:ilvl="1" w:tplc="C0261E4E" w:tentative="1">
      <w:start w:val="1"/>
      <w:numFmt w:val="bullet"/>
      <w:lvlText w:val=""/>
      <w:lvlJc w:val="left"/>
      <w:pPr>
        <w:tabs>
          <w:tab w:val="num" w:pos="1440"/>
        </w:tabs>
        <w:ind w:left="1440" w:hanging="360"/>
      </w:pPr>
      <w:rPr>
        <w:rFonts w:ascii="Wingdings" w:hAnsi="Wingdings" w:hint="default"/>
      </w:rPr>
    </w:lvl>
    <w:lvl w:ilvl="2" w:tplc="1CE84A56" w:tentative="1">
      <w:start w:val="1"/>
      <w:numFmt w:val="bullet"/>
      <w:lvlText w:val=""/>
      <w:lvlJc w:val="left"/>
      <w:pPr>
        <w:tabs>
          <w:tab w:val="num" w:pos="2160"/>
        </w:tabs>
        <w:ind w:left="2160" w:hanging="360"/>
      </w:pPr>
      <w:rPr>
        <w:rFonts w:ascii="Wingdings" w:hAnsi="Wingdings" w:hint="default"/>
      </w:rPr>
    </w:lvl>
    <w:lvl w:ilvl="3" w:tplc="1288694A" w:tentative="1">
      <w:start w:val="1"/>
      <w:numFmt w:val="bullet"/>
      <w:lvlText w:val=""/>
      <w:lvlJc w:val="left"/>
      <w:pPr>
        <w:tabs>
          <w:tab w:val="num" w:pos="2880"/>
        </w:tabs>
        <w:ind w:left="2880" w:hanging="360"/>
      </w:pPr>
      <w:rPr>
        <w:rFonts w:ascii="Wingdings" w:hAnsi="Wingdings" w:hint="default"/>
      </w:rPr>
    </w:lvl>
    <w:lvl w:ilvl="4" w:tplc="D168372C" w:tentative="1">
      <w:start w:val="1"/>
      <w:numFmt w:val="bullet"/>
      <w:lvlText w:val=""/>
      <w:lvlJc w:val="left"/>
      <w:pPr>
        <w:tabs>
          <w:tab w:val="num" w:pos="3600"/>
        </w:tabs>
        <w:ind w:left="3600" w:hanging="360"/>
      </w:pPr>
      <w:rPr>
        <w:rFonts w:ascii="Wingdings" w:hAnsi="Wingdings" w:hint="default"/>
      </w:rPr>
    </w:lvl>
    <w:lvl w:ilvl="5" w:tplc="264EC1FA" w:tentative="1">
      <w:start w:val="1"/>
      <w:numFmt w:val="bullet"/>
      <w:lvlText w:val=""/>
      <w:lvlJc w:val="left"/>
      <w:pPr>
        <w:tabs>
          <w:tab w:val="num" w:pos="4320"/>
        </w:tabs>
        <w:ind w:left="4320" w:hanging="360"/>
      </w:pPr>
      <w:rPr>
        <w:rFonts w:ascii="Wingdings" w:hAnsi="Wingdings" w:hint="default"/>
      </w:rPr>
    </w:lvl>
    <w:lvl w:ilvl="6" w:tplc="2872F6EC" w:tentative="1">
      <w:start w:val="1"/>
      <w:numFmt w:val="bullet"/>
      <w:lvlText w:val=""/>
      <w:lvlJc w:val="left"/>
      <w:pPr>
        <w:tabs>
          <w:tab w:val="num" w:pos="5040"/>
        </w:tabs>
        <w:ind w:left="5040" w:hanging="360"/>
      </w:pPr>
      <w:rPr>
        <w:rFonts w:ascii="Wingdings" w:hAnsi="Wingdings" w:hint="default"/>
      </w:rPr>
    </w:lvl>
    <w:lvl w:ilvl="7" w:tplc="51A6D974" w:tentative="1">
      <w:start w:val="1"/>
      <w:numFmt w:val="bullet"/>
      <w:lvlText w:val=""/>
      <w:lvlJc w:val="left"/>
      <w:pPr>
        <w:tabs>
          <w:tab w:val="num" w:pos="5760"/>
        </w:tabs>
        <w:ind w:left="5760" w:hanging="360"/>
      </w:pPr>
      <w:rPr>
        <w:rFonts w:ascii="Wingdings" w:hAnsi="Wingdings" w:hint="default"/>
      </w:rPr>
    </w:lvl>
    <w:lvl w:ilvl="8" w:tplc="BF64EDD4" w:tentative="1">
      <w:start w:val="1"/>
      <w:numFmt w:val="bullet"/>
      <w:lvlText w:val=""/>
      <w:lvlJc w:val="left"/>
      <w:pPr>
        <w:tabs>
          <w:tab w:val="num" w:pos="6480"/>
        </w:tabs>
        <w:ind w:left="6480" w:hanging="360"/>
      </w:pPr>
      <w:rPr>
        <w:rFonts w:ascii="Wingdings" w:hAnsi="Wingdings" w:hint="default"/>
      </w:rPr>
    </w:lvl>
  </w:abstractNum>
  <w:abstractNum w:abstractNumId="79">
    <w:nsid w:val="4E4022D6"/>
    <w:multiLevelType w:val="hybridMultilevel"/>
    <w:tmpl w:val="351266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4F426B6B"/>
    <w:multiLevelType w:val="hybridMultilevel"/>
    <w:tmpl w:val="85B639A2"/>
    <w:lvl w:ilvl="0" w:tplc="801E66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50E410F3"/>
    <w:multiLevelType w:val="hybridMultilevel"/>
    <w:tmpl w:val="D3561DF6"/>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53082ADB"/>
    <w:multiLevelType w:val="hybridMultilevel"/>
    <w:tmpl w:val="BE5C66E4"/>
    <w:lvl w:ilvl="0" w:tplc="801E6696">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83">
    <w:nsid w:val="539E1CDD"/>
    <w:multiLevelType w:val="hybridMultilevel"/>
    <w:tmpl w:val="CD3CFA4C"/>
    <w:lvl w:ilvl="0" w:tplc="D0C23D4E">
      <w:start w:val="1"/>
      <w:numFmt w:val="decimal"/>
      <w:lvlText w:val="%1-"/>
      <w:lvlJc w:val="left"/>
      <w:pPr>
        <w:ind w:left="780" w:hanging="360"/>
      </w:pPr>
      <w:rPr>
        <w:rFonts w:cs="Times New Roman" w:hint="default"/>
      </w:rPr>
    </w:lvl>
    <w:lvl w:ilvl="1" w:tplc="040C0019" w:tentative="1">
      <w:start w:val="1"/>
      <w:numFmt w:val="lowerLetter"/>
      <w:lvlText w:val="%2."/>
      <w:lvlJc w:val="left"/>
      <w:pPr>
        <w:ind w:left="1500" w:hanging="360"/>
      </w:pPr>
      <w:rPr>
        <w:rFonts w:cs="Times New Roman"/>
      </w:rPr>
    </w:lvl>
    <w:lvl w:ilvl="2" w:tplc="040C001B" w:tentative="1">
      <w:start w:val="1"/>
      <w:numFmt w:val="lowerRoman"/>
      <w:lvlText w:val="%3."/>
      <w:lvlJc w:val="right"/>
      <w:pPr>
        <w:ind w:left="2220" w:hanging="180"/>
      </w:pPr>
      <w:rPr>
        <w:rFonts w:cs="Times New Roman"/>
      </w:rPr>
    </w:lvl>
    <w:lvl w:ilvl="3" w:tplc="040C000F" w:tentative="1">
      <w:start w:val="1"/>
      <w:numFmt w:val="decimal"/>
      <w:lvlText w:val="%4."/>
      <w:lvlJc w:val="left"/>
      <w:pPr>
        <w:ind w:left="2940" w:hanging="360"/>
      </w:pPr>
      <w:rPr>
        <w:rFonts w:cs="Times New Roman"/>
      </w:rPr>
    </w:lvl>
    <w:lvl w:ilvl="4" w:tplc="040C0019" w:tentative="1">
      <w:start w:val="1"/>
      <w:numFmt w:val="lowerLetter"/>
      <w:lvlText w:val="%5."/>
      <w:lvlJc w:val="left"/>
      <w:pPr>
        <w:ind w:left="3660" w:hanging="360"/>
      </w:pPr>
      <w:rPr>
        <w:rFonts w:cs="Times New Roman"/>
      </w:rPr>
    </w:lvl>
    <w:lvl w:ilvl="5" w:tplc="040C001B" w:tentative="1">
      <w:start w:val="1"/>
      <w:numFmt w:val="lowerRoman"/>
      <w:lvlText w:val="%6."/>
      <w:lvlJc w:val="right"/>
      <w:pPr>
        <w:ind w:left="4380" w:hanging="180"/>
      </w:pPr>
      <w:rPr>
        <w:rFonts w:cs="Times New Roman"/>
      </w:rPr>
    </w:lvl>
    <w:lvl w:ilvl="6" w:tplc="040C000F" w:tentative="1">
      <w:start w:val="1"/>
      <w:numFmt w:val="decimal"/>
      <w:lvlText w:val="%7."/>
      <w:lvlJc w:val="left"/>
      <w:pPr>
        <w:ind w:left="5100" w:hanging="360"/>
      </w:pPr>
      <w:rPr>
        <w:rFonts w:cs="Times New Roman"/>
      </w:rPr>
    </w:lvl>
    <w:lvl w:ilvl="7" w:tplc="040C0019" w:tentative="1">
      <w:start w:val="1"/>
      <w:numFmt w:val="lowerLetter"/>
      <w:lvlText w:val="%8."/>
      <w:lvlJc w:val="left"/>
      <w:pPr>
        <w:ind w:left="5820" w:hanging="360"/>
      </w:pPr>
      <w:rPr>
        <w:rFonts w:cs="Times New Roman"/>
      </w:rPr>
    </w:lvl>
    <w:lvl w:ilvl="8" w:tplc="040C001B" w:tentative="1">
      <w:start w:val="1"/>
      <w:numFmt w:val="lowerRoman"/>
      <w:lvlText w:val="%9."/>
      <w:lvlJc w:val="right"/>
      <w:pPr>
        <w:ind w:left="6540" w:hanging="180"/>
      </w:pPr>
      <w:rPr>
        <w:rFonts w:cs="Times New Roman"/>
      </w:rPr>
    </w:lvl>
  </w:abstractNum>
  <w:abstractNum w:abstractNumId="84">
    <w:nsid w:val="545339ED"/>
    <w:multiLevelType w:val="hybridMultilevel"/>
    <w:tmpl w:val="FA68EECE"/>
    <w:lvl w:ilvl="0" w:tplc="850CBB6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54645508"/>
    <w:multiLevelType w:val="hybridMultilevel"/>
    <w:tmpl w:val="8E36439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5A6E6629"/>
    <w:multiLevelType w:val="hybridMultilevel"/>
    <w:tmpl w:val="EFEE411E"/>
    <w:lvl w:ilvl="0" w:tplc="040C0001">
      <w:start w:val="1"/>
      <w:numFmt w:val="bullet"/>
      <w:lvlText w:val=""/>
      <w:lvlJc w:val="left"/>
      <w:pPr>
        <w:ind w:left="781" w:hanging="360"/>
      </w:pPr>
      <w:rPr>
        <w:rFonts w:ascii="Symbol" w:hAnsi="Symbol"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abstractNum w:abstractNumId="87">
    <w:nsid w:val="5A8B3EFA"/>
    <w:multiLevelType w:val="hybridMultilevel"/>
    <w:tmpl w:val="DE2CFFEC"/>
    <w:lvl w:ilvl="0" w:tplc="040C0019">
      <w:start w:val="1"/>
      <w:numFmt w:val="lowerLetter"/>
      <w:lvlText w:val="%1."/>
      <w:lvlJc w:val="left"/>
      <w:pPr>
        <w:ind w:left="795" w:hanging="360"/>
      </w:pPr>
    </w:lvl>
    <w:lvl w:ilvl="1" w:tplc="040C0019" w:tentative="1">
      <w:start w:val="1"/>
      <w:numFmt w:val="lowerLetter"/>
      <w:lvlText w:val="%2."/>
      <w:lvlJc w:val="left"/>
      <w:pPr>
        <w:ind w:left="1515" w:hanging="360"/>
      </w:pPr>
    </w:lvl>
    <w:lvl w:ilvl="2" w:tplc="040C001B" w:tentative="1">
      <w:start w:val="1"/>
      <w:numFmt w:val="lowerRoman"/>
      <w:lvlText w:val="%3."/>
      <w:lvlJc w:val="right"/>
      <w:pPr>
        <w:ind w:left="2235" w:hanging="180"/>
      </w:pPr>
    </w:lvl>
    <w:lvl w:ilvl="3" w:tplc="040C000F" w:tentative="1">
      <w:start w:val="1"/>
      <w:numFmt w:val="decimal"/>
      <w:lvlText w:val="%4."/>
      <w:lvlJc w:val="left"/>
      <w:pPr>
        <w:ind w:left="2955" w:hanging="360"/>
      </w:pPr>
    </w:lvl>
    <w:lvl w:ilvl="4" w:tplc="040C0019" w:tentative="1">
      <w:start w:val="1"/>
      <w:numFmt w:val="lowerLetter"/>
      <w:lvlText w:val="%5."/>
      <w:lvlJc w:val="left"/>
      <w:pPr>
        <w:ind w:left="3675" w:hanging="360"/>
      </w:pPr>
    </w:lvl>
    <w:lvl w:ilvl="5" w:tplc="040C001B" w:tentative="1">
      <w:start w:val="1"/>
      <w:numFmt w:val="lowerRoman"/>
      <w:lvlText w:val="%6."/>
      <w:lvlJc w:val="right"/>
      <w:pPr>
        <w:ind w:left="4395" w:hanging="180"/>
      </w:pPr>
    </w:lvl>
    <w:lvl w:ilvl="6" w:tplc="040C000F" w:tentative="1">
      <w:start w:val="1"/>
      <w:numFmt w:val="decimal"/>
      <w:lvlText w:val="%7."/>
      <w:lvlJc w:val="left"/>
      <w:pPr>
        <w:ind w:left="5115" w:hanging="360"/>
      </w:pPr>
    </w:lvl>
    <w:lvl w:ilvl="7" w:tplc="040C0019" w:tentative="1">
      <w:start w:val="1"/>
      <w:numFmt w:val="lowerLetter"/>
      <w:lvlText w:val="%8."/>
      <w:lvlJc w:val="left"/>
      <w:pPr>
        <w:ind w:left="5835" w:hanging="360"/>
      </w:pPr>
    </w:lvl>
    <w:lvl w:ilvl="8" w:tplc="040C001B" w:tentative="1">
      <w:start w:val="1"/>
      <w:numFmt w:val="lowerRoman"/>
      <w:lvlText w:val="%9."/>
      <w:lvlJc w:val="right"/>
      <w:pPr>
        <w:ind w:left="6555" w:hanging="180"/>
      </w:pPr>
    </w:lvl>
  </w:abstractNum>
  <w:abstractNum w:abstractNumId="88">
    <w:nsid w:val="5C0F72C2"/>
    <w:multiLevelType w:val="hybridMultilevel"/>
    <w:tmpl w:val="8D5C8C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5F8673F2"/>
    <w:multiLevelType w:val="hybridMultilevel"/>
    <w:tmpl w:val="C62C296C"/>
    <w:lvl w:ilvl="0" w:tplc="040C0007">
      <w:start w:val="1"/>
      <w:numFmt w:val="bullet"/>
      <w:lvlText w:val=""/>
      <w:lvlPicBulletId w:val="1"/>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0">
    <w:nsid w:val="61123C39"/>
    <w:multiLevelType w:val="hybridMultilevel"/>
    <w:tmpl w:val="B42801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612E79D4"/>
    <w:multiLevelType w:val="multilevel"/>
    <w:tmpl w:val="52FCE872"/>
    <w:lvl w:ilvl="0">
      <w:start w:val="1"/>
      <w:numFmt w:val="upperRoman"/>
      <w:lvlText w:val="%1."/>
      <w:lvlJc w:val="left"/>
      <w:pPr>
        <w:ind w:left="862" w:hanging="720"/>
      </w:pPr>
      <w:rPr>
        <w:rFonts w:hint="default"/>
        <w:i w:val="0"/>
        <w:iCs/>
      </w:rPr>
    </w:lvl>
    <w:lvl w:ilvl="1">
      <w:start w:val="1"/>
      <w:numFmt w:val="decimal"/>
      <w:isLgl/>
      <w:lvlText w:val="%1.%2."/>
      <w:lvlJc w:val="left"/>
      <w:pPr>
        <w:ind w:left="720" w:hanging="720"/>
      </w:pPr>
      <w:rPr>
        <w:rFonts w:asciiTheme="majorBidi" w:hAnsiTheme="majorBidi" w:cstheme="majorBidi" w:hint="default"/>
        <w:b/>
        <w:bCs w:val="0"/>
        <w:i w:val="0"/>
        <w:iCs w:val="0"/>
        <w:sz w:val="24"/>
        <w:szCs w:val="24"/>
      </w:rPr>
    </w:lvl>
    <w:lvl w:ilvl="2">
      <w:start w:val="1"/>
      <w:numFmt w:val="decimal"/>
      <w:isLgl/>
      <w:lvlText w:val="%1.%2.%3."/>
      <w:lvlJc w:val="left"/>
      <w:pPr>
        <w:ind w:left="644" w:hanging="720"/>
      </w:pPr>
      <w:rPr>
        <w:rFonts w:asciiTheme="majorBidi" w:hAnsiTheme="majorBidi" w:cstheme="majorBidi" w:hint="default"/>
        <w:b/>
        <w:bCs w:val="0"/>
        <w:i w:val="0"/>
        <w:iCs w:val="0"/>
        <w:sz w:val="24"/>
        <w:szCs w:val="24"/>
      </w:rPr>
    </w:lvl>
    <w:lvl w:ilvl="3">
      <w:start w:val="1"/>
      <w:numFmt w:val="decimal"/>
      <w:isLgl/>
      <w:lvlText w:val="%1.%2.%3.%4."/>
      <w:lvlJc w:val="left"/>
      <w:pPr>
        <w:ind w:left="1004" w:hanging="1080"/>
      </w:pPr>
      <w:rPr>
        <w:rFonts w:asciiTheme="majorBidi" w:hAnsiTheme="majorBidi" w:cstheme="majorBidi" w:hint="default"/>
        <w:b/>
        <w:bCs w:val="0"/>
        <w:sz w:val="24"/>
        <w:szCs w:val="24"/>
      </w:rPr>
    </w:lvl>
    <w:lvl w:ilvl="4">
      <w:start w:val="1"/>
      <w:numFmt w:val="decimal"/>
      <w:isLgl/>
      <w:lvlText w:val="%1.%2.%3.%4.%5."/>
      <w:lvlJc w:val="left"/>
      <w:pPr>
        <w:ind w:left="1222" w:hanging="1080"/>
      </w:pPr>
      <w:rPr>
        <w:rFonts w:asciiTheme="majorBidi" w:hAnsiTheme="majorBidi" w:cstheme="majorBidi" w:hint="default"/>
        <w:b w:val="0"/>
        <w:sz w:val="22"/>
      </w:rPr>
    </w:lvl>
    <w:lvl w:ilvl="5">
      <w:start w:val="1"/>
      <w:numFmt w:val="decimal"/>
      <w:isLgl/>
      <w:lvlText w:val="%1.%2.%3.%4.%5.%6."/>
      <w:lvlJc w:val="left"/>
      <w:pPr>
        <w:ind w:left="1582" w:hanging="1440"/>
      </w:pPr>
      <w:rPr>
        <w:rFonts w:asciiTheme="majorBidi" w:hAnsiTheme="majorBidi" w:cstheme="majorBidi" w:hint="default"/>
        <w:b w:val="0"/>
        <w:sz w:val="22"/>
      </w:rPr>
    </w:lvl>
    <w:lvl w:ilvl="6">
      <w:start w:val="1"/>
      <w:numFmt w:val="decimal"/>
      <w:isLgl/>
      <w:lvlText w:val="%1.%2.%3.%4.%5.%6.%7."/>
      <w:lvlJc w:val="left"/>
      <w:pPr>
        <w:ind w:left="1942" w:hanging="1800"/>
      </w:pPr>
      <w:rPr>
        <w:rFonts w:asciiTheme="majorBidi" w:hAnsiTheme="majorBidi" w:cstheme="majorBidi" w:hint="default"/>
        <w:b w:val="0"/>
        <w:sz w:val="22"/>
      </w:rPr>
    </w:lvl>
    <w:lvl w:ilvl="7">
      <w:start w:val="1"/>
      <w:numFmt w:val="decimal"/>
      <w:isLgl/>
      <w:lvlText w:val="%1.%2.%3.%4.%5.%6.%7.%8."/>
      <w:lvlJc w:val="left"/>
      <w:pPr>
        <w:ind w:left="1942" w:hanging="1800"/>
      </w:pPr>
      <w:rPr>
        <w:rFonts w:asciiTheme="majorBidi" w:hAnsiTheme="majorBidi" w:cstheme="majorBidi" w:hint="default"/>
        <w:b w:val="0"/>
        <w:sz w:val="22"/>
      </w:rPr>
    </w:lvl>
    <w:lvl w:ilvl="8">
      <w:start w:val="1"/>
      <w:numFmt w:val="decimal"/>
      <w:isLgl/>
      <w:lvlText w:val="%1.%2.%3.%4.%5.%6.%7.%8.%9."/>
      <w:lvlJc w:val="left"/>
      <w:pPr>
        <w:ind w:left="2302" w:hanging="2160"/>
      </w:pPr>
      <w:rPr>
        <w:rFonts w:asciiTheme="majorBidi" w:hAnsiTheme="majorBidi" w:cstheme="majorBidi" w:hint="default"/>
        <w:b w:val="0"/>
        <w:sz w:val="22"/>
      </w:rPr>
    </w:lvl>
  </w:abstractNum>
  <w:abstractNum w:abstractNumId="92">
    <w:nsid w:val="62CF64B4"/>
    <w:multiLevelType w:val="hybridMultilevel"/>
    <w:tmpl w:val="11FC45D0"/>
    <w:lvl w:ilvl="0" w:tplc="801E6696">
      <w:start w:val="1"/>
      <w:numFmt w:val="bullet"/>
      <w:lvlText w:val=""/>
      <w:lvlJc w:val="left"/>
      <w:pPr>
        <w:ind w:left="1125" w:hanging="360"/>
      </w:pPr>
      <w:rPr>
        <w:rFonts w:ascii="Symbol" w:hAnsi="Symbo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93">
    <w:nsid w:val="63E3401F"/>
    <w:multiLevelType w:val="hybridMultilevel"/>
    <w:tmpl w:val="198672F2"/>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640F64E6"/>
    <w:multiLevelType w:val="hybridMultilevel"/>
    <w:tmpl w:val="506EDB02"/>
    <w:lvl w:ilvl="0" w:tplc="801E66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65CD270F"/>
    <w:multiLevelType w:val="multilevel"/>
    <w:tmpl w:val="2FD6B1E0"/>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96">
    <w:nsid w:val="67125BEF"/>
    <w:multiLevelType w:val="hybridMultilevel"/>
    <w:tmpl w:val="555C1C78"/>
    <w:lvl w:ilvl="0" w:tplc="801E6696">
      <w:start w:val="1"/>
      <w:numFmt w:val="bullet"/>
      <w:lvlText w:val=""/>
      <w:lvlJc w:val="left"/>
      <w:pPr>
        <w:ind w:left="1121" w:hanging="360"/>
      </w:pPr>
      <w:rPr>
        <w:rFonts w:ascii="Symbol" w:hAnsi="Symbol" w:hint="default"/>
      </w:rPr>
    </w:lvl>
    <w:lvl w:ilvl="1" w:tplc="040C0003" w:tentative="1">
      <w:start w:val="1"/>
      <w:numFmt w:val="bullet"/>
      <w:lvlText w:val="o"/>
      <w:lvlJc w:val="left"/>
      <w:pPr>
        <w:ind w:left="1841" w:hanging="360"/>
      </w:pPr>
      <w:rPr>
        <w:rFonts w:ascii="Courier New" w:hAnsi="Courier New" w:cs="Courier New" w:hint="default"/>
      </w:rPr>
    </w:lvl>
    <w:lvl w:ilvl="2" w:tplc="040C0005" w:tentative="1">
      <w:start w:val="1"/>
      <w:numFmt w:val="bullet"/>
      <w:lvlText w:val=""/>
      <w:lvlJc w:val="left"/>
      <w:pPr>
        <w:ind w:left="2561" w:hanging="360"/>
      </w:pPr>
      <w:rPr>
        <w:rFonts w:ascii="Wingdings" w:hAnsi="Wingdings" w:hint="default"/>
      </w:rPr>
    </w:lvl>
    <w:lvl w:ilvl="3" w:tplc="040C0001" w:tentative="1">
      <w:start w:val="1"/>
      <w:numFmt w:val="bullet"/>
      <w:lvlText w:val=""/>
      <w:lvlJc w:val="left"/>
      <w:pPr>
        <w:ind w:left="3281" w:hanging="360"/>
      </w:pPr>
      <w:rPr>
        <w:rFonts w:ascii="Symbol" w:hAnsi="Symbol" w:hint="default"/>
      </w:rPr>
    </w:lvl>
    <w:lvl w:ilvl="4" w:tplc="040C0003" w:tentative="1">
      <w:start w:val="1"/>
      <w:numFmt w:val="bullet"/>
      <w:lvlText w:val="o"/>
      <w:lvlJc w:val="left"/>
      <w:pPr>
        <w:ind w:left="4001" w:hanging="360"/>
      </w:pPr>
      <w:rPr>
        <w:rFonts w:ascii="Courier New" w:hAnsi="Courier New" w:cs="Courier New" w:hint="default"/>
      </w:rPr>
    </w:lvl>
    <w:lvl w:ilvl="5" w:tplc="040C0005" w:tentative="1">
      <w:start w:val="1"/>
      <w:numFmt w:val="bullet"/>
      <w:lvlText w:val=""/>
      <w:lvlJc w:val="left"/>
      <w:pPr>
        <w:ind w:left="4721" w:hanging="360"/>
      </w:pPr>
      <w:rPr>
        <w:rFonts w:ascii="Wingdings" w:hAnsi="Wingdings" w:hint="default"/>
      </w:rPr>
    </w:lvl>
    <w:lvl w:ilvl="6" w:tplc="040C0001" w:tentative="1">
      <w:start w:val="1"/>
      <w:numFmt w:val="bullet"/>
      <w:lvlText w:val=""/>
      <w:lvlJc w:val="left"/>
      <w:pPr>
        <w:ind w:left="5441" w:hanging="360"/>
      </w:pPr>
      <w:rPr>
        <w:rFonts w:ascii="Symbol" w:hAnsi="Symbol" w:hint="default"/>
      </w:rPr>
    </w:lvl>
    <w:lvl w:ilvl="7" w:tplc="040C0003" w:tentative="1">
      <w:start w:val="1"/>
      <w:numFmt w:val="bullet"/>
      <w:lvlText w:val="o"/>
      <w:lvlJc w:val="left"/>
      <w:pPr>
        <w:ind w:left="6161" w:hanging="360"/>
      </w:pPr>
      <w:rPr>
        <w:rFonts w:ascii="Courier New" w:hAnsi="Courier New" w:cs="Courier New" w:hint="default"/>
      </w:rPr>
    </w:lvl>
    <w:lvl w:ilvl="8" w:tplc="040C0005" w:tentative="1">
      <w:start w:val="1"/>
      <w:numFmt w:val="bullet"/>
      <w:lvlText w:val=""/>
      <w:lvlJc w:val="left"/>
      <w:pPr>
        <w:ind w:left="6881" w:hanging="360"/>
      </w:pPr>
      <w:rPr>
        <w:rFonts w:ascii="Wingdings" w:hAnsi="Wingdings" w:hint="default"/>
      </w:rPr>
    </w:lvl>
  </w:abstractNum>
  <w:abstractNum w:abstractNumId="97">
    <w:nsid w:val="6A256C61"/>
    <w:multiLevelType w:val="hybridMultilevel"/>
    <w:tmpl w:val="46E41D16"/>
    <w:lvl w:ilvl="0" w:tplc="7482198E">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6A2F58FF"/>
    <w:multiLevelType w:val="hybridMultilevel"/>
    <w:tmpl w:val="E03AC080"/>
    <w:lvl w:ilvl="0" w:tplc="801E6696">
      <w:start w:val="1"/>
      <w:numFmt w:val="bullet"/>
      <w:lvlText w:val=""/>
      <w:lvlJc w:val="left"/>
      <w:pPr>
        <w:tabs>
          <w:tab w:val="num" w:pos="720"/>
        </w:tabs>
        <w:ind w:left="720" w:hanging="360"/>
      </w:pPr>
      <w:rPr>
        <w:rFonts w:ascii="Symbol" w:hAnsi="Symbol" w:hint="default"/>
      </w:rPr>
    </w:lvl>
    <w:lvl w:ilvl="1" w:tplc="A48AE640" w:tentative="1">
      <w:start w:val="1"/>
      <w:numFmt w:val="bullet"/>
      <w:lvlText w:val=""/>
      <w:lvlJc w:val="left"/>
      <w:pPr>
        <w:tabs>
          <w:tab w:val="num" w:pos="1440"/>
        </w:tabs>
        <w:ind w:left="1440" w:hanging="360"/>
      </w:pPr>
      <w:rPr>
        <w:rFonts w:ascii="Wingdings" w:hAnsi="Wingdings" w:hint="default"/>
      </w:rPr>
    </w:lvl>
    <w:lvl w:ilvl="2" w:tplc="BCCC670A" w:tentative="1">
      <w:start w:val="1"/>
      <w:numFmt w:val="bullet"/>
      <w:lvlText w:val=""/>
      <w:lvlJc w:val="left"/>
      <w:pPr>
        <w:tabs>
          <w:tab w:val="num" w:pos="2160"/>
        </w:tabs>
        <w:ind w:left="2160" w:hanging="360"/>
      </w:pPr>
      <w:rPr>
        <w:rFonts w:ascii="Wingdings" w:hAnsi="Wingdings" w:hint="default"/>
      </w:rPr>
    </w:lvl>
    <w:lvl w:ilvl="3" w:tplc="53626A60" w:tentative="1">
      <w:start w:val="1"/>
      <w:numFmt w:val="bullet"/>
      <w:lvlText w:val=""/>
      <w:lvlJc w:val="left"/>
      <w:pPr>
        <w:tabs>
          <w:tab w:val="num" w:pos="2880"/>
        </w:tabs>
        <w:ind w:left="2880" w:hanging="360"/>
      </w:pPr>
      <w:rPr>
        <w:rFonts w:ascii="Wingdings" w:hAnsi="Wingdings" w:hint="default"/>
      </w:rPr>
    </w:lvl>
    <w:lvl w:ilvl="4" w:tplc="7B18DEFE" w:tentative="1">
      <w:start w:val="1"/>
      <w:numFmt w:val="bullet"/>
      <w:lvlText w:val=""/>
      <w:lvlJc w:val="left"/>
      <w:pPr>
        <w:tabs>
          <w:tab w:val="num" w:pos="3600"/>
        </w:tabs>
        <w:ind w:left="3600" w:hanging="360"/>
      </w:pPr>
      <w:rPr>
        <w:rFonts w:ascii="Wingdings" w:hAnsi="Wingdings" w:hint="default"/>
      </w:rPr>
    </w:lvl>
    <w:lvl w:ilvl="5" w:tplc="69881240" w:tentative="1">
      <w:start w:val="1"/>
      <w:numFmt w:val="bullet"/>
      <w:lvlText w:val=""/>
      <w:lvlJc w:val="left"/>
      <w:pPr>
        <w:tabs>
          <w:tab w:val="num" w:pos="4320"/>
        </w:tabs>
        <w:ind w:left="4320" w:hanging="360"/>
      </w:pPr>
      <w:rPr>
        <w:rFonts w:ascii="Wingdings" w:hAnsi="Wingdings" w:hint="default"/>
      </w:rPr>
    </w:lvl>
    <w:lvl w:ilvl="6" w:tplc="601A2AE8" w:tentative="1">
      <w:start w:val="1"/>
      <w:numFmt w:val="bullet"/>
      <w:lvlText w:val=""/>
      <w:lvlJc w:val="left"/>
      <w:pPr>
        <w:tabs>
          <w:tab w:val="num" w:pos="5040"/>
        </w:tabs>
        <w:ind w:left="5040" w:hanging="360"/>
      </w:pPr>
      <w:rPr>
        <w:rFonts w:ascii="Wingdings" w:hAnsi="Wingdings" w:hint="default"/>
      </w:rPr>
    </w:lvl>
    <w:lvl w:ilvl="7" w:tplc="8D86AE46" w:tentative="1">
      <w:start w:val="1"/>
      <w:numFmt w:val="bullet"/>
      <w:lvlText w:val=""/>
      <w:lvlJc w:val="left"/>
      <w:pPr>
        <w:tabs>
          <w:tab w:val="num" w:pos="5760"/>
        </w:tabs>
        <w:ind w:left="5760" w:hanging="360"/>
      </w:pPr>
      <w:rPr>
        <w:rFonts w:ascii="Wingdings" w:hAnsi="Wingdings" w:hint="default"/>
      </w:rPr>
    </w:lvl>
    <w:lvl w:ilvl="8" w:tplc="2A520C10" w:tentative="1">
      <w:start w:val="1"/>
      <w:numFmt w:val="bullet"/>
      <w:lvlText w:val=""/>
      <w:lvlJc w:val="left"/>
      <w:pPr>
        <w:tabs>
          <w:tab w:val="num" w:pos="6480"/>
        </w:tabs>
        <w:ind w:left="6480" w:hanging="360"/>
      </w:pPr>
      <w:rPr>
        <w:rFonts w:ascii="Wingdings" w:hAnsi="Wingdings" w:hint="default"/>
      </w:rPr>
    </w:lvl>
  </w:abstractNum>
  <w:abstractNum w:abstractNumId="99">
    <w:nsid w:val="6A6B4A4F"/>
    <w:multiLevelType w:val="hybridMultilevel"/>
    <w:tmpl w:val="0734BDDA"/>
    <w:lvl w:ilvl="0" w:tplc="801E6696">
      <w:start w:val="1"/>
      <w:numFmt w:val="bullet"/>
      <w:lvlText w:val=""/>
      <w:lvlJc w:val="left"/>
      <w:pPr>
        <w:ind w:left="1125" w:hanging="360"/>
      </w:pPr>
      <w:rPr>
        <w:rFonts w:ascii="Symbol" w:hAnsi="Symbo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100">
    <w:nsid w:val="6AC71AC8"/>
    <w:multiLevelType w:val="hybridMultilevel"/>
    <w:tmpl w:val="01F8EF9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6B6F565D"/>
    <w:multiLevelType w:val="hybridMultilevel"/>
    <w:tmpl w:val="FE0CD09A"/>
    <w:lvl w:ilvl="0" w:tplc="0B867678">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6BB00753"/>
    <w:multiLevelType w:val="hybridMultilevel"/>
    <w:tmpl w:val="43602546"/>
    <w:lvl w:ilvl="0" w:tplc="801E66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6C332E32"/>
    <w:multiLevelType w:val="hybridMultilevel"/>
    <w:tmpl w:val="F6AE31D8"/>
    <w:lvl w:ilvl="0" w:tplc="BA4220D8">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4">
    <w:nsid w:val="6C4572A6"/>
    <w:multiLevelType w:val="hybridMultilevel"/>
    <w:tmpl w:val="238C34E6"/>
    <w:lvl w:ilvl="0" w:tplc="BA4220D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6DE6684D"/>
    <w:multiLevelType w:val="hybridMultilevel"/>
    <w:tmpl w:val="5A5E5B2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6F1670A7"/>
    <w:multiLevelType w:val="hybridMultilevel"/>
    <w:tmpl w:val="32703A92"/>
    <w:lvl w:ilvl="0" w:tplc="801E6696">
      <w:start w:val="1"/>
      <w:numFmt w:val="bullet"/>
      <w:lvlText w:val=""/>
      <w:lvlJc w:val="left"/>
      <w:pPr>
        <w:tabs>
          <w:tab w:val="num" w:pos="720"/>
        </w:tabs>
        <w:ind w:left="720" w:hanging="360"/>
      </w:pPr>
      <w:rPr>
        <w:rFonts w:ascii="Symbol" w:hAnsi="Symbol" w:hint="default"/>
      </w:rPr>
    </w:lvl>
    <w:lvl w:ilvl="1" w:tplc="9E4EA9AC" w:tentative="1">
      <w:start w:val="1"/>
      <w:numFmt w:val="bullet"/>
      <w:lvlText w:val=""/>
      <w:lvlJc w:val="left"/>
      <w:pPr>
        <w:tabs>
          <w:tab w:val="num" w:pos="1440"/>
        </w:tabs>
        <w:ind w:left="1440" w:hanging="360"/>
      </w:pPr>
      <w:rPr>
        <w:rFonts w:ascii="Wingdings" w:hAnsi="Wingdings" w:hint="default"/>
      </w:rPr>
    </w:lvl>
    <w:lvl w:ilvl="2" w:tplc="ACFE0688" w:tentative="1">
      <w:start w:val="1"/>
      <w:numFmt w:val="bullet"/>
      <w:lvlText w:val=""/>
      <w:lvlJc w:val="left"/>
      <w:pPr>
        <w:tabs>
          <w:tab w:val="num" w:pos="2160"/>
        </w:tabs>
        <w:ind w:left="2160" w:hanging="360"/>
      </w:pPr>
      <w:rPr>
        <w:rFonts w:ascii="Wingdings" w:hAnsi="Wingdings" w:hint="default"/>
      </w:rPr>
    </w:lvl>
    <w:lvl w:ilvl="3" w:tplc="E4064426" w:tentative="1">
      <w:start w:val="1"/>
      <w:numFmt w:val="bullet"/>
      <w:lvlText w:val=""/>
      <w:lvlJc w:val="left"/>
      <w:pPr>
        <w:tabs>
          <w:tab w:val="num" w:pos="2880"/>
        </w:tabs>
        <w:ind w:left="2880" w:hanging="360"/>
      </w:pPr>
      <w:rPr>
        <w:rFonts w:ascii="Wingdings" w:hAnsi="Wingdings" w:hint="default"/>
      </w:rPr>
    </w:lvl>
    <w:lvl w:ilvl="4" w:tplc="B7CA4468" w:tentative="1">
      <w:start w:val="1"/>
      <w:numFmt w:val="bullet"/>
      <w:lvlText w:val=""/>
      <w:lvlJc w:val="left"/>
      <w:pPr>
        <w:tabs>
          <w:tab w:val="num" w:pos="3600"/>
        </w:tabs>
        <w:ind w:left="3600" w:hanging="360"/>
      </w:pPr>
      <w:rPr>
        <w:rFonts w:ascii="Wingdings" w:hAnsi="Wingdings" w:hint="default"/>
      </w:rPr>
    </w:lvl>
    <w:lvl w:ilvl="5" w:tplc="A8BE032E" w:tentative="1">
      <w:start w:val="1"/>
      <w:numFmt w:val="bullet"/>
      <w:lvlText w:val=""/>
      <w:lvlJc w:val="left"/>
      <w:pPr>
        <w:tabs>
          <w:tab w:val="num" w:pos="4320"/>
        </w:tabs>
        <w:ind w:left="4320" w:hanging="360"/>
      </w:pPr>
      <w:rPr>
        <w:rFonts w:ascii="Wingdings" w:hAnsi="Wingdings" w:hint="default"/>
      </w:rPr>
    </w:lvl>
    <w:lvl w:ilvl="6" w:tplc="54103ED4" w:tentative="1">
      <w:start w:val="1"/>
      <w:numFmt w:val="bullet"/>
      <w:lvlText w:val=""/>
      <w:lvlJc w:val="left"/>
      <w:pPr>
        <w:tabs>
          <w:tab w:val="num" w:pos="5040"/>
        </w:tabs>
        <w:ind w:left="5040" w:hanging="360"/>
      </w:pPr>
      <w:rPr>
        <w:rFonts w:ascii="Wingdings" w:hAnsi="Wingdings" w:hint="default"/>
      </w:rPr>
    </w:lvl>
    <w:lvl w:ilvl="7" w:tplc="A01A8DCE" w:tentative="1">
      <w:start w:val="1"/>
      <w:numFmt w:val="bullet"/>
      <w:lvlText w:val=""/>
      <w:lvlJc w:val="left"/>
      <w:pPr>
        <w:tabs>
          <w:tab w:val="num" w:pos="5760"/>
        </w:tabs>
        <w:ind w:left="5760" w:hanging="360"/>
      </w:pPr>
      <w:rPr>
        <w:rFonts w:ascii="Wingdings" w:hAnsi="Wingdings" w:hint="default"/>
      </w:rPr>
    </w:lvl>
    <w:lvl w:ilvl="8" w:tplc="8994720A" w:tentative="1">
      <w:start w:val="1"/>
      <w:numFmt w:val="bullet"/>
      <w:lvlText w:val=""/>
      <w:lvlJc w:val="left"/>
      <w:pPr>
        <w:tabs>
          <w:tab w:val="num" w:pos="6480"/>
        </w:tabs>
        <w:ind w:left="6480" w:hanging="360"/>
      </w:pPr>
      <w:rPr>
        <w:rFonts w:ascii="Wingdings" w:hAnsi="Wingdings" w:hint="default"/>
      </w:rPr>
    </w:lvl>
  </w:abstractNum>
  <w:abstractNum w:abstractNumId="107">
    <w:nsid w:val="70B93D99"/>
    <w:multiLevelType w:val="hybridMultilevel"/>
    <w:tmpl w:val="D07EF6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725739A9"/>
    <w:multiLevelType w:val="hybridMultilevel"/>
    <w:tmpl w:val="A5F403DC"/>
    <w:lvl w:ilvl="0" w:tplc="801E66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742D3C72"/>
    <w:multiLevelType w:val="hybridMultilevel"/>
    <w:tmpl w:val="4CFCB4EE"/>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75936140"/>
    <w:multiLevelType w:val="hybridMultilevel"/>
    <w:tmpl w:val="1AFCB90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763B0982"/>
    <w:multiLevelType w:val="hybridMultilevel"/>
    <w:tmpl w:val="DAEC19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77CE61A4"/>
    <w:multiLevelType w:val="hybridMultilevel"/>
    <w:tmpl w:val="153A9112"/>
    <w:lvl w:ilvl="0" w:tplc="801E6696">
      <w:start w:val="1"/>
      <w:numFmt w:val="bullet"/>
      <w:lvlText w:val=""/>
      <w:lvlJc w:val="left"/>
      <w:pPr>
        <w:tabs>
          <w:tab w:val="num" w:pos="720"/>
        </w:tabs>
        <w:ind w:left="720" w:hanging="360"/>
      </w:pPr>
      <w:rPr>
        <w:rFonts w:ascii="Symbol" w:hAnsi="Symbol" w:hint="default"/>
      </w:rPr>
    </w:lvl>
    <w:lvl w:ilvl="1" w:tplc="C22E0E18" w:tentative="1">
      <w:start w:val="1"/>
      <w:numFmt w:val="bullet"/>
      <w:lvlText w:val=""/>
      <w:lvlJc w:val="left"/>
      <w:pPr>
        <w:tabs>
          <w:tab w:val="num" w:pos="1440"/>
        </w:tabs>
        <w:ind w:left="1440" w:hanging="360"/>
      </w:pPr>
      <w:rPr>
        <w:rFonts w:ascii="Wingdings" w:hAnsi="Wingdings" w:hint="default"/>
      </w:rPr>
    </w:lvl>
    <w:lvl w:ilvl="2" w:tplc="FD9A85D2" w:tentative="1">
      <w:start w:val="1"/>
      <w:numFmt w:val="bullet"/>
      <w:lvlText w:val=""/>
      <w:lvlJc w:val="left"/>
      <w:pPr>
        <w:tabs>
          <w:tab w:val="num" w:pos="2160"/>
        </w:tabs>
        <w:ind w:left="2160" w:hanging="360"/>
      </w:pPr>
      <w:rPr>
        <w:rFonts w:ascii="Wingdings" w:hAnsi="Wingdings" w:hint="default"/>
      </w:rPr>
    </w:lvl>
    <w:lvl w:ilvl="3" w:tplc="6A4C881E" w:tentative="1">
      <w:start w:val="1"/>
      <w:numFmt w:val="bullet"/>
      <w:lvlText w:val=""/>
      <w:lvlJc w:val="left"/>
      <w:pPr>
        <w:tabs>
          <w:tab w:val="num" w:pos="2880"/>
        </w:tabs>
        <w:ind w:left="2880" w:hanging="360"/>
      </w:pPr>
      <w:rPr>
        <w:rFonts w:ascii="Wingdings" w:hAnsi="Wingdings" w:hint="default"/>
      </w:rPr>
    </w:lvl>
    <w:lvl w:ilvl="4" w:tplc="4F30766E" w:tentative="1">
      <w:start w:val="1"/>
      <w:numFmt w:val="bullet"/>
      <w:lvlText w:val=""/>
      <w:lvlJc w:val="left"/>
      <w:pPr>
        <w:tabs>
          <w:tab w:val="num" w:pos="3600"/>
        </w:tabs>
        <w:ind w:left="3600" w:hanging="360"/>
      </w:pPr>
      <w:rPr>
        <w:rFonts w:ascii="Wingdings" w:hAnsi="Wingdings" w:hint="default"/>
      </w:rPr>
    </w:lvl>
    <w:lvl w:ilvl="5" w:tplc="B68EE5B6" w:tentative="1">
      <w:start w:val="1"/>
      <w:numFmt w:val="bullet"/>
      <w:lvlText w:val=""/>
      <w:lvlJc w:val="left"/>
      <w:pPr>
        <w:tabs>
          <w:tab w:val="num" w:pos="4320"/>
        </w:tabs>
        <w:ind w:left="4320" w:hanging="360"/>
      </w:pPr>
      <w:rPr>
        <w:rFonts w:ascii="Wingdings" w:hAnsi="Wingdings" w:hint="default"/>
      </w:rPr>
    </w:lvl>
    <w:lvl w:ilvl="6" w:tplc="1DE4086E" w:tentative="1">
      <w:start w:val="1"/>
      <w:numFmt w:val="bullet"/>
      <w:lvlText w:val=""/>
      <w:lvlJc w:val="left"/>
      <w:pPr>
        <w:tabs>
          <w:tab w:val="num" w:pos="5040"/>
        </w:tabs>
        <w:ind w:left="5040" w:hanging="360"/>
      </w:pPr>
      <w:rPr>
        <w:rFonts w:ascii="Wingdings" w:hAnsi="Wingdings" w:hint="default"/>
      </w:rPr>
    </w:lvl>
    <w:lvl w:ilvl="7" w:tplc="DCFEAAEE" w:tentative="1">
      <w:start w:val="1"/>
      <w:numFmt w:val="bullet"/>
      <w:lvlText w:val=""/>
      <w:lvlJc w:val="left"/>
      <w:pPr>
        <w:tabs>
          <w:tab w:val="num" w:pos="5760"/>
        </w:tabs>
        <w:ind w:left="5760" w:hanging="360"/>
      </w:pPr>
      <w:rPr>
        <w:rFonts w:ascii="Wingdings" w:hAnsi="Wingdings" w:hint="default"/>
      </w:rPr>
    </w:lvl>
    <w:lvl w:ilvl="8" w:tplc="D6447A70" w:tentative="1">
      <w:start w:val="1"/>
      <w:numFmt w:val="bullet"/>
      <w:lvlText w:val=""/>
      <w:lvlJc w:val="left"/>
      <w:pPr>
        <w:tabs>
          <w:tab w:val="num" w:pos="6480"/>
        </w:tabs>
        <w:ind w:left="6480" w:hanging="360"/>
      </w:pPr>
      <w:rPr>
        <w:rFonts w:ascii="Wingdings" w:hAnsi="Wingdings" w:hint="default"/>
      </w:rPr>
    </w:lvl>
  </w:abstractNum>
  <w:abstractNum w:abstractNumId="113">
    <w:nsid w:val="797251CE"/>
    <w:multiLevelType w:val="hybridMultilevel"/>
    <w:tmpl w:val="7780F754"/>
    <w:lvl w:ilvl="0" w:tplc="801E66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nsid w:val="7AC936EC"/>
    <w:multiLevelType w:val="hybridMultilevel"/>
    <w:tmpl w:val="9208C444"/>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nsid w:val="7BAA75ED"/>
    <w:multiLevelType w:val="hybridMultilevel"/>
    <w:tmpl w:val="CEA63A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7D7C4479"/>
    <w:multiLevelType w:val="hybridMultilevel"/>
    <w:tmpl w:val="F294BCC8"/>
    <w:lvl w:ilvl="0" w:tplc="2B9C558A">
      <w:start w:val="1"/>
      <w:numFmt w:val="decimal"/>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17">
    <w:nsid w:val="7DB9668C"/>
    <w:multiLevelType w:val="hybridMultilevel"/>
    <w:tmpl w:val="6D2224E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nsid w:val="7DD40CFB"/>
    <w:multiLevelType w:val="hybridMultilevel"/>
    <w:tmpl w:val="585884F4"/>
    <w:lvl w:ilvl="0" w:tplc="801E6696">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9">
    <w:nsid w:val="7F4012F7"/>
    <w:multiLevelType w:val="multilevel"/>
    <w:tmpl w:val="315260CC"/>
    <w:lvl w:ilvl="0">
      <w:start w:val="1"/>
      <w:numFmt w:val="upperRoman"/>
      <w:lvlText w:val="%1."/>
      <w:lvlJc w:val="left"/>
      <w:pPr>
        <w:ind w:left="862" w:hanging="72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b/>
        <w:bCs/>
        <w:i w:val="0"/>
        <w:iCs w:val="0"/>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num w:numId="1">
    <w:abstractNumId w:val="16"/>
  </w:num>
  <w:num w:numId="2">
    <w:abstractNumId w:val="117"/>
  </w:num>
  <w:num w:numId="3">
    <w:abstractNumId w:val="38"/>
  </w:num>
  <w:num w:numId="4">
    <w:abstractNumId w:val="87"/>
  </w:num>
  <w:num w:numId="5">
    <w:abstractNumId w:val="116"/>
  </w:num>
  <w:num w:numId="6">
    <w:abstractNumId w:val="67"/>
  </w:num>
  <w:num w:numId="7">
    <w:abstractNumId w:val="76"/>
  </w:num>
  <w:num w:numId="8">
    <w:abstractNumId w:val="23"/>
  </w:num>
  <w:num w:numId="9">
    <w:abstractNumId w:val="41"/>
  </w:num>
  <w:num w:numId="10">
    <w:abstractNumId w:val="21"/>
  </w:num>
  <w:num w:numId="11">
    <w:abstractNumId w:val="110"/>
  </w:num>
  <w:num w:numId="12">
    <w:abstractNumId w:val="5"/>
  </w:num>
  <w:num w:numId="13">
    <w:abstractNumId w:val="73"/>
  </w:num>
  <w:num w:numId="14">
    <w:abstractNumId w:val="97"/>
  </w:num>
  <w:num w:numId="15">
    <w:abstractNumId w:val="105"/>
  </w:num>
  <w:num w:numId="16">
    <w:abstractNumId w:val="28"/>
  </w:num>
  <w:num w:numId="17">
    <w:abstractNumId w:val="43"/>
  </w:num>
  <w:num w:numId="18">
    <w:abstractNumId w:val="101"/>
  </w:num>
  <w:num w:numId="19">
    <w:abstractNumId w:val="104"/>
  </w:num>
  <w:num w:numId="20">
    <w:abstractNumId w:val="24"/>
  </w:num>
  <w:num w:numId="21">
    <w:abstractNumId w:val="74"/>
  </w:num>
  <w:num w:numId="22">
    <w:abstractNumId w:val="15"/>
  </w:num>
  <w:num w:numId="23">
    <w:abstractNumId w:val="53"/>
  </w:num>
  <w:num w:numId="24">
    <w:abstractNumId w:val="81"/>
  </w:num>
  <w:num w:numId="25">
    <w:abstractNumId w:val="10"/>
  </w:num>
  <w:num w:numId="26">
    <w:abstractNumId w:val="29"/>
  </w:num>
  <w:num w:numId="27">
    <w:abstractNumId w:val="8"/>
  </w:num>
  <w:num w:numId="28">
    <w:abstractNumId w:val="3"/>
  </w:num>
  <w:num w:numId="29">
    <w:abstractNumId w:val="20"/>
  </w:num>
  <w:num w:numId="30">
    <w:abstractNumId w:val="30"/>
  </w:num>
  <w:num w:numId="31">
    <w:abstractNumId w:val="71"/>
  </w:num>
  <w:num w:numId="32">
    <w:abstractNumId w:val="115"/>
  </w:num>
  <w:num w:numId="33">
    <w:abstractNumId w:val="2"/>
  </w:num>
  <w:num w:numId="34">
    <w:abstractNumId w:val="60"/>
  </w:num>
  <w:num w:numId="35">
    <w:abstractNumId w:val="93"/>
  </w:num>
  <w:num w:numId="36">
    <w:abstractNumId w:val="58"/>
  </w:num>
  <w:num w:numId="37">
    <w:abstractNumId w:val="109"/>
  </w:num>
  <w:num w:numId="38">
    <w:abstractNumId w:val="114"/>
  </w:num>
  <w:num w:numId="39">
    <w:abstractNumId w:val="75"/>
  </w:num>
  <w:num w:numId="40">
    <w:abstractNumId w:val="63"/>
  </w:num>
  <w:num w:numId="41">
    <w:abstractNumId w:val="79"/>
  </w:num>
  <w:num w:numId="42">
    <w:abstractNumId w:val="83"/>
  </w:num>
  <w:num w:numId="43">
    <w:abstractNumId w:val="89"/>
  </w:num>
  <w:num w:numId="44">
    <w:abstractNumId w:val="40"/>
  </w:num>
  <w:num w:numId="45">
    <w:abstractNumId w:val="1"/>
  </w:num>
  <w:num w:numId="46">
    <w:abstractNumId w:val="59"/>
  </w:num>
  <w:num w:numId="47">
    <w:abstractNumId w:val="84"/>
  </w:num>
  <w:num w:numId="48">
    <w:abstractNumId w:val="51"/>
  </w:num>
  <w:num w:numId="49">
    <w:abstractNumId w:val="14"/>
  </w:num>
  <w:num w:numId="50">
    <w:abstractNumId w:val="25"/>
  </w:num>
  <w:num w:numId="51">
    <w:abstractNumId w:val="4"/>
  </w:num>
  <w:num w:numId="52">
    <w:abstractNumId w:val="95"/>
  </w:num>
  <w:num w:numId="53">
    <w:abstractNumId w:val="26"/>
  </w:num>
  <w:num w:numId="54">
    <w:abstractNumId w:val="44"/>
  </w:num>
  <w:num w:numId="55">
    <w:abstractNumId w:val="18"/>
  </w:num>
  <w:num w:numId="56">
    <w:abstractNumId w:val="39"/>
  </w:num>
  <w:num w:numId="57">
    <w:abstractNumId w:val="113"/>
  </w:num>
  <w:num w:numId="58">
    <w:abstractNumId w:val="34"/>
  </w:num>
  <w:num w:numId="59">
    <w:abstractNumId w:val="100"/>
  </w:num>
  <w:num w:numId="60">
    <w:abstractNumId w:val="68"/>
  </w:num>
  <w:num w:numId="61">
    <w:abstractNumId w:val="85"/>
  </w:num>
  <w:num w:numId="62">
    <w:abstractNumId w:val="12"/>
  </w:num>
  <w:num w:numId="63">
    <w:abstractNumId w:val="33"/>
  </w:num>
  <w:num w:numId="64">
    <w:abstractNumId w:val="46"/>
  </w:num>
  <w:num w:numId="65">
    <w:abstractNumId w:val="6"/>
  </w:num>
  <w:num w:numId="66">
    <w:abstractNumId w:val="108"/>
  </w:num>
  <w:num w:numId="67">
    <w:abstractNumId w:val="82"/>
  </w:num>
  <w:num w:numId="68">
    <w:abstractNumId w:val="55"/>
  </w:num>
  <w:num w:numId="69">
    <w:abstractNumId w:val="77"/>
  </w:num>
  <w:num w:numId="70">
    <w:abstractNumId w:val="45"/>
  </w:num>
  <w:num w:numId="71">
    <w:abstractNumId w:val="27"/>
  </w:num>
  <w:num w:numId="72">
    <w:abstractNumId w:val="70"/>
  </w:num>
  <w:num w:numId="73">
    <w:abstractNumId w:val="35"/>
  </w:num>
  <w:num w:numId="74">
    <w:abstractNumId w:val="92"/>
  </w:num>
  <w:num w:numId="75">
    <w:abstractNumId w:val="9"/>
  </w:num>
  <w:num w:numId="76">
    <w:abstractNumId w:val="65"/>
  </w:num>
  <w:num w:numId="77">
    <w:abstractNumId w:val="62"/>
  </w:num>
  <w:num w:numId="78">
    <w:abstractNumId w:val="22"/>
  </w:num>
  <w:num w:numId="79">
    <w:abstractNumId w:val="36"/>
  </w:num>
  <w:num w:numId="80">
    <w:abstractNumId w:val="50"/>
  </w:num>
  <w:num w:numId="81">
    <w:abstractNumId w:val="98"/>
  </w:num>
  <w:num w:numId="82">
    <w:abstractNumId w:val="47"/>
  </w:num>
  <w:num w:numId="83">
    <w:abstractNumId w:val="112"/>
  </w:num>
  <w:num w:numId="84">
    <w:abstractNumId w:val="49"/>
  </w:num>
  <w:num w:numId="85">
    <w:abstractNumId w:val="78"/>
  </w:num>
  <w:num w:numId="86">
    <w:abstractNumId w:val="106"/>
  </w:num>
  <w:num w:numId="87">
    <w:abstractNumId w:val="57"/>
  </w:num>
  <w:num w:numId="88">
    <w:abstractNumId w:val="94"/>
  </w:num>
  <w:num w:numId="89">
    <w:abstractNumId w:val="19"/>
  </w:num>
  <w:num w:numId="90">
    <w:abstractNumId w:val="48"/>
  </w:num>
  <w:num w:numId="91">
    <w:abstractNumId w:val="52"/>
  </w:num>
  <w:num w:numId="92">
    <w:abstractNumId w:val="7"/>
  </w:num>
  <w:num w:numId="93">
    <w:abstractNumId w:val="118"/>
  </w:num>
  <w:num w:numId="94">
    <w:abstractNumId w:val="96"/>
  </w:num>
  <w:num w:numId="95">
    <w:abstractNumId w:val="99"/>
  </w:num>
  <w:num w:numId="96">
    <w:abstractNumId w:val="102"/>
  </w:num>
  <w:num w:numId="97">
    <w:abstractNumId w:val="13"/>
  </w:num>
  <w:num w:numId="98">
    <w:abstractNumId w:val="32"/>
  </w:num>
  <w:num w:numId="99">
    <w:abstractNumId w:val="31"/>
  </w:num>
  <w:num w:numId="100">
    <w:abstractNumId w:val="37"/>
  </w:num>
  <w:num w:numId="101">
    <w:abstractNumId w:val="17"/>
  </w:num>
  <w:num w:numId="102">
    <w:abstractNumId w:val="107"/>
  </w:num>
  <w:num w:numId="103">
    <w:abstractNumId w:val="56"/>
  </w:num>
  <w:num w:numId="104">
    <w:abstractNumId w:val="0"/>
  </w:num>
  <w:num w:numId="105">
    <w:abstractNumId w:val="54"/>
  </w:num>
  <w:num w:numId="106">
    <w:abstractNumId w:val="64"/>
  </w:num>
  <w:num w:numId="107">
    <w:abstractNumId w:val="72"/>
  </w:num>
  <w:num w:numId="108">
    <w:abstractNumId w:val="90"/>
  </w:num>
  <w:num w:numId="109">
    <w:abstractNumId w:val="80"/>
  </w:num>
  <w:num w:numId="110">
    <w:abstractNumId w:val="11"/>
  </w:num>
  <w:num w:numId="111">
    <w:abstractNumId w:val="103"/>
  </w:num>
  <w:num w:numId="112">
    <w:abstractNumId w:val="66"/>
  </w:num>
  <w:num w:numId="113">
    <w:abstractNumId w:val="91"/>
  </w:num>
  <w:num w:numId="114">
    <w:abstractNumId w:val="61"/>
  </w:num>
  <w:num w:numId="115">
    <w:abstractNumId w:val="88"/>
  </w:num>
  <w:num w:numId="116">
    <w:abstractNumId w:val="42"/>
  </w:num>
  <w:num w:numId="117">
    <w:abstractNumId w:val="111"/>
  </w:num>
  <w:num w:numId="118">
    <w:abstractNumId w:val="86"/>
  </w:num>
  <w:num w:numId="119">
    <w:abstractNumId w:val="119"/>
  </w:num>
  <w:num w:numId="120">
    <w:abstractNumId w:val="69"/>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D322D"/>
    <w:rsid w:val="0000012E"/>
    <w:rsid w:val="000032F4"/>
    <w:rsid w:val="0001498F"/>
    <w:rsid w:val="0001711A"/>
    <w:rsid w:val="00031486"/>
    <w:rsid w:val="00041B33"/>
    <w:rsid w:val="0004775A"/>
    <w:rsid w:val="00047DDD"/>
    <w:rsid w:val="00050477"/>
    <w:rsid w:val="00051FB9"/>
    <w:rsid w:val="00056704"/>
    <w:rsid w:val="00057D5F"/>
    <w:rsid w:val="0006407D"/>
    <w:rsid w:val="0007178A"/>
    <w:rsid w:val="00071849"/>
    <w:rsid w:val="0008079D"/>
    <w:rsid w:val="00095E78"/>
    <w:rsid w:val="00097131"/>
    <w:rsid w:val="0009721D"/>
    <w:rsid w:val="00097EEC"/>
    <w:rsid w:val="000A3EAB"/>
    <w:rsid w:val="000A5F80"/>
    <w:rsid w:val="000C0E8D"/>
    <w:rsid w:val="000C2211"/>
    <w:rsid w:val="000C702A"/>
    <w:rsid w:val="000D1970"/>
    <w:rsid w:val="000D71CF"/>
    <w:rsid w:val="000E5129"/>
    <w:rsid w:val="000F0A8E"/>
    <w:rsid w:val="000F2E1D"/>
    <w:rsid w:val="001006F1"/>
    <w:rsid w:val="00103934"/>
    <w:rsid w:val="00112247"/>
    <w:rsid w:val="0013057A"/>
    <w:rsid w:val="00133BB0"/>
    <w:rsid w:val="00135AAA"/>
    <w:rsid w:val="00140B07"/>
    <w:rsid w:val="001425C5"/>
    <w:rsid w:val="00143255"/>
    <w:rsid w:val="00147AF5"/>
    <w:rsid w:val="001549FA"/>
    <w:rsid w:val="00161E74"/>
    <w:rsid w:val="00166698"/>
    <w:rsid w:val="0016747B"/>
    <w:rsid w:val="00170E94"/>
    <w:rsid w:val="00177725"/>
    <w:rsid w:val="00180DA0"/>
    <w:rsid w:val="00181542"/>
    <w:rsid w:val="00181C78"/>
    <w:rsid w:val="00183A9A"/>
    <w:rsid w:val="00196E81"/>
    <w:rsid w:val="001A3B24"/>
    <w:rsid w:val="001A4CC6"/>
    <w:rsid w:val="001B369E"/>
    <w:rsid w:val="001B39B4"/>
    <w:rsid w:val="001C4217"/>
    <w:rsid w:val="001C75CE"/>
    <w:rsid w:val="001E41C4"/>
    <w:rsid w:val="001E597F"/>
    <w:rsid w:val="001E766A"/>
    <w:rsid w:val="00211BF1"/>
    <w:rsid w:val="002127D2"/>
    <w:rsid w:val="00213F02"/>
    <w:rsid w:val="0021522F"/>
    <w:rsid w:val="00222F97"/>
    <w:rsid w:val="00223996"/>
    <w:rsid w:val="0023471E"/>
    <w:rsid w:val="00253A40"/>
    <w:rsid w:val="002640AE"/>
    <w:rsid w:val="002719CD"/>
    <w:rsid w:val="00272883"/>
    <w:rsid w:val="00273184"/>
    <w:rsid w:val="00277828"/>
    <w:rsid w:val="002800F7"/>
    <w:rsid w:val="00280B9E"/>
    <w:rsid w:val="00281E4F"/>
    <w:rsid w:val="00285BE9"/>
    <w:rsid w:val="00291955"/>
    <w:rsid w:val="002956E9"/>
    <w:rsid w:val="00295F0E"/>
    <w:rsid w:val="002B57D4"/>
    <w:rsid w:val="002C203C"/>
    <w:rsid w:val="002C2943"/>
    <w:rsid w:val="002D062F"/>
    <w:rsid w:val="002D322D"/>
    <w:rsid w:val="002D754E"/>
    <w:rsid w:val="002D7EB7"/>
    <w:rsid w:val="002F19CA"/>
    <w:rsid w:val="002F55B2"/>
    <w:rsid w:val="002F616F"/>
    <w:rsid w:val="002F64BE"/>
    <w:rsid w:val="002F6F2B"/>
    <w:rsid w:val="002F7C14"/>
    <w:rsid w:val="0030116F"/>
    <w:rsid w:val="00302281"/>
    <w:rsid w:val="003028E7"/>
    <w:rsid w:val="003063BA"/>
    <w:rsid w:val="003073C2"/>
    <w:rsid w:val="00336E57"/>
    <w:rsid w:val="0036197A"/>
    <w:rsid w:val="00365C75"/>
    <w:rsid w:val="003668CD"/>
    <w:rsid w:val="003732CC"/>
    <w:rsid w:val="003946E8"/>
    <w:rsid w:val="003A327A"/>
    <w:rsid w:val="003B2C65"/>
    <w:rsid w:val="003B6A21"/>
    <w:rsid w:val="003C1F5A"/>
    <w:rsid w:val="003C5A30"/>
    <w:rsid w:val="003C5C45"/>
    <w:rsid w:val="003E594C"/>
    <w:rsid w:val="003F12AA"/>
    <w:rsid w:val="003F76FB"/>
    <w:rsid w:val="00400BD3"/>
    <w:rsid w:val="0041251C"/>
    <w:rsid w:val="0041317F"/>
    <w:rsid w:val="0041660A"/>
    <w:rsid w:val="0042221B"/>
    <w:rsid w:val="004526FB"/>
    <w:rsid w:val="004701FE"/>
    <w:rsid w:val="00493B66"/>
    <w:rsid w:val="00493C26"/>
    <w:rsid w:val="004968C3"/>
    <w:rsid w:val="004A0478"/>
    <w:rsid w:val="004C0F0F"/>
    <w:rsid w:val="004C68B7"/>
    <w:rsid w:val="004D14CA"/>
    <w:rsid w:val="004D1A28"/>
    <w:rsid w:val="004F12FD"/>
    <w:rsid w:val="0050411E"/>
    <w:rsid w:val="005165D4"/>
    <w:rsid w:val="005171BA"/>
    <w:rsid w:val="00533B65"/>
    <w:rsid w:val="00545C07"/>
    <w:rsid w:val="00553C31"/>
    <w:rsid w:val="005566C2"/>
    <w:rsid w:val="00557D14"/>
    <w:rsid w:val="00570545"/>
    <w:rsid w:val="005724F8"/>
    <w:rsid w:val="00572816"/>
    <w:rsid w:val="00572CB4"/>
    <w:rsid w:val="005857DE"/>
    <w:rsid w:val="00590581"/>
    <w:rsid w:val="005A00BA"/>
    <w:rsid w:val="005A03A6"/>
    <w:rsid w:val="005A7BA6"/>
    <w:rsid w:val="005B471A"/>
    <w:rsid w:val="005C111B"/>
    <w:rsid w:val="005C28E2"/>
    <w:rsid w:val="005C45DA"/>
    <w:rsid w:val="005C5E01"/>
    <w:rsid w:val="005C7D9F"/>
    <w:rsid w:val="005E3FC4"/>
    <w:rsid w:val="005F0085"/>
    <w:rsid w:val="005F4BE2"/>
    <w:rsid w:val="00604699"/>
    <w:rsid w:val="00604A6B"/>
    <w:rsid w:val="00616E2A"/>
    <w:rsid w:val="00617726"/>
    <w:rsid w:val="00627573"/>
    <w:rsid w:val="00640733"/>
    <w:rsid w:val="006547FB"/>
    <w:rsid w:val="00657F10"/>
    <w:rsid w:val="00667DD0"/>
    <w:rsid w:val="00670571"/>
    <w:rsid w:val="00671272"/>
    <w:rsid w:val="00674891"/>
    <w:rsid w:val="006930BB"/>
    <w:rsid w:val="006B0D0F"/>
    <w:rsid w:val="006B7415"/>
    <w:rsid w:val="006C5B48"/>
    <w:rsid w:val="006C72E8"/>
    <w:rsid w:val="006D5496"/>
    <w:rsid w:val="006D5BAF"/>
    <w:rsid w:val="006D7223"/>
    <w:rsid w:val="006E1420"/>
    <w:rsid w:val="006E78E0"/>
    <w:rsid w:val="006F7E61"/>
    <w:rsid w:val="00701660"/>
    <w:rsid w:val="007044D4"/>
    <w:rsid w:val="0071359D"/>
    <w:rsid w:val="00726FC3"/>
    <w:rsid w:val="00727F9C"/>
    <w:rsid w:val="00730AB4"/>
    <w:rsid w:val="00737527"/>
    <w:rsid w:val="007423A7"/>
    <w:rsid w:val="00750E0E"/>
    <w:rsid w:val="0075403D"/>
    <w:rsid w:val="00756F9F"/>
    <w:rsid w:val="00757C73"/>
    <w:rsid w:val="007611BF"/>
    <w:rsid w:val="007661AF"/>
    <w:rsid w:val="007811EB"/>
    <w:rsid w:val="00786498"/>
    <w:rsid w:val="00787640"/>
    <w:rsid w:val="007905ED"/>
    <w:rsid w:val="007909A6"/>
    <w:rsid w:val="007A35DE"/>
    <w:rsid w:val="007B00A7"/>
    <w:rsid w:val="007B1199"/>
    <w:rsid w:val="007B7250"/>
    <w:rsid w:val="007C3815"/>
    <w:rsid w:val="007D41EA"/>
    <w:rsid w:val="007D6811"/>
    <w:rsid w:val="007D7AEC"/>
    <w:rsid w:val="007F207E"/>
    <w:rsid w:val="0080517D"/>
    <w:rsid w:val="00817EA8"/>
    <w:rsid w:val="00835C06"/>
    <w:rsid w:val="00840230"/>
    <w:rsid w:val="008504C4"/>
    <w:rsid w:val="008522B1"/>
    <w:rsid w:val="0085356A"/>
    <w:rsid w:val="0086055E"/>
    <w:rsid w:val="008620D1"/>
    <w:rsid w:val="00873E63"/>
    <w:rsid w:val="008764E5"/>
    <w:rsid w:val="0088495C"/>
    <w:rsid w:val="00886F8E"/>
    <w:rsid w:val="00896847"/>
    <w:rsid w:val="00897A99"/>
    <w:rsid w:val="008A3CE0"/>
    <w:rsid w:val="008B137A"/>
    <w:rsid w:val="008B2B8C"/>
    <w:rsid w:val="008C447F"/>
    <w:rsid w:val="008C7954"/>
    <w:rsid w:val="008C7EBA"/>
    <w:rsid w:val="008D104D"/>
    <w:rsid w:val="008D3E96"/>
    <w:rsid w:val="008E4C06"/>
    <w:rsid w:val="008E5B5F"/>
    <w:rsid w:val="008F0FCC"/>
    <w:rsid w:val="008F6DAD"/>
    <w:rsid w:val="008F78A3"/>
    <w:rsid w:val="009004E5"/>
    <w:rsid w:val="00902D58"/>
    <w:rsid w:val="00923D0A"/>
    <w:rsid w:val="00926F0E"/>
    <w:rsid w:val="009455D5"/>
    <w:rsid w:val="00957D7D"/>
    <w:rsid w:val="0096608C"/>
    <w:rsid w:val="00973DED"/>
    <w:rsid w:val="00980912"/>
    <w:rsid w:val="00986C20"/>
    <w:rsid w:val="00994EB2"/>
    <w:rsid w:val="009B3349"/>
    <w:rsid w:val="009B5560"/>
    <w:rsid w:val="009C6AB6"/>
    <w:rsid w:val="009C7F2F"/>
    <w:rsid w:val="009D40B4"/>
    <w:rsid w:val="009D76C4"/>
    <w:rsid w:val="009D7D3C"/>
    <w:rsid w:val="009E0038"/>
    <w:rsid w:val="009F13D2"/>
    <w:rsid w:val="009F29F3"/>
    <w:rsid w:val="009F70E4"/>
    <w:rsid w:val="009F7A61"/>
    <w:rsid w:val="00A0133E"/>
    <w:rsid w:val="00A36BA7"/>
    <w:rsid w:val="00A37724"/>
    <w:rsid w:val="00A47F08"/>
    <w:rsid w:val="00A532FC"/>
    <w:rsid w:val="00A6748D"/>
    <w:rsid w:val="00A7249C"/>
    <w:rsid w:val="00A938CE"/>
    <w:rsid w:val="00A96F4A"/>
    <w:rsid w:val="00AA4324"/>
    <w:rsid w:val="00AB4488"/>
    <w:rsid w:val="00AB4918"/>
    <w:rsid w:val="00AB5E7C"/>
    <w:rsid w:val="00AC34D1"/>
    <w:rsid w:val="00AC51EE"/>
    <w:rsid w:val="00AC7579"/>
    <w:rsid w:val="00AC7F5F"/>
    <w:rsid w:val="00AD01BD"/>
    <w:rsid w:val="00AD3B89"/>
    <w:rsid w:val="00AE5BD5"/>
    <w:rsid w:val="00B018D1"/>
    <w:rsid w:val="00B173D8"/>
    <w:rsid w:val="00B25021"/>
    <w:rsid w:val="00B26097"/>
    <w:rsid w:val="00B30EF8"/>
    <w:rsid w:val="00B34F24"/>
    <w:rsid w:val="00B35576"/>
    <w:rsid w:val="00B43885"/>
    <w:rsid w:val="00B51335"/>
    <w:rsid w:val="00B522FA"/>
    <w:rsid w:val="00B536E9"/>
    <w:rsid w:val="00B6069A"/>
    <w:rsid w:val="00B73AFE"/>
    <w:rsid w:val="00B77352"/>
    <w:rsid w:val="00B823C0"/>
    <w:rsid w:val="00B86ADF"/>
    <w:rsid w:val="00B92D43"/>
    <w:rsid w:val="00B948EB"/>
    <w:rsid w:val="00BA3BF0"/>
    <w:rsid w:val="00BB0806"/>
    <w:rsid w:val="00BB719E"/>
    <w:rsid w:val="00BC1943"/>
    <w:rsid w:val="00BC2C45"/>
    <w:rsid w:val="00BC6A01"/>
    <w:rsid w:val="00BD0A93"/>
    <w:rsid w:val="00C05AE8"/>
    <w:rsid w:val="00C14A6E"/>
    <w:rsid w:val="00C22777"/>
    <w:rsid w:val="00C23D13"/>
    <w:rsid w:val="00C324FA"/>
    <w:rsid w:val="00C345B1"/>
    <w:rsid w:val="00C3725E"/>
    <w:rsid w:val="00C375DE"/>
    <w:rsid w:val="00C44691"/>
    <w:rsid w:val="00C51D43"/>
    <w:rsid w:val="00C55140"/>
    <w:rsid w:val="00C7312B"/>
    <w:rsid w:val="00C73720"/>
    <w:rsid w:val="00C77072"/>
    <w:rsid w:val="00C843CA"/>
    <w:rsid w:val="00C908B8"/>
    <w:rsid w:val="00C91B56"/>
    <w:rsid w:val="00C93106"/>
    <w:rsid w:val="00C93414"/>
    <w:rsid w:val="00C93499"/>
    <w:rsid w:val="00C95C4E"/>
    <w:rsid w:val="00CA4DB2"/>
    <w:rsid w:val="00CC2C0C"/>
    <w:rsid w:val="00CC6A1D"/>
    <w:rsid w:val="00CC6F1F"/>
    <w:rsid w:val="00CD0367"/>
    <w:rsid w:val="00CD30F3"/>
    <w:rsid w:val="00CE0F76"/>
    <w:rsid w:val="00CE75BA"/>
    <w:rsid w:val="00D013BA"/>
    <w:rsid w:val="00D01A75"/>
    <w:rsid w:val="00D0529E"/>
    <w:rsid w:val="00D1424F"/>
    <w:rsid w:val="00D15B82"/>
    <w:rsid w:val="00D26EC5"/>
    <w:rsid w:val="00D32D78"/>
    <w:rsid w:val="00D33BFC"/>
    <w:rsid w:val="00D37DFB"/>
    <w:rsid w:val="00D51921"/>
    <w:rsid w:val="00D5478B"/>
    <w:rsid w:val="00D54B33"/>
    <w:rsid w:val="00D57DEC"/>
    <w:rsid w:val="00D62857"/>
    <w:rsid w:val="00D77C69"/>
    <w:rsid w:val="00D86B36"/>
    <w:rsid w:val="00D9743B"/>
    <w:rsid w:val="00DA209E"/>
    <w:rsid w:val="00DA314D"/>
    <w:rsid w:val="00DB2C8A"/>
    <w:rsid w:val="00DB62AE"/>
    <w:rsid w:val="00DC35E2"/>
    <w:rsid w:val="00DC3E10"/>
    <w:rsid w:val="00DC79CD"/>
    <w:rsid w:val="00DD4C70"/>
    <w:rsid w:val="00DE2872"/>
    <w:rsid w:val="00DE704D"/>
    <w:rsid w:val="00DE7D30"/>
    <w:rsid w:val="00DF506A"/>
    <w:rsid w:val="00DF713A"/>
    <w:rsid w:val="00E15350"/>
    <w:rsid w:val="00E25C33"/>
    <w:rsid w:val="00E3082A"/>
    <w:rsid w:val="00E33278"/>
    <w:rsid w:val="00E4509D"/>
    <w:rsid w:val="00E460CD"/>
    <w:rsid w:val="00E54976"/>
    <w:rsid w:val="00E61EF7"/>
    <w:rsid w:val="00E628C3"/>
    <w:rsid w:val="00E65669"/>
    <w:rsid w:val="00E672A1"/>
    <w:rsid w:val="00E72599"/>
    <w:rsid w:val="00E7532B"/>
    <w:rsid w:val="00E87BCC"/>
    <w:rsid w:val="00E920B4"/>
    <w:rsid w:val="00E9767C"/>
    <w:rsid w:val="00EA5E34"/>
    <w:rsid w:val="00EA65DD"/>
    <w:rsid w:val="00EB0537"/>
    <w:rsid w:val="00EB20A6"/>
    <w:rsid w:val="00EC7ACC"/>
    <w:rsid w:val="00ED3709"/>
    <w:rsid w:val="00ED75CB"/>
    <w:rsid w:val="00EE2039"/>
    <w:rsid w:val="00EE4EAD"/>
    <w:rsid w:val="00EE5190"/>
    <w:rsid w:val="00EF0A7C"/>
    <w:rsid w:val="00EF0BBD"/>
    <w:rsid w:val="00F0083D"/>
    <w:rsid w:val="00F00DA0"/>
    <w:rsid w:val="00F15CF2"/>
    <w:rsid w:val="00F23C6E"/>
    <w:rsid w:val="00F35AF4"/>
    <w:rsid w:val="00F4041B"/>
    <w:rsid w:val="00F46083"/>
    <w:rsid w:val="00F54D6F"/>
    <w:rsid w:val="00F730A5"/>
    <w:rsid w:val="00F75F0A"/>
    <w:rsid w:val="00F778D8"/>
    <w:rsid w:val="00F957AD"/>
    <w:rsid w:val="00FA0E2B"/>
    <w:rsid w:val="00FB1FB3"/>
    <w:rsid w:val="00FB4659"/>
    <w:rsid w:val="00FB577F"/>
    <w:rsid w:val="00FD004D"/>
    <w:rsid w:val="00FD0549"/>
    <w:rsid w:val="00FD5B7F"/>
    <w:rsid w:val="00FE3F0D"/>
    <w:rsid w:val="00FE4106"/>
    <w:rsid w:val="00FF0E51"/>
    <w:rsid w:val="00FF62C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22D"/>
  </w:style>
  <w:style w:type="paragraph" w:styleId="Titre2">
    <w:name w:val="heading 2"/>
    <w:basedOn w:val="Normal"/>
    <w:next w:val="Normal"/>
    <w:link w:val="Titre2Car"/>
    <w:qFormat/>
    <w:rsid w:val="00DF713A"/>
    <w:pPr>
      <w:keepNext/>
      <w:bidi/>
      <w:spacing w:after="0" w:line="240" w:lineRule="auto"/>
      <w:jc w:val="lowKashida"/>
      <w:outlineLvl w:val="1"/>
    </w:pPr>
    <w:rPr>
      <w:rFonts w:ascii="Times New Roman" w:eastAsia="Times New Roman" w:hAnsi="Times New Roman" w:cs="Simplified Arabic"/>
      <w:b/>
      <w:bCs/>
      <w:sz w:val="30"/>
      <w:szCs w:val="30"/>
      <w:u w:val="single"/>
      <w:lang w:val="en-US" w:eastAsia="ar-SA"/>
    </w:rPr>
  </w:style>
  <w:style w:type="paragraph" w:styleId="Titre4">
    <w:name w:val="heading 4"/>
    <w:basedOn w:val="Normal"/>
    <w:next w:val="Normal"/>
    <w:link w:val="Titre4Car"/>
    <w:qFormat/>
    <w:rsid w:val="00DF713A"/>
    <w:pPr>
      <w:keepNext/>
      <w:bidi/>
      <w:spacing w:after="0" w:line="240" w:lineRule="auto"/>
      <w:jc w:val="center"/>
      <w:outlineLvl w:val="3"/>
    </w:pPr>
    <w:rPr>
      <w:rFonts w:ascii="Times New Roman" w:eastAsia="Times New Roman" w:hAnsi="Times New Roman" w:cs="Simplified Arabic"/>
      <w:sz w:val="30"/>
      <w:szCs w:val="30"/>
      <w:lang w:val="en-US"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D322D"/>
    <w:pPr>
      <w:ind w:left="720"/>
      <w:contextualSpacing/>
    </w:pPr>
  </w:style>
  <w:style w:type="paragraph" w:styleId="Pieddepage">
    <w:name w:val="footer"/>
    <w:basedOn w:val="Normal"/>
    <w:link w:val="PieddepageCar"/>
    <w:uiPriority w:val="99"/>
    <w:unhideWhenUsed/>
    <w:rsid w:val="002D322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D322D"/>
  </w:style>
  <w:style w:type="paragraph" w:styleId="Textedebulles">
    <w:name w:val="Balloon Text"/>
    <w:basedOn w:val="Normal"/>
    <w:link w:val="TextedebullesCar"/>
    <w:uiPriority w:val="99"/>
    <w:semiHidden/>
    <w:unhideWhenUsed/>
    <w:rsid w:val="002D322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322D"/>
    <w:rPr>
      <w:rFonts w:ascii="Tahoma" w:hAnsi="Tahoma" w:cs="Tahoma"/>
      <w:sz w:val="16"/>
      <w:szCs w:val="16"/>
    </w:rPr>
  </w:style>
  <w:style w:type="paragraph" w:styleId="En-tte">
    <w:name w:val="header"/>
    <w:basedOn w:val="Normal"/>
    <w:link w:val="En-tteCar"/>
    <w:uiPriority w:val="99"/>
    <w:unhideWhenUsed/>
    <w:rsid w:val="002D322D"/>
    <w:pPr>
      <w:tabs>
        <w:tab w:val="center" w:pos="4536"/>
        <w:tab w:val="right" w:pos="9072"/>
      </w:tabs>
      <w:spacing w:after="0" w:line="240" w:lineRule="auto"/>
    </w:pPr>
  </w:style>
  <w:style w:type="character" w:customStyle="1" w:styleId="En-tteCar">
    <w:name w:val="En-tête Car"/>
    <w:basedOn w:val="Policepardfaut"/>
    <w:link w:val="En-tte"/>
    <w:uiPriority w:val="99"/>
    <w:rsid w:val="002D322D"/>
  </w:style>
  <w:style w:type="paragraph" w:customStyle="1" w:styleId="Default">
    <w:name w:val="Default"/>
    <w:rsid w:val="002D322D"/>
    <w:pPr>
      <w:autoSpaceDE w:val="0"/>
      <w:autoSpaceDN w:val="0"/>
      <w:adjustRightInd w:val="0"/>
      <w:spacing w:after="0" w:line="240" w:lineRule="auto"/>
    </w:pPr>
    <w:rPr>
      <w:rFonts w:ascii="Times New Roman" w:hAnsi="Times New Roman" w:cs="Times New Roman"/>
      <w:color w:val="000000"/>
      <w:sz w:val="24"/>
      <w:szCs w:val="24"/>
    </w:rPr>
  </w:style>
  <w:style w:type="table" w:styleId="Grilledutableau">
    <w:name w:val="Table Grid"/>
    <w:basedOn w:val="TableauNormal"/>
    <w:uiPriority w:val="59"/>
    <w:rsid w:val="002D3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TableauNormal"/>
    <w:uiPriority w:val="49"/>
    <w:rsid w:val="002D322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
    <w:name w:val="Grid Table 4"/>
    <w:basedOn w:val="TableauNormal"/>
    <w:uiPriority w:val="49"/>
    <w:rsid w:val="002D322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lid-translation">
    <w:name w:val="tlid-translation"/>
    <w:basedOn w:val="Policepardfaut"/>
    <w:rsid w:val="002D322D"/>
  </w:style>
  <w:style w:type="character" w:styleId="Lienhypertexte">
    <w:name w:val="Hyperlink"/>
    <w:basedOn w:val="Policepardfaut"/>
    <w:uiPriority w:val="99"/>
    <w:unhideWhenUsed/>
    <w:rsid w:val="002D322D"/>
    <w:rPr>
      <w:color w:val="0563C1" w:themeColor="hyperlink"/>
      <w:u w:val="single"/>
    </w:rPr>
  </w:style>
  <w:style w:type="character" w:styleId="Textedelespacerserv">
    <w:name w:val="Placeholder Text"/>
    <w:basedOn w:val="Policepardfaut"/>
    <w:uiPriority w:val="99"/>
    <w:semiHidden/>
    <w:rsid w:val="00EB20A6"/>
    <w:rPr>
      <w:rFonts w:cs="Times New Roman"/>
      <w:color w:val="808080"/>
    </w:rPr>
  </w:style>
  <w:style w:type="table" w:customStyle="1" w:styleId="GridTable4Accent5">
    <w:name w:val="Grid Table 4 Accent 5"/>
    <w:basedOn w:val="TableauNormal"/>
    <w:uiPriority w:val="49"/>
    <w:rsid w:val="00EB20A6"/>
    <w:pPr>
      <w:spacing w:after="0" w:line="240" w:lineRule="auto"/>
    </w:pPr>
    <w:rPr>
      <w:rFonts w:eastAsia="Times New Roma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rFonts w:cstheme="minorBidi"/>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rFonts w:cstheme="minorBidi"/>
        <w:b/>
        <w:bCs/>
      </w:rPr>
      <w:tblPr/>
      <w:tcPr>
        <w:tcBorders>
          <w:top w:val="double" w:sz="4" w:space="0" w:color="5B9BD5" w:themeColor="accent5"/>
        </w:tcBorders>
      </w:tcPr>
    </w:tblStylePr>
    <w:tblStylePr w:type="firstCol">
      <w:rPr>
        <w:rFonts w:cstheme="minorBidi"/>
        <w:b/>
        <w:bCs/>
      </w:rPr>
    </w:tblStylePr>
    <w:tblStylePr w:type="lastCol">
      <w:rPr>
        <w:rFonts w:cstheme="minorBidi"/>
        <w:b/>
        <w:bCs/>
      </w:rPr>
    </w:tblStylePr>
    <w:tblStylePr w:type="band1Vert">
      <w:rPr>
        <w:rFonts w:cstheme="minorBidi"/>
      </w:rPr>
      <w:tblPr/>
      <w:tcPr>
        <w:shd w:val="clear" w:color="auto" w:fill="DEEAF6" w:themeFill="accent5" w:themeFillTint="33"/>
      </w:tcPr>
    </w:tblStylePr>
    <w:tblStylePr w:type="band1Horz">
      <w:rPr>
        <w:rFonts w:cstheme="minorBidi"/>
      </w:rPr>
      <w:tblPr/>
      <w:tcPr>
        <w:shd w:val="clear" w:color="auto" w:fill="DEEAF6" w:themeFill="accent5" w:themeFillTint="33"/>
      </w:tcPr>
    </w:tblStylePr>
  </w:style>
  <w:style w:type="table" w:customStyle="1" w:styleId="GridTable5DarkAccent1">
    <w:name w:val="Grid Table 5 Dark Accent 1"/>
    <w:basedOn w:val="TableauNormal"/>
    <w:uiPriority w:val="50"/>
    <w:rsid w:val="00EB20A6"/>
    <w:pPr>
      <w:spacing w:after="0" w:line="240" w:lineRule="auto"/>
    </w:pPr>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rFonts w:cstheme="minorBid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rFonts w:cstheme="minorBid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rFonts w:cstheme="minorBid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rFonts w:cstheme="minorBid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rPr>
        <w:rFonts w:cstheme="minorBidi"/>
      </w:rPr>
      <w:tblPr/>
      <w:tcPr>
        <w:shd w:val="clear" w:color="auto" w:fill="B4C6E7" w:themeFill="accent1" w:themeFillTint="66"/>
      </w:tcPr>
    </w:tblStylePr>
    <w:tblStylePr w:type="band1Horz">
      <w:rPr>
        <w:rFonts w:cstheme="minorBidi"/>
      </w:rPr>
      <w:tblPr/>
      <w:tcPr>
        <w:shd w:val="clear" w:color="auto" w:fill="B4C6E7" w:themeFill="accent1" w:themeFillTint="66"/>
      </w:tcPr>
    </w:tblStylePr>
  </w:style>
  <w:style w:type="table" w:customStyle="1" w:styleId="GridTable5DarkAccent6">
    <w:name w:val="Grid Table 5 Dark Accent 6"/>
    <w:basedOn w:val="TableauNormal"/>
    <w:uiPriority w:val="50"/>
    <w:rsid w:val="00EB20A6"/>
    <w:pPr>
      <w:spacing w:after="0" w:line="240" w:lineRule="auto"/>
    </w:pPr>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rFonts w:cstheme="minorBid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rFonts w:cstheme="minorBid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rFonts w:cstheme="minorBid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rFonts w:cstheme="minorBid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rPr>
        <w:rFonts w:cstheme="minorBidi"/>
      </w:rPr>
      <w:tblPr/>
      <w:tcPr>
        <w:shd w:val="clear" w:color="auto" w:fill="C5E0B3" w:themeFill="accent6" w:themeFillTint="66"/>
      </w:tcPr>
    </w:tblStylePr>
    <w:tblStylePr w:type="band1Horz">
      <w:rPr>
        <w:rFonts w:cstheme="minorBidi"/>
      </w:rPr>
      <w:tblPr/>
      <w:tcPr>
        <w:shd w:val="clear" w:color="auto" w:fill="C5E0B3" w:themeFill="accent6" w:themeFillTint="66"/>
      </w:tcPr>
    </w:tblStylePr>
  </w:style>
  <w:style w:type="table" w:customStyle="1" w:styleId="GridTable6Colorful">
    <w:name w:val="Grid Table 6 Colorful"/>
    <w:basedOn w:val="TableauNormal"/>
    <w:uiPriority w:val="51"/>
    <w:rsid w:val="00EB20A6"/>
    <w:pPr>
      <w:spacing w:after="0" w:line="240" w:lineRule="auto"/>
    </w:pPr>
    <w:rPr>
      <w:rFonts w:eastAsia="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heme="minorBidi"/>
        <w:b/>
        <w:bCs/>
      </w:rPr>
      <w:tblPr/>
      <w:tcPr>
        <w:tcBorders>
          <w:bottom w:val="single" w:sz="12" w:space="0" w:color="666666" w:themeColor="text1" w:themeTint="99"/>
        </w:tcBorders>
      </w:tcPr>
    </w:tblStylePr>
    <w:tblStylePr w:type="lastRow">
      <w:rPr>
        <w:rFonts w:cstheme="minorBidi"/>
        <w:b/>
        <w:bCs/>
      </w:rPr>
      <w:tblPr/>
      <w:tcPr>
        <w:tcBorders>
          <w:top w:val="double" w:sz="4" w:space="0" w:color="666666" w:themeColor="text1" w:themeTint="99"/>
        </w:tcBorders>
      </w:tcPr>
    </w:tblStylePr>
    <w:tblStylePr w:type="firstCol">
      <w:rPr>
        <w:rFonts w:cstheme="minorBidi"/>
        <w:b/>
        <w:bCs/>
      </w:rPr>
    </w:tblStylePr>
    <w:tblStylePr w:type="lastCol">
      <w:rPr>
        <w:rFonts w:cstheme="minorBidi"/>
        <w:b/>
        <w:bCs/>
      </w:rPr>
    </w:tblStylePr>
    <w:tblStylePr w:type="band1Vert">
      <w:rPr>
        <w:rFonts w:cstheme="minorBidi"/>
      </w:rPr>
      <w:tblPr/>
      <w:tcPr>
        <w:shd w:val="clear" w:color="auto" w:fill="CCCCCC" w:themeFill="text1" w:themeFillTint="33"/>
      </w:tcPr>
    </w:tblStylePr>
    <w:tblStylePr w:type="band1Horz">
      <w:rPr>
        <w:rFonts w:cstheme="minorBidi"/>
      </w:rPr>
      <w:tblPr/>
      <w:tcPr>
        <w:shd w:val="clear" w:color="auto" w:fill="CCCCCC" w:themeFill="text1" w:themeFillTint="33"/>
      </w:tcPr>
    </w:tblStylePr>
  </w:style>
  <w:style w:type="table" w:styleId="Tramemoyenne2-Accent5">
    <w:name w:val="Medium Shading 2 Accent 5"/>
    <w:basedOn w:val="TableauNormal"/>
    <w:uiPriority w:val="64"/>
    <w:rsid w:val="00D5192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11">
    <w:name w:val="Trame moyenne 11"/>
    <w:basedOn w:val="TableauNormal"/>
    <w:next w:val="Tramemoyenne12"/>
    <w:uiPriority w:val="63"/>
    <w:rsid w:val="00C22777"/>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ramemoyenne12">
    <w:name w:val="Trame moyenne 12"/>
    <w:basedOn w:val="TableauNormal"/>
    <w:uiPriority w:val="63"/>
    <w:rsid w:val="00C2277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ramemoyenne120">
    <w:name w:val="Trame moyenne 12"/>
    <w:basedOn w:val="TableauNormal"/>
    <w:next w:val="Tramemoyenne13"/>
    <w:uiPriority w:val="63"/>
    <w:rsid w:val="00C22777"/>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ramemoyenne13">
    <w:name w:val="Trame moyenne 13"/>
    <w:basedOn w:val="TableauNormal"/>
    <w:uiPriority w:val="63"/>
    <w:rsid w:val="00C2277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DF506A"/>
    <w:pPr>
      <w:spacing w:after="0" w:line="240" w:lineRule="auto"/>
    </w:pPr>
    <w:rPr>
      <w:rFonts w:eastAsiaTheme="minorEastAsia"/>
      <w:lang w:eastAsia="fr-FR"/>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DF506A"/>
    <w:pPr>
      <w:spacing w:after="0" w:line="240" w:lineRule="auto"/>
    </w:pPr>
    <w:rPr>
      <w:rFonts w:eastAsiaTheme="minorEastAsia"/>
      <w:lang w:eastAsia="fr-FR"/>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Tramemoyenne2-Accent2">
    <w:name w:val="Medium Shading 2 Accent 2"/>
    <w:basedOn w:val="TableauNormal"/>
    <w:uiPriority w:val="64"/>
    <w:rsid w:val="00DF506A"/>
    <w:pPr>
      <w:spacing w:after="0" w:line="240" w:lineRule="auto"/>
    </w:pPr>
    <w:rPr>
      <w:rFonts w:eastAsiaTheme="minorEastAsia"/>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DF506A"/>
    <w:pPr>
      <w:spacing w:after="0" w:line="240" w:lineRule="auto"/>
    </w:pPr>
    <w:rPr>
      <w:rFonts w:eastAsiaTheme="minorEastAsia"/>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DF506A"/>
    <w:pPr>
      <w:spacing w:after="0" w:line="240" w:lineRule="auto"/>
    </w:pPr>
    <w:rPr>
      <w:rFonts w:eastAsiaTheme="minorEastAsia"/>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Accent11">
    <w:name w:val="Trame moyenne 2 - Accent 11"/>
    <w:basedOn w:val="TableauNormal"/>
    <w:uiPriority w:val="64"/>
    <w:rsid w:val="00DF506A"/>
    <w:pPr>
      <w:spacing w:after="0" w:line="240" w:lineRule="auto"/>
    </w:pPr>
    <w:rPr>
      <w:rFonts w:eastAsiaTheme="minorEastAsia"/>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claire-Accent4">
    <w:name w:val="Light Grid Accent 4"/>
    <w:basedOn w:val="TableauNormal"/>
    <w:uiPriority w:val="62"/>
    <w:rsid w:val="00DF506A"/>
    <w:pPr>
      <w:spacing w:after="0" w:line="240" w:lineRule="auto"/>
    </w:pPr>
    <w:rPr>
      <w:rFonts w:eastAsiaTheme="minorEastAsia"/>
      <w:lang w:eastAsia="fr-FR"/>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Tramemoyenne2-Accent12">
    <w:name w:val="Trame moyenne 2 - Accent 12"/>
    <w:basedOn w:val="TableauNormal"/>
    <w:uiPriority w:val="64"/>
    <w:rsid w:val="00DF506A"/>
    <w:pPr>
      <w:spacing w:after="0" w:line="240" w:lineRule="auto"/>
    </w:pPr>
    <w:rPr>
      <w:rFonts w:eastAsiaTheme="minorEastAsia"/>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DF506A"/>
    <w:pPr>
      <w:spacing w:after="0" w:line="240" w:lineRule="auto"/>
    </w:pPr>
    <w:rPr>
      <w:rFonts w:eastAsiaTheme="minorEastAsia"/>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1">
    <w:name w:val="Trame moyenne 21"/>
    <w:basedOn w:val="TableauNormal"/>
    <w:uiPriority w:val="64"/>
    <w:rsid w:val="00DF506A"/>
    <w:pPr>
      <w:spacing w:after="0" w:line="240" w:lineRule="auto"/>
    </w:pPr>
    <w:rPr>
      <w:rFonts w:eastAsiaTheme="minorEastAsia"/>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DF506A"/>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Style1">
    <w:name w:val="Style1"/>
    <w:basedOn w:val="TableauNormal"/>
    <w:uiPriority w:val="99"/>
    <w:qFormat/>
    <w:rsid w:val="00DF506A"/>
    <w:pPr>
      <w:spacing w:after="0" w:line="240" w:lineRule="auto"/>
    </w:pPr>
    <w:rPr>
      <w:rFonts w:asciiTheme="majorBidi" w:hAnsiTheme="majorBidi"/>
      <w:b/>
      <w:sz w:val="24"/>
    </w:rPr>
    <w:tblPr/>
    <w:tcPr>
      <w:shd w:val="clear" w:color="auto" w:fill="C00000"/>
    </w:tcPr>
  </w:style>
  <w:style w:type="paragraph" w:styleId="PrformatHTML">
    <w:name w:val="HTML Preformatted"/>
    <w:basedOn w:val="Normal"/>
    <w:link w:val="PrformatHTMLCar"/>
    <w:uiPriority w:val="99"/>
    <w:unhideWhenUsed/>
    <w:rsid w:val="005566C2"/>
    <w:pPr>
      <w:spacing w:after="0" w:line="240" w:lineRule="auto"/>
    </w:pPr>
    <w:rPr>
      <w:rFonts w:ascii="Consolas" w:hAnsi="Consolas" w:cs="Consolas"/>
      <w:sz w:val="20"/>
      <w:szCs w:val="20"/>
    </w:rPr>
  </w:style>
  <w:style w:type="character" w:customStyle="1" w:styleId="PrformatHTMLCar">
    <w:name w:val="Préformaté HTML Car"/>
    <w:basedOn w:val="Policepardfaut"/>
    <w:link w:val="PrformatHTML"/>
    <w:uiPriority w:val="99"/>
    <w:rsid w:val="005566C2"/>
    <w:rPr>
      <w:rFonts w:ascii="Consolas" w:hAnsi="Consolas" w:cs="Consolas"/>
      <w:sz w:val="20"/>
      <w:szCs w:val="20"/>
    </w:rPr>
  </w:style>
  <w:style w:type="numbering" w:customStyle="1" w:styleId="Aucuneliste1">
    <w:name w:val="Aucune liste1"/>
    <w:next w:val="Aucuneliste"/>
    <w:uiPriority w:val="99"/>
    <w:semiHidden/>
    <w:unhideWhenUsed/>
    <w:rsid w:val="003732CC"/>
  </w:style>
  <w:style w:type="table" w:customStyle="1" w:styleId="Grilledutableau1">
    <w:name w:val="Grille du tableau1"/>
    <w:basedOn w:val="TableauNormal"/>
    <w:next w:val="Grilledutableau"/>
    <w:rsid w:val="003732CC"/>
    <w:pPr>
      <w:spacing w:after="0" w:line="240" w:lineRule="auto"/>
    </w:pPr>
    <w:rPr>
      <w:rFonts w:eastAsia="Times New Roma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ramemoyenne2-Accent21">
    <w:name w:val="Trame moyenne 2 - Accent 21"/>
    <w:basedOn w:val="TableauNormal"/>
    <w:next w:val="Tramemoyenne2-Accent2"/>
    <w:uiPriority w:val="64"/>
    <w:rsid w:val="003732CC"/>
    <w:pPr>
      <w:spacing w:after="0" w:line="240" w:lineRule="auto"/>
    </w:pPr>
    <w:rPr>
      <w:rFonts w:eastAsia="Times New Roman"/>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111">
    <w:name w:val="Trame moyenne 2 - Accent 111"/>
    <w:basedOn w:val="TableauNormal"/>
    <w:uiPriority w:val="64"/>
    <w:rsid w:val="003732CC"/>
    <w:pPr>
      <w:spacing w:after="0" w:line="240" w:lineRule="auto"/>
    </w:pPr>
    <w:rPr>
      <w:rFonts w:eastAsia="Times New Roman"/>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41">
    <w:name w:val="Trame moyenne 2 - Accent 41"/>
    <w:basedOn w:val="TableauNormal"/>
    <w:next w:val="Tramemoyenne2-Accent4"/>
    <w:uiPriority w:val="64"/>
    <w:rsid w:val="003732CC"/>
    <w:pPr>
      <w:spacing w:after="0" w:line="240" w:lineRule="auto"/>
    </w:pPr>
    <w:rPr>
      <w:rFonts w:eastAsia="Times New Roman"/>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61">
    <w:name w:val="Trame moyenne 2 - Accent 61"/>
    <w:basedOn w:val="TableauNormal"/>
    <w:next w:val="Tramemoyenne2-Accent6"/>
    <w:uiPriority w:val="64"/>
    <w:rsid w:val="003732CC"/>
    <w:pPr>
      <w:spacing w:after="0" w:line="240" w:lineRule="auto"/>
    </w:pPr>
    <w:rPr>
      <w:rFonts w:eastAsia="Times New Roman"/>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51">
    <w:name w:val="Trame moyenne 2 - Accent 51"/>
    <w:basedOn w:val="TableauNormal"/>
    <w:next w:val="Tramemoyenne2-Accent5"/>
    <w:uiPriority w:val="64"/>
    <w:rsid w:val="003732CC"/>
    <w:pPr>
      <w:spacing w:after="0" w:line="240" w:lineRule="auto"/>
    </w:pPr>
    <w:rPr>
      <w:rFonts w:eastAsia="Times New Roman"/>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itre2Car">
    <w:name w:val="Titre 2 Car"/>
    <w:basedOn w:val="Policepardfaut"/>
    <w:link w:val="Titre2"/>
    <w:rsid w:val="00DF713A"/>
    <w:rPr>
      <w:rFonts w:ascii="Times New Roman" w:eastAsia="Times New Roman" w:hAnsi="Times New Roman" w:cs="Simplified Arabic"/>
      <w:b/>
      <w:bCs/>
      <w:sz w:val="30"/>
      <w:szCs w:val="30"/>
      <w:u w:val="single"/>
      <w:lang w:val="en-US" w:eastAsia="ar-SA"/>
    </w:rPr>
  </w:style>
  <w:style w:type="character" w:customStyle="1" w:styleId="Titre4Car">
    <w:name w:val="Titre 4 Car"/>
    <w:basedOn w:val="Policepardfaut"/>
    <w:link w:val="Titre4"/>
    <w:rsid w:val="00DF713A"/>
    <w:rPr>
      <w:rFonts w:ascii="Times New Roman" w:eastAsia="Times New Roman" w:hAnsi="Times New Roman" w:cs="Simplified Arabic"/>
      <w:sz w:val="30"/>
      <w:szCs w:val="30"/>
      <w:lang w:val="en-US" w:eastAsia="ar-SA"/>
    </w:rPr>
  </w:style>
  <w:style w:type="paragraph" w:styleId="Notedebasdepage">
    <w:name w:val="footnote text"/>
    <w:basedOn w:val="Normal"/>
    <w:link w:val="NotedebasdepageCar"/>
    <w:uiPriority w:val="99"/>
    <w:unhideWhenUsed/>
    <w:rsid w:val="00DF713A"/>
    <w:pPr>
      <w:spacing w:after="0" w:line="240" w:lineRule="auto"/>
    </w:pPr>
    <w:rPr>
      <w:sz w:val="20"/>
      <w:szCs w:val="20"/>
      <w:lang w:val="en-US"/>
    </w:rPr>
  </w:style>
  <w:style w:type="character" w:customStyle="1" w:styleId="NotedebasdepageCar">
    <w:name w:val="Note de bas de page Car"/>
    <w:basedOn w:val="Policepardfaut"/>
    <w:link w:val="Notedebasdepage"/>
    <w:uiPriority w:val="99"/>
    <w:rsid w:val="00DF713A"/>
    <w:rPr>
      <w:sz w:val="20"/>
      <w:szCs w:val="20"/>
      <w:lang w:val="en-US"/>
    </w:rPr>
  </w:style>
  <w:style w:type="character" w:styleId="Appelnotedebasdep">
    <w:name w:val="footnote reference"/>
    <w:basedOn w:val="Policepardfaut"/>
    <w:uiPriority w:val="99"/>
    <w:semiHidden/>
    <w:unhideWhenUsed/>
    <w:rsid w:val="00DF713A"/>
    <w:rPr>
      <w:vertAlign w:val="superscript"/>
    </w:rPr>
  </w:style>
  <w:style w:type="table" w:customStyle="1" w:styleId="Trameclaire-Accent11">
    <w:name w:val="Trame claire - Accent 11"/>
    <w:basedOn w:val="TableauNormal"/>
    <w:uiPriority w:val="60"/>
    <w:rsid w:val="00DF713A"/>
    <w:pPr>
      <w:spacing w:after="0" w:line="240" w:lineRule="auto"/>
    </w:pPr>
    <w:rPr>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Grilledutableau4">
    <w:name w:val="Grille du tableau4"/>
    <w:basedOn w:val="TableauNormal"/>
    <w:next w:val="Grilledutableau"/>
    <w:uiPriority w:val="59"/>
    <w:rsid w:val="00DF713A"/>
    <w:pPr>
      <w:spacing w:after="0" w:line="240" w:lineRule="auto"/>
    </w:pPr>
    <w:rPr>
      <w:rFonts w:eastAsia="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eple">
    <w:name w:val="Subtle Emphasis"/>
    <w:basedOn w:val="Policepardfaut"/>
    <w:uiPriority w:val="19"/>
    <w:qFormat/>
    <w:rsid w:val="00DF713A"/>
    <w:rPr>
      <w:i/>
      <w:iCs/>
      <w:color w:val="808080" w:themeColor="text1" w:themeTint="7F"/>
    </w:rPr>
  </w:style>
  <w:style w:type="paragraph" w:styleId="Sansinterligne">
    <w:name w:val="No Spacing"/>
    <w:uiPriority w:val="1"/>
    <w:qFormat/>
    <w:rsid w:val="00DF713A"/>
    <w:pPr>
      <w:spacing w:after="0" w:line="240" w:lineRule="auto"/>
    </w:pPr>
  </w:style>
  <w:style w:type="character" w:customStyle="1" w:styleId="apple-converted-space">
    <w:name w:val="apple-converted-space"/>
    <w:basedOn w:val="Policepardfaut"/>
    <w:rsid w:val="00DF713A"/>
  </w:style>
  <w:style w:type="paragraph" w:styleId="Corpsdetexte2">
    <w:name w:val="Body Text 2"/>
    <w:basedOn w:val="Normal"/>
    <w:link w:val="Corpsdetexte2Car"/>
    <w:rsid w:val="00DF713A"/>
    <w:pPr>
      <w:bidi/>
      <w:spacing w:after="0" w:line="240" w:lineRule="auto"/>
      <w:jc w:val="lowKashida"/>
    </w:pPr>
    <w:rPr>
      <w:rFonts w:ascii="Times New Roman" w:eastAsia="Times New Roman" w:hAnsi="Times New Roman" w:cs="Simplified Arabic"/>
      <w:sz w:val="30"/>
      <w:szCs w:val="30"/>
      <w:lang w:val="en-US" w:eastAsia="ar-SA"/>
    </w:rPr>
  </w:style>
  <w:style w:type="character" w:customStyle="1" w:styleId="Corpsdetexte2Car">
    <w:name w:val="Corps de texte 2 Car"/>
    <w:basedOn w:val="Policepardfaut"/>
    <w:link w:val="Corpsdetexte2"/>
    <w:rsid w:val="00DF713A"/>
    <w:rPr>
      <w:rFonts w:ascii="Times New Roman" w:eastAsia="Times New Roman" w:hAnsi="Times New Roman" w:cs="Simplified Arabic"/>
      <w:sz w:val="30"/>
      <w:szCs w:val="30"/>
      <w:lang w:val="en-US" w:eastAsia="ar-SA"/>
    </w:rPr>
  </w:style>
  <w:style w:type="paragraph" w:styleId="Retraitcorpsdetexte2">
    <w:name w:val="Body Text Indent 2"/>
    <w:basedOn w:val="Normal"/>
    <w:link w:val="Retraitcorpsdetexte2Car"/>
    <w:uiPriority w:val="99"/>
    <w:semiHidden/>
    <w:unhideWhenUsed/>
    <w:rsid w:val="00DF713A"/>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DF713A"/>
  </w:style>
  <w:style w:type="character" w:styleId="Lienhypertextesuivivisit">
    <w:name w:val="FollowedHyperlink"/>
    <w:basedOn w:val="Policepardfaut"/>
    <w:uiPriority w:val="99"/>
    <w:semiHidden/>
    <w:unhideWhenUsed/>
    <w:rsid w:val="00DF713A"/>
    <w:rPr>
      <w:color w:val="954F72" w:themeColor="followedHyperlink"/>
      <w:u w:val="single"/>
    </w:rPr>
  </w:style>
  <w:style w:type="table" w:customStyle="1" w:styleId="Grilledutableau2">
    <w:name w:val="Grille du tableau2"/>
    <w:basedOn w:val="TableauNormal"/>
    <w:next w:val="Grilledutableau"/>
    <w:rsid w:val="00DF713A"/>
    <w:pPr>
      <w:bidi/>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DF713A"/>
  </w:style>
  <w:style w:type="character" w:customStyle="1" w:styleId="hps">
    <w:name w:val="hps"/>
    <w:basedOn w:val="Policepardfaut"/>
    <w:rsid w:val="00DF713A"/>
  </w:style>
  <w:style w:type="character" w:customStyle="1" w:styleId="text">
    <w:name w:val="text"/>
    <w:basedOn w:val="Policepardfaut"/>
    <w:rsid w:val="00DF713A"/>
  </w:style>
  <w:style w:type="character" w:customStyle="1" w:styleId="author-ref">
    <w:name w:val="author-ref"/>
    <w:basedOn w:val="Policepardfaut"/>
    <w:rsid w:val="00DF713A"/>
  </w:style>
  <w:style w:type="character" w:styleId="lev">
    <w:name w:val="Strong"/>
    <w:basedOn w:val="Policepardfaut"/>
    <w:uiPriority w:val="22"/>
    <w:qFormat/>
    <w:rsid w:val="00CD30F3"/>
    <w:rPr>
      <w:b/>
      <w:bCs/>
    </w:rPr>
  </w:style>
  <w:style w:type="table" w:customStyle="1" w:styleId="Tramemoyenne2-Accent13">
    <w:name w:val="Trame moyenne 2 - Accent 13"/>
    <w:basedOn w:val="TableauNormal"/>
    <w:uiPriority w:val="64"/>
    <w:rsid w:val="00CC6F1F"/>
    <w:pPr>
      <w:spacing w:after="0" w:line="240" w:lineRule="auto"/>
    </w:pPr>
    <w:rPr>
      <w:rFonts w:eastAsiaTheme="minorEastAsia"/>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Accent14">
    <w:name w:val="Trame moyenne 2 - Accent 14"/>
    <w:basedOn w:val="TableauNormal"/>
    <w:uiPriority w:val="64"/>
    <w:rsid w:val="000C702A"/>
    <w:pPr>
      <w:spacing w:after="0" w:line="240" w:lineRule="auto"/>
    </w:pPr>
    <w:rPr>
      <w:rFonts w:eastAsiaTheme="minorEastAsia"/>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claire-Accent4">
    <w:name w:val="Light Shading Accent 4"/>
    <w:basedOn w:val="TableauNormal"/>
    <w:uiPriority w:val="60"/>
    <w:rsid w:val="005A7BA6"/>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Lines="0" w:beforeAutospacing="0" w:afterLines="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Accentuation">
    <w:name w:val="Emphasis"/>
    <w:basedOn w:val="Policepardfaut"/>
    <w:uiPriority w:val="20"/>
    <w:qFormat/>
    <w:rsid w:val="00291955"/>
    <w:rPr>
      <w:i/>
      <w:iCs/>
    </w:rPr>
  </w:style>
  <w:style w:type="character" w:customStyle="1" w:styleId="ref-journal">
    <w:name w:val="ref-journal"/>
    <w:basedOn w:val="Policepardfaut"/>
    <w:rsid w:val="00291955"/>
  </w:style>
  <w:style w:type="character" w:customStyle="1" w:styleId="ref-vol">
    <w:name w:val="ref-vol"/>
    <w:basedOn w:val="Policepardfaut"/>
    <w:rsid w:val="002919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22D"/>
  </w:style>
  <w:style w:type="paragraph" w:styleId="Titre2">
    <w:name w:val="heading 2"/>
    <w:basedOn w:val="Normal"/>
    <w:next w:val="Normal"/>
    <w:link w:val="Titre2Car"/>
    <w:qFormat/>
    <w:rsid w:val="00DF713A"/>
    <w:pPr>
      <w:keepNext/>
      <w:bidi/>
      <w:spacing w:after="0" w:line="240" w:lineRule="auto"/>
      <w:jc w:val="lowKashida"/>
      <w:outlineLvl w:val="1"/>
    </w:pPr>
    <w:rPr>
      <w:rFonts w:ascii="Times New Roman" w:eastAsia="Times New Roman" w:hAnsi="Times New Roman" w:cs="Simplified Arabic"/>
      <w:b/>
      <w:bCs/>
      <w:sz w:val="30"/>
      <w:szCs w:val="30"/>
      <w:u w:val="single"/>
      <w:lang w:val="en-US" w:eastAsia="ar-SA"/>
    </w:rPr>
  </w:style>
  <w:style w:type="paragraph" w:styleId="Titre4">
    <w:name w:val="heading 4"/>
    <w:basedOn w:val="Normal"/>
    <w:next w:val="Normal"/>
    <w:link w:val="Titre4Car"/>
    <w:qFormat/>
    <w:rsid w:val="00DF713A"/>
    <w:pPr>
      <w:keepNext/>
      <w:bidi/>
      <w:spacing w:after="0" w:line="240" w:lineRule="auto"/>
      <w:jc w:val="center"/>
      <w:outlineLvl w:val="3"/>
    </w:pPr>
    <w:rPr>
      <w:rFonts w:ascii="Times New Roman" w:eastAsia="Times New Roman" w:hAnsi="Times New Roman" w:cs="Simplified Arabic"/>
      <w:sz w:val="30"/>
      <w:szCs w:val="30"/>
      <w:lang w:val="en-US"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D322D"/>
    <w:pPr>
      <w:ind w:left="720"/>
      <w:contextualSpacing/>
    </w:pPr>
  </w:style>
  <w:style w:type="paragraph" w:styleId="Pieddepage">
    <w:name w:val="footer"/>
    <w:basedOn w:val="Normal"/>
    <w:link w:val="PieddepageCar"/>
    <w:uiPriority w:val="99"/>
    <w:unhideWhenUsed/>
    <w:rsid w:val="002D322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D322D"/>
  </w:style>
  <w:style w:type="paragraph" w:styleId="Textedebulles">
    <w:name w:val="Balloon Text"/>
    <w:basedOn w:val="Normal"/>
    <w:link w:val="TextedebullesCar"/>
    <w:uiPriority w:val="99"/>
    <w:semiHidden/>
    <w:unhideWhenUsed/>
    <w:rsid w:val="002D322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322D"/>
    <w:rPr>
      <w:rFonts w:ascii="Tahoma" w:hAnsi="Tahoma" w:cs="Tahoma"/>
      <w:sz w:val="16"/>
      <w:szCs w:val="16"/>
    </w:rPr>
  </w:style>
  <w:style w:type="paragraph" w:styleId="En-tte">
    <w:name w:val="header"/>
    <w:basedOn w:val="Normal"/>
    <w:link w:val="En-tteCar"/>
    <w:uiPriority w:val="99"/>
    <w:unhideWhenUsed/>
    <w:rsid w:val="002D322D"/>
    <w:pPr>
      <w:tabs>
        <w:tab w:val="center" w:pos="4536"/>
        <w:tab w:val="right" w:pos="9072"/>
      </w:tabs>
      <w:spacing w:after="0" w:line="240" w:lineRule="auto"/>
    </w:pPr>
  </w:style>
  <w:style w:type="character" w:customStyle="1" w:styleId="En-tteCar">
    <w:name w:val="En-tête Car"/>
    <w:basedOn w:val="Policepardfaut"/>
    <w:link w:val="En-tte"/>
    <w:uiPriority w:val="99"/>
    <w:rsid w:val="002D322D"/>
  </w:style>
  <w:style w:type="paragraph" w:customStyle="1" w:styleId="Default">
    <w:name w:val="Default"/>
    <w:rsid w:val="002D322D"/>
    <w:pPr>
      <w:autoSpaceDE w:val="0"/>
      <w:autoSpaceDN w:val="0"/>
      <w:adjustRightInd w:val="0"/>
      <w:spacing w:after="0" w:line="240" w:lineRule="auto"/>
    </w:pPr>
    <w:rPr>
      <w:rFonts w:ascii="Times New Roman" w:hAnsi="Times New Roman" w:cs="Times New Roman"/>
      <w:color w:val="000000"/>
      <w:sz w:val="24"/>
      <w:szCs w:val="24"/>
    </w:rPr>
  </w:style>
  <w:style w:type="table" w:styleId="Grilledutableau">
    <w:name w:val="Table Grid"/>
    <w:basedOn w:val="TableauNormal"/>
    <w:uiPriority w:val="59"/>
    <w:rsid w:val="002D3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TableauNormal"/>
    <w:uiPriority w:val="49"/>
    <w:rsid w:val="002D322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
    <w:name w:val="Grid Table 4"/>
    <w:basedOn w:val="TableauNormal"/>
    <w:uiPriority w:val="49"/>
    <w:rsid w:val="002D322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lid-translation">
    <w:name w:val="tlid-translation"/>
    <w:basedOn w:val="Policepardfaut"/>
    <w:rsid w:val="002D322D"/>
  </w:style>
  <w:style w:type="character" w:styleId="Lienhypertexte">
    <w:name w:val="Hyperlink"/>
    <w:basedOn w:val="Policepardfaut"/>
    <w:uiPriority w:val="99"/>
    <w:unhideWhenUsed/>
    <w:rsid w:val="002D322D"/>
    <w:rPr>
      <w:color w:val="0563C1" w:themeColor="hyperlink"/>
      <w:u w:val="single"/>
    </w:rPr>
  </w:style>
  <w:style w:type="character" w:styleId="Textedelespacerserv">
    <w:name w:val="Placeholder Text"/>
    <w:basedOn w:val="Policepardfaut"/>
    <w:uiPriority w:val="99"/>
    <w:semiHidden/>
    <w:rsid w:val="00EB20A6"/>
    <w:rPr>
      <w:rFonts w:cs="Times New Roman"/>
      <w:color w:val="808080"/>
    </w:rPr>
  </w:style>
  <w:style w:type="table" w:customStyle="1" w:styleId="GridTable4Accent5">
    <w:name w:val="Grid Table 4 Accent 5"/>
    <w:basedOn w:val="TableauNormal"/>
    <w:uiPriority w:val="49"/>
    <w:rsid w:val="00EB20A6"/>
    <w:pPr>
      <w:spacing w:after="0" w:line="240" w:lineRule="auto"/>
    </w:pPr>
    <w:rPr>
      <w:rFonts w:eastAsia="Times New Roma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rFonts w:cstheme="minorBidi"/>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rFonts w:cstheme="minorBidi"/>
        <w:b/>
        <w:bCs/>
      </w:rPr>
      <w:tblPr/>
      <w:tcPr>
        <w:tcBorders>
          <w:top w:val="double" w:sz="4" w:space="0" w:color="5B9BD5" w:themeColor="accent5"/>
        </w:tcBorders>
      </w:tcPr>
    </w:tblStylePr>
    <w:tblStylePr w:type="firstCol">
      <w:rPr>
        <w:rFonts w:cstheme="minorBidi"/>
        <w:b/>
        <w:bCs/>
      </w:rPr>
    </w:tblStylePr>
    <w:tblStylePr w:type="lastCol">
      <w:rPr>
        <w:rFonts w:cstheme="minorBidi"/>
        <w:b/>
        <w:bCs/>
      </w:rPr>
    </w:tblStylePr>
    <w:tblStylePr w:type="band1Vert">
      <w:rPr>
        <w:rFonts w:cstheme="minorBidi"/>
      </w:rPr>
      <w:tblPr/>
      <w:tcPr>
        <w:shd w:val="clear" w:color="auto" w:fill="DEEAF6" w:themeFill="accent5" w:themeFillTint="33"/>
      </w:tcPr>
    </w:tblStylePr>
    <w:tblStylePr w:type="band1Horz">
      <w:rPr>
        <w:rFonts w:cstheme="minorBidi"/>
      </w:rPr>
      <w:tblPr/>
      <w:tcPr>
        <w:shd w:val="clear" w:color="auto" w:fill="DEEAF6" w:themeFill="accent5" w:themeFillTint="33"/>
      </w:tcPr>
    </w:tblStylePr>
  </w:style>
  <w:style w:type="table" w:customStyle="1" w:styleId="GridTable5DarkAccent1">
    <w:name w:val="Grid Table 5 Dark Accent 1"/>
    <w:basedOn w:val="TableauNormal"/>
    <w:uiPriority w:val="50"/>
    <w:rsid w:val="00EB20A6"/>
    <w:pPr>
      <w:spacing w:after="0" w:line="240" w:lineRule="auto"/>
    </w:pPr>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rFonts w:cstheme="minorBid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rFonts w:cstheme="minorBid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rFonts w:cstheme="minorBid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rFonts w:cstheme="minorBid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rPr>
        <w:rFonts w:cstheme="minorBidi"/>
      </w:rPr>
      <w:tblPr/>
      <w:tcPr>
        <w:shd w:val="clear" w:color="auto" w:fill="B4C6E7" w:themeFill="accent1" w:themeFillTint="66"/>
      </w:tcPr>
    </w:tblStylePr>
    <w:tblStylePr w:type="band1Horz">
      <w:rPr>
        <w:rFonts w:cstheme="minorBidi"/>
      </w:rPr>
      <w:tblPr/>
      <w:tcPr>
        <w:shd w:val="clear" w:color="auto" w:fill="B4C6E7" w:themeFill="accent1" w:themeFillTint="66"/>
      </w:tcPr>
    </w:tblStylePr>
  </w:style>
  <w:style w:type="table" w:customStyle="1" w:styleId="GridTable5DarkAccent6">
    <w:name w:val="Grid Table 5 Dark Accent 6"/>
    <w:basedOn w:val="TableauNormal"/>
    <w:uiPriority w:val="50"/>
    <w:rsid w:val="00EB20A6"/>
    <w:pPr>
      <w:spacing w:after="0" w:line="240" w:lineRule="auto"/>
    </w:pPr>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rFonts w:cstheme="minorBid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rFonts w:cstheme="minorBid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rFonts w:cstheme="minorBid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rFonts w:cstheme="minorBid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rPr>
        <w:rFonts w:cstheme="minorBidi"/>
      </w:rPr>
      <w:tblPr/>
      <w:tcPr>
        <w:shd w:val="clear" w:color="auto" w:fill="C5E0B3" w:themeFill="accent6" w:themeFillTint="66"/>
      </w:tcPr>
    </w:tblStylePr>
    <w:tblStylePr w:type="band1Horz">
      <w:rPr>
        <w:rFonts w:cstheme="minorBidi"/>
      </w:rPr>
      <w:tblPr/>
      <w:tcPr>
        <w:shd w:val="clear" w:color="auto" w:fill="C5E0B3" w:themeFill="accent6" w:themeFillTint="66"/>
      </w:tcPr>
    </w:tblStylePr>
  </w:style>
  <w:style w:type="table" w:customStyle="1" w:styleId="GridTable6Colorful">
    <w:name w:val="Grid Table 6 Colorful"/>
    <w:basedOn w:val="TableauNormal"/>
    <w:uiPriority w:val="51"/>
    <w:rsid w:val="00EB20A6"/>
    <w:pPr>
      <w:spacing w:after="0" w:line="240" w:lineRule="auto"/>
    </w:pPr>
    <w:rPr>
      <w:rFonts w:eastAsia="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heme="minorBidi"/>
        <w:b/>
        <w:bCs/>
      </w:rPr>
      <w:tblPr/>
      <w:tcPr>
        <w:tcBorders>
          <w:bottom w:val="single" w:sz="12" w:space="0" w:color="666666" w:themeColor="text1" w:themeTint="99"/>
        </w:tcBorders>
      </w:tcPr>
    </w:tblStylePr>
    <w:tblStylePr w:type="lastRow">
      <w:rPr>
        <w:rFonts w:cstheme="minorBidi"/>
        <w:b/>
        <w:bCs/>
      </w:rPr>
      <w:tblPr/>
      <w:tcPr>
        <w:tcBorders>
          <w:top w:val="double" w:sz="4" w:space="0" w:color="666666" w:themeColor="text1" w:themeTint="99"/>
        </w:tcBorders>
      </w:tcPr>
    </w:tblStylePr>
    <w:tblStylePr w:type="firstCol">
      <w:rPr>
        <w:rFonts w:cstheme="minorBidi"/>
        <w:b/>
        <w:bCs/>
      </w:rPr>
    </w:tblStylePr>
    <w:tblStylePr w:type="lastCol">
      <w:rPr>
        <w:rFonts w:cstheme="minorBidi"/>
        <w:b/>
        <w:bCs/>
      </w:rPr>
    </w:tblStylePr>
    <w:tblStylePr w:type="band1Vert">
      <w:rPr>
        <w:rFonts w:cstheme="minorBidi"/>
      </w:rPr>
      <w:tblPr/>
      <w:tcPr>
        <w:shd w:val="clear" w:color="auto" w:fill="CCCCCC" w:themeFill="text1" w:themeFillTint="33"/>
      </w:tcPr>
    </w:tblStylePr>
    <w:tblStylePr w:type="band1Horz">
      <w:rPr>
        <w:rFonts w:cstheme="minorBidi"/>
      </w:rPr>
      <w:tblPr/>
      <w:tcPr>
        <w:shd w:val="clear" w:color="auto" w:fill="CCCCCC" w:themeFill="text1" w:themeFillTint="33"/>
      </w:tcPr>
    </w:tblStylePr>
  </w:style>
  <w:style w:type="table" w:styleId="Tramemoyenne2-Accent5">
    <w:name w:val="Medium Shading 2 Accent 5"/>
    <w:basedOn w:val="TableauNormal"/>
    <w:uiPriority w:val="64"/>
    <w:rsid w:val="00D5192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11">
    <w:name w:val="Trame moyenne 11"/>
    <w:basedOn w:val="TableauNormal"/>
    <w:next w:val="Tramemoyenne12"/>
    <w:uiPriority w:val="63"/>
    <w:rsid w:val="00C22777"/>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ramemoyenne12">
    <w:name w:val="Trame moyenne 12"/>
    <w:basedOn w:val="TableauNormal"/>
    <w:uiPriority w:val="63"/>
    <w:rsid w:val="00C2277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ramemoyenne120">
    <w:name w:val="Trame moyenne 12"/>
    <w:basedOn w:val="TableauNormal"/>
    <w:next w:val="Tramemoyenne13"/>
    <w:uiPriority w:val="63"/>
    <w:rsid w:val="00C22777"/>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ramemoyenne13">
    <w:name w:val="Trame moyenne 13"/>
    <w:basedOn w:val="TableauNormal"/>
    <w:uiPriority w:val="63"/>
    <w:rsid w:val="00C2277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DF506A"/>
    <w:pPr>
      <w:spacing w:after="0" w:line="240" w:lineRule="auto"/>
    </w:pPr>
    <w:rPr>
      <w:rFonts w:eastAsiaTheme="minorEastAsia"/>
      <w:lang w:eastAsia="fr-FR"/>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DF506A"/>
    <w:pPr>
      <w:spacing w:after="0" w:line="240" w:lineRule="auto"/>
    </w:pPr>
    <w:rPr>
      <w:rFonts w:eastAsiaTheme="minorEastAsia"/>
      <w:lang w:eastAsia="fr-FR"/>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Tramemoyenne2-Accent2">
    <w:name w:val="Medium Shading 2 Accent 2"/>
    <w:basedOn w:val="TableauNormal"/>
    <w:uiPriority w:val="64"/>
    <w:rsid w:val="00DF506A"/>
    <w:pPr>
      <w:spacing w:after="0" w:line="240" w:lineRule="auto"/>
    </w:pPr>
    <w:rPr>
      <w:rFonts w:eastAsiaTheme="minorEastAsia"/>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DF506A"/>
    <w:pPr>
      <w:spacing w:after="0" w:line="240" w:lineRule="auto"/>
    </w:pPr>
    <w:rPr>
      <w:rFonts w:eastAsiaTheme="minorEastAsia"/>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DF506A"/>
    <w:pPr>
      <w:spacing w:after="0" w:line="240" w:lineRule="auto"/>
    </w:pPr>
    <w:rPr>
      <w:rFonts w:eastAsiaTheme="minorEastAsia"/>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Accent11">
    <w:name w:val="Trame moyenne 2 - Accent 11"/>
    <w:basedOn w:val="TableauNormal"/>
    <w:uiPriority w:val="64"/>
    <w:rsid w:val="00DF506A"/>
    <w:pPr>
      <w:spacing w:after="0" w:line="240" w:lineRule="auto"/>
    </w:pPr>
    <w:rPr>
      <w:rFonts w:eastAsiaTheme="minorEastAsia"/>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claire-Accent4">
    <w:name w:val="Light Grid Accent 4"/>
    <w:basedOn w:val="TableauNormal"/>
    <w:uiPriority w:val="62"/>
    <w:rsid w:val="00DF506A"/>
    <w:pPr>
      <w:spacing w:after="0" w:line="240" w:lineRule="auto"/>
    </w:pPr>
    <w:rPr>
      <w:rFonts w:eastAsiaTheme="minorEastAsia"/>
      <w:lang w:eastAsia="fr-FR"/>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Tramemoyenne2-Accent12">
    <w:name w:val="Trame moyenne 2 - Accent 12"/>
    <w:basedOn w:val="TableauNormal"/>
    <w:uiPriority w:val="64"/>
    <w:rsid w:val="00DF506A"/>
    <w:pPr>
      <w:spacing w:after="0" w:line="240" w:lineRule="auto"/>
    </w:pPr>
    <w:rPr>
      <w:rFonts w:eastAsiaTheme="minorEastAsia"/>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DF506A"/>
    <w:pPr>
      <w:spacing w:after="0" w:line="240" w:lineRule="auto"/>
    </w:pPr>
    <w:rPr>
      <w:rFonts w:eastAsiaTheme="minorEastAsia"/>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1">
    <w:name w:val="Trame moyenne 21"/>
    <w:basedOn w:val="TableauNormal"/>
    <w:uiPriority w:val="64"/>
    <w:rsid w:val="00DF506A"/>
    <w:pPr>
      <w:spacing w:after="0" w:line="240" w:lineRule="auto"/>
    </w:pPr>
    <w:rPr>
      <w:rFonts w:eastAsiaTheme="minorEastAsia"/>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DF506A"/>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Style1">
    <w:name w:val="Style1"/>
    <w:basedOn w:val="TableauNormal"/>
    <w:uiPriority w:val="99"/>
    <w:qFormat/>
    <w:rsid w:val="00DF506A"/>
    <w:pPr>
      <w:spacing w:after="0" w:line="240" w:lineRule="auto"/>
    </w:pPr>
    <w:rPr>
      <w:rFonts w:asciiTheme="majorBidi" w:hAnsiTheme="majorBidi"/>
      <w:b/>
      <w:sz w:val="24"/>
    </w:rPr>
    <w:tblPr/>
    <w:tcPr>
      <w:shd w:val="clear" w:color="auto" w:fill="C00000"/>
    </w:tcPr>
  </w:style>
  <w:style w:type="paragraph" w:styleId="PrformatHTML">
    <w:name w:val="HTML Preformatted"/>
    <w:basedOn w:val="Normal"/>
    <w:link w:val="PrformatHTMLCar"/>
    <w:uiPriority w:val="99"/>
    <w:unhideWhenUsed/>
    <w:rsid w:val="005566C2"/>
    <w:pPr>
      <w:spacing w:after="0" w:line="240" w:lineRule="auto"/>
    </w:pPr>
    <w:rPr>
      <w:rFonts w:ascii="Consolas" w:hAnsi="Consolas" w:cs="Consolas"/>
      <w:sz w:val="20"/>
      <w:szCs w:val="20"/>
    </w:rPr>
  </w:style>
  <w:style w:type="character" w:customStyle="1" w:styleId="PrformatHTMLCar">
    <w:name w:val="Préformaté HTML Car"/>
    <w:basedOn w:val="Policepardfaut"/>
    <w:link w:val="PrformatHTML"/>
    <w:uiPriority w:val="99"/>
    <w:rsid w:val="005566C2"/>
    <w:rPr>
      <w:rFonts w:ascii="Consolas" w:hAnsi="Consolas" w:cs="Consolas"/>
      <w:sz w:val="20"/>
      <w:szCs w:val="20"/>
    </w:rPr>
  </w:style>
  <w:style w:type="numbering" w:customStyle="1" w:styleId="Aucuneliste1">
    <w:name w:val="Aucune liste1"/>
    <w:next w:val="Aucuneliste"/>
    <w:uiPriority w:val="99"/>
    <w:semiHidden/>
    <w:unhideWhenUsed/>
    <w:rsid w:val="003732CC"/>
  </w:style>
  <w:style w:type="table" w:customStyle="1" w:styleId="Grilledutableau1">
    <w:name w:val="Grille du tableau1"/>
    <w:basedOn w:val="TableauNormal"/>
    <w:next w:val="Grilledutableau"/>
    <w:rsid w:val="003732CC"/>
    <w:pPr>
      <w:spacing w:after="0" w:line="240" w:lineRule="auto"/>
    </w:pPr>
    <w:rPr>
      <w:rFonts w:eastAsia="Times New Roma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ramemoyenne2-Accent21">
    <w:name w:val="Trame moyenne 2 - Accent 21"/>
    <w:basedOn w:val="TableauNormal"/>
    <w:next w:val="Tramemoyenne2-Accent2"/>
    <w:uiPriority w:val="64"/>
    <w:rsid w:val="003732CC"/>
    <w:pPr>
      <w:spacing w:after="0" w:line="240" w:lineRule="auto"/>
    </w:pPr>
    <w:rPr>
      <w:rFonts w:eastAsia="Times New Roman"/>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111">
    <w:name w:val="Trame moyenne 2 - Accent 111"/>
    <w:basedOn w:val="TableauNormal"/>
    <w:uiPriority w:val="64"/>
    <w:rsid w:val="003732CC"/>
    <w:pPr>
      <w:spacing w:after="0" w:line="240" w:lineRule="auto"/>
    </w:pPr>
    <w:rPr>
      <w:rFonts w:eastAsia="Times New Roman"/>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41">
    <w:name w:val="Trame moyenne 2 - Accent 41"/>
    <w:basedOn w:val="TableauNormal"/>
    <w:next w:val="Tramemoyenne2-Accent4"/>
    <w:uiPriority w:val="64"/>
    <w:rsid w:val="003732CC"/>
    <w:pPr>
      <w:spacing w:after="0" w:line="240" w:lineRule="auto"/>
    </w:pPr>
    <w:rPr>
      <w:rFonts w:eastAsia="Times New Roman"/>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61">
    <w:name w:val="Trame moyenne 2 - Accent 61"/>
    <w:basedOn w:val="TableauNormal"/>
    <w:next w:val="Tramemoyenne2-Accent6"/>
    <w:uiPriority w:val="64"/>
    <w:rsid w:val="003732CC"/>
    <w:pPr>
      <w:spacing w:after="0" w:line="240" w:lineRule="auto"/>
    </w:pPr>
    <w:rPr>
      <w:rFonts w:eastAsia="Times New Roman"/>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51">
    <w:name w:val="Trame moyenne 2 - Accent 51"/>
    <w:basedOn w:val="TableauNormal"/>
    <w:next w:val="Tramemoyenne2-Accent5"/>
    <w:uiPriority w:val="64"/>
    <w:rsid w:val="003732CC"/>
    <w:pPr>
      <w:spacing w:after="0" w:line="240" w:lineRule="auto"/>
    </w:pPr>
    <w:rPr>
      <w:rFonts w:eastAsia="Times New Roman"/>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itre2Car">
    <w:name w:val="Titre 2 Car"/>
    <w:basedOn w:val="Policepardfaut"/>
    <w:link w:val="Titre2"/>
    <w:rsid w:val="00DF713A"/>
    <w:rPr>
      <w:rFonts w:ascii="Times New Roman" w:eastAsia="Times New Roman" w:hAnsi="Times New Roman" w:cs="Simplified Arabic"/>
      <w:b/>
      <w:bCs/>
      <w:sz w:val="30"/>
      <w:szCs w:val="30"/>
      <w:u w:val="single"/>
      <w:lang w:val="en-US" w:eastAsia="ar-SA"/>
    </w:rPr>
  </w:style>
  <w:style w:type="character" w:customStyle="1" w:styleId="Titre4Car">
    <w:name w:val="Titre 4 Car"/>
    <w:basedOn w:val="Policepardfaut"/>
    <w:link w:val="Titre4"/>
    <w:rsid w:val="00DF713A"/>
    <w:rPr>
      <w:rFonts w:ascii="Times New Roman" w:eastAsia="Times New Roman" w:hAnsi="Times New Roman" w:cs="Simplified Arabic"/>
      <w:sz w:val="30"/>
      <w:szCs w:val="30"/>
      <w:lang w:val="en-US" w:eastAsia="ar-SA"/>
    </w:rPr>
  </w:style>
  <w:style w:type="paragraph" w:styleId="Notedebasdepage">
    <w:name w:val="footnote text"/>
    <w:basedOn w:val="Normal"/>
    <w:link w:val="NotedebasdepageCar"/>
    <w:uiPriority w:val="99"/>
    <w:unhideWhenUsed/>
    <w:rsid w:val="00DF713A"/>
    <w:pPr>
      <w:spacing w:after="0" w:line="240" w:lineRule="auto"/>
    </w:pPr>
    <w:rPr>
      <w:sz w:val="20"/>
      <w:szCs w:val="20"/>
      <w:lang w:val="en-US"/>
    </w:rPr>
  </w:style>
  <w:style w:type="character" w:customStyle="1" w:styleId="NotedebasdepageCar">
    <w:name w:val="Note de bas de page Car"/>
    <w:basedOn w:val="Policepardfaut"/>
    <w:link w:val="Notedebasdepage"/>
    <w:uiPriority w:val="99"/>
    <w:rsid w:val="00DF713A"/>
    <w:rPr>
      <w:sz w:val="20"/>
      <w:szCs w:val="20"/>
      <w:lang w:val="en-US"/>
    </w:rPr>
  </w:style>
  <w:style w:type="character" w:styleId="Appelnotedebasdep">
    <w:name w:val="footnote reference"/>
    <w:basedOn w:val="Policepardfaut"/>
    <w:uiPriority w:val="99"/>
    <w:semiHidden/>
    <w:unhideWhenUsed/>
    <w:rsid w:val="00DF713A"/>
    <w:rPr>
      <w:vertAlign w:val="superscript"/>
    </w:rPr>
  </w:style>
  <w:style w:type="table" w:customStyle="1" w:styleId="Trameclaire-Accent11">
    <w:name w:val="Trame claire - Accent 11"/>
    <w:basedOn w:val="TableauNormal"/>
    <w:uiPriority w:val="60"/>
    <w:rsid w:val="00DF713A"/>
    <w:pPr>
      <w:spacing w:after="0" w:line="240" w:lineRule="auto"/>
    </w:pPr>
    <w:rPr>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Grilledutableau4">
    <w:name w:val="Grille du tableau4"/>
    <w:basedOn w:val="TableauNormal"/>
    <w:next w:val="Grilledutableau"/>
    <w:uiPriority w:val="59"/>
    <w:rsid w:val="00DF713A"/>
    <w:pPr>
      <w:spacing w:after="0" w:line="240" w:lineRule="auto"/>
    </w:pPr>
    <w:rPr>
      <w:rFonts w:eastAsia="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eple">
    <w:name w:val="Subtle Emphasis"/>
    <w:basedOn w:val="Policepardfaut"/>
    <w:uiPriority w:val="19"/>
    <w:qFormat/>
    <w:rsid w:val="00DF713A"/>
    <w:rPr>
      <w:i/>
      <w:iCs/>
      <w:color w:val="808080" w:themeColor="text1" w:themeTint="7F"/>
    </w:rPr>
  </w:style>
  <w:style w:type="paragraph" w:styleId="Sansinterligne">
    <w:name w:val="No Spacing"/>
    <w:uiPriority w:val="1"/>
    <w:qFormat/>
    <w:rsid w:val="00DF713A"/>
    <w:pPr>
      <w:spacing w:after="0" w:line="240" w:lineRule="auto"/>
    </w:pPr>
  </w:style>
  <w:style w:type="character" w:customStyle="1" w:styleId="apple-converted-space">
    <w:name w:val="apple-converted-space"/>
    <w:basedOn w:val="Policepardfaut"/>
    <w:rsid w:val="00DF713A"/>
  </w:style>
  <w:style w:type="paragraph" w:styleId="Corpsdetexte2">
    <w:name w:val="Body Text 2"/>
    <w:basedOn w:val="Normal"/>
    <w:link w:val="Corpsdetexte2Car"/>
    <w:rsid w:val="00DF713A"/>
    <w:pPr>
      <w:bidi/>
      <w:spacing w:after="0" w:line="240" w:lineRule="auto"/>
      <w:jc w:val="lowKashida"/>
    </w:pPr>
    <w:rPr>
      <w:rFonts w:ascii="Times New Roman" w:eastAsia="Times New Roman" w:hAnsi="Times New Roman" w:cs="Simplified Arabic"/>
      <w:sz w:val="30"/>
      <w:szCs w:val="30"/>
      <w:lang w:val="en-US" w:eastAsia="ar-SA"/>
    </w:rPr>
  </w:style>
  <w:style w:type="character" w:customStyle="1" w:styleId="Corpsdetexte2Car">
    <w:name w:val="Corps de texte 2 Car"/>
    <w:basedOn w:val="Policepardfaut"/>
    <w:link w:val="Corpsdetexte2"/>
    <w:rsid w:val="00DF713A"/>
    <w:rPr>
      <w:rFonts w:ascii="Times New Roman" w:eastAsia="Times New Roman" w:hAnsi="Times New Roman" w:cs="Simplified Arabic"/>
      <w:sz w:val="30"/>
      <w:szCs w:val="30"/>
      <w:lang w:val="en-US" w:eastAsia="ar-SA"/>
    </w:rPr>
  </w:style>
  <w:style w:type="paragraph" w:styleId="Retraitcorpsdetexte2">
    <w:name w:val="Body Text Indent 2"/>
    <w:basedOn w:val="Normal"/>
    <w:link w:val="Retraitcorpsdetexte2Car"/>
    <w:uiPriority w:val="99"/>
    <w:semiHidden/>
    <w:unhideWhenUsed/>
    <w:rsid w:val="00DF713A"/>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DF713A"/>
  </w:style>
  <w:style w:type="character" w:styleId="Lienhypertextesuivivisit">
    <w:name w:val="FollowedHyperlink"/>
    <w:basedOn w:val="Policepardfaut"/>
    <w:uiPriority w:val="99"/>
    <w:semiHidden/>
    <w:unhideWhenUsed/>
    <w:rsid w:val="00DF713A"/>
    <w:rPr>
      <w:color w:val="954F72" w:themeColor="followedHyperlink"/>
      <w:u w:val="single"/>
    </w:rPr>
  </w:style>
  <w:style w:type="table" w:customStyle="1" w:styleId="Grilledutableau2">
    <w:name w:val="Grille du tableau2"/>
    <w:basedOn w:val="TableauNormal"/>
    <w:next w:val="Grilledutableau"/>
    <w:rsid w:val="00DF713A"/>
    <w:pPr>
      <w:bidi/>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DF713A"/>
  </w:style>
  <w:style w:type="character" w:customStyle="1" w:styleId="hps">
    <w:name w:val="hps"/>
    <w:basedOn w:val="Policepardfaut"/>
    <w:rsid w:val="00DF713A"/>
  </w:style>
  <w:style w:type="character" w:customStyle="1" w:styleId="text">
    <w:name w:val="text"/>
    <w:basedOn w:val="Policepardfaut"/>
    <w:rsid w:val="00DF713A"/>
  </w:style>
  <w:style w:type="character" w:customStyle="1" w:styleId="author-ref">
    <w:name w:val="author-ref"/>
    <w:basedOn w:val="Policepardfaut"/>
    <w:rsid w:val="00DF713A"/>
  </w:style>
  <w:style w:type="character" w:styleId="lev">
    <w:name w:val="Strong"/>
    <w:basedOn w:val="Policepardfaut"/>
    <w:uiPriority w:val="22"/>
    <w:qFormat/>
    <w:rsid w:val="00CD30F3"/>
    <w:rPr>
      <w:b/>
      <w:bCs/>
    </w:rPr>
  </w:style>
  <w:style w:type="table" w:customStyle="1" w:styleId="Tramemoyenne2-Accent13">
    <w:name w:val="Trame moyenne 2 - Accent 13"/>
    <w:basedOn w:val="TableauNormal"/>
    <w:uiPriority w:val="64"/>
    <w:rsid w:val="00CC6F1F"/>
    <w:pPr>
      <w:spacing w:after="0" w:line="240" w:lineRule="auto"/>
    </w:pPr>
    <w:rPr>
      <w:rFonts w:eastAsiaTheme="minorEastAsia"/>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Accent14">
    <w:name w:val="Trame moyenne 2 - Accent 14"/>
    <w:basedOn w:val="TableauNormal"/>
    <w:uiPriority w:val="64"/>
    <w:rsid w:val="000C702A"/>
    <w:pPr>
      <w:spacing w:after="0" w:line="240" w:lineRule="auto"/>
    </w:pPr>
    <w:rPr>
      <w:rFonts w:eastAsiaTheme="minorEastAsia"/>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claire-Accent4">
    <w:name w:val="Light Shading Accent 4"/>
    <w:basedOn w:val="TableauNormal"/>
    <w:uiPriority w:val="60"/>
    <w:rsid w:val="005A7BA6"/>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Lines="0" w:beforeAutospacing="0" w:afterLines="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Accentuation">
    <w:name w:val="Emphasis"/>
    <w:basedOn w:val="Policepardfaut"/>
    <w:uiPriority w:val="20"/>
    <w:qFormat/>
    <w:rsid w:val="00291955"/>
    <w:rPr>
      <w:i/>
      <w:iCs/>
    </w:rPr>
  </w:style>
  <w:style w:type="character" w:customStyle="1" w:styleId="ref-journal">
    <w:name w:val="ref-journal"/>
    <w:basedOn w:val="Policepardfaut"/>
    <w:rsid w:val="00291955"/>
  </w:style>
  <w:style w:type="character" w:customStyle="1" w:styleId="ref-vol">
    <w:name w:val="ref-vol"/>
    <w:basedOn w:val="Policepardfaut"/>
    <w:rsid w:val="00291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864498">
      <w:bodyDiv w:val="1"/>
      <w:marLeft w:val="0"/>
      <w:marRight w:val="0"/>
      <w:marTop w:val="0"/>
      <w:marBottom w:val="0"/>
      <w:divBdr>
        <w:top w:val="none" w:sz="0" w:space="0" w:color="auto"/>
        <w:left w:val="none" w:sz="0" w:space="0" w:color="auto"/>
        <w:bottom w:val="none" w:sz="0" w:space="0" w:color="auto"/>
        <w:right w:val="none" w:sz="0" w:space="0" w:color="auto"/>
      </w:divBdr>
    </w:div>
    <w:div w:id="1047754294">
      <w:bodyDiv w:val="1"/>
      <w:marLeft w:val="0"/>
      <w:marRight w:val="0"/>
      <w:marTop w:val="0"/>
      <w:marBottom w:val="0"/>
      <w:divBdr>
        <w:top w:val="none" w:sz="0" w:space="0" w:color="auto"/>
        <w:left w:val="none" w:sz="0" w:space="0" w:color="auto"/>
        <w:bottom w:val="none" w:sz="0" w:space="0" w:color="auto"/>
        <w:right w:val="none" w:sz="0" w:space="0" w:color="auto"/>
      </w:divBdr>
      <w:divsChild>
        <w:div w:id="975136009">
          <w:marLeft w:val="0"/>
          <w:marRight w:val="0"/>
          <w:marTop w:val="0"/>
          <w:marBottom w:val="0"/>
          <w:divBdr>
            <w:top w:val="none" w:sz="0" w:space="0" w:color="auto"/>
            <w:left w:val="none" w:sz="0" w:space="0" w:color="auto"/>
            <w:bottom w:val="none" w:sz="0" w:space="0" w:color="auto"/>
            <w:right w:val="none" w:sz="0" w:space="0" w:color="auto"/>
          </w:divBdr>
          <w:divsChild>
            <w:div w:id="1183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81075">
      <w:bodyDiv w:val="1"/>
      <w:marLeft w:val="0"/>
      <w:marRight w:val="0"/>
      <w:marTop w:val="0"/>
      <w:marBottom w:val="0"/>
      <w:divBdr>
        <w:top w:val="none" w:sz="0" w:space="0" w:color="auto"/>
        <w:left w:val="none" w:sz="0" w:space="0" w:color="auto"/>
        <w:bottom w:val="none" w:sz="0" w:space="0" w:color="auto"/>
        <w:right w:val="none" w:sz="0" w:space="0" w:color="auto"/>
      </w:divBdr>
    </w:div>
    <w:div w:id="190174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eader" Target="header3.xml"/><Relationship Id="rId42" Type="http://schemas.openxmlformats.org/officeDocument/2006/relationships/image" Target="media/image25.png"/><Relationship Id="rId47" Type="http://schemas.openxmlformats.org/officeDocument/2006/relationships/image" Target="media/image28.png"/><Relationship Id="rId63" Type="http://schemas.openxmlformats.org/officeDocument/2006/relationships/image" Target="media/image37.jpe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header" Target="header10.xml"/><Relationship Id="rId7" Type="http://schemas.openxmlformats.org/officeDocument/2006/relationships/footnotes" Target="footnotes.xml"/><Relationship Id="rId71" Type="http://schemas.openxmlformats.org/officeDocument/2006/relationships/image" Target="media/image45.jpeg"/><Relationship Id="rId92"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3.png"/><Relationship Id="rId107" Type="http://schemas.openxmlformats.org/officeDocument/2006/relationships/theme" Target="theme/theme1.xml"/><Relationship Id="rId11" Type="http://schemas.openxmlformats.org/officeDocument/2006/relationships/header" Target="header1.xml"/><Relationship Id="rId24" Type="http://schemas.openxmlformats.org/officeDocument/2006/relationships/footer" Target="footer1.xml"/><Relationship Id="rId32" Type="http://schemas.openxmlformats.org/officeDocument/2006/relationships/hyperlink" Target="http://bugguide.net/node/view/898053/bgpage"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portals.iucn.org/library/dir/publications-list?field_pub_call_number_tid=%22IUCN-2005-093%22" TargetMode="External"/><Relationship Id="rId53" Type="http://schemas.openxmlformats.org/officeDocument/2006/relationships/footer" Target="footer3.xml"/><Relationship Id="rId58" Type="http://schemas.openxmlformats.org/officeDocument/2006/relationships/image" Target="media/image32.jpeg"/><Relationship Id="rId66" Type="http://schemas.openxmlformats.org/officeDocument/2006/relationships/image" Target="media/image40.jpeg"/><Relationship Id="rId74" Type="http://schemas.openxmlformats.org/officeDocument/2006/relationships/image" Target="media/image48.jpeg"/><Relationship Id="rId79" Type="http://schemas.openxmlformats.org/officeDocument/2006/relationships/image" Target="media/image53.emf"/><Relationship Id="rId87" Type="http://schemas.openxmlformats.org/officeDocument/2006/relationships/footer" Target="footer5.xml"/><Relationship Id="rId102" Type="http://schemas.openxmlformats.org/officeDocument/2006/relationships/image" Target="media/image62.png"/><Relationship Id="rId5" Type="http://schemas.openxmlformats.org/officeDocument/2006/relationships/settings" Target="settings.xml"/><Relationship Id="rId61" Type="http://schemas.openxmlformats.org/officeDocument/2006/relationships/image" Target="media/image35.jpeg"/><Relationship Id="rId82" Type="http://schemas.openxmlformats.org/officeDocument/2006/relationships/image" Target="media/image56.png"/><Relationship Id="rId90" Type="http://schemas.openxmlformats.org/officeDocument/2006/relationships/footer" Target="footer6.xml"/><Relationship Id="rId95" Type="http://schemas.openxmlformats.org/officeDocument/2006/relationships/image" Target="media/image61.png"/><Relationship Id="rId19" Type="http://schemas.openxmlformats.org/officeDocument/2006/relationships/hyperlink" Target="https://fr.wikipedia.org/wiki/Facteur_de_n%C3%A9crose_tumorale" TargetMode="External"/><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29.png"/><Relationship Id="rId56" Type="http://schemas.openxmlformats.org/officeDocument/2006/relationships/footer" Target="footer4.xml"/><Relationship Id="rId64" Type="http://schemas.openxmlformats.org/officeDocument/2006/relationships/image" Target="media/image38.jpeg"/><Relationship Id="rId69" Type="http://schemas.openxmlformats.org/officeDocument/2006/relationships/image" Target="media/image43.jpeg"/><Relationship Id="rId77" Type="http://schemas.openxmlformats.org/officeDocument/2006/relationships/image" Target="media/image51.jpeg"/><Relationship Id="rId100" Type="http://schemas.openxmlformats.org/officeDocument/2006/relationships/footer" Target="footer9.xml"/><Relationship Id="rId105"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hyperlink" Target="https://portals.iucn.org/library/dir/publications-list?field_pub_call_number_tid=%22IUCN-2005-093%22" TargetMode="External"/><Relationship Id="rId72" Type="http://schemas.openxmlformats.org/officeDocument/2006/relationships/image" Target="media/image46.jpeg"/><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header" Target="header12.xml"/><Relationship Id="rId98" Type="http://schemas.openxmlformats.org/officeDocument/2006/relationships/hyperlink" Target="https://www.eid-rhonealpes.com/moustiques/la-vie-du-moustique-son-cycle-ses-lieux-de-predilection-et-ses-periodes-d-apparition"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fr.wikipedia.org/wiki/Chlorure_d%27aluminium" TargetMode="External"/><Relationship Id="rId25" Type="http://schemas.openxmlformats.org/officeDocument/2006/relationships/image" Target="media/image11.png"/><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hyperlink" Target="https://portals.iucn.org/library/dir/publications-list?field_pub_call_number_tid=%22IUCN-2005-093%22" TargetMode="External"/><Relationship Id="rId59" Type="http://schemas.openxmlformats.org/officeDocument/2006/relationships/image" Target="media/image33.jpeg"/><Relationship Id="rId67" Type="http://schemas.openxmlformats.org/officeDocument/2006/relationships/image" Target="media/image41.png"/><Relationship Id="rId103" Type="http://schemas.openxmlformats.org/officeDocument/2006/relationships/image" Target="media/image63.png"/><Relationship Id="rId20" Type="http://schemas.openxmlformats.org/officeDocument/2006/relationships/header" Target="header2.xml"/><Relationship Id="rId41" Type="http://schemas.openxmlformats.org/officeDocument/2006/relationships/image" Target="media/image24.png"/><Relationship Id="rId54" Type="http://schemas.openxmlformats.org/officeDocument/2006/relationships/header" Target="header7.xml"/><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9.jpeg"/><Relationship Id="rId83" Type="http://schemas.openxmlformats.org/officeDocument/2006/relationships/image" Target="media/image57.png"/><Relationship Id="rId88" Type="http://schemas.openxmlformats.org/officeDocument/2006/relationships/image" Target="media/image60.png"/><Relationship Id="rId91" Type="http://schemas.openxmlformats.org/officeDocument/2006/relationships/header" Target="header11.xml"/><Relationship Id="rId96" Type="http://schemas.openxmlformats.org/officeDocument/2006/relationships/hyperlink" Target="http://dx.doi.org/10.1016/j.biopha.2016.10.105"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4.xml"/><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1.png"/><Relationship Id="rId106" Type="http://schemas.openxmlformats.org/officeDocument/2006/relationships/fontTable" Target="fontTable.xml"/><Relationship Id="rId10" Type="http://schemas.openxmlformats.org/officeDocument/2006/relationships/image" Target="media/image4.emf"/><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header" Target="header6.xml"/><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image" Target="media/image52.emf"/><Relationship Id="rId81" Type="http://schemas.openxmlformats.org/officeDocument/2006/relationships/image" Target="media/image55.png"/><Relationship Id="rId86" Type="http://schemas.openxmlformats.org/officeDocument/2006/relationships/header" Target="header9.xml"/><Relationship Id="rId94" Type="http://schemas.openxmlformats.org/officeDocument/2006/relationships/footer" Target="footer8.xml"/><Relationship Id="rId99" Type="http://schemas.openxmlformats.org/officeDocument/2006/relationships/header" Target="header13.xml"/><Relationship Id="rId10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hyperlink" Target="https://fr.wikipedia.org/wiki/Dim%C3%A9thylsulfoxyde"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hyperlink" Target="https://portals.iucn.org/library/dir/publications-list?field_pub_call_number_tid=%22IUCN-2005-093%22" TargetMode="External"/><Relationship Id="rId55" Type="http://schemas.openxmlformats.org/officeDocument/2006/relationships/header" Target="header8.xml"/><Relationship Id="rId76" Type="http://schemas.openxmlformats.org/officeDocument/2006/relationships/image" Target="media/image50.jpeg"/><Relationship Id="rId97" Type="http://schemas.openxmlformats.org/officeDocument/2006/relationships/hyperlink" Target="http://bugguide.net/node/view/898053/bgpage" TargetMode="External"/><Relationship Id="rId104" Type="http://schemas.openxmlformats.org/officeDocument/2006/relationships/image" Target="media/image6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32CA3-B0EB-453A-ACA9-F4F99C469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85</Pages>
  <Words>15994</Words>
  <Characters>87973</Characters>
  <Application>Microsoft Office Word</Application>
  <DocSecurity>0</DocSecurity>
  <Lines>733</Lines>
  <Paragraphs>207</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Chapitre I bibliographique</vt:lpstr>
      <vt:lpstr>Chapitre I bibliographique</vt:lpstr>
    </vt:vector>
  </TitlesOfParts>
  <Company>Blue Ocean</Company>
  <LinksUpToDate>false</LinksUpToDate>
  <CharactersWithSpaces>103760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I bibliographique</dc:title>
  <dc:creator>ACER</dc:creator>
  <cp:lastModifiedBy>Blue Ocean</cp:lastModifiedBy>
  <cp:revision>10</cp:revision>
  <cp:lastPrinted>2021-06-26T19:28:00Z</cp:lastPrinted>
  <dcterms:created xsi:type="dcterms:W3CDTF">2021-06-24T09:58:00Z</dcterms:created>
  <dcterms:modified xsi:type="dcterms:W3CDTF">2021-06-26T20:07:00Z</dcterms:modified>
</cp:coreProperties>
</file>